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AF6" w:rsidRDefault="00D452FA" w:rsidP="00F12AF6">
      <w:pPr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b/>
          <w:noProof/>
          <w:sz w:val="32"/>
          <w:szCs w:val="32"/>
          <w:lang w:eastAsia="pt-BR"/>
        </w:rPr>
        <w:drawing>
          <wp:inline distT="0" distB="0" distL="0" distR="0">
            <wp:extent cx="2428875" cy="2428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9-20 at 13.17.1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AF6" w:rsidRDefault="00F12AF6" w:rsidP="00F12AF6">
      <w:pPr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>Portfolio de Atuação:</w:t>
      </w:r>
    </w:p>
    <w:p w:rsidR="00505EA9" w:rsidRPr="00F12AF6" w:rsidRDefault="00505EA9" w:rsidP="00F12AF6">
      <w:pPr>
        <w:jc w:val="center"/>
        <w:rPr>
          <w:b/>
          <w:sz w:val="32"/>
          <w:szCs w:val="32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>Títulos padronizados + subtítulos</w:t>
      </w:r>
      <w:r>
        <w:rPr>
          <w:rFonts w:ascii="Arial" w:eastAsia="Arial" w:hAnsi="Arial" w:cs="Arial"/>
          <w:b/>
          <w:bCs/>
          <w:spacing w:val="-2"/>
          <w:sz w:val="28"/>
          <w:szCs w:val="28"/>
        </w:rPr>
        <w:t>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>Audiovisual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Produção, difusão e circulação de conteúdos audiovisuais com finalidade cultural, educativa e formativa.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F12AF6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</w:t>
      </w:r>
      <w:r w:rsidR="00505EA9"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>Mostras e Festivais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Curadoria, organização e execução de eventos culturais estruturados e continuados.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Formação Cultural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Capacitação artística e qualificação de agentes culturais em diferentes linguagens.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Fóruns e Encontros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Debates técnicos, capacitações e articulações para políticas culturais.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Consultoria Cultural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Orientação técnica para organização administrativa e desenvolvimento de ações culturais.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Projetos Culturais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Elaboração de propostas para editais, leis de incentivo e programas públicos.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Turismo Cultural</w:t>
      </w:r>
    </w:p>
    <w:p w:rsidR="00505EA9" w:rsidRPr="00F12AF6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Planejamento e estruturação de destinos com base na identidade territorial.</w:t>
      </w: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505EA9" w:rsidRPr="00505EA9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505EA9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Economia Criativa</w:t>
      </w:r>
    </w:p>
    <w:p w:rsidR="00DB0B73" w:rsidRDefault="00505EA9" w:rsidP="00505EA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F12AF6">
        <w:rPr>
          <w:rFonts w:ascii="Arial" w:eastAsia="Arial" w:hAnsi="Arial" w:cs="Arial"/>
          <w:bCs/>
          <w:spacing w:val="-2"/>
          <w:sz w:val="28"/>
          <w:szCs w:val="28"/>
        </w:rPr>
        <w:t>Fortalecimento das cadeias produtivas culturais e desenvolvimento econômico local.</w:t>
      </w:r>
    </w:p>
    <w:p w:rsid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A5A5A5" w:themeColor="accent3"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6"/>
          <w:szCs w:val="36"/>
          <w:u w:val="single"/>
        </w:rPr>
      </w:pPr>
      <w:r w:rsidRPr="0017523C">
        <w:rPr>
          <w:rFonts w:ascii="Arial" w:eastAsia="Arial" w:hAnsi="Arial" w:cs="Arial"/>
          <w:b/>
          <w:bCs/>
          <w:spacing w:val="-2"/>
          <w:sz w:val="36"/>
          <w:szCs w:val="36"/>
          <w:u w:val="single"/>
        </w:rPr>
        <w:t>Contextualização das atividades:</w:t>
      </w:r>
    </w:p>
    <w:p w:rsid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A5A5A5" w:themeColor="accent3"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t>Audiovisual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A Territórios Culturais desenvolve projetos audiovisuais voltados à difusão cultural, formação de público e valorização das identidades locais.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Pr="0017523C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Produção de curtas, médias e longas-metragens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Filmes Promoçionais de Destinos Turisticos.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Filmes Instituçionais de ações Governamentais.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Documentários e registros de memória local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Cineclubes permanentes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Mostras itinerantes de cinema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Exibições comentadas e mediação cultural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Programas de educação audiovisual em escolas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Formação técnica básica em linguagem audiovisual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Digitalização e preservação de acervos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lastRenderedPageBreak/>
        <w:tab/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ab/>
        <w:t>Circulação de obras audiovisuais em territórios descentralizados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Mostras e Festivais: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Planejamento e execução de eventos culturais estruturados com foco na cont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>inuidade e formação de público.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Criação de festivais temáticos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Curadoria e seleção de obras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Organização de programação cultural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Gestão de inscrições e regulamentos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Produção executiva do evento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Programação formativa paralela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Ações de acessibilidade cultural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Mediação cultural com público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Relatórios de impacto e prestação de contas</w:t>
      </w:r>
      <w:r w:rsidRPr="0017523C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Formação Cultural: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Programas educativos voltados à qualificação de agentes culturais e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 xml:space="preserve"> ampliação do acesso à cultura.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547CB9"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Oficinas artísticas e técnicas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Capacitação de monitores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Formação de público escolar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Cursos introdutórios em audiovisual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Educação patrimonial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Formação para produtores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Programas continuados de aprendizagem cultural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Ações educativas integradas à rede pública de ensino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t>Fóruns e Encontros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Espaços de debate e construção c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>oletiva de políticas culturais.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547CB9"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Conferências municipais de cultura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Fóruns setoriais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Seminários temáticos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Escutas públicas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Mediação comunitária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Capacitação de conselhos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Planejamento participativo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Produção de relatórios técnicos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Consultoria Cultural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Assessoria técnica para estruturação administrativa e organizacional da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 xml:space="preserve"> cultura municipal.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547CB9"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Diagnóstico cultural do território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Estruturação do sistema municipal de cultura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Implantação de conselhos e fundos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Regulamentações e normativas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Planejamento anual de cultura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Organização administrativa da secretaria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Capacitação de equipes técnicas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Orientação para prestação de contas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B4142F" w:rsidRDefault="00B4142F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lastRenderedPageBreak/>
        <w:t>Projetos Culturais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Desenvolvimento técnico de propostas para captação de recu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>rsos públicos e institucionais.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547CB9"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Escrita de projetos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Adequação a editais públicos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Projetos para leis de incentivo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Planejamento orçamentário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Cronogramas de execução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Estratégias de contrapartida social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Relatórios técnicos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Revisão e enquadramento técnico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Turismo Cultural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Integração entre cultura, me</w:t>
      </w:r>
      <w:r w:rsidR="00547CB9">
        <w:rPr>
          <w:rFonts w:ascii="Arial" w:eastAsia="Arial" w:hAnsi="Arial" w:cs="Arial"/>
          <w:bCs/>
          <w:spacing w:val="-2"/>
          <w:sz w:val="28"/>
          <w:szCs w:val="28"/>
        </w:rPr>
        <w:t>mória e economia do território.</w:t>
      </w:r>
    </w:p>
    <w:p w:rsidR="0017523C" w:rsidRPr="00547CB9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547CB9" w:rsidRPr="00547CB9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Inventário cultural e turístico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Criação de roteiros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Sinalização interpretativa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Ativação de patrimônios culturais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Eventos de valorização territorial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Capacitação de agentes locais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Planejamento turístico municipal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547CB9" w:rsidRDefault="0017523C" w:rsidP="00547CB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Integração cultura e gastronomia local</w:t>
      </w:r>
      <w:r w:rsidR="00547CB9" w:rsidRPr="00547CB9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17523C" w:rsidRPr="0017523C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17523C"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 Economia Criativa</w:t>
      </w:r>
      <w:r w:rsidR="00547CB9">
        <w:rPr>
          <w:rFonts w:ascii="Arial" w:eastAsia="Arial" w:hAnsi="Arial" w:cs="Arial"/>
          <w:b/>
          <w:bCs/>
          <w:spacing w:val="-2"/>
          <w:sz w:val="28"/>
          <w:szCs w:val="28"/>
        </w:rPr>
        <w:t>:</w:t>
      </w:r>
    </w:p>
    <w:p w:rsidR="0017523C" w:rsidRPr="00B4142F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547CB9">
        <w:rPr>
          <w:rFonts w:ascii="Arial" w:eastAsia="Arial" w:hAnsi="Arial" w:cs="Arial"/>
          <w:bCs/>
          <w:spacing w:val="-2"/>
          <w:sz w:val="28"/>
          <w:szCs w:val="28"/>
        </w:rPr>
        <w:t>Fortalecimento das atividades cultur</w:t>
      </w:r>
      <w:r w:rsidR="00B4142F">
        <w:rPr>
          <w:rFonts w:ascii="Arial" w:eastAsia="Arial" w:hAnsi="Arial" w:cs="Arial"/>
          <w:bCs/>
          <w:spacing w:val="-2"/>
          <w:sz w:val="28"/>
          <w:szCs w:val="28"/>
        </w:rPr>
        <w:t>ais como vetor econômico local.</w:t>
      </w:r>
    </w:p>
    <w:p w:rsidR="0017523C" w:rsidRPr="00B4142F" w:rsidRDefault="0017523C" w:rsidP="0017523C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</w:pPr>
      <w:r w:rsidRPr="00B4142F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Atividades desenvolvidas</w:t>
      </w:r>
      <w:r w:rsidR="00B4142F" w:rsidRPr="00B4142F">
        <w:rPr>
          <w:rFonts w:ascii="Arial" w:eastAsia="Arial" w:hAnsi="Arial" w:cs="Arial"/>
          <w:b/>
          <w:bCs/>
          <w:spacing w:val="-2"/>
          <w:sz w:val="28"/>
          <w:szCs w:val="28"/>
          <w:u w:val="single"/>
        </w:rPr>
        <w:t>: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lastRenderedPageBreak/>
        <w:t>Mapeamento de cadeias produtivas culturais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Formação de empreendedores criativos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Programas de geração de renda cultural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Ativação de feiras e circuitos criativos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Desenvolvimento de produtos culturais locais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Integração cultura e comércio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17523C" w:rsidRPr="00B4142F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Estratégias de economia territorial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DB0B73" w:rsidRDefault="0017523C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  <w:r w:rsidRPr="00B4142F">
        <w:rPr>
          <w:rFonts w:ascii="Arial" w:eastAsia="Arial" w:hAnsi="Arial" w:cs="Arial"/>
          <w:bCs/>
          <w:spacing w:val="-2"/>
          <w:sz w:val="28"/>
          <w:szCs w:val="28"/>
        </w:rPr>
        <w:t>Monitoramento de impacto econômico</w:t>
      </w:r>
      <w:r w:rsidR="00B4142F" w:rsidRPr="00B4142F">
        <w:rPr>
          <w:rFonts w:ascii="Arial" w:eastAsia="Arial" w:hAnsi="Arial" w:cs="Arial"/>
          <w:bCs/>
          <w:spacing w:val="-2"/>
          <w:sz w:val="28"/>
          <w:szCs w:val="28"/>
        </w:rPr>
        <w:t>.</w:t>
      </w:r>
    </w:p>
    <w:p w:rsidR="00743F49" w:rsidRDefault="00743F49" w:rsidP="00B4142F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28"/>
          <w:szCs w:val="28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Audiovisual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: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Produção de curtas, médias e longas-metragens</w:t>
      </w: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Desenvolvimento completo de obras audiovisuais, desde concepção, roteiro e planejamento até filmagem e finalização, voltadas à difusão cultural e educativa.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Documentários e registros de memória local</w:t>
      </w: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Criação de conteúdos que documentam histórias, personagens e patrimônios do território, preservando a memória coletiva e fortalecendo a identidade cultural.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Cineclubes permanentes</w:t>
      </w: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Implantação e acompanhamento de sessões regulares de cinema com mediação cultural, formando público e estimulando reflexão comunitária.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Mostras itinerantes de cinema</w:t>
      </w:r>
      <w:r w:rsidRPr="00743F49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Circulação de programação audiovisual em diferentes espaços públicos e comunidades, ampliando o acesso cul</w:t>
      </w:r>
      <w:r w:rsidR="0034286B">
        <w:rPr>
          <w:rFonts w:ascii="Arial" w:eastAsia="Arial" w:hAnsi="Arial" w:cs="Arial"/>
          <w:bCs/>
          <w:spacing w:val="-2"/>
          <w:sz w:val="32"/>
          <w:szCs w:val="32"/>
        </w:rPr>
        <w:t>tural fora dos grandes centros.</w:t>
      </w:r>
    </w:p>
    <w:p w:rsidR="0034286B" w:rsidRPr="00743F49" w:rsidRDefault="0034286B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lastRenderedPageBreak/>
        <w:t>Exibições comentadas e mediação cultural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Sessões acompanhadas por educadores ou mediadores para contextualização das </w:t>
      </w:r>
      <w:r w:rsidR="0034286B">
        <w:rPr>
          <w:rFonts w:ascii="Arial" w:eastAsia="Arial" w:hAnsi="Arial" w:cs="Arial"/>
          <w:bCs/>
          <w:spacing w:val="-2"/>
          <w:sz w:val="32"/>
          <w:szCs w:val="32"/>
        </w:rPr>
        <w:t>obras e diálogo com o público.</w:t>
      </w:r>
    </w:p>
    <w:p w:rsidR="0034286B" w:rsidRDefault="0034286B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Programas de educação audiovisual em escolas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Integração do cinema como ferramenta pedagógica em atividade</w:t>
      </w:r>
      <w:r w:rsidR="0034286B">
        <w:rPr>
          <w:rFonts w:ascii="Arial" w:eastAsia="Arial" w:hAnsi="Arial" w:cs="Arial"/>
          <w:bCs/>
          <w:spacing w:val="-2"/>
          <w:sz w:val="32"/>
          <w:szCs w:val="32"/>
        </w:rPr>
        <w:t>s educativas da rede de ensino.</w:t>
      </w:r>
    </w:p>
    <w:p w:rsidR="0034286B" w:rsidRPr="00743F49" w:rsidRDefault="0034286B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Formação técnica básica em linguagem audiovisual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Capacitação introdutória em roteiro, direção, filmagem e edição para </w:t>
      </w:r>
      <w:r w:rsidR="0034286B">
        <w:rPr>
          <w:rFonts w:ascii="Arial" w:eastAsia="Arial" w:hAnsi="Arial" w:cs="Arial"/>
          <w:bCs/>
          <w:spacing w:val="-2"/>
          <w:sz w:val="32"/>
          <w:szCs w:val="32"/>
        </w:rPr>
        <w:t>estudantes e agentes culturais.</w:t>
      </w:r>
    </w:p>
    <w:p w:rsidR="0034286B" w:rsidRDefault="0034286B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Digitalização e preservação de acervos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Conversão e organização de arquivos audiovisuais para conservação histórica e acesso público.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Circulação de obras audiovisuais em territórios descentralizados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Exibição de produções culturais em regiões com pouco acesso a equipamentos culturais.</w:t>
      </w:r>
    </w:p>
    <w:p w:rsidR="0034286B" w:rsidRDefault="0034286B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 xml:space="preserve"> Mostras e Festivais</w:t>
      </w:r>
      <w:r w:rsidR="0034286B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:</w:t>
      </w: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Criação de festivais temáticos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Concepção de eventos estruturados com identidade própria e objetivos culturais definidos.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Curadoria e seleção de obras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Processo técnico de escolha das produções que compõem a programação cultural.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Organização de programação cultural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Planejamento das atividades artísticas, educativas e formativas do evento.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34286B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Gestão de inscrições e regulamentos</w:t>
      </w:r>
      <w:r w:rsidR="0034286B" w:rsidRPr="0034286B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Elaboração de editais, acompanhamento de inscrições e organização administrativa do evento.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Produção executiva do evento</w:t>
      </w:r>
      <w:r w:rsidR="0034286B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Coordenação operacional, logística e gestão de equipe.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Programação formativa paralela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Oficinas, debates e encontros integrados ao evento principal.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Ações de acessibilidade cultural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Recursos de inclusão para ampliar o acesso do público.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Mediação cultural com público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Acompanhamento pedagógico das atividades culturais.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Relatórios de impacto e prestação de contas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Documentação técnica dos resultados e execução financeira.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 </w:t>
      </w:r>
      <w:r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Formação Cultural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.</w:t>
      </w:r>
    </w:p>
    <w:p w:rsid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Oficinas artísticas e técnicas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lastRenderedPageBreak/>
        <w:t>Atividades práticas em diversas linguagens culturais.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Capacitação de monitores culturais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Preparação de agentes locais para atuação contínua.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Formação de público escolar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Ações educativas voltadas ao acesso cultural de estudantes.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Cursos introdutórios em audiovisual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Ensino básico da linguagem cinematográfica.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Educação patrimonial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Reconhecimento e valorização da história local.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Formação para produtores culturais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Capacitação em gestão e organização cultural.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Programas continuados de aprendizagem cultural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Ações permanentes de formação ao longo do ano.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Ações educativas integradas à rede pública de ensino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Projetos culturais articulados com escolas</w:t>
      </w:r>
      <w:r w:rsidR="00A31F35">
        <w:rPr>
          <w:rFonts w:ascii="Arial" w:eastAsia="Arial" w:hAnsi="Arial" w:cs="Arial"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Fóruns e Encontros</w:t>
      </w:r>
      <w:r w:rsidR="00A31F35">
        <w:rPr>
          <w:rFonts w:ascii="Arial" w:eastAsia="Arial" w:hAnsi="Arial" w:cs="Arial"/>
          <w:bCs/>
          <w:spacing w:val="-2"/>
          <w:sz w:val="32"/>
          <w:szCs w:val="32"/>
        </w:rPr>
        <w:t>:</w:t>
      </w: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Conferências municipais de cultura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Organização de processos participativos para definição de políticas públicas.</w:t>
      </w: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lastRenderedPageBreak/>
        <w:t>Fóruns setoriais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Reuniões temáticas com segmentos culturais específicos.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Seminários temáticos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Encontros de aprofundamento técnico.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Escutas públicas culturais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Coleta de demandas da comunidade.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Mediação comunitária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Articulação entre poder público e população.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Capacitação de conselhos culturais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Formação de conselheiros para atuação qualificada.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Planejamento participativo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Construção coletiva de diretrizes culturais.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Produção de relatórios técnicos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Sistematização dos resultados das consultas públicas.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 </w:t>
      </w:r>
      <w:r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Consultoria Cultural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.</w:t>
      </w: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Diagnóstico cultural do território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Levantamento técnico da realidade cultural local.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Estruturação do sistema municipal de cultura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lastRenderedPageBreak/>
        <w:t>Implantação de mecanismos organizacionais permanentes.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Implantação de conselhos e fundos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Criação de instrumentos de gestão cultural.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Regulamentações e normativas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Elaboração de leis e regulamentos culturais.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Planejamento anual de cultura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Organização das ações culturais do município.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Organização administrativa da secretaria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Padronização de fluxos e procedimentos.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Capacitação de equipes técnicas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Treinamento para gestão cultural pública.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Orientação para prestação de contas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Acompanhamento </w:t>
      </w:r>
      <w:r w:rsidR="00A31F35">
        <w:rPr>
          <w:rFonts w:ascii="Arial" w:eastAsia="Arial" w:hAnsi="Arial" w:cs="Arial"/>
          <w:bCs/>
          <w:spacing w:val="-2"/>
          <w:sz w:val="32"/>
          <w:szCs w:val="32"/>
        </w:rPr>
        <w:t>técnico da execução financeira.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A31F35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 xml:space="preserve"> Projetos Culturais</w:t>
      </w:r>
      <w:r w:rsidR="00A31F35" w:rsidRPr="00A31F35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.</w:t>
      </w: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Escrita de projetos culturais</w:t>
      </w:r>
      <w:r w:rsidR="00A31F35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Desenvolvimento técnico completo da proposta.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Adequação a editais públicos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Enquadramento às exigências legais.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lastRenderedPageBreak/>
        <w:t>Projetos para leis de incentivo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Elaboração para captação de recursos.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Planejamento orçamentário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Definição de custos e viabilidade.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Cronogramas de execução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Organização temporal das atividades.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Estratégias de contrapartida social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Planejamento do retorno público do projeto.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Relatórios técnicos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Documentação de execução.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Revisão e enquadramento técnico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 xml:space="preserve">Ajuste para </w:t>
      </w:r>
      <w:r w:rsidR="007767DA">
        <w:rPr>
          <w:rFonts w:ascii="Arial" w:eastAsia="Arial" w:hAnsi="Arial" w:cs="Arial"/>
          <w:bCs/>
          <w:spacing w:val="-2"/>
          <w:sz w:val="32"/>
          <w:szCs w:val="32"/>
        </w:rPr>
        <w:t>aprovação em seleções públicas.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Turismo Cultural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.</w:t>
      </w: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Inventário cultural e turístico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Mapeamento de bens culturais e atrativos.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Criação de roteiros culturais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Organização de percursos turísticos temáticos.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Sinalização interpretativa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Conteúdos informativos para visitantes.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Ativação de patrimônios culturais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Uso cultural de espaços históricos.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Eventos de valorização territorial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Promoção da identidade local.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Capacitação de agentes locais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Formação de guias e mediadores.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Planejamento turístico municipal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Estratégia integrada de turismo.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Integração cultura e gastronomia local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Valorização de saberes e produtos regionais.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Economia Criativa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  <w:u w:val="single"/>
        </w:rPr>
        <w:t>.</w:t>
      </w: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Mapeamento de cadeias produtivas culturais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Identificação de setores econômicos culturais.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Formação de empreendedores criativos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Capacitação para geração de renda.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Programas de geração de renda cultural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Estruturação de oportunidades econômicas.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Ativação de feiras e circuitos criativos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lastRenderedPageBreak/>
        <w:t>Promoção de comercialização cultural.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Desenvolvimento de produtos culturais locais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Criação de bens com identidade territorial.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Integração cultura e comércio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Articulação entre cultura e mercado.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Estratégias de economia territorial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Planejamento econômico baseado na cultura.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</w:p>
    <w:p w:rsidR="00743F49" w:rsidRPr="007767DA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32"/>
          <w:szCs w:val="32"/>
        </w:rPr>
      </w:pPr>
      <w:r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Monitoramento de impacto econômico</w:t>
      </w:r>
      <w:r w:rsidR="007767DA" w:rsidRPr="007767DA">
        <w:rPr>
          <w:rFonts w:ascii="Arial" w:eastAsia="Arial" w:hAnsi="Arial" w:cs="Arial"/>
          <w:b/>
          <w:bCs/>
          <w:spacing w:val="-2"/>
          <w:sz w:val="32"/>
          <w:szCs w:val="32"/>
        </w:rPr>
        <w:t>.</w:t>
      </w:r>
    </w:p>
    <w:p w:rsidR="00743F49" w:rsidRPr="00743F49" w:rsidRDefault="00743F49" w:rsidP="00743F49">
      <w:pPr>
        <w:pStyle w:val="Corpodetexto"/>
        <w:spacing w:before="148"/>
        <w:jc w:val="center"/>
        <w:rPr>
          <w:rFonts w:ascii="Arial" w:eastAsia="Arial" w:hAnsi="Arial" w:cs="Arial"/>
          <w:bCs/>
          <w:spacing w:val="-2"/>
          <w:sz w:val="32"/>
          <w:szCs w:val="32"/>
        </w:rPr>
      </w:pPr>
      <w:r w:rsidRPr="00743F49">
        <w:rPr>
          <w:rFonts w:ascii="Arial" w:eastAsia="Arial" w:hAnsi="Arial" w:cs="Arial"/>
          <w:bCs/>
          <w:spacing w:val="-2"/>
          <w:sz w:val="32"/>
          <w:szCs w:val="32"/>
        </w:rPr>
        <w:t>Avaliação dos resultados financeiros gerados.</w:t>
      </w:r>
    </w:p>
    <w:p w:rsidR="00DB0B73" w:rsidRPr="007F4A7A" w:rsidRDefault="00B4142F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F2B605"/>
          <w:spacing w:val="-2"/>
          <w:sz w:val="28"/>
          <w:szCs w:val="28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07B9B0C8" wp14:editId="79BFAF03">
            <wp:extent cx="2241137" cy="2243328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13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73" w:rsidRDefault="00DB0B73" w:rsidP="00206225">
      <w:pPr>
        <w:pStyle w:val="Corpodetexto"/>
        <w:spacing w:before="1" w:line="246" w:lineRule="exact"/>
        <w:jc w:val="center"/>
      </w:pPr>
      <w:r>
        <w:rPr>
          <w:color w:val="2F3D46"/>
        </w:rPr>
        <w:t xml:space="preserve">TERRITÓRIOS CULTURAIS LTDA | +55 38 99806-8804 | +55 21 99852-8804 </w:t>
      </w:r>
      <w:r>
        <w:rPr>
          <w:color w:val="2F3D46"/>
          <w:spacing w:val="-10"/>
        </w:rPr>
        <w:t>|</w:t>
      </w:r>
    </w:p>
    <w:p w:rsidR="00DB0B73" w:rsidRDefault="00B07675" w:rsidP="00206225">
      <w:pPr>
        <w:pStyle w:val="Corpodetexto"/>
        <w:spacing w:line="246" w:lineRule="exact"/>
        <w:jc w:val="center"/>
      </w:pPr>
      <w:hyperlink r:id="rId8">
        <w:r w:rsidR="00DB0B73">
          <w:rPr>
            <w:color w:val="2F3D46"/>
          </w:rPr>
          <w:t>territoriosculturaismg@yahoo.com</w:t>
        </w:r>
      </w:hyperlink>
      <w:r w:rsidR="00DB0B73">
        <w:rPr>
          <w:color w:val="2F3D46"/>
        </w:rPr>
        <w:t xml:space="preserve"> | Patos de Minas – </w:t>
      </w:r>
      <w:r w:rsidR="00DB0B73">
        <w:rPr>
          <w:color w:val="2F3D46"/>
          <w:spacing w:val="-5"/>
        </w:rPr>
        <w:t>MG</w:t>
      </w:r>
    </w:p>
    <w:p w:rsidR="00DB0B73" w:rsidRPr="00DB0B73" w:rsidRDefault="00DB0B73" w:rsidP="00206225">
      <w:pPr>
        <w:jc w:val="center"/>
        <w:rPr>
          <w:b/>
          <w:lang w:val="pt-PT"/>
        </w:rPr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  <w:bookmarkStart w:id="0" w:name="_GoBack"/>
      <w:bookmarkEnd w:id="0"/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sectPr w:rsidR="006512C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675" w:rsidRDefault="00B07675" w:rsidP="006512CE">
      <w:pPr>
        <w:spacing w:after="0" w:line="240" w:lineRule="auto"/>
      </w:pPr>
      <w:r>
        <w:separator/>
      </w:r>
    </w:p>
  </w:endnote>
  <w:endnote w:type="continuationSeparator" w:id="0">
    <w:p w:rsidR="00B07675" w:rsidRDefault="00B07675" w:rsidP="0065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Twemoji Mozilla">
    <w:altName w:val="Twemoji Mozill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3969" w:rsidRDefault="00583969">
    <w:pPr>
      <w:pStyle w:val="Rodap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5175885</wp:posOffset>
          </wp:positionH>
          <wp:positionV relativeFrom="paragraph">
            <wp:posOffset>-424815</wp:posOffset>
          </wp:positionV>
          <wp:extent cx="1347470" cy="1347470"/>
          <wp:effectExtent l="0" t="0" r="5080" b="508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5-09-20 at 13.17.1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470" cy="1347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675" w:rsidRDefault="00B07675" w:rsidP="006512CE">
      <w:pPr>
        <w:spacing w:after="0" w:line="240" w:lineRule="auto"/>
      </w:pPr>
      <w:r>
        <w:separator/>
      </w:r>
    </w:p>
  </w:footnote>
  <w:footnote w:type="continuationSeparator" w:id="0">
    <w:p w:rsidR="00B07675" w:rsidRDefault="00B07675" w:rsidP="00651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CE"/>
    <w:rsid w:val="0007201B"/>
    <w:rsid w:val="000A4B81"/>
    <w:rsid w:val="000C7962"/>
    <w:rsid w:val="000D7B29"/>
    <w:rsid w:val="001229DF"/>
    <w:rsid w:val="0017523C"/>
    <w:rsid w:val="00206225"/>
    <w:rsid w:val="0023185B"/>
    <w:rsid w:val="00273071"/>
    <w:rsid w:val="002B3E2D"/>
    <w:rsid w:val="00314442"/>
    <w:rsid w:val="0034286B"/>
    <w:rsid w:val="003A5250"/>
    <w:rsid w:val="003B3704"/>
    <w:rsid w:val="00403301"/>
    <w:rsid w:val="004456A3"/>
    <w:rsid w:val="004659B3"/>
    <w:rsid w:val="00476D08"/>
    <w:rsid w:val="004F031F"/>
    <w:rsid w:val="00501F52"/>
    <w:rsid w:val="00505EA9"/>
    <w:rsid w:val="0051648D"/>
    <w:rsid w:val="00547CB9"/>
    <w:rsid w:val="00583969"/>
    <w:rsid w:val="005A1737"/>
    <w:rsid w:val="006512CE"/>
    <w:rsid w:val="00672721"/>
    <w:rsid w:val="0067661A"/>
    <w:rsid w:val="00743F49"/>
    <w:rsid w:val="0075488C"/>
    <w:rsid w:val="007767DA"/>
    <w:rsid w:val="007C0354"/>
    <w:rsid w:val="00837AC2"/>
    <w:rsid w:val="00855131"/>
    <w:rsid w:val="00875435"/>
    <w:rsid w:val="00886F02"/>
    <w:rsid w:val="009E475D"/>
    <w:rsid w:val="009F22DF"/>
    <w:rsid w:val="009F47CB"/>
    <w:rsid w:val="009F593A"/>
    <w:rsid w:val="00A22175"/>
    <w:rsid w:val="00A31F35"/>
    <w:rsid w:val="00AB71A5"/>
    <w:rsid w:val="00AE48E1"/>
    <w:rsid w:val="00B07675"/>
    <w:rsid w:val="00B26F63"/>
    <w:rsid w:val="00B4142F"/>
    <w:rsid w:val="00B66648"/>
    <w:rsid w:val="00B936E4"/>
    <w:rsid w:val="00C00094"/>
    <w:rsid w:val="00D452FA"/>
    <w:rsid w:val="00D7257E"/>
    <w:rsid w:val="00DB0B73"/>
    <w:rsid w:val="00E0381E"/>
    <w:rsid w:val="00E22E33"/>
    <w:rsid w:val="00E416DF"/>
    <w:rsid w:val="00EE0E9E"/>
    <w:rsid w:val="00F12AF6"/>
    <w:rsid w:val="00F45526"/>
    <w:rsid w:val="00FC71B7"/>
    <w:rsid w:val="00FD3BFF"/>
    <w:rsid w:val="00FD5DB0"/>
    <w:rsid w:val="00FF64B5"/>
    <w:rsid w:val="00FF70CA"/>
    <w:rsid w:val="00F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4B83FD7-F190-4515-BB76-9F52C2E6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2CE"/>
  </w:style>
  <w:style w:type="paragraph" w:styleId="Rodap">
    <w:name w:val="footer"/>
    <w:basedOn w:val="Normal"/>
    <w:link w:val="Rodap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2CE"/>
  </w:style>
  <w:style w:type="paragraph" w:styleId="Corpodetexto">
    <w:name w:val="Body Text"/>
    <w:basedOn w:val="Normal"/>
    <w:link w:val="CorpodetextoChar"/>
    <w:uiPriority w:val="1"/>
    <w:qFormat/>
    <w:rsid w:val="00DB0B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B0B73"/>
    <w:rPr>
      <w:rFonts w:ascii="Arial MT" w:eastAsia="Arial MT" w:hAnsi="Arial MT" w:cs="Arial MT"/>
      <w:lang w:val="pt-PT"/>
    </w:rPr>
  </w:style>
  <w:style w:type="paragraph" w:customStyle="1" w:styleId="Default">
    <w:name w:val="Default"/>
    <w:rsid w:val="00FF74AA"/>
    <w:pPr>
      <w:autoSpaceDE w:val="0"/>
      <w:autoSpaceDN w:val="0"/>
      <w:adjustRightInd w:val="0"/>
      <w:spacing w:after="0" w:line="240" w:lineRule="auto"/>
    </w:pPr>
    <w:rPr>
      <w:rFonts w:ascii="Twemoji Mozilla" w:hAnsi="Twemoji Mozilla" w:cs="Twemoji Mozill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rritoriosculturaismg@yahoo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15</Pages>
  <Words>1720</Words>
  <Characters>9293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Games</dc:creator>
  <cp:keywords/>
  <dc:description/>
  <cp:lastModifiedBy>Info Games</cp:lastModifiedBy>
  <cp:revision>10</cp:revision>
  <cp:lastPrinted>2026-02-22T19:32:00Z</cp:lastPrinted>
  <dcterms:created xsi:type="dcterms:W3CDTF">2026-02-22T14:31:00Z</dcterms:created>
  <dcterms:modified xsi:type="dcterms:W3CDTF">2026-02-25T17:07:00Z</dcterms:modified>
</cp:coreProperties>
</file>