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E55A" w14:textId="77777777" w:rsidR="00C7642D" w:rsidRPr="00C7642D" w:rsidRDefault="00C7642D" w:rsidP="00C7642D">
      <w:pPr>
        <w:spacing w:after="120" w:line="276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ru-RU"/>
        </w:rPr>
      </w:pPr>
      <w:bookmarkStart w:id="0" w:name="_GoBack"/>
      <w:bookmarkEnd w:id="0"/>
      <w:r w:rsidRPr="00C7642D">
        <w:rPr>
          <w:rFonts w:eastAsia="Times New Roman" w:cs="Times New Roman"/>
          <w:b/>
          <w:bCs/>
          <w:kern w:val="36"/>
          <w:sz w:val="44"/>
          <w:szCs w:val="44"/>
          <w:lang w:eastAsia="ru-RU"/>
        </w:rPr>
        <w:t>Область видимости. Основы</w:t>
      </w:r>
    </w:p>
    <w:p w14:paraId="23674077" w14:textId="77777777" w:rsidR="00C7642D" w:rsidRPr="00C7642D" w:rsidRDefault="00C7642D" w:rsidP="00C7642D">
      <w:pPr>
        <w:spacing w:after="312" w:line="276" w:lineRule="auto"/>
        <w:rPr>
          <w:rFonts w:eastAsia="Times New Roman" w:cs="Times New Roman"/>
          <w:sz w:val="32"/>
          <w:szCs w:val="32"/>
          <w:lang w:eastAsia="ru-RU"/>
        </w:rPr>
      </w:pPr>
      <w:r w:rsidRPr="00C7642D">
        <w:rPr>
          <w:rFonts w:eastAsia="Times New Roman" w:cs="Times New Roman"/>
          <w:sz w:val="32"/>
          <w:szCs w:val="32"/>
          <w:lang w:eastAsia="ru-RU"/>
        </w:rPr>
        <w:t>Если дать более техническое определение, то оно звучит так:</w:t>
      </w:r>
    </w:p>
    <w:p w14:paraId="4B20E208" w14:textId="21A305E9" w:rsidR="00C7642D" w:rsidRDefault="00C7642D" w:rsidP="00712AB4">
      <w:pPr>
        <w:spacing w:after="312" w:line="276" w:lineRule="auto"/>
        <w:rPr>
          <w:rFonts w:eastAsia="Times New Roman" w:cs="Times New Roman"/>
          <w:sz w:val="32"/>
          <w:szCs w:val="32"/>
          <w:lang w:eastAsia="ru-RU"/>
        </w:rPr>
      </w:pPr>
      <w:r w:rsidRPr="00C7642D">
        <w:rPr>
          <w:rFonts w:eastAsia="Times New Roman" w:cs="Times New Roman"/>
          <w:b/>
          <w:bCs/>
          <w:sz w:val="32"/>
          <w:szCs w:val="32"/>
          <w:lang w:eastAsia="ru-RU"/>
        </w:rPr>
        <w:t>Область видимости переменных</w:t>
      </w:r>
      <w:r w:rsidRPr="00C7642D">
        <w:rPr>
          <w:rFonts w:eastAsia="Times New Roman" w:cs="Times New Roman"/>
          <w:sz w:val="32"/>
          <w:szCs w:val="32"/>
          <w:lang w:eastAsia="ru-RU"/>
        </w:rPr>
        <w:t> или просто </w:t>
      </w:r>
      <w:r w:rsidRPr="00C7642D">
        <w:rPr>
          <w:rFonts w:eastAsia="Times New Roman" w:cs="Times New Roman"/>
          <w:b/>
          <w:bCs/>
          <w:sz w:val="32"/>
          <w:szCs w:val="32"/>
          <w:lang w:eastAsia="ru-RU"/>
        </w:rPr>
        <w:t>“Область видимости”</w:t>
      </w:r>
      <w:r w:rsidRPr="00C7642D">
        <w:rPr>
          <w:rFonts w:eastAsia="Times New Roman" w:cs="Times New Roman"/>
          <w:sz w:val="32"/>
          <w:szCs w:val="32"/>
          <w:lang w:eastAsia="ru-RU"/>
        </w:rPr>
        <w:t xml:space="preserve"> (англ. </w:t>
      </w:r>
      <w:proofErr w:type="spellStart"/>
      <w:r w:rsidRPr="00C7642D">
        <w:rPr>
          <w:rFonts w:eastAsia="Times New Roman" w:cs="Times New Roman"/>
          <w:sz w:val="32"/>
          <w:szCs w:val="32"/>
          <w:lang w:eastAsia="ru-RU"/>
        </w:rPr>
        <w:t>variable</w:t>
      </w:r>
      <w:proofErr w:type="spellEnd"/>
      <w:r w:rsidRPr="00C7642D">
        <w:rPr>
          <w:rFonts w:eastAsia="Times New Roman" w:cs="Times New Roman"/>
          <w:sz w:val="32"/>
          <w:szCs w:val="32"/>
          <w:lang w:eastAsia="ru-RU"/>
        </w:rPr>
        <w:t xml:space="preserve"> </w:t>
      </w:r>
      <w:proofErr w:type="spellStart"/>
      <w:r w:rsidRPr="00C7642D">
        <w:rPr>
          <w:rFonts w:eastAsia="Times New Roman" w:cs="Times New Roman"/>
          <w:sz w:val="32"/>
          <w:szCs w:val="32"/>
          <w:lang w:eastAsia="ru-RU"/>
        </w:rPr>
        <w:t>scope</w:t>
      </w:r>
      <w:proofErr w:type="spellEnd"/>
      <w:r w:rsidRPr="00C7642D">
        <w:rPr>
          <w:rFonts w:eastAsia="Times New Roman" w:cs="Times New Roman"/>
          <w:sz w:val="32"/>
          <w:szCs w:val="32"/>
          <w:lang w:eastAsia="ru-RU"/>
        </w:rPr>
        <w:t xml:space="preserve"> или просто </w:t>
      </w:r>
      <w:proofErr w:type="spellStart"/>
      <w:r w:rsidRPr="00C7642D">
        <w:rPr>
          <w:rFonts w:eastAsia="Times New Roman" w:cs="Times New Roman"/>
          <w:sz w:val="32"/>
          <w:szCs w:val="32"/>
          <w:lang w:eastAsia="ru-RU"/>
        </w:rPr>
        <w:t>scope</w:t>
      </w:r>
      <w:proofErr w:type="spellEnd"/>
      <w:r w:rsidRPr="00C7642D">
        <w:rPr>
          <w:rFonts w:eastAsia="Times New Roman" w:cs="Times New Roman"/>
          <w:sz w:val="32"/>
          <w:szCs w:val="32"/>
          <w:lang w:eastAsia="ru-RU"/>
        </w:rPr>
        <w:t>) — это такая область программы, в пределах которой установлена связь между некоторой переменной и её идентификатором (именем), по которому можно получить значение этой переменной. За пределами области видимости тот же самый идентификатор может быть связан с другой переменной, либо быть свободным (вообще не связанным ни с какой из переменных).</w:t>
      </w:r>
    </w:p>
    <w:p w14:paraId="06267558" w14:textId="3832169B" w:rsidR="00185B87" w:rsidRPr="00712AB4" w:rsidRDefault="00185B87" w:rsidP="00712AB4">
      <w:pPr>
        <w:spacing w:after="312" w:line="276" w:lineRule="auto"/>
        <w:rPr>
          <w:rFonts w:cs="Times New Roman"/>
          <w:color w:val="494E52"/>
          <w:sz w:val="32"/>
          <w:szCs w:val="32"/>
          <w:shd w:val="clear" w:color="auto" w:fill="FFFFFF"/>
        </w:rPr>
      </w:pPr>
      <w:r w:rsidRPr="00712AB4">
        <w:rPr>
          <w:rStyle w:val="a4"/>
          <w:rFonts w:cs="Times New Roman"/>
          <w:color w:val="494E52"/>
          <w:sz w:val="32"/>
          <w:szCs w:val="32"/>
          <w:shd w:val="clear" w:color="auto" w:fill="FFFFFF"/>
        </w:rPr>
        <w:t>Глобальная область видимости</w:t>
      </w:r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 </w:t>
      </w:r>
      <w:proofErr w:type="gramStart"/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- это</w:t>
      </w:r>
      <w:proofErr w:type="gramEnd"/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 xml:space="preserve"> та, у которой нет внешней области видимости (внешнего окружения). Она является отправной точкой нашей программы и самой внешней областью видимости для всех других, которые в неё вложены.</w:t>
      </w:r>
    </w:p>
    <w:p w14:paraId="749A1A3D" w14:textId="1AF6C74A" w:rsidR="00185B87" w:rsidRPr="00712AB4" w:rsidRDefault="00185B87" w:rsidP="00712AB4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  <w:r w:rsidRPr="00712AB4">
        <w:rPr>
          <w:color w:val="494E52"/>
          <w:sz w:val="32"/>
          <w:szCs w:val="32"/>
        </w:rPr>
        <w:t>Переменные называются глобальными, если они доступны из любой точки программы. То есть те, которые объявлены в глобальной, самой внешней области видимости. Переменные, которые объявлены внутри функции и недоступны снаружи, называются локальными переменными. Область видимости, ограниченная функцией или блоком, это локальная область видимости.</w:t>
      </w:r>
    </w:p>
    <w:p w14:paraId="38F076AB" w14:textId="4F12D454" w:rsidR="00185B87" w:rsidRPr="00712AB4" w:rsidRDefault="00185B87" w:rsidP="00712AB4">
      <w:pPr>
        <w:spacing w:after="312" w:line="276" w:lineRule="auto"/>
        <w:rPr>
          <w:rFonts w:cs="Times New Roman"/>
          <w:color w:val="494E52"/>
          <w:sz w:val="32"/>
          <w:szCs w:val="32"/>
          <w:shd w:val="clear" w:color="auto" w:fill="FFFFFF"/>
        </w:rPr>
      </w:pPr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В случае, если одна и та же переменная объявлена в нескольких вложенных областях видимости, её значение будет браться из текущей области видимости, где она запрашивается. Например:</w:t>
      </w:r>
    </w:p>
    <w:p w14:paraId="206885D1" w14:textId="7C2BA967" w:rsidR="00185B87" w:rsidRPr="00712AB4" w:rsidRDefault="00185B87" w:rsidP="00712AB4">
      <w:pPr>
        <w:spacing w:after="312" w:line="276" w:lineRule="auto"/>
        <w:rPr>
          <w:rFonts w:cs="Times New Roman"/>
          <w:color w:val="494E52"/>
          <w:sz w:val="32"/>
          <w:szCs w:val="32"/>
          <w:shd w:val="clear" w:color="auto" w:fill="FFFFFF"/>
        </w:rPr>
      </w:pPr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Если в текущей области переменная не определена, как в функции </w:t>
      </w:r>
      <w:proofErr w:type="spellStart"/>
      <w:r w:rsidRPr="00712AB4">
        <w:rPr>
          <w:rStyle w:val="HTML"/>
          <w:rFonts w:ascii="Times New Roman" w:eastAsiaTheme="minorHAnsi" w:hAnsi="Times New Roman" w:cs="Times New Roman"/>
          <w:color w:val="494E52"/>
          <w:sz w:val="32"/>
          <w:szCs w:val="32"/>
          <w:shd w:val="clear" w:color="auto" w:fill="FAFAFA"/>
        </w:rPr>
        <w:t>street</w:t>
      </w:r>
      <w:proofErr w:type="spellEnd"/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, то значение возьмется из ближайшего окружения (родительской области видимости), в котором определена необходимая переменная.</w:t>
      </w:r>
    </w:p>
    <w:p w14:paraId="320EBD3E" w14:textId="0177F519" w:rsidR="00185B87" w:rsidRPr="00712AB4" w:rsidRDefault="00185B87" w:rsidP="00712AB4">
      <w:pPr>
        <w:spacing w:after="312" w:line="276" w:lineRule="auto"/>
        <w:rPr>
          <w:rFonts w:cs="Times New Roman"/>
          <w:color w:val="494E52"/>
          <w:sz w:val="32"/>
          <w:szCs w:val="32"/>
          <w:shd w:val="clear" w:color="auto" w:fill="FFFFFF"/>
        </w:rPr>
      </w:pPr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lastRenderedPageBreak/>
        <w:t>Это называется “</w:t>
      </w:r>
      <w:r w:rsidRPr="00712AB4">
        <w:rPr>
          <w:rFonts w:cs="Times New Roman"/>
          <w:b/>
          <w:bCs/>
          <w:color w:val="494E52"/>
          <w:sz w:val="32"/>
          <w:szCs w:val="32"/>
          <w:shd w:val="clear" w:color="auto" w:fill="FFFFFF"/>
        </w:rPr>
        <w:t xml:space="preserve">затенение переменных”, </w:t>
      </w:r>
      <w:r w:rsidRPr="00712AB4">
        <w:rPr>
          <w:rFonts w:cs="Times New Roman"/>
          <w:color w:val="494E52"/>
          <w:sz w:val="32"/>
          <w:szCs w:val="32"/>
          <w:shd w:val="clear" w:color="auto" w:fill="FFFFFF"/>
        </w:rPr>
        <w:t>когда текущая переменная скрывает значение переменной объявленной в родительской области видимости. Вообще, чтобы избежать путаницы при командной разработке и неясности в том, в каких переменных что хранится, лучше не применять затенение и использовать разные имена переменных.</w:t>
      </w:r>
    </w:p>
    <w:p w14:paraId="720273EE" w14:textId="632665F9" w:rsidR="00712AB4" w:rsidRPr="00712AB4" w:rsidRDefault="00712AB4" w:rsidP="00712AB4">
      <w:pPr>
        <w:spacing w:after="312" w:line="276" w:lineRule="auto"/>
        <w:rPr>
          <w:rFonts w:eastAsia="Times New Roman" w:cs="Times New Roman"/>
          <w:sz w:val="32"/>
          <w:szCs w:val="32"/>
          <w:lang w:eastAsia="ru-RU"/>
        </w:rPr>
      </w:pPr>
    </w:p>
    <w:p w14:paraId="7F99525C" w14:textId="77777777" w:rsidR="00712AB4" w:rsidRPr="00712AB4" w:rsidRDefault="00712AB4" w:rsidP="00712AB4">
      <w:pPr>
        <w:spacing w:after="0" w:line="276" w:lineRule="auto"/>
        <w:ind w:firstLine="709"/>
        <w:jc w:val="both"/>
        <w:rPr>
          <w:rFonts w:cs="Times New Roman"/>
          <w:sz w:val="32"/>
          <w:szCs w:val="32"/>
        </w:rPr>
      </w:pPr>
      <w:r w:rsidRPr="00712AB4">
        <w:rPr>
          <w:rFonts w:cs="Times New Roman"/>
          <w:sz w:val="32"/>
          <w:szCs w:val="32"/>
        </w:rPr>
        <w:t xml:space="preserve">Есть две преобладающих модели того, как работает/устроена область видимости: </w:t>
      </w:r>
      <w:r w:rsidRPr="00712AB4">
        <w:rPr>
          <w:rFonts w:cs="Times New Roman"/>
          <w:b/>
          <w:bCs/>
          <w:sz w:val="32"/>
          <w:szCs w:val="32"/>
        </w:rPr>
        <w:t>лексическая (используется в большинстве языков программирования) и динамическая.</w:t>
      </w:r>
      <w:r w:rsidRPr="00712AB4">
        <w:rPr>
          <w:rFonts w:cs="Times New Roman"/>
          <w:sz w:val="32"/>
          <w:szCs w:val="32"/>
        </w:rPr>
        <w:t xml:space="preserve"> В этой части курса будут рассмотрены обе эти модели, но основное внимание будет уделяться лексической области видимости, так как именно она используется в JavaScript.</w:t>
      </w:r>
    </w:p>
    <w:p w14:paraId="37F98158" w14:textId="77777777" w:rsidR="00712AB4" w:rsidRPr="00712AB4" w:rsidRDefault="00712AB4" w:rsidP="00712AB4">
      <w:pPr>
        <w:spacing w:after="0" w:line="276" w:lineRule="auto"/>
        <w:ind w:firstLine="709"/>
        <w:jc w:val="both"/>
        <w:rPr>
          <w:rFonts w:cs="Times New Roman"/>
          <w:sz w:val="32"/>
          <w:szCs w:val="32"/>
        </w:rPr>
      </w:pPr>
    </w:p>
    <w:p w14:paraId="79E3D26D" w14:textId="77777777" w:rsidR="00712AB4" w:rsidRPr="00712AB4" w:rsidRDefault="00712AB4" w:rsidP="00712AB4">
      <w:pPr>
        <w:spacing w:after="0" w:line="276" w:lineRule="auto"/>
        <w:ind w:firstLine="709"/>
        <w:jc w:val="both"/>
        <w:rPr>
          <w:rFonts w:cs="Times New Roman"/>
          <w:sz w:val="32"/>
          <w:szCs w:val="32"/>
        </w:rPr>
      </w:pPr>
      <w:r w:rsidRPr="00712AB4">
        <w:rPr>
          <w:rFonts w:cs="Times New Roman"/>
          <w:sz w:val="32"/>
          <w:szCs w:val="32"/>
        </w:rPr>
        <w:t>Ключевое сравнение: лексическая область видимости определяется временем написания кода, тогда как динамическая область видимости определяется во время выполнения программы. Лексическую область видимости интересует, где функция была объявлена, а динамическую — откуда была вызвана функция.</w:t>
      </w:r>
    </w:p>
    <w:p w14:paraId="5322F838" w14:textId="4493A27B" w:rsidR="00712AB4" w:rsidRDefault="00712AB4" w:rsidP="00712AB4">
      <w:pPr>
        <w:spacing w:after="312" w:line="276" w:lineRule="auto"/>
        <w:rPr>
          <w:rFonts w:eastAsia="Times New Roman" w:cs="Times New Roman"/>
          <w:sz w:val="32"/>
          <w:szCs w:val="32"/>
          <w:lang w:eastAsia="ru-RU"/>
        </w:rPr>
      </w:pPr>
    </w:p>
    <w:p w14:paraId="2615A636" w14:textId="77777777" w:rsidR="00A45590" w:rsidRPr="00A45590" w:rsidRDefault="00A45590" w:rsidP="00A45590">
      <w:pPr>
        <w:pStyle w:val="2"/>
        <w:pBdr>
          <w:bottom w:val="single" w:sz="6" w:space="6" w:color="F2F3F3"/>
        </w:pBdr>
        <w:shd w:val="clear" w:color="auto" w:fill="FFFFFF"/>
        <w:spacing w:before="480" w:after="120" w:line="276" w:lineRule="auto"/>
        <w:rPr>
          <w:rFonts w:ascii="Times New Roman" w:hAnsi="Times New Roman" w:cs="Times New Roman"/>
          <w:b/>
          <w:bCs/>
          <w:color w:val="494E52"/>
          <w:sz w:val="40"/>
          <w:szCs w:val="40"/>
        </w:rPr>
      </w:pPr>
      <w:r w:rsidRPr="00A45590">
        <w:rPr>
          <w:rFonts w:ascii="Times New Roman" w:hAnsi="Times New Roman" w:cs="Times New Roman"/>
          <w:b/>
          <w:bCs/>
          <w:color w:val="494E52"/>
          <w:sz w:val="40"/>
          <w:szCs w:val="40"/>
        </w:rPr>
        <w:t>Лексическое окружение</w:t>
      </w:r>
    </w:p>
    <w:p w14:paraId="27962F93" w14:textId="77777777" w:rsidR="00A45590" w:rsidRPr="00A45590" w:rsidRDefault="00A45590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  <w:r w:rsidRPr="00A45590">
        <w:rPr>
          <w:rStyle w:val="a4"/>
          <w:color w:val="494E52"/>
          <w:sz w:val="32"/>
          <w:szCs w:val="32"/>
        </w:rPr>
        <w:t>Лексическое окружение</w:t>
      </w:r>
      <w:r w:rsidRPr="00A45590">
        <w:rPr>
          <w:color w:val="494E52"/>
          <w:sz w:val="32"/>
          <w:szCs w:val="32"/>
        </w:rPr>
        <w:t> — это определенная структура, которая используется для определения связи Идентификаторов (имен) с конкретными переменными и функциями на основе вложенности (цепочки) лексических областей видимости.</w:t>
      </w:r>
    </w:p>
    <w:p w14:paraId="47ABD898" w14:textId="0015140F" w:rsidR="00A45590" w:rsidRDefault="00A45590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  <w:r w:rsidRPr="00A45590">
        <w:rPr>
          <w:color w:val="494E52"/>
          <w:sz w:val="32"/>
          <w:szCs w:val="32"/>
        </w:rPr>
        <w:t xml:space="preserve">Переменные начинают своё существование тогда, когда выполнение программы достигает их области видимости. И тогда этим переменным необходимо место для хранения, чтобы впоследствии к ним можно было обратиться даже из вложенных областей видимости. В спецификации JavaScript, структура данных, </w:t>
      </w:r>
      <w:r w:rsidRPr="00A45590">
        <w:rPr>
          <w:color w:val="494E52"/>
          <w:sz w:val="32"/>
          <w:szCs w:val="32"/>
        </w:rPr>
        <w:lastRenderedPageBreak/>
        <w:t>которая обеспечивает такое пространство для хранения переменных в памяти, а также предоставляет механизм их поиска и возможность получить к ним доступа из внутренних областей, называется лексическим окружением. Оно сопоставляет идентификаторы (имена) с переменными и функциями уже не только в рамках одной области видимости, а для целых цепочек вложенных друг в друга областей. Его структура очень похожа на структуру объектов JavaScript.</w:t>
      </w:r>
    </w:p>
    <w:p w14:paraId="43AF42FD" w14:textId="09FD6888" w:rsidR="00316D41" w:rsidRDefault="00316D41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  <w:r w:rsidRPr="00316D41">
        <w:rPr>
          <w:color w:val="494E52"/>
          <w:sz w:val="32"/>
          <w:szCs w:val="32"/>
        </w:rPr>
        <w:t xml:space="preserve">Как говорилось в предыдущей части — суть лексических областей видимости в том, что даже на этапе выполнения программы, они сохраняют связь со своими внешними/родительскими областями, которые были определены на этапе </w:t>
      </w:r>
      <w:r w:rsidR="008A5AFA" w:rsidRPr="00271241">
        <w:rPr>
          <w:color w:val="494E52"/>
          <w:sz w:val="32"/>
          <w:szCs w:val="32"/>
        </w:rPr>
        <w:t>-</w:t>
      </w:r>
      <w:r w:rsidRPr="00316D41">
        <w:rPr>
          <w:color w:val="494E52"/>
          <w:sz w:val="32"/>
          <w:szCs w:val="32"/>
        </w:rPr>
        <w:t>лексического разбора (то есть сформированы исходя из того, где переменные, функции и инструкций изначально были написаны в коде). За счет сохранения такой связи формируется целая цепочка областей видимости, каждая из которых знает свою родительскую область видимости. Каким образом это реализуется в JavaScript? Каждая функция, которая является в свою очередь отдельной областью видимости, на этапе инициализации, запоминает свою родительскую область видимости, где она содержится. Это происходит за счет того, что у каждой функции есть внутреннее свойство [[Environment]] которое сохраняет в себе ссылку на внешнюю область видимости (это свойство недоступно нам из самой программы и используется JavaScript-движком)</w:t>
      </w:r>
    </w:p>
    <w:p w14:paraId="0AAEC393" w14:textId="77777777" w:rsidR="00271241" w:rsidRPr="00271241" w:rsidRDefault="00271241" w:rsidP="00271241">
      <w:pPr>
        <w:shd w:val="clear" w:color="auto" w:fill="FFFFFF"/>
        <w:spacing w:after="312" w:line="276" w:lineRule="auto"/>
        <w:rPr>
          <w:rFonts w:eastAsia="Times New Roman" w:cs="Times New Roman"/>
          <w:color w:val="494E52"/>
          <w:sz w:val="32"/>
          <w:szCs w:val="32"/>
          <w:lang w:eastAsia="ru-RU"/>
        </w:rPr>
      </w:pP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 xml:space="preserve">Обычно Лексическое Окружение ассоциируется с определёнными синтаксическими структурами кода JavaScript, такими как объявление функций или блоками инструкций. Каждый </w:t>
      </w:r>
      <w:proofErr w:type="gramStart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раз</w:t>
      </w:r>
      <w:proofErr w:type="gram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 xml:space="preserve"> когда обрабатывается такой код, например вызывается функция, то для этой новой области видимости создаётся своё Лексическое окружение. Для этого окружения формируется:</w:t>
      </w:r>
    </w:p>
    <w:p w14:paraId="6D91A296" w14:textId="77777777" w:rsidR="00271241" w:rsidRPr="00271241" w:rsidRDefault="00271241" w:rsidP="00271241">
      <w:pPr>
        <w:numPr>
          <w:ilvl w:val="0"/>
          <w:numId w:val="1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494E52"/>
          <w:sz w:val="32"/>
          <w:szCs w:val="32"/>
          <w:lang w:eastAsia="ru-RU"/>
        </w:rPr>
      </w:pPr>
      <w:r w:rsidRPr="00271241">
        <w:rPr>
          <w:rFonts w:eastAsia="Times New Roman" w:cs="Times New Roman"/>
          <w:b/>
          <w:bCs/>
          <w:color w:val="494E52"/>
          <w:sz w:val="32"/>
          <w:szCs w:val="32"/>
          <w:lang w:eastAsia="ru-RU"/>
        </w:rPr>
        <w:t>Запись Окружения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 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environment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 xml:space="preserve"> 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record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 xml:space="preserve">, которая содержит в себе связи идентификаторов с переменными, которые созданы 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lastRenderedPageBreak/>
        <w:t>в области видимости этого Лексического окружения. Также она содержит и другую необходимую информацию, например значение ключевого слова 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this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, о котором будет рассказано в другой части.</w:t>
      </w:r>
    </w:p>
    <w:p w14:paraId="07173993" w14:textId="54A8C290" w:rsidR="00271241" w:rsidRDefault="00271241" w:rsidP="00271241">
      <w:pPr>
        <w:numPr>
          <w:ilvl w:val="0"/>
          <w:numId w:val="1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494E52"/>
          <w:sz w:val="32"/>
          <w:szCs w:val="32"/>
          <w:lang w:eastAsia="ru-RU"/>
        </w:rPr>
      </w:pPr>
      <w:r w:rsidRPr="00271241">
        <w:rPr>
          <w:rFonts w:eastAsia="Times New Roman" w:cs="Times New Roman"/>
          <w:b/>
          <w:bCs/>
          <w:color w:val="494E52"/>
          <w:sz w:val="32"/>
          <w:szCs w:val="32"/>
          <w:lang w:eastAsia="ru-RU"/>
        </w:rPr>
        <w:t>Ссылка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 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outer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, которая указывает </w:t>
      </w:r>
      <w:r w:rsidRPr="00271241">
        <w:rPr>
          <w:rFonts w:eastAsia="Times New Roman" w:cs="Times New Roman"/>
          <w:b/>
          <w:bCs/>
          <w:color w:val="494E52"/>
          <w:sz w:val="32"/>
          <w:szCs w:val="32"/>
          <w:lang w:eastAsia="ru-RU"/>
        </w:rPr>
        <w:t>на внешнее/родительское окружение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 для этой области видимости. Именно в это поле попадает значение внутреннего свойства </w:t>
      </w:r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[[Environment]]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, которое хранит в себе ссылку на родительскую область видимости. И поэтому всегда существует цепочка Лексических окружений. Она начинается с текущего (выполняющегося в данный момент) Лексического окружения, продолжается внешними окружениями, и заканчивается глобальным Лексическим окружением, у которого поле 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outer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 равно </w:t>
      </w:r>
      <w:proofErr w:type="spellStart"/>
      <w:r w:rsidRPr="00271241">
        <w:rPr>
          <w:rFonts w:eastAsia="Times New Roman" w:cs="Times New Roman"/>
          <w:color w:val="494E52"/>
          <w:sz w:val="32"/>
          <w:szCs w:val="32"/>
          <w:shd w:val="clear" w:color="auto" w:fill="FAFAFA"/>
          <w:lang w:eastAsia="ru-RU"/>
        </w:rPr>
        <w:t>null</w:t>
      </w:r>
      <w:proofErr w:type="spellEnd"/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.</w:t>
      </w:r>
    </w:p>
    <w:p w14:paraId="693D0286" w14:textId="77777777" w:rsidR="00716F12" w:rsidRPr="00271241" w:rsidRDefault="00716F12" w:rsidP="00716F12">
      <w:pPr>
        <w:shd w:val="clear" w:color="auto" w:fill="FFFFFF"/>
        <w:spacing w:before="100" w:beforeAutospacing="1" w:after="120" w:line="276" w:lineRule="auto"/>
        <w:ind w:left="720"/>
        <w:rPr>
          <w:rFonts w:eastAsia="Times New Roman" w:cs="Times New Roman"/>
          <w:color w:val="494E52"/>
          <w:sz w:val="32"/>
          <w:szCs w:val="32"/>
          <w:lang w:eastAsia="ru-RU"/>
        </w:rPr>
      </w:pPr>
    </w:p>
    <w:p w14:paraId="2108713B" w14:textId="77777777" w:rsidR="00271241" w:rsidRPr="00271241" w:rsidRDefault="00271241" w:rsidP="00271241">
      <w:pPr>
        <w:shd w:val="clear" w:color="auto" w:fill="FFFFFF"/>
        <w:spacing w:after="312" w:line="276" w:lineRule="auto"/>
        <w:rPr>
          <w:rFonts w:eastAsia="Times New Roman" w:cs="Times New Roman"/>
          <w:color w:val="494E52"/>
          <w:sz w:val="32"/>
          <w:szCs w:val="32"/>
          <w:lang w:eastAsia="ru-RU"/>
        </w:rPr>
      </w:pP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Сразу стоит сказать, что </w:t>
      </w:r>
      <w:r w:rsidRPr="00271241">
        <w:rPr>
          <w:rFonts w:eastAsia="Times New Roman" w:cs="Times New Roman"/>
          <w:i/>
          <w:iCs/>
          <w:color w:val="494E52"/>
          <w:sz w:val="32"/>
          <w:szCs w:val="32"/>
          <w:lang w:eastAsia="ru-RU"/>
        </w:rPr>
        <w:t>Лексические окружения является исключительно описательным концепцией устройства и работы программы на JavaScript</w:t>
      </w:r>
      <w:r w:rsidRPr="00271241">
        <w:rPr>
          <w:rFonts w:eastAsia="Times New Roman" w:cs="Times New Roman"/>
          <w:color w:val="494E52"/>
          <w:sz w:val="32"/>
          <w:szCs w:val="32"/>
          <w:lang w:eastAsia="ru-RU"/>
        </w:rPr>
        <w:t>. Оно не имеет какой-либо реализации в коде JavaScript и в программе нет прямого доступа к нему и возможности манипулировать им напрямую. Но понимание этой концепции дает понимание о структуре кода, значениях интересующих нас переменных и доступности тех или иных данных в определенной точке программы.</w:t>
      </w:r>
    </w:p>
    <w:p w14:paraId="599FD038" w14:textId="77777777" w:rsidR="00271241" w:rsidRDefault="00271241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</w:p>
    <w:p w14:paraId="705B76EA" w14:textId="7FEDDE59" w:rsidR="00316D41" w:rsidRDefault="00316D41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</w:p>
    <w:p w14:paraId="6377F989" w14:textId="60B44DAF" w:rsidR="00316D41" w:rsidRPr="00A45590" w:rsidRDefault="00316D41" w:rsidP="00A45590">
      <w:pPr>
        <w:pStyle w:val="a3"/>
        <w:shd w:val="clear" w:color="auto" w:fill="FFFFFF"/>
        <w:spacing w:before="0" w:beforeAutospacing="0" w:after="312" w:afterAutospacing="0" w:line="276" w:lineRule="auto"/>
        <w:rPr>
          <w:color w:val="494E52"/>
          <w:sz w:val="32"/>
          <w:szCs w:val="32"/>
        </w:rPr>
      </w:pPr>
      <w:r w:rsidRPr="00316D41">
        <w:rPr>
          <w:color w:val="494E52"/>
          <w:sz w:val="32"/>
          <w:szCs w:val="32"/>
        </w:rPr>
        <w:t>http://jsflow.org/docs/lex-env/</w:t>
      </w:r>
    </w:p>
    <w:p w14:paraId="6ECD1D33" w14:textId="77777777" w:rsidR="00A45590" w:rsidRPr="00C7642D" w:rsidRDefault="00A45590" w:rsidP="00712AB4">
      <w:pPr>
        <w:spacing w:after="312" w:line="276" w:lineRule="auto"/>
        <w:rPr>
          <w:rFonts w:eastAsia="Times New Roman" w:cs="Times New Roman"/>
          <w:sz w:val="32"/>
          <w:szCs w:val="32"/>
          <w:lang w:eastAsia="ru-RU"/>
        </w:rPr>
      </w:pPr>
    </w:p>
    <w:p w14:paraId="4D44E661" w14:textId="77777777" w:rsidR="00F12C76" w:rsidRPr="00C7642D" w:rsidRDefault="00F12C76" w:rsidP="00C7642D">
      <w:pPr>
        <w:spacing w:line="276" w:lineRule="auto"/>
      </w:pPr>
    </w:p>
    <w:sectPr w:rsidR="00F12C76" w:rsidRPr="00C764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17AC7"/>
    <w:multiLevelType w:val="multilevel"/>
    <w:tmpl w:val="E954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72"/>
    <w:rsid w:val="00185B87"/>
    <w:rsid w:val="00271241"/>
    <w:rsid w:val="00316D41"/>
    <w:rsid w:val="00441D77"/>
    <w:rsid w:val="00462972"/>
    <w:rsid w:val="006C0B77"/>
    <w:rsid w:val="00712AB4"/>
    <w:rsid w:val="00716F12"/>
    <w:rsid w:val="008242FF"/>
    <w:rsid w:val="00870751"/>
    <w:rsid w:val="008A5AFA"/>
    <w:rsid w:val="00922C48"/>
    <w:rsid w:val="00A45590"/>
    <w:rsid w:val="00B915B7"/>
    <w:rsid w:val="00C7642D"/>
    <w:rsid w:val="00CF69F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8C82"/>
  <w15:chartTrackingRefBased/>
  <w15:docId w15:val="{48F45EC1-35CF-4376-9F67-A3051859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7642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5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4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C7642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642D"/>
    <w:rPr>
      <w:b/>
      <w:bCs/>
    </w:rPr>
  </w:style>
  <w:style w:type="character" w:styleId="HTML">
    <w:name w:val="HTML Code"/>
    <w:basedOn w:val="a0"/>
    <w:uiPriority w:val="99"/>
    <w:semiHidden/>
    <w:unhideWhenUsed/>
    <w:rsid w:val="00185B8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455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2712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7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2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64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62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9</cp:revision>
  <dcterms:created xsi:type="dcterms:W3CDTF">2021-05-26T03:34:00Z</dcterms:created>
  <dcterms:modified xsi:type="dcterms:W3CDTF">2021-05-26T06:33:00Z</dcterms:modified>
</cp:coreProperties>
</file>