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spacing w:before="0" w:after="0" w:line="576" w:lineRule="exact"/>
      </w:pPr>
    </w:p>
    <w:p>
      <w:pPr>
        <w:pStyle w:val="Normal"/>
        <w:shd w:fill="FFFFFF" w:val="clear"/>
        <w:spacing w:lineRule="exact" w:line="288"/>
        <w:jc w:val="end"/>
        <w:rPr>
          <w:b/>
        </w:rPr>
      </w:pPr>
      <w:r>
        <w:rPr>
          <w:b/>
        </w:rPr>
        <w:t>Приложение №2</w:t>
      </w:r>
    </w:p>
    <w:p>
      <w:pPr>
        <w:pStyle w:val="ConsPlusTitle"/>
        <w:jc w:val="end"/>
        <w:rPr>
          <w:color w:val="000000"/>
          <w:sz w:val="24"/>
          <w:szCs w:val="24"/>
        </w:rPr>
      </w:pPr>
      <w:r>
        <w:rPr>
          <w:b w:val="false"/>
          <w:sz w:val="24"/>
        </w:rPr>
        <w:t xml:space="preserve">                                                                                       </w:t>
      </w:r>
      <w:r>
        <w:rPr>
          <w:color w:val="000000"/>
          <w:sz w:val="24"/>
          <w:szCs w:val="24"/>
        </w:rPr>
        <w:t>к Договору № {issueId}</w:t>
      </w:r>
    </w:p>
    <w:p>
      <w:pPr>
        <w:pStyle w:val="Normal"/>
        <w:ind w:end="-126"/>
        <w:jc w:val="end"/>
        <w:rPr/>
      </w:pPr>
      <w:r>
        <w:rPr>
          <w:b/>
        </w:rPr>
        <w:t xml:space="preserve">                                                                                       </w:t>
      </w:r>
      <w:r>
        <w:rPr>
          <w:b/>
        </w:rPr>
        <w:t>от {contractDate}</w:t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  <w:t>АКТ</w:t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  <w:t>СДАЧИ-ПРИЕМКИ УСЛУГ</w:t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autoSpaceDE w:val="false"/>
        <w:jc w:val="both"/>
        <w:rPr>
          <w:b/>
          <w:bCs/>
        </w:rPr>
      </w:pPr>
      <w:r>
        <w:rPr>
          <w:b/>
          <w:bCs/>
        </w:rPr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71"/>
        <w:gridCol w:w="4301"/>
      </w:tblGrid>
      <w:tr>
        <w:trPr>
          <w:trHeight w:val="23" w:hRule="atLeast"/>
        </w:trPr>
        <w:tc>
          <w:tcPr>
            <w:tcW w:w="4771" w:type="dxa"/>
            <w:tcBorders/>
            <w:shd w:fill="FFFFFF" w:val="clea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autoSpaceDE w:val="false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cs="Times New Roman CYR" w:ascii="Times New Roman CYR" w:hAnsi="Times New Roman CYR"/>
              </w:rPr>
              <w:t xml:space="preserve">г. Москва  </w:t>
            </w:r>
          </w:p>
        </w:tc>
        <w:tc>
          <w:tcPr>
            <w:tcW w:w="4301" w:type="dxa"/>
            <w:tcBorders/>
            <w:shd w:fill="FFFFFF" w:val="clea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autoSpaceDE w:val="false"/>
              <w:jc w:val="end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/>
              <w:t xml:space="preserve">                      </w:t>
            </w:r>
            <w:r>
              <w:rPr/>
              <w:t>{eventCalendarDate}</w:t>
            </w:r>
            <w:r>
              <w:rPr>
                <w:lang w:val="en-US"/>
              </w:rPr>
              <w:t xml:space="preserve"/>
            </w:r>
            <w:r>
              <w:rPr/>
              <w:t xml:space="preserve"/>
            </w:r>
            <w:r>
              <w:rPr>
                <w:lang w:val="en-US"/>
              </w:rPr>
              <w:t/>
            </w:r>
            <w:r>
              <w:rPr/>
              <w:t/>
            </w:r>
            <w:r>
              <w:rPr>
                <w:lang w:val="en-US"/>
              </w:rPr>
              <w:t xml:space="preserve"/>
            </w:r>
            <w:r>
              <w:rPr>
                <w:rFonts w:cs="Times New Roman CYR" w:ascii="Times New Roman CYR" w:hAnsi="Times New Roman CYR"/>
              </w:rPr>
              <w:t/>
            </w:r>
          </w:p>
        </w:tc>
      </w:tr>
    </w:tbl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autoSpaceDE w:val="false"/>
        <w:jc w:val="both"/>
        <w:rPr>
          <w:lang w:val="en-US"/>
        </w:rPr>
      </w:pPr>
      <w:r>
        <w:rPr>
          <w:lang w:val="en-US"/>
        </w:rPr>
        <w:t xml:space="preserve">                                         </w:t>
      </w:r>
    </w:p>
    <w:p>
      <w:pPr>
        <w:pStyle w:val="Normal"/>
        <w:shd w:fill="FFFFFF" w:val="clear"/>
        <w:autoSpaceDE w:val="false"/>
        <w:ind w:start="-284" w:end="0"/>
        <w:jc w:val="both"/>
        <w:rPr>
          <w:b/>
        </w:rPr>
      </w:pPr>
      <w:r>
        <w:rPr>
          <w:b/>
        </w:rPr>
      </w:r>
    </w:p>
    <w:p>
      <w:pPr>
        <w:pStyle w:val="Normal"/>
        <w:shd w:fill="FFFFFF" w:val="clear"/>
        <w:autoSpaceDE w:val="false"/>
        <w:ind w:start="-284" w:end="0"/>
        <w:jc w:val="both"/>
        <w:rPr/>
      </w:pPr>
      <w:r>
        <w:rPr>
          <w:rFonts w:cs="Arial" w:ascii="Arial" w:hAnsi="Arial"/>
          <w:b/>
          <w:bCs/>
          <w:sz w:val="23"/>
          <w:szCs w:val="23"/>
          <w:shd w:fill="FFFFFF" w:val="clear"/>
        </w:rPr>
        <w:t>Общероссийский Профсоюз работников системы ПАО Сбербанк, Первичная организация Профсоюза работников системы ПАО Сбербанк Центрального аппарата</w:t>
      </w:r>
      <w:r>
        <w:rPr>
          <w:rFonts w:cs="Arial" w:ascii="Arial" w:hAnsi="Arial"/>
          <w:sz w:val="23"/>
          <w:szCs w:val="23"/>
          <w:shd w:fill="FFFFFF" w:val="clear"/>
        </w:rPr>
        <w:t>, именуемое в дальнейшем </w:t>
      </w:r>
      <w:r>
        <w:rPr>
          <w:rFonts w:cs="Arial" w:ascii="Arial" w:hAnsi="Arial"/>
          <w:b/>
          <w:bCs/>
          <w:sz w:val="23"/>
          <w:szCs w:val="23"/>
          <w:shd w:fill="FFFFFF" w:val="clear"/>
        </w:rPr>
        <w:t>"Покупатель"</w:t>
      </w:r>
      <w:r>
        <w:rPr>
          <w:rFonts w:cs="Arial" w:ascii="Arial" w:hAnsi="Arial"/>
          <w:sz w:val="23"/>
          <w:szCs w:val="23"/>
          <w:shd w:fill="FFFFFF" w:val="clear"/>
        </w:rPr>
        <w:t>, в лице</w:t>
      </w:r>
      <w:r>
        <w:rPr>
          <w:rFonts w:cs="Arial" w:ascii="Arial" w:hAnsi="Arial"/>
          <w:b/>
          <w:bCs/>
          <w:sz w:val="23"/>
          <w:szCs w:val="23"/>
          <w:shd w:fill="FFFFFF" w:val="clear"/>
        </w:rPr>
        <w:t> </w:t>
      </w:r>
      <w:r>
        <w:rPr>
          <w:rFonts w:cs="Arial" w:ascii="Arial" w:hAnsi="Arial"/>
          <w:sz w:val="23"/>
          <w:szCs w:val="23"/>
          <w:shd w:fill="FFFFFF" w:val="clear"/>
        </w:rPr>
        <w:t>Председателя комитета первичной организации Профсоюза Центрального аппарата ПАО Сбербанк Микуленко Алексея Борисовича, действующего на основании доверенности №56 от 22.12.2022г</w:t>
      </w:r>
      <w:r>
        <w:rPr/>
        <w:t>, с одной стороны и</w:t>
      </w:r>
      <w:r>
        <w:rPr>
          <w:b/>
        </w:rPr>
        <w:t xml:space="preserve"> ООО «Альянс ТА»</w:t>
      </w:r>
      <w:r>
        <w:rPr/>
        <w:t xml:space="preserve"> именуемое в дальнейшем </w:t>
      </w:r>
      <w:r>
        <w:rPr>
          <w:b/>
        </w:rPr>
        <w:t>«Исполнитель»</w:t>
      </w:r>
      <w:r>
        <w:rPr/>
        <w:t>, в лице Генерального директора Заборского Л.Н., действующего на основании Устава, с другой стороны, составили настоящий Акт о нижеследующем: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Times New Roman CYR" w:ascii="Times New Roman CYR" w:hAnsi="Times New Roman CYR"/>
        </w:rPr>
        <w:t xml:space="preserve">В соответствии с Договором № {issueId} от {contractDate} (далее – «Договор») Исполнитель выполнил обязательства по </w:t>
      </w:r>
      <w:r>
        <w:rPr>
          <w:color w:val="222222"/>
          <w:shd w:fill="FFFFFF" w:val="clear"/>
        </w:rPr>
        <w:t xml:space="preserve">оказанию </w:t>
      </w:r>
      <w:r>
        <w:rPr/>
        <w:t>комплекса возмездных услуг по организации и проведению культурно-массового мероприятия спектакля «{event}» на сцене ГБУК г. Москвы «Московский театр Эстрады» (г. Москва, Берсеневская набережная, дом 20/2).</w:t>
      </w:r>
      <w:r>
        <w:rPr>
          <w:rFonts w:cs="Times New Roman CYR" w:ascii="Times New Roman CYR" w:hAnsi="Times New Roman CYR"/>
        </w:rPr>
        <w:t>Фактическое качество оказанных услуг соответствует требованиям Договора.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Times New Roman CYR" w:ascii="Times New Roman CYR" w:hAnsi="Times New Roman CYR"/>
        </w:rPr>
        <w:t xml:space="preserve">Вышеуказанные услуги согласно Договору, должны быть оказаны </w:t>
      </w:r>
      <w:r>
        <w:rPr>
          <w:rFonts w:cs="Times New Roman CYR" w:ascii="Times New Roman CYR" w:hAnsi="Times New Roman CYR"/>
          <w:bCs/>
        </w:rPr>
        <w:t>{eventDate}</w:t>
      </w:r>
      <w:r>
        <w:rPr>
          <w:rFonts w:cs="Times New Roman CYR" w:ascii="Times New Roman CYR" w:hAnsi="Times New Roman CYR"/>
        </w:rPr>
        <w:t>, фактически оказаны  {eventDate}</w:t>
      </w:r>
      <w:r>
        <w:rPr>
          <w:rFonts w:cs="Times New Roman CYR" w:ascii="Times New Roman CYR" w:hAnsi="Times New Roman CYR"/>
          <w:bCs/>
        </w:rPr>
        <w:t>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Times New Roman CYR" w:ascii="Times New Roman CYR" w:hAnsi="Times New Roman CYR"/>
        </w:rPr>
        <w:t>Недостатки оказанных услуг не выявлены.</w:t>
      </w:r>
    </w:p>
    <w:p>
      <w:pPr>
        <w:pStyle w:val="Normal"/>
        <w:numPr>
          <w:ilvl w:val="0"/>
          <w:numId w:val="2"/>
        </w:numPr>
        <w:ind w:hanging="0" w:start="709" w:end="0"/>
        <w:jc w:val="both"/>
        <w:rPr/>
      </w:pPr>
      <w:r>
        <w:rPr/>
        <w:t xml:space="preserve">Сумма, подлежащая оплате Исполнителю в соответствии с условиями Договора, составляет  {amount} руб. ({amountWords})</w:t>
      </w:r>
      <w:r>
        <w:rPr>
          <w:b/>
          <w:color w:val="000000"/>
        </w:rPr>
        <w:t xml:space="preserve"/>
      </w:r>
      <w:r>
        <w:rPr>
          <w:color w:val="000000"/>
        </w:rPr>
        <w:t/>
      </w:r>
      <w:r>
        <w:rPr/>
        <w:t xml:space="preserve"> НДС не облагается.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Результаты услуг соответствуют условиям Договора. Услуги оказаны в полном объеме, с надлежащим качеством и в установленные сроки.</w:t>
      </w:r>
    </w:p>
    <w:p>
      <w:pPr>
        <w:pStyle w:val="Normal"/>
        <w:ind w:start="720" w:end="0"/>
        <w:jc w:val="both"/>
        <w:rPr/>
      </w:pPr>
      <w:r>
        <w:rPr/>
      </w:r>
    </w:p>
    <w:p>
      <w:pPr>
        <w:pStyle w:val="Normal"/>
        <w:ind w:start="720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tbl>
      <w:tblPr>
        <w:tblW w:w="89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51"/>
        <w:gridCol w:w="4504"/>
      </w:tblGrid>
      <w:tr>
        <w:trPr>
          <w:trHeight w:val="546" w:hRule="atLeast"/>
        </w:trPr>
        <w:tc>
          <w:tcPr>
            <w:tcW w:w="4451" w:type="dxa"/>
            <w:tcBorders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hd w:fill="FFFFFF" w:val="clear"/>
              <w:rPr>
                <w:rFonts w:ascii="Arial" w:hAnsi="Arial" w:cs="Arial"/>
                <w:color w:val="000000"/>
                <w:sz w:val="23"/>
                <w:szCs w:val="23"/>
                <w:shd w:fill="FFFFFF" w:val="clear"/>
              </w:rPr>
            </w:pPr>
            <w:r>
              <w:rPr>
                <w:rFonts w:cs="Arial" w:ascii="Arial" w:hAnsi="Arial"/>
                <w:color w:val="000000"/>
                <w:sz w:val="23"/>
                <w:szCs w:val="23"/>
                <w:shd w:fill="FFFFFF" w:val="clear"/>
              </w:rPr>
              <w:t>Председатель комитета первичной организации Профсоюза Центрального аппарата ПАО Сбербанк</w:t>
            </w:r>
          </w:p>
          <w:p>
            <w:pPr>
              <w:pStyle w:val="Normal"/>
              <w:shd w:fill="FFFFFF" w:val="clear"/>
              <w:ind w:start="14" w:end="0"/>
              <w:rPr>
                <w:rFonts w:ascii="Arial" w:hAnsi="Arial" w:cs="Arial"/>
                <w:color w:val="000000"/>
                <w:sz w:val="23"/>
                <w:szCs w:val="22"/>
                <w:shd w:fill="FFFFFF" w:val="clear"/>
              </w:rPr>
            </w:pPr>
            <w:r>
              <w:rPr>
                <w:rFonts w:cs="Arial" w:ascii="Arial" w:hAnsi="Arial"/>
                <w:color w:val="000000"/>
                <w:sz w:val="23"/>
                <w:szCs w:val="22"/>
                <w:shd w:fill="FFFFFF" w:val="clear"/>
              </w:rPr>
            </w:r>
          </w:p>
          <w:p>
            <w:pPr>
              <w:pStyle w:val="Normal"/>
              <w:spacing w:before="5" w:after="0"/>
              <w:rPr/>
            </w:pPr>
            <w:r>
              <w:rPr>
                <w:szCs w:val="22"/>
              </w:rPr>
              <w:t xml:space="preserve">____________ /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Микуленко А.Б./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autoSpaceDE w:val="false"/>
              <w:jc w:val="both"/>
              <w:rPr>
                <w:rFonts w:ascii="Arial" w:hAnsi="Arial" w:cs="Arial"/>
                <w:b/>
                <w:color w:val="2C2D2E"/>
                <w:sz w:val="23"/>
                <w:szCs w:val="23"/>
                <w:shd w:fill="FFFFFF" w:val="clear"/>
                <w:lang w:bidi="he-IL"/>
              </w:rPr>
            </w:pPr>
            <w:r>
              <w:rPr>
                <w:rFonts w:cs="Arial" w:ascii="Arial" w:hAnsi="Arial"/>
                <w:b/>
                <w:color w:val="2C2D2E"/>
                <w:sz w:val="23"/>
                <w:szCs w:val="23"/>
                <w:shd w:fill="FFFFFF" w:val="clear"/>
                <w:lang w:bidi="he-IL"/>
              </w:rPr>
            </w:r>
          </w:p>
        </w:tc>
        <w:tc>
          <w:tcPr>
            <w:tcW w:w="4504" w:type="dxa"/>
            <w:tcBorders/>
          </w:tcPr>
          <w:p>
            <w:pPr>
              <w:pStyle w:val="List"/>
              <w:ind w:hanging="0" w:start="0" w:end="0"/>
              <w:rPr>
                <w:lang w:val="ru-RU" w:bidi="he-IL"/>
              </w:rPr>
            </w:pPr>
            <w:r>
              <w:rPr>
                <w:rFonts w:cs="Times New Roman" w:ascii="Times New Roman" w:hAnsi="Times New Roman"/>
                <w:szCs w:val="24"/>
                <w:lang w:val="ru-RU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autoSpaceDE w:val="false"/>
              <w:jc w:val="both"/>
              <w:rPr/>
            </w:pPr>
            <w:r>
              <w:rPr/>
              <w:t xml:space="preserve">               </w:t>
            </w:r>
            <w:r>
              <w:rPr/>
              <w:t xml:space="preserve">Генеральный директор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autoSpaceDE w:val="false"/>
              <w:jc w:val="both"/>
              <w:rPr/>
            </w:pPr>
            <w:r>
              <w:rPr/>
              <w:t xml:space="preserve">                </w:t>
            </w:r>
            <w:r>
              <w:rPr/>
              <w:t>ООО «Альянс ТА»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autoSpaceDE w:val="false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autoSpaceDE w:val="false"/>
              <w:jc w:val="both"/>
              <w:rPr>
                <w:lang w:bidi="he-IL"/>
              </w:rPr>
            </w:pPr>
            <w:r>
              <w:rPr/>
              <w:t xml:space="preserve">                     </w:t>
            </w:r>
          </w:p>
          <w:p>
            <w:pPr>
              <w:pStyle w:val="Normal"/>
              <w:jc w:val="both"/>
              <w:rPr/>
            </w:pPr>
            <w:r>
              <w:rPr>
                <w:lang w:bidi="he-IL"/>
              </w:rPr>
              <w:t xml:space="preserve">            </w:t>
            </w:r>
            <w:r>
              <w:rPr>
                <w:lang w:bidi="he-IL"/>
              </w:rPr>
              <w:t>________________ Заборский Л.Н.</w:t>
            </w:r>
          </w:p>
        </w:tc>
      </w:tr>
      <w:tr>
        <w:trPr>
          <w:trHeight w:val="546" w:hRule="atLeast"/>
        </w:trPr>
        <w:tc>
          <w:tcPr>
            <w:tcW w:w="4451" w:type="dxa"/>
            <w:tcBorders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504" w:type="dxa"/>
            <w:tcBorders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</w:tbl>
    <w:sectPr>
      <w:footerReference w:type="default" r:id="rId2"/>
      <w:type w:val="nextPage"/>
      <w:pgSz w:w="11906" w:h="16838"/>
      <w:pgMar w:left="851" w:right="851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TimesET">
    <w:altName w:val="Times New Roman"/>
    <w:charset w:val="00"/>
    <w:family w:val="auto"/>
    <w:pitch w:val="variable"/>
  </w:font>
  <w:font w:name="Calibri">
    <w:charset w:val="cc"/>
    <w:family w:val="swiss"/>
    <w:pitch w:val="variable"/>
  </w:font>
  <w:font w:name="Times New Roman CYR">
    <w:charset w:val="cc"/>
    <w:family w:val="roman"/>
    <w:pitch w:val="variable"/>
  </w:font>
  <w:font w:name="Liberation Sans">
    <w:altName w:val="Arial"/>
    <w:charset w:val="00"/>
    <w:family w:val="roman"/>
    <w:pitch w:val="default"/>
  </w:font>
  <w:font w:name="SansSerif">
    <w:altName w:val="Arial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2.%1."/>
      <w:lvlJc w:val="start"/>
      <w:pPr>
        <w:tabs>
          <w:tab w:val="num" w:pos="425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540"/>
        </w:tabs>
        <w:ind w:start="540" w:hanging="540"/>
      </w:pPr>
    </w:lvl>
    <w:lvl w:ilvl="1">
      <w:start w:val="1"/>
      <w:numFmt w:val="decimal"/>
      <w:lvlText w:val="%1.%2."/>
      <w:lvlJc w:val="start"/>
      <w:pPr>
        <w:tabs>
          <w:tab w:val="num" w:pos="540"/>
        </w:tabs>
        <w:ind w:start="540" w:hanging="540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eastAsia="Times New Roman"/>
      <w:color w:val="000000"/>
      <w:sz w:val="22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eastAsia="Calibri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character" w:styleId="FontStyle26">
    <w:name w:val="Font Style26"/>
    <w:qFormat/>
    <w:rPr>
      <w:rFonts w:ascii="Times New Roman" w:hAnsi="Times New Roman" w:cs="Times New Roman"/>
      <w:b/>
      <w:bCs/>
      <w:sz w:val="14"/>
      <w:szCs w:val="14"/>
    </w:rPr>
  </w:style>
  <w:style w:type="character" w:styleId="FontStyle31">
    <w:name w:val="Font Style31"/>
    <w:qFormat/>
    <w:rPr>
      <w:rFonts w:ascii="Times New Roman" w:hAnsi="Times New Roman" w:cs="Times New Roman"/>
      <w:sz w:val="14"/>
      <w:szCs w:val="1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Style13"/>
    <w:qFormat/>
    <w:rPr/>
  </w:style>
  <w:style w:type="character" w:styleId="js-extracted-address">
    <w:name w:val="js-extracted-address"/>
    <w:basedOn w:val="Style13"/>
    <w:qFormat/>
    <w:rPr/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  <w:jc w:val="both"/>
    </w:pPr>
    <w:rPr>
      <w:szCs w:val="20"/>
      <w:lang w:val="en-US"/>
    </w:rPr>
  </w:style>
  <w:style w:type="paragraph" w:styleId="List">
    <w:name w:val="List"/>
    <w:basedOn w:val="Normal"/>
    <w:pPr>
      <w:ind w:hanging="283" w:start="283" w:end="0"/>
    </w:pPr>
    <w:rPr>
      <w:rFonts w:ascii="TimesET;Times New Roman" w:hAnsi="TimesET;Times New Roman" w:cs="TimesET;Times New Roman"/>
      <w:szCs w:val="20"/>
      <w:lang w:val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8">
    <w:name w:val="Абзац списка"/>
    <w:basedOn w:val="Normal"/>
    <w:qFormat/>
    <w:pPr>
      <w:spacing w:lineRule="auto" w:line="276" w:before="0" w:after="200"/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1">
    <w:name w:val="Текст1"/>
    <w:basedOn w:val="Normal"/>
    <w:qFormat/>
    <w:pPr>
      <w:suppressAutoHyphens w:val="true"/>
    </w:pPr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ConsPlusTitle">
    <w:name w:val="ConsPlusTitle"/>
    <w:qFormat/>
    <w:pPr>
      <w:widowControl w:val="false"/>
      <w:bidi w:val="0"/>
    </w:pPr>
    <w:rPr>
      <w:rFonts w:ascii="Times New Roman" w:hAnsi="Times New Roman" w:eastAsia="Times New Roman" w:cs="Times New Roman"/>
      <w:b/>
      <w:color w:val="000000"/>
      <w:sz w:val="22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">
    <w:name w:val="Обычный1"/>
    <w:qFormat/>
    <w:pPr>
      <w:widowControl w:val="false"/>
      <w:bidi w:val="0"/>
    </w:pPr>
    <w:rPr>
      <w:rFonts w:ascii="Times New Roman" w:hAnsi="Times New Roman" w:eastAsia="ヒラギノ角ゴ Pro W3" w:cs="Times New Roman"/>
      <w:color w:val="000000"/>
      <w:sz w:val="20"/>
      <w:szCs w:val="20"/>
      <w:lang w:val="ru-RU" w:bidi="ar-SA" w:eastAsia="zh-CN"/>
    </w:rPr>
  </w:style>
  <w:style w:type="paragraph" w:styleId="BodyText21">
    <w:name w:val="Body Text 21"/>
    <w:basedOn w:val="Normal"/>
    <w:qFormat/>
    <w:pPr>
      <w:widowControl w:val="false"/>
      <w:spacing w:lineRule="auto" w:line="338"/>
      <w:ind w:firstLine="567" w:start="0" w:end="0"/>
      <w:jc w:val="both"/>
    </w:pPr>
    <w:rPr/>
  </w:style>
  <w:style w:type="paragraph" w:styleId="BodyText2">
    <w:name w:val="Body Text 2"/>
    <w:basedOn w:val="Normal"/>
    <w:qFormat/>
    <w:pPr>
      <w:widowControl w:val="false"/>
      <w:spacing w:lineRule="auto" w:line="338"/>
      <w:ind w:firstLine="567" w:start="0" w:end="0"/>
      <w:jc w:val="both"/>
    </w:pPr>
    <w:rPr>
      <w:szCs w:val="20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2023-03-06T03:55:00Z</dcterms:created>
  <dc:creator>1</dc:creator>
  <dc:description/>
  <cp:keywords/>
  <dc:language>en-US</dc:language>
  <cp:lastModifiedBy>kichanovkening@gmail.com</cp:lastModifiedBy>
  <cp:lastPrinted>2026-10-22T10:46:00Z</cp:lastPrinted>
  <dcterms:modified xsi:type="dcterms:W3CDTF">2026-10-22T03:59:00Z</dcterms:modified>
  <cp:revision>41</cp:revision>
  <dc:subject/>
  <dc:title>ДОГОВОР № ___</dc:title>
</cp:coreProperties>
</file>