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230" w14:textId="77777777" w:rsidR="005A7D74" w:rsidRDefault="005A7D74" w:rsidP="005A7D74">
      <w:pPr>
        <w:spacing w:line="360" w:lineRule="auto"/>
        <w:ind w:firstLine="723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河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北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大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程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考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核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试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卷</w:t>
      </w:r>
    </w:p>
    <w:p w14:paraId="6DC87934" w14:textId="77777777" w:rsidR="005A7D74" w:rsidRDefault="005A7D74" w:rsidP="005A7D74">
      <w:pPr>
        <w:spacing w:line="360" w:lineRule="auto"/>
        <w:ind w:firstLine="482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考核科目</w:t>
      </w:r>
      <w:r>
        <w:rPr>
          <w:rFonts w:hint="eastAsia"/>
          <w:b/>
          <w:bCs/>
          <w:u w:val="single"/>
        </w:rPr>
        <w:t>大学生职业生涯规划</w:t>
      </w:r>
      <w:r>
        <w:rPr>
          <w:rFonts w:hint="eastAsia"/>
          <w:b/>
          <w:bCs/>
        </w:rPr>
        <w:t>2021</w:t>
      </w:r>
      <w:r>
        <w:rPr>
          <w:rFonts w:hint="eastAsia"/>
          <w:b/>
          <w:bCs/>
        </w:rPr>
        <w:t>—</w:t>
      </w:r>
      <w:r>
        <w:rPr>
          <w:rFonts w:hint="eastAsia"/>
          <w:b/>
          <w:bCs/>
        </w:rPr>
        <w:t>2022</w:t>
      </w:r>
      <w:r>
        <w:rPr>
          <w:rFonts w:hint="eastAsia"/>
          <w:b/>
          <w:bCs/>
        </w:rPr>
        <w:t>学年春学期</w:t>
      </w:r>
      <w:r>
        <w:rPr>
          <w:rFonts w:hint="eastAsia"/>
          <w:color w:val="000000"/>
          <w:u w:val="single"/>
        </w:rPr>
        <w:t>20</w:t>
      </w:r>
      <w:r>
        <w:rPr>
          <w:rFonts w:hint="eastAsia"/>
          <w:b/>
          <w:bCs/>
          <w:color w:val="000000"/>
        </w:rPr>
        <w:t>级</w:t>
      </w:r>
      <w:r>
        <w:rPr>
          <w:rFonts w:hint="eastAsia"/>
          <w:color w:val="000000"/>
          <w:u w:val="single"/>
        </w:rPr>
        <w:t>测控技术与仪器</w:t>
      </w:r>
      <w:r>
        <w:rPr>
          <w:rFonts w:hint="eastAsia"/>
          <w:b/>
          <w:bCs/>
          <w:color w:val="000000"/>
        </w:rPr>
        <w:t>专业（类）</w:t>
      </w:r>
    </w:p>
    <w:p w14:paraId="3EDEC424" w14:textId="77777777" w:rsidR="005A7D74" w:rsidRDefault="005A7D74" w:rsidP="005A7D74">
      <w:pPr>
        <w:spacing w:line="360" w:lineRule="auto"/>
        <w:ind w:firstLine="482"/>
        <w:rPr>
          <w:b/>
          <w:bCs/>
        </w:rPr>
      </w:pPr>
      <w:r>
        <w:rPr>
          <w:rFonts w:hint="eastAsia"/>
          <w:b/>
          <w:bCs/>
        </w:rPr>
        <w:t>课程类别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选修课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考核类型</w:t>
      </w:r>
      <w:r>
        <w:rPr>
          <w:rFonts w:hint="eastAsia"/>
          <w:b/>
          <w:bCs/>
          <w:u w:val="single"/>
        </w:rPr>
        <w:t>考查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考核方式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论文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</w:rPr>
        <w:t xml:space="preserve"> </w:t>
      </w:r>
    </w:p>
    <w:p w14:paraId="0317637C" w14:textId="10270054" w:rsidR="005A7D74" w:rsidRDefault="005A7D74" w:rsidP="005A7D74">
      <w:pPr>
        <w:spacing w:line="360" w:lineRule="auto"/>
        <w:ind w:firstLine="482"/>
        <w:rPr>
          <w:rFonts w:hint="eastAsia"/>
          <w:b/>
          <w:bCs/>
          <w:color w:val="FF0000"/>
          <w:sz w:val="18"/>
        </w:rPr>
      </w:pPr>
      <w:r>
        <w:rPr>
          <w:rFonts w:hint="eastAsia"/>
          <w:b/>
          <w:bCs/>
        </w:rPr>
        <w:t>课程号</w:t>
      </w:r>
      <w:r>
        <w:rPr>
          <w:rFonts w:hint="eastAsia"/>
          <w:b/>
          <w:bCs/>
          <w:u w:val="single"/>
        </w:rPr>
        <w:t xml:space="preserve">  </w:t>
      </w:r>
      <w:r>
        <w:rPr>
          <w:b/>
          <w:bCs/>
          <w:u w:val="single"/>
        </w:rPr>
        <w:t>64GEC00001</w:t>
      </w:r>
      <w:r>
        <w:rPr>
          <w:rFonts w:hint="eastAsia"/>
          <w:b/>
          <w:bCs/>
        </w:rPr>
        <w:t>课序号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19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  <w:u w:val="single"/>
        </w:rPr>
        <w:t xml:space="preserve"> 202018040</w:t>
      </w:r>
      <w:r>
        <w:rPr>
          <w:b/>
          <w:bCs/>
          <w:u w:val="single"/>
        </w:rPr>
        <w:t>70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王恺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</w:rPr>
        <w:t xml:space="preserve"> </w:t>
      </w:r>
    </w:p>
    <w:p w14:paraId="33504DAF" w14:textId="77777777" w:rsidR="005A7D74" w:rsidRDefault="005A7D74" w:rsidP="005A7D74">
      <w:pPr>
        <w:ind w:firstLine="361"/>
        <w:rPr>
          <w:rFonts w:hint="eastAsia"/>
          <w:szCs w:val="21"/>
        </w:rPr>
      </w:pPr>
      <w:r>
        <w:rPr>
          <w:rFonts w:hint="eastAsia"/>
          <w:b/>
          <w:bCs/>
          <w:color w:val="000000"/>
          <w:sz w:val="18"/>
          <w:szCs w:val="18"/>
        </w:rPr>
        <w:t>注：</w:t>
      </w:r>
      <w:r>
        <w:rPr>
          <w:rFonts w:hint="eastAsia"/>
          <w:b/>
          <w:bCs/>
          <w:color w:val="000000"/>
          <w:sz w:val="18"/>
          <w:szCs w:val="18"/>
        </w:rPr>
        <w:t>1.</w:t>
      </w:r>
      <w:r>
        <w:rPr>
          <w:rFonts w:hint="eastAsia"/>
          <w:b/>
          <w:bCs/>
          <w:color w:val="000000"/>
          <w:sz w:val="18"/>
          <w:szCs w:val="18"/>
        </w:rPr>
        <w:t>学生答卷用字，不得书写繁体字、异体字、二简字或错别字（因教学需要除外）。</w:t>
      </w:r>
      <w:r>
        <w:rPr>
          <w:b/>
          <w:bCs/>
          <w:color w:val="000000"/>
          <w:sz w:val="18"/>
          <w:szCs w:val="18"/>
        </w:rPr>
        <w:t>2</w:t>
      </w:r>
      <w:r>
        <w:rPr>
          <w:rFonts w:hint="eastAsia"/>
          <w:b/>
          <w:bCs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000000"/>
          <w:sz w:val="18"/>
          <w:szCs w:val="18"/>
        </w:rPr>
        <w:t>学生答卷结构层次序数及要求，标题小一号黑体，加粗居中；第一层为“一、”，四号黑体，加粗顶格；第二层为“（一）”，小四号宋体，不加粗顶格；第三层为“</w:t>
      </w:r>
      <w:r>
        <w:rPr>
          <w:rFonts w:hint="eastAsia"/>
          <w:b/>
          <w:bCs/>
          <w:color w:val="000000"/>
          <w:sz w:val="18"/>
          <w:szCs w:val="18"/>
        </w:rPr>
        <w:t>1</w:t>
      </w:r>
      <w:r>
        <w:rPr>
          <w:rFonts w:hint="eastAsia"/>
          <w:b/>
          <w:bCs/>
          <w:color w:val="000000"/>
          <w:sz w:val="18"/>
          <w:szCs w:val="18"/>
        </w:rPr>
        <w:t>”，小四号宋体，不加粗顶格；正文小四号宋体，单倍行距。</w:t>
      </w:r>
      <w:r>
        <w:rPr>
          <w:rFonts w:hint="eastAsia"/>
          <w:b/>
          <w:bCs/>
          <w:color w:val="000000"/>
          <w:sz w:val="18"/>
          <w:szCs w:val="18"/>
        </w:rPr>
        <w:t>3</w:t>
      </w:r>
      <w:r>
        <w:rPr>
          <w:b/>
          <w:bCs/>
          <w:color w:val="000000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论</w:t>
      </w:r>
      <w:r>
        <w:rPr>
          <w:rFonts w:ascii="Microsoft JhengHei" w:eastAsia="Microsoft JhengHei" w:hAnsi="Microsoft JhengHei" w:cs="Microsoft JhengHei" w:hint="eastAsia"/>
          <w:b/>
          <w:bCs/>
          <w:color w:val="000000"/>
          <w:sz w:val="18"/>
          <w:szCs w:val="18"/>
        </w:rPr>
        <w:t>⽂⽤</w:t>
      </w:r>
      <w:r>
        <w:rPr>
          <w:b/>
          <w:bCs/>
          <w:color w:val="000000"/>
          <w:sz w:val="18"/>
          <w:szCs w:val="18"/>
        </w:rPr>
        <w:t>A4</w:t>
      </w:r>
      <w:r>
        <w:rPr>
          <w:b/>
          <w:bCs/>
          <w:color w:val="000000"/>
          <w:sz w:val="18"/>
          <w:szCs w:val="18"/>
        </w:rPr>
        <w:t>纸纵向</w:t>
      </w:r>
      <w:r>
        <w:rPr>
          <w:rFonts w:hint="eastAsia"/>
          <w:b/>
          <w:bCs/>
          <w:color w:val="000000"/>
          <w:sz w:val="18"/>
          <w:szCs w:val="18"/>
        </w:rPr>
        <w:t>双</w:t>
      </w:r>
      <w:r>
        <w:rPr>
          <w:rFonts w:ascii="Microsoft JhengHei" w:eastAsia="Microsoft JhengHei" w:hAnsi="Microsoft JhengHei" w:cs="Microsoft JhengHei" w:hint="eastAsia"/>
          <w:b/>
          <w:bCs/>
          <w:color w:val="000000"/>
          <w:sz w:val="18"/>
          <w:szCs w:val="18"/>
        </w:rPr>
        <w:t>⾯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打印，页边距设置：上</w:t>
      </w:r>
      <w:r>
        <w:rPr>
          <w:b/>
          <w:bCs/>
          <w:color w:val="000000"/>
          <w:sz w:val="18"/>
          <w:szCs w:val="18"/>
        </w:rPr>
        <w:t>2.5cm</w:t>
      </w:r>
      <w:r>
        <w:rPr>
          <w:b/>
          <w:bCs/>
          <w:color w:val="000000"/>
          <w:sz w:val="18"/>
          <w:szCs w:val="18"/>
        </w:rPr>
        <w:t>，下</w:t>
      </w:r>
      <w:r>
        <w:rPr>
          <w:b/>
          <w:bCs/>
          <w:color w:val="000000"/>
          <w:sz w:val="18"/>
          <w:szCs w:val="18"/>
        </w:rPr>
        <w:t>2.5cm</w:t>
      </w:r>
      <w:r>
        <w:rPr>
          <w:b/>
          <w:bCs/>
          <w:color w:val="000000"/>
          <w:sz w:val="18"/>
          <w:szCs w:val="18"/>
        </w:rPr>
        <w:t>，左</w:t>
      </w:r>
      <w:r>
        <w:rPr>
          <w:b/>
          <w:bCs/>
          <w:color w:val="000000"/>
          <w:sz w:val="18"/>
          <w:szCs w:val="18"/>
        </w:rPr>
        <w:t>3.0cm</w:t>
      </w:r>
      <w:r>
        <w:rPr>
          <w:b/>
          <w:bCs/>
          <w:color w:val="000000"/>
          <w:sz w:val="18"/>
          <w:szCs w:val="18"/>
        </w:rPr>
        <w:t>，右</w:t>
      </w:r>
      <w:r>
        <w:rPr>
          <w:b/>
          <w:bCs/>
          <w:color w:val="000000"/>
          <w:sz w:val="18"/>
          <w:szCs w:val="18"/>
        </w:rPr>
        <w:t>2.0cm</w:t>
      </w:r>
      <w:r>
        <w:rPr>
          <w:b/>
          <w:bCs/>
          <w:color w:val="000000"/>
          <w:sz w:val="18"/>
          <w:szCs w:val="18"/>
        </w:rPr>
        <w:t>。</w:t>
      </w:r>
      <w:r>
        <w:rPr>
          <w:rFonts w:hint="eastAsia"/>
          <w:b/>
          <w:bCs/>
          <w:color w:val="000000"/>
          <w:sz w:val="18"/>
          <w:szCs w:val="18"/>
        </w:rPr>
        <w:t>4</w:t>
      </w:r>
      <w:r>
        <w:rPr>
          <w:b/>
          <w:bCs/>
          <w:color w:val="000000"/>
          <w:sz w:val="18"/>
          <w:szCs w:val="18"/>
        </w:rPr>
        <w:t>.</w:t>
      </w:r>
      <w:r>
        <w:rPr>
          <w:b/>
          <w:bCs/>
          <w:color w:val="000000"/>
          <w:sz w:val="18"/>
          <w:szCs w:val="18"/>
        </w:rPr>
        <w:t>论文需提交电子版和纸质版</w:t>
      </w:r>
      <w:r>
        <w:rPr>
          <w:rFonts w:hint="eastAsia"/>
          <w:b/>
          <w:bCs/>
          <w:color w:val="000000"/>
          <w:sz w:val="18"/>
          <w:szCs w:val="18"/>
        </w:rPr>
        <w:t>1</w:t>
      </w:r>
      <w:r>
        <w:rPr>
          <w:rFonts w:hint="eastAsia"/>
          <w:b/>
          <w:bCs/>
          <w:color w:val="000000"/>
          <w:sz w:val="18"/>
          <w:szCs w:val="18"/>
        </w:rPr>
        <w:t>份。</w:t>
      </w:r>
    </w:p>
    <w:p w14:paraId="2B9B2CE5" w14:textId="46DE2A69" w:rsidR="0052511C" w:rsidRDefault="0052511C" w:rsidP="005A7D74">
      <w:pPr>
        <w:ind w:firstLineChars="0" w:firstLine="0"/>
      </w:pPr>
    </w:p>
    <w:p w14:paraId="7B1605C2" w14:textId="77777777" w:rsidR="0052511C" w:rsidRDefault="00C125BB">
      <w:pPr>
        <w:pStyle w:val="1"/>
      </w:pPr>
      <w:bookmarkStart w:id="0" w:name="一自我认知"/>
      <w:bookmarkStart w:id="1" w:name="_Toc134803249"/>
      <w:r>
        <w:t>一、自我认知</w:t>
      </w:r>
      <w:bookmarkEnd w:id="1"/>
    </w:p>
    <w:p w14:paraId="16E7E900" w14:textId="77777777" w:rsidR="0052511C" w:rsidRDefault="00C125BB">
      <w:pPr>
        <w:ind w:firstLine="480"/>
      </w:pPr>
      <w:r>
        <w:t>我是一名理工类测控专业的本科学生，我热爱电子工程，尤其对数字逻辑和信号处理领域有浓厚的兴趣。我的性格随和，待人和善，喜欢与同学们相处，不爱生气，因而可以交到比较多的朋友，但是在与陌生人地交流中就比较抵触，以后要多和陌生人打交道。</w:t>
      </w:r>
    </w:p>
    <w:p w14:paraId="59E272D9" w14:textId="77777777" w:rsidR="0052511C" w:rsidRDefault="00C125BB">
      <w:pPr>
        <w:pStyle w:val="a6"/>
        <w:ind w:firstLine="480"/>
      </w:pPr>
      <w:r>
        <w:t>在业余时间里，自己的兴趣爱好也是比较广泛的，喜欢和朋友聊天，喜欢听音乐，也喜欢去做一些运动；在学习成绩上，自己的学习不是太好，这应该与自身的惰性有关系，我在今后的学习生活中要克服这一致命性的缺点，慢慢弥补，逐渐去摆脱惰性，去做一个有恒心，有毅力的人。</w:t>
      </w:r>
    </w:p>
    <w:p w14:paraId="5F5CE478" w14:textId="77777777" w:rsidR="0052511C" w:rsidRDefault="00C125BB">
      <w:pPr>
        <w:pStyle w:val="1"/>
      </w:pPr>
      <w:bookmarkStart w:id="2" w:name="二外部环境分析与职业认知"/>
      <w:bookmarkStart w:id="3" w:name="_Toc134803250"/>
      <w:bookmarkEnd w:id="0"/>
      <w:r>
        <w:t>二、外部环境分析与职业认知</w:t>
      </w:r>
      <w:bookmarkEnd w:id="3"/>
    </w:p>
    <w:p w14:paraId="09B5B02E" w14:textId="77777777" w:rsidR="0052511C" w:rsidRDefault="00C125BB">
      <w:pPr>
        <w:pStyle w:val="2"/>
      </w:pPr>
      <w:bookmarkStart w:id="4" w:name="一外部环境分析"/>
      <w:bookmarkStart w:id="5" w:name="_Toc134803251"/>
      <w:r>
        <w:t>（</w:t>
      </w:r>
      <w:r>
        <w:t>一）外部环境分析</w:t>
      </w:r>
      <w:bookmarkEnd w:id="5"/>
    </w:p>
    <w:p w14:paraId="1A348D5C" w14:textId="77777777" w:rsidR="0052511C" w:rsidRDefault="00C125BB">
      <w:pPr>
        <w:ind w:firstLine="480"/>
      </w:pPr>
      <w:r>
        <w:t>本人就读于测控技术与仪器专业，这个专业的发展前景比较好，因为目前国家对于重大精密仪器的发展比较重视，本专业通过对电路、传感器、模拟电子技术基础等课程的学习，会在仪器的发展上积累一定的知识与经验，工科前景与实用性比较强，发展环境比较好；在当前的科技环境下，电子工程领域的就业前景十分广阔。随着物联网和人工智能的发展，电子工程师在硬件和软件设计、系统集成等方面的需求正在增加。</w:t>
      </w:r>
    </w:p>
    <w:p w14:paraId="6D1FC22F" w14:textId="77777777" w:rsidR="0052511C" w:rsidRDefault="00C125BB">
      <w:pPr>
        <w:pStyle w:val="2"/>
      </w:pPr>
      <w:bookmarkStart w:id="6" w:name="职业认知"/>
      <w:bookmarkStart w:id="7" w:name="_Toc134803252"/>
      <w:bookmarkEnd w:id="4"/>
      <w:r>
        <w:lastRenderedPageBreak/>
        <w:t>职业认知</w:t>
      </w:r>
      <w:bookmarkEnd w:id="7"/>
    </w:p>
    <w:p w14:paraId="76697504" w14:textId="77777777" w:rsidR="0052511C" w:rsidRDefault="00C125BB">
      <w:pPr>
        <w:ind w:firstLine="480"/>
      </w:pPr>
      <w:r>
        <w:t>就读于测控技术与仪器专业的我们以后可以有多种多样的发展前景，可以去当软件工程师，抑或去担任车间技术人员，由于我</w:t>
      </w:r>
      <w:r>
        <w:t>们所学知识涉及范围广，所以我们会有更多的工作机会，在学习的过程中会打下扎实的基础，在今后的工作中我们会更多地从事技术人员。我需要保持持续学习，以适应不断变化的工作环境。我认为，我的专业知识、技能和兴趣与电子工程师的职业要求很匹配，我期待在这个领域中寻找我的职业道路。</w:t>
      </w:r>
    </w:p>
    <w:p w14:paraId="46BB02AE" w14:textId="77777777" w:rsidR="0052511C" w:rsidRDefault="00C125BB">
      <w:pPr>
        <w:pStyle w:val="1"/>
      </w:pPr>
      <w:bookmarkStart w:id="8" w:name="三职业目标与发展路径"/>
      <w:bookmarkStart w:id="9" w:name="_Toc134803253"/>
      <w:bookmarkEnd w:id="2"/>
      <w:bookmarkEnd w:id="6"/>
      <w:r>
        <w:t>三、职业目标与发展路径</w:t>
      </w:r>
      <w:bookmarkEnd w:id="9"/>
    </w:p>
    <w:p w14:paraId="0F629A2A" w14:textId="77777777" w:rsidR="0052511C" w:rsidRDefault="00C125BB">
      <w:pPr>
        <w:pStyle w:val="2"/>
      </w:pPr>
      <w:bookmarkStart w:id="10" w:name="一职业目标"/>
      <w:bookmarkStart w:id="11" w:name="_Toc134803254"/>
      <w:r>
        <w:t>（一）职业目标</w:t>
      </w:r>
      <w:bookmarkEnd w:id="11"/>
    </w:p>
    <w:p w14:paraId="54C105A3" w14:textId="77777777" w:rsidR="0052511C" w:rsidRDefault="00C125BB">
      <w:pPr>
        <w:ind w:firstLine="480"/>
      </w:pPr>
      <w:r>
        <w:t>我的长期目标是成为一名对国家和社会有用的电子工程领域工程师。为了实现这个目标，我设定了以下的阶段性目标和路径。</w:t>
      </w:r>
    </w:p>
    <w:p w14:paraId="0C0229E4" w14:textId="77777777" w:rsidR="0052511C" w:rsidRDefault="00C125BB">
      <w:pPr>
        <w:numPr>
          <w:ilvl w:val="0"/>
          <w:numId w:val="4"/>
        </w:numPr>
        <w:ind w:firstLine="480"/>
      </w:pPr>
      <w:r>
        <w:t>短期目标：在大学期间完成专业所需各项课程的学习，学习成绩要比较良好，要拿到计算机二级、英语四</w:t>
      </w:r>
      <w:r>
        <w:t>六级等专业所需的证书，努力去准备考研，提高完善自我人格，在思想和做事方面要形成一套完善的系统思维方法。</w:t>
      </w:r>
    </w:p>
    <w:p w14:paraId="4A0DC3FA" w14:textId="77777777" w:rsidR="0052511C" w:rsidRDefault="00C125BB">
      <w:pPr>
        <w:numPr>
          <w:ilvl w:val="0"/>
          <w:numId w:val="4"/>
        </w:numPr>
        <w:ind w:firstLine="480"/>
      </w:pPr>
      <w:r>
        <w:t>长期目标：在本科之后的人生中去努力丰富自己的实践经验，在本专业领域达到一定的深度；步入社会后，成为技术人员去与社会接轨，多与人打交道，培养与人处事的能力。</w:t>
      </w:r>
    </w:p>
    <w:p w14:paraId="0D2437D9" w14:textId="77777777" w:rsidR="0052511C" w:rsidRDefault="00C125BB">
      <w:pPr>
        <w:pStyle w:val="2"/>
      </w:pPr>
      <w:bookmarkStart w:id="12" w:name="二职业发展路径"/>
      <w:bookmarkStart w:id="13" w:name="_Toc134803255"/>
      <w:bookmarkEnd w:id="10"/>
      <w:r>
        <w:t>（二）职业发展路径</w:t>
      </w:r>
      <w:bookmarkEnd w:id="13"/>
    </w:p>
    <w:p w14:paraId="417F3422" w14:textId="77777777" w:rsidR="0052511C" w:rsidRDefault="00C125BB">
      <w:pPr>
        <w:ind w:firstLine="480"/>
      </w:pPr>
      <w:r>
        <w:t>对于自身的职业发展路径，已经有了相应的策略：努力学习大学毕业，能够考取研究生的话就在研究生阶段继续努力学习，不能考取的话就在企业工厂发展提高自己，努力提升自己。</w:t>
      </w:r>
    </w:p>
    <w:p w14:paraId="47FFCDF3" w14:textId="77777777" w:rsidR="0052511C" w:rsidRDefault="00C125BB">
      <w:pPr>
        <w:pStyle w:val="1"/>
      </w:pPr>
      <w:bookmarkStart w:id="14" w:name="四规划与实施计划"/>
      <w:bookmarkStart w:id="15" w:name="_Toc134803256"/>
      <w:bookmarkEnd w:id="8"/>
      <w:bookmarkEnd w:id="12"/>
      <w:r>
        <w:t>四、规划与实施计划</w:t>
      </w:r>
      <w:bookmarkEnd w:id="15"/>
    </w:p>
    <w:p w14:paraId="3B8CB5B3" w14:textId="77777777" w:rsidR="0052511C" w:rsidRDefault="00C125BB">
      <w:pPr>
        <w:ind w:firstLine="480"/>
      </w:pPr>
      <w:r>
        <w:t>为了实现上述目标，我将按照以下步骤实施我的职业规划</w:t>
      </w:r>
      <w:r>
        <w:t>：</w:t>
      </w:r>
    </w:p>
    <w:p w14:paraId="20236660" w14:textId="77777777" w:rsidR="0052511C" w:rsidRDefault="00C125BB">
      <w:pPr>
        <w:numPr>
          <w:ilvl w:val="0"/>
          <w:numId w:val="5"/>
        </w:numPr>
        <w:ind w:firstLine="480"/>
      </w:pPr>
      <w:r>
        <w:t>在学业完成前，我将充分利用学校的资源，提升我的专业知识和技能。我将参加更多的课程项目和技术比赛，提升我的实践能力。我也将积极参加职业咨询和职业规划活动，提高我的就业准备程度。</w:t>
      </w:r>
    </w:p>
    <w:p w14:paraId="091B3C42" w14:textId="77777777" w:rsidR="0052511C" w:rsidRDefault="00C125BB">
      <w:pPr>
        <w:numPr>
          <w:ilvl w:val="0"/>
          <w:numId w:val="5"/>
        </w:numPr>
        <w:ind w:firstLine="480"/>
      </w:pPr>
      <w:r>
        <w:lastRenderedPageBreak/>
        <w:t>在寻找工作时，我将瞄准具有良好发展前景的知名公司，通过实习或校园招聘的方式获得工作机会。我将充分准备面试，包括专业知识、项目经验和个人能力的展示。</w:t>
      </w:r>
    </w:p>
    <w:p w14:paraId="74E3591C" w14:textId="77777777" w:rsidR="0052511C" w:rsidRDefault="00C125BB">
      <w:pPr>
        <w:numPr>
          <w:ilvl w:val="0"/>
          <w:numId w:val="5"/>
        </w:numPr>
        <w:ind w:firstLine="480"/>
      </w:pPr>
      <w:r>
        <w:t>在工作中，我将以积极的态度和专业的表现赢得同事和上司的认可。我将寻找更多的项目机会，挑战自己，提升自己的实践经验和问题解决能力。</w:t>
      </w:r>
    </w:p>
    <w:p w14:paraId="50DE7CA9" w14:textId="77777777" w:rsidR="0052511C" w:rsidRDefault="00C125BB">
      <w:pPr>
        <w:numPr>
          <w:ilvl w:val="0"/>
          <w:numId w:val="5"/>
        </w:numPr>
        <w:ind w:firstLine="480"/>
      </w:pPr>
      <w:r>
        <w:t>在适当的时候，我将寻求进一步的学习机会，可能是全职或兼</w:t>
      </w:r>
      <w:r>
        <w:t>职的研究生学习。我将选择与我的职业目标和兴趣相符的研究领域，以提升我的研究能力和创新思维。</w:t>
      </w:r>
    </w:p>
    <w:p w14:paraId="0261320B" w14:textId="77777777" w:rsidR="0052511C" w:rsidRDefault="00C125BB">
      <w:pPr>
        <w:pStyle w:val="1"/>
      </w:pPr>
      <w:bookmarkStart w:id="16" w:name="五评估与备选方案"/>
      <w:bookmarkStart w:id="17" w:name="_Toc134803257"/>
      <w:bookmarkEnd w:id="14"/>
      <w:r>
        <w:t>五、评估与备选方案</w:t>
      </w:r>
      <w:bookmarkEnd w:id="17"/>
    </w:p>
    <w:p w14:paraId="65C990E2" w14:textId="77777777" w:rsidR="0052511C" w:rsidRDefault="00C125BB">
      <w:pPr>
        <w:ind w:firstLine="480"/>
      </w:pPr>
      <w:r>
        <w:t>对于职业评估，我认为自己可以胜任与测控技术与仪器有关的行业，成为一名技术人员，去研究仪器的发展与构造，我会热爱这份行业，去踏踏实实地与人相处，做好自己的工作。</w:t>
      </w:r>
    </w:p>
    <w:p w14:paraId="00C8137C" w14:textId="77777777" w:rsidR="0052511C" w:rsidRDefault="00C125BB">
      <w:pPr>
        <w:pStyle w:val="a6"/>
        <w:ind w:firstLine="480"/>
      </w:pPr>
      <w:r>
        <w:t>在实施职业规划的过程中，我将定期评估我的进展和成果。我将根据自身的变化和外部环境的变化，及时调整我的目标和路径。</w:t>
      </w:r>
    </w:p>
    <w:p w14:paraId="16A03D50" w14:textId="77777777" w:rsidR="0052511C" w:rsidRDefault="00C125BB">
      <w:pPr>
        <w:pStyle w:val="a6"/>
        <w:ind w:firstLine="480"/>
      </w:pPr>
      <w:r>
        <w:t>如果我在找工作或提升的过程中遇到困难，我将寻找备选方案。例如，可以先在小公司或创业公司获得工作经验，然后再寻求进入大公司的机会</w:t>
      </w:r>
      <w:r>
        <w:t>。如果我无法立即继续深造，我可以选择在线课程或自学的方式，提升我的专业知识和技能。</w:t>
      </w:r>
    </w:p>
    <w:p w14:paraId="1C5CE18F" w14:textId="77777777" w:rsidR="0052511C" w:rsidRDefault="00C125BB">
      <w:pPr>
        <w:pStyle w:val="a6"/>
        <w:ind w:firstLine="480"/>
      </w:pPr>
      <w:r>
        <w:t>总的来说，我有清晰的职业目标和详细的发展路径。我将以积极的态度和坚定的决心，追求我的职业梦想。我相信，只要我坚持努力，我一定能实现我的职业目标。</w:t>
      </w:r>
      <w:bookmarkEnd w:id="16"/>
    </w:p>
    <w:sectPr w:rsidR="0052511C" w:rsidSect="00353B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851" w:footer="992" w:gutter="284"/>
      <w:pgNumType w:fmt="numberInDash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B499" w14:textId="77777777" w:rsidR="00C125BB" w:rsidRDefault="00C125BB">
      <w:pPr>
        <w:spacing w:line="240" w:lineRule="auto"/>
        <w:ind w:firstLine="480"/>
      </w:pPr>
      <w:r>
        <w:separator/>
      </w:r>
    </w:p>
  </w:endnote>
  <w:endnote w:type="continuationSeparator" w:id="0">
    <w:p w14:paraId="0899743B" w14:textId="77777777" w:rsidR="00C125BB" w:rsidRDefault="00C125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68E4" w14:textId="77777777" w:rsidR="008242D8" w:rsidRDefault="00C125B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4330" w14:textId="77777777" w:rsidR="008242D8" w:rsidRDefault="00C125B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71A4" w14:textId="77777777" w:rsidR="008242D8" w:rsidRDefault="00C125B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C078" w14:textId="77777777" w:rsidR="00C125BB" w:rsidRDefault="00C125BB">
      <w:pPr>
        <w:ind w:firstLine="480"/>
      </w:pPr>
      <w:r>
        <w:separator/>
      </w:r>
    </w:p>
  </w:footnote>
  <w:footnote w:type="continuationSeparator" w:id="0">
    <w:p w14:paraId="2595AFE6" w14:textId="77777777" w:rsidR="00C125BB" w:rsidRDefault="00C125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BF38" w14:textId="77777777" w:rsidR="008242D8" w:rsidRDefault="00C125BB">
    <w:pPr>
      <w:pStyle w:val="af2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A45A" w14:textId="77777777" w:rsidR="008242D8" w:rsidRDefault="00C125BB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392" w14:textId="77777777" w:rsidR="008242D8" w:rsidRDefault="00C125BB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DAA5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48A86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1C"/>
    <w:rsid w:val="0052511C"/>
    <w:rsid w:val="005A7D74"/>
    <w:rsid w:val="00C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20AF8"/>
  <w15:docId w15:val="{B67B810E-37D1-49F5-922D-EAC34E02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rFonts w:ascii="Times New Roman" w:hAnsi="Times New Roman" w:cs="Times New Roman"/>
      <w:sz w:val="24"/>
      <w:szCs w:val="22"/>
    </w:rPr>
  </w:style>
  <w:style w:type="paragraph" w:styleId="1">
    <w:name w:val="heading 1"/>
    <w:next w:val="a"/>
    <w:link w:val="10"/>
    <w:qFormat/>
    <w:rsid w:val="005A7D74"/>
    <w:pPr>
      <w:keepNext/>
      <w:keepLines/>
      <w:widowControl w:val="0"/>
      <w:spacing w:before="800" w:after="400" w:line="400" w:lineRule="exact"/>
      <w:jc w:val="center"/>
      <w:outlineLvl w:val="0"/>
    </w:pPr>
    <w:rPr>
      <w:rFonts w:ascii="黑体" w:eastAsia="黑体" w:hAnsi="宋体" w:cs="Times New Roman"/>
      <w:kern w:val="2"/>
      <w:sz w:val="3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480" w:after="120"/>
      <w:ind w:firstLineChars="0" w:firstLine="0"/>
      <w:outlineLvl w:val="1"/>
    </w:pPr>
    <w:rPr>
      <w:rFonts w:ascii="黑体" w:eastAsia="黑体" w:hAnsi="黑体"/>
      <w:kern w:val="2"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40" w:after="120"/>
      <w:ind w:firstLineChars="0" w:firstLine="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"/>
    <w:next w:val="a"/>
    <w:link w:val="40"/>
    <w:qFormat/>
    <w:pPr>
      <w:keepNext/>
      <w:widowControl w:val="0"/>
      <w:spacing w:before="240" w:after="120"/>
      <w:ind w:firstLineChars="0" w:firstLine="0"/>
      <w:jc w:val="left"/>
      <w:outlineLvl w:val="3"/>
    </w:pPr>
    <w:rPr>
      <w:rFonts w:ascii="黑体" w:eastAsia="黑体" w:hAnsi="黑体"/>
      <w:kern w:val="2"/>
      <w:szCs w:val="20"/>
    </w:rPr>
  </w:style>
  <w:style w:type="paragraph" w:styleId="5">
    <w:name w:val="heading 5"/>
    <w:basedOn w:val="a"/>
    <w:next w:val="a"/>
    <w:link w:val="50"/>
    <w:qFormat/>
    <w:pPr>
      <w:keepNext/>
      <w:widowControl w:val="0"/>
      <w:spacing w:before="120" w:after="240" w:line="240" w:lineRule="auto"/>
      <w:ind w:firstLineChars="0" w:firstLine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240" w:line="240" w:lineRule="auto"/>
      <w:ind w:firstLineChars="0" w:firstLine="0"/>
      <w:jc w:val="center"/>
      <w:outlineLvl w:val="5"/>
    </w:pPr>
    <w:rPr>
      <w:rFonts w:eastAsia="黑体" w:cstheme="majorBidi"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a3">
    <w:name w:val="caption"/>
    <w:basedOn w:val="a"/>
    <w:next w:val="a"/>
    <w:qFormat/>
    <w:pPr>
      <w:widowControl w:val="0"/>
      <w:spacing w:before="60" w:after="60"/>
      <w:ind w:firstLineChars="0" w:firstLine="0"/>
    </w:pPr>
    <w:rPr>
      <w:kern w:val="2"/>
      <w:sz w:val="21"/>
      <w:szCs w:val="20"/>
    </w:rPr>
  </w:style>
  <w:style w:type="paragraph" w:styleId="a4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type="paragraph" w:styleId="a6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type="paragraph" w:styleId="a8">
    <w:name w:val="Body Text Indent"/>
    <w:basedOn w:val="a"/>
    <w:link w:val="a9"/>
    <w:qFormat/>
    <w:pPr>
      <w:widowControl w:val="0"/>
      <w:spacing w:beforeLines="50" w:before="156" w:afterLines="50" w:after="156" w:line="360" w:lineRule="exact"/>
      <w:ind w:firstLine="480"/>
    </w:pPr>
    <w:rPr>
      <w:rFonts w:eastAsia="宋体"/>
      <w:kern w:val="2"/>
      <w:szCs w:val="20"/>
    </w:rPr>
  </w:style>
  <w:style w:type="paragraph" w:styleId="TOC5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type="paragraph" w:styleId="aa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type="paragraph" w:styleId="TOC8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ac">
    <w:name w:val="Date"/>
    <w:basedOn w:val="a"/>
    <w:next w:val="a"/>
    <w:link w:val="ad"/>
    <w:qFormat/>
    <w:pPr>
      <w:widowControl w:val="0"/>
      <w:ind w:leftChars="2500" w:left="100"/>
    </w:pPr>
    <w:rPr>
      <w:rFonts w:eastAsia="宋体"/>
      <w:kern w:val="2"/>
      <w:szCs w:val="20"/>
    </w:rPr>
  </w:style>
  <w:style w:type="paragraph" w:styleId="21">
    <w:name w:val="Body Text Indent 2"/>
    <w:basedOn w:val="a"/>
    <w:link w:val="22"/>
    <w:qFormat/>
    <w:pPr>
      <w:widowControl w:val="0"/>
      <w:spacing w:beforeLines="50" w:before="156" w:afterLines="50" w:after="156" w:line="360" w:lineRule="exact"/>
      <w:ind w:left="561" w:firstLine="480"/>
    </w:pPr>
    <w:rPr>
      <w:rFonts w:eastAsia="宋体"/>
      <w:kern w:val="2"/>
      <w:szCs w:val="20"/>
    </w:rPr>
  </w:style>
  <w:style w:type="paragraph" w:styleId="ae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spacing w:before="120" w:after="120"/>
      <w:jc w:val="left"/>
    </w:pPr>
    <w:rPr>
      <w:rFonts w:eastAsia="宋体"/>
      <w:b/>
      <w:bCs/>
      <w:caps/>
      <w:kern w:val="2"/>
      <w:sz w:val="20"/>
      <w:szCs w:val="20"/>
    </w:rPr>
  </w:style>
  <w:style w:type="paragraph" w:styleId="TOC4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af4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TOC6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type="paragraph" w:styleId="TOC9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6">
    <w:name w:val="Normal (Web)"/>
    <w:basedOn w:val="a"/>
    <w:qFormat/>
    <w:pPr>
      <w:spacing w:before="100" w:beforeAutospacing="1" w:after="100" w:afterAutospacing="1"/>
      <w:jc w:val="left"/>
    </w:pPr>
    <w:rPr>
      <w:rFonts w:ascii="宋体" w:eastAsia="宋体" w:hAnsi="宋体"/>
      <w:szCs w:val="20"/>
    </w:rPr>
  </w:style>
  <w:style w:type="paragraph" w:styleId="af7">
    <w:name w:val="annotation subject"/>
    <w:basedOn w:val="a4"/>
    <w:next w:val="a4"/>
    <w:link w:val="af8"/>
    <w:qFormat/>
    <w:rPr>
      <w:b/>
      <w:bCs/>
    </w:rPr>
  </w:style>
  <w:style w:type="character" w:styleId="af9">
    <w:name w:val="page number"/>
    <w:basedOn w:val="a0"/>
    <w:qFormat/>
  </w:style>
  <w:style w:type="character" w:styleId="afa">
    <w:name w:val="line number"/>
    <w:basedOn w:val="a0"/>
    <w:uiPriority w:val="99"/>
    <w:semiHidden/>
    <w:unhideWhenUsed/>
    <w:qFormat/>
  </w:style>
  <w:style w:type="character" w:styleId="afb">
    <w:name w:val="Hyperlink"/>
    <w:uiPriority w:val="99"/>
    <w:qFormat/>
    <w:rPr>
      <w:color w:val="0000FF"/>
      <w:u w:val="single"/>
    </w:rPr>
  </w:style>
  <w:style w:type="character" w:styleId="afc">
    <w:name w:val="annotation reference"/>
    <w:uiPriority w:val="99"/>
    <w:qFormat/>
    <w:rPr>
      <w:sz w:val="21"/>
      <w:szCs w:val="21"/>
    </w:rPr>
  </w:style>
  <w:style w:type="character" w:styleId="afd">
    <w:name w:val="footnote reference"/>
    <w:qFormat/>
    <w:rPr>
      <w:vertAlign w:val="superscript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qFormat/>
    <w:rsid w:val="005A7D74"/>
    <w:rPr>
      <w:rFonts w:ascii="黑体" w:eastAsia="黑体" w:hAnsi="宋体" w:cs="Times New Roman"/>
      <w:kern w:val="2"/>
      <w:sz w:val="30"/>
    </w:rPr>
  </w:style>
  <w:style w:type="character" w:customStyle="1" w:styleId="20">
    <w:name w:val="标题 2 字符"/>
    <w:basedOn w:val="a0"/>
    <w:link w:val="2"/>
    <w:qFormat/>
    <w:rPr>
      <w:rFonts w:ascii="黑体" w:eastAsia="黑体" w:hAnsi="黑体" w:cs="Times New Roman"/>
      <w:sz w:val="28"/>
      <w:szCs w:val="20"/>
    </w:rPr>
  </w:style>
  <w:style w:type="character" w:customStyle="1" w:styleId="30">
    <w:name w:val="标题 3 字符"/>
    <w:basedOn w:val="a0"/>
    <w:link w:val="3"/>
    <w:qFormat/>
    <w:rPr>
      <w:rFonts w:ascii="黑体" w:eastAsia="黑体" w:hAnsi="黑体" w:cs="Times New Roman"/>
      <w:sz w:val="26"/>
      <w:szCs w:val="20"/>
    </w:rPr>
  </w:style>
  <w:style w:type="character" w:customStyle="1" w:styleId="40">
    <w:name w:val="标题 4 字符"/>
    <w:basedOn w:val="a0"/>
    <w:link w:val="4"/>
    <w:qFormat/>
    <w:rPr>
      <w:rFonts w:ascii="黑体" w:eastAsia="黑体" w:hAnsi="黑体" w:cs="Times New Roman"/>
      <w:sz w:val="24"/>
      <w:szCs w:val="20"/>
    </w:rPr>
  </w:style>
  <w:style w:type="character" w:customStyle="1" w:styleId="50">
    <w:name w:val="标题 5 字符"/>
    <w:basedOn w:val="a0"/>
    <w:link w:val="5"/>
    <w:qFormat/>
    <w:rPr>
      <w:rFonts w:ascii="黑体" w:eastAsia="黑体" w:hAnsi="黑体" w:cs="Times New Roman"/>
      <w:sz w:val="22"/>
      <w:szCs w:val="20"/>
    </w:rPr>
  </w:style>
  <w:style w:type="character" w:customStyle="1" w:styleId="af">
    <w:name w:val="批注框文本 字符"/>
    <w:basedOn w:val="a0"/>
    <w:link w:val="ae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Times New Roman"/>
      <w:sz w:val="24"/>
      <w:szCs w:val="20"/>
    </w:rPr>
  </w:style>
  <w:style w:type="paragraph" w:customStyle="1" w:styleId="11">
    <w:name w:val="样式1"/>
    <w:basedOn w:val="a"/>
    <w:link w:val="1Char"/>
    <w:qFormat/>
    <w:pPr>
      <w:widowControl w:val="0"/>
      <w:tabs>
        <w:tab w:val="left" w:pos="4500"/>
      </w:tabs>
      <w:spacing w:beforeLines="50" w:before="120" w:afterLines="50" w:after="12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1Char">
    <w:name w:val="样式1 Char"/>
    <w:link w:val="11"/>
    <w:qFormat/>
    <w:rPr>
      <w:rFonts w:ascii="仿宋_GB2312" w:eastAsia="仿宋_GB2312" w:hAnsi="Times New Roman" w:cs="Times New Roman"/>
      <w:bCs/>
      <w:spacing w:val="6"/>
      <w:kern w:val="22"/>
      <w:sz w:val="24"/>
      <w:szCs w:val="24"/>
    </w:rPr>
  </w:style>
  <w:style w:type="paragraph" w:customStyle="1" w:styleId="CharChar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nswer-collapse-content">
    <w:name w:val="answer-collapse-content"/>
    <w:qFormat/>
  </w:style>
  <w:style w:type="character" w:customStyle="1" w:styleId="af5">
    <w:name w:val="脚注文本 字符"/>
    <w:basedOn w:val="a0"/>
    <w:link w:val="af4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nswer-expand-content">
    <w:name w:val="answer-expand-content"/>
    <w:qFormat/>
  </w:style>
  <w:style w:type="paragraph" w:customStyle="1" w:styleId="reader-word-layerreader-word-s4-9">
    <w:name w:val="reader-word-layer reader-word-s4-9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customStyle="1" w:styleId="reader-word-layerreader-word-s3-4">
    <w:name w:val="reader-word-layer reader-word-s3-4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styleId="afe">
    <w:name w:val="No Spacing"/>
    <w:link w:val="aff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">
    <w:name w:val="无间隔 字符"/>
    <w:link w:val="afe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f8">
    <w:name w:val="批注主题 字符"/>
    <w:basedOn w:val="a5"/>
    <w:link w:val="af7"/>
    <w:qFormat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paragraph" w:styleId="aff0">
    <w:name w:val="Quote"/>
    <w:basedOn w:val="a"/>
    <w:next w:val="a"/>
    <w:link w:val="aff1"/>
    <w:uiPriority w:val="29"/>
    <w:qFormat/>
    <w:pPr>
      <w:spacing w:before="60" w:line="320" w:lineRule="exact"/>
      <w:ind w:firstLineChars="0" w:firstLine="0"/>
    </w:pPr>
    <w:rPr>
      <w:iCs/>
      <w:color w:val="000000" w:themeColor="text1"/>
      <w:sz w:val="21"/>
    </w:rPr>
  </w:style>
  <w:style w:type="character" w:customStyle="1" w:styleId="aff1">
    <w:name w:val="引用 字符"/>
    <w:basedOn w:val="a0"/>
    <w:link w:val="aff0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paragraph" w:styleId="aff2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Times New Roman"/>
      <w:sz w:val="24"/>
      <w:szCs w:val="22"/>
    </w:rPr>
  </w:style>
  <w:style w:type="paragraph" w:styleId="aff3">
    <w:name w:val="Title"/>
    <w:basedOn w:val="a"/>
    <w:next w:val="a"/>
    <w:link w:val="aff4"/>
    <w:uiPriority w:val="10"/>
    <w:qFormat/>
    <w:rsid w:val="00274BC0"/>
    <w:pPr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ff4">
    <w:name w:val="标题 字符"/>
    <w:basedOn w:val="a0"/>
    <w:link w:val="aff3"/>
    <w:uiPriority w:val="10"/>
    <w:rsid w:val="00274BC0"/>
    <w:rPr>
      <w:rFonts w:asciiTheme="majorHAnsi" w:eastAsia="黑体" w:hAnsiTheme="majorHAnsi" w:cstheme="majorBidi"/>
      <w:b/>
      <w:bCs/>
      <w:sz w:val="52"/>
      <w:szCs w:val="32"/>
    </w:rPr>
  </w:style>
  <w:style w:type="paragraph" w:styleId="aff5">
    <w:name w:val="Subtitle"/>
    <w:basedOn w:val="a"/>
    <w:next w:val="a"/>
    <w:link w:val="aff6"/>
    <w:uiPriority w:val="11"/>
    <w:qFormat/>
    <w:rsid w:val="00012E89"/>
    <w:pPr>
      <w:spacing w:before="240" w:after="60" w:line="300" w:lineRule="auto"/>
      <w:ind w:firstLineChars="0" w:firstLine="0"/>
      <w:jc w:val="center"/>
      <w:outlineLvl w:val="1"/>
    </w:pPr>
    <w:rPr>
      <w:rFonts w:asciiTheme="minorHAnsi" w:eastAsia="黑体" w:hAnsiTheme="minorHAnsi" w:cstheme="minorBidi"/>
      <w:b/>
      <w:bCs/>
      <w:kern w:val="28"/>
      <w:sz w:val="48"/>
      <w:szCs w:val="32"/>
    </w:rPr>
  </w:style>
  <w:style w:type="character" w:customStyle="1" w:styleId="aff6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type="paragraph" w:customStyle="1" w:styleId="author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type="paragraph" w:customStyle="1" w:styleId="studentID">
    <w:name w:val="studentID"/>
    <w:basedOn w:val="author"/>
    <w:qFormat/>
    <w:rsid w:val="00147D33"/>
    <w:pPr>
      <w:spacing w:before="800" w:after="400"/>
      <w:ind w:firstLineChars="0" w:firstLine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302</Words>
  <Characters>1726</Characters>
  <Application>Microsoft Office Word</Application>
  <DocSecurity>0</DocSecurity>
  <Lines>14</Lines>
  <Paragraphs>4</Paragraphs>
  <ScaleCrop>false</ScaleCrop>
  <Company>china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 kio</cp:lastModifiedBy>
  <cp:revision>2</cp:revision>
  <dcterms:created xsi:type="dcterms:W3CDTF">2023-05-12T09:00:00Z</dcterms:created>
  <dcterms:modified xsi:type="dcterms:W3CDTF">2023-05-12T09:04:00Z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">
    <vt:lpwstr/>
  </property>
</Properties>
</file>