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22631" w14:textId="62FD3F6F" w:rsidR="008E13CC" w:rsidRPr="008E13CC" w:rsidRDefault="008E13CC" w:rsidP="001A1B9A">
      <w:pPr>
        <w:rPr>
          <w:rFonts w:ascii="Tahoma" w:hAnsi="Tahoma" w:cs="Tahoma"/>
          <w:sz w:val="40"/>
          <w:szCs w:val="40"/>
        </w:rPr>
      </w:pPr>
      <w:r w:rsidRPr="008E13CC">
        <w:rPr>
          <w:rFonts w:ascii="Tahoma" w:hAnsi="Tahoma" w:cs="Tahoma"/>
          <w:sz w:val="40"/>
          <w:szCs w:val="40"/>
        </w:rPr>
        <w:t>Polymorphism in PHP</w:t>
      </w:r>
    </w:p>
    <w:p w14:paraId="79E60F71" w14:textId="77777777" w:rsidR="008E13CC" w:rsidRDefault="008E13CC" w:rsidP="001A1B9A">
      <w:pPr>
        <w:rPr>
          <w:rFonts w:ascii="Tahoma" w:hAnsi="Tahoma" w:cs="Tahoma"/>
        </w:rPr>
      </w:pPr>
      <w:r w:rsidRPr="008E13CC">
        <w:rPr>
          <w:rFonts w:ascii="Tahoma" w:hAnsi="Tahoma" w:cs="Tahoma"/>
        </w:rPr>
        <w:t>According to the Polymorphism (Greek for “many forms”) principle, methods in different classes that do similar things should have the same name.</w:t>
      </w:r>
    </w:p>
    <w:p w14:paraId="2ADCE6ED" w14:textId="09EB5A3D" w:rsidR="008E13CC" w:rsidRPr="008E13CC" w:rsidRDefault="008E13CC" w:rsidP="001A1B9A">
      <w:pPr>
        <w:rPr>
          <w:rFonts w:ascii="Tahoma" w:hAnsi="Tahoma" w:cs="Tahoma"/>
        </w:rPr>
      </w:pPr>
      <w:r>
        <w:rPr>
          <w:rFonts w:ascii="Tahoma" w:hAnsi="Tahoma" w:cs="Tahoma"/>
        </w:rPr>
        <w:t>T</w:t>
      </w:r>
      <w:r w:rsidRPr="008E13CC">
        <w:rPr>
          <w:rFonts w:ascii="Tahoma" w:hAnsi="Tahoma" w:cs="Tahoma"/>
        </w:rPr>
        <w:t>he Polymorphism principle, methods in different classes that do similar things should have the same name.</w:t>
      </w:r>
    </w:p>
    <w:p w14:paraId="633F6C9B" w14:textId="0A9D437B" w:rsidR="008E13CC" w:rsidRPr="008E13CC" w:rsidRDefault="008E13CC" w:rsidP="001A1B9A">
      <w:pPr>
        <w:rPr>
          <w:rFonts w:ascii="Tahoma" w:hAnsi="Tahoma" w:cs="Tahoma"/>
          <w:sz w:val="40"/>
          <w:szCs w:val="40"/>
        </w:rPr>
      </w:pPr>
      <w:r w:rsidRPr="008E13CC">
        <w:rPr>
          <w:rFonts w:ascii="Tahoma" w:hAnsi="Tahoma" w:cs="Tahoma"/>
          <w:sz w:val="40"/>
          <w:szCs w:val="40"/>
        </w:rPr>
        <w:t>How to implement the polymorphism principle?</w:t>
      </w:r>
    </w:p>
    <w:p w14:paraId="06CBBB55" w14:textId="40B8EC38" w:rsidR="00EF2E57" w:rsidRDefault="008E13CC" w:rsidP="00BD57C2">
      <w:r>
        <w:t>In order to implement the polymorphism principle, we can choose between abstract classes and interfaces.</w:t>
      </w:r>
    </w:p>
    <w:p w14:paraId="040DD305" w14:textId="77777777" w:rsidR="00E052F4" w:rsidRPr="001B4BE5" w:rsidRDefault="00E052F4" w:rsidP="00E052F4">
      <w:pPr>
        <w:rPr>
          <w:rFonts w:ascii="Tahoma" w:hAnsi="Tahoma" w:cs="Tahoma"/>
          <w:b/>
          <w:bCs/>
          <w:color w:val="4F81BD" w:themeColor="accent1"/>
        </w:rPr>
      </w:pPr>
      <w:r w:rsidRPr="001B4BE5">
        <w:rPr>
          <w:rFonts w:ascii="Tahoma" w:hAnsi="Tahoma" w:cs="Tahoma"/>
          <w:b/>
          <w:bCs/>
        </w:rPr>
        <w:t>Example</w:t>
      </w:r>
      <w:r w:rsidRPr="002A19C3">
        <w:rPr>
          <w:rFonts w:ascii="Tahoma" w:hAnsi="Tahoma" w:cs="Tahoma"/>
          <w:b/>
          <w:bCs/>
        </w:rPr>
        <w:t>:</w:t>
      </w:r>
    </w:p>
    <w:p w14:paraId="114AF7B7" w14:textId="77777777" w:rsidR="00E052F4" w:rsidRDefault="00E052F4" w:rsidP="00BD57C2"/>
    <w:p w14:paraId="3713A756" w14:textId="77777777" w:rsidR="008E13CC" w:rsidRPr="008E13CC" w:rsidRDefault="008E13CC" w:rsidP="008E13CC">
      <w:pPr>
        <w:ind w:left="72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interface Shape {</w:t>
      </w:r>
    </w:p>
    <w:p w14:paraId="0807622A" w14:textId="77777777" w:rsidR="008E13CC" w:rsidRPr="008E13CC" w:rsidRDefault="008E13CC" w:rsidP="008E13CC">
      <w:pPr>
        <w:ind w:left="720" w:firstLine="72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 xml:space="preserve">public function </w:t>
      </w:r>
      <w:proofErr w:type="spellStart"/>
      <w:proofErr w:type="gramStart"/>
      <w:r w:rsidRPr="008E13CC">
        <w:rPr>
          <w:rFonts w:ascii="Tahoma" w:hAnsi="Tahoma" w:cs="Tahoma"/>
          <w:color w:val="4F81BD" w:themeColor="accent1"/>
        </w:rPr>
        <w:t>calcArea</w:t>
      </w:r>
      <w:proofErr w:type="spellEnd"/>
      <w:r w:rsidRPr="008E13CC">
        <w:rPr>
          <w:rFonts w:ascii="Tahoma" w:hAnsi="Tahoma" w:cs="Tahoma"/>
          <w:color w:val="4F81BD" w:themeColor="accent1"/>
        </w:rPr>
        <w:t>(</w:t>
      </w:r>
      <w:proofErr w:type="gramEnd"/>
      <w:r w:rsidRPr="008E13CC">
        <w:rPr>
          <w:rFonts w:ascii="Tahoma" w:hAnsi="Tahoma" w:cs="Tahoma"/>
          <w:color w:val="4F81BD" w:themeColor="accent1"/>
        </w:rPr>
        <w:t>);</w:t>
      </w:r>
    </w:p>
    <w:p w14:paraId="04491788" w14:textId="21650863" w:rsidR="008E13CC" w:rsidRPr="008E13CC" w:rsidRDefault="008E13CC" w:rsidP="00E052F4">
      <w:pPr>
        <w:ind w:left="72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}</w:t>
      </w:r>
      <w:r w:rsidRPr="008E13CC">
        <w:rPr>
          <w:rFonts w:ascii="Tahoma" w:hAnsi="Tahoma" w:cs="Tahoma"/>
          <w:color w:val="4F81BD" w:themeColor="accent1"/>
        </w:rPr>
        <w:cr/>
      </w:r>
    </w:p>
    <w:p w14:paraId="6C8EF5E4" w14:textId="77777777" w:rsidR="008E13CC" w:rsidRPr="008E13CC" w:rsidRDefault="008E13CC" w:rsidP="008E13CC">
      <w:pPr>
        <w:ind w:left="72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class Circle implements Shape {</w:t>
      </w:r>
    </w:p>
    <w:p w14:paraId="437C2BA8" w14:textId="77777777" w:rsidR="008E13CC" w:rsidRPr="008E13CC" w:rsidRDefault="008E13CC" w:rsidP="008E13CC">
      <w:pPr>
        <w:ind w:left="144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private $radius;</w:t>
      </w:r>
    </w:p>
    <w:p w14:paraId="0DA3A161" w14:textId="77777777" w:rsidR="008E13CC" w:rsidRPr="008E13CC" w:rsidRDefault="008E13CC" w:rsidP="008E13CC">
      <w:pPr>
        <w:ind w:left="144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public function __construct($radius)</w:t>
      </w:r>
    </w:p>
    <w:p w14:paraId="5972B571" w14:textId="77777777" w:rsidR="008E13CC" w:rsidRPr="008E13CC" w:rsidRDefault="008E13CC" w:rsidP="008E13CC">
      <w:pPr>
        <w:ind w:left="144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{</w:t>
      </w:r>
    </w:p>
    <w:p w14:paraId="20A79A87" w14:textId="77777777" w:rsidR="008E13CC" w:rsidRPr="008E13CC" w:rsidRDefault="008E13CC" w:rsidP="008E13CC">
      <w:pPr>
        <w:ind w:left="1440" w:firstLine="72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$this -&gt; radius = $radius;</w:t>
      </w:r>
    </w:p>
    <w:p w14:paraId="58DFE4CA" w14:textId="77777777" w:rsidR="008E13CC" w:rsidRPr="008E13CC" w:rsidRDefault="008E13CC" w:rsidP="008E13CC">
      <w:pPr>
        <w:ind w:left="144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}</w:t>
      </w:r>
    </w:p>
    <w:p w14:paraId="2058F89E" w14:textId="77777777" w:rsidR="008E13CC" w:rsidRPr="008E13CC" w:rsidRDefault="008E13CC" w:rsidP="008E13CC">
      <w:pPr>
        <w:ind w:left="144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 xml:space="preserve">// The method </w:t>
      </w:r>
      <w:proofErr w:type="spellStart"/>
      <w:r w:rsidRPr="008E13CC">
        <w:rPr>
          <w:rFonts w:ascii="Tahoma" w:hAnsi="Tahoma" w:cs="Tahoma"/>
          <w:color w:val="4F81BD" w:themeColor="accent1"/>
        </w:rPr>
        <w:t>calcArea</w:t>
      </w:r>
      <w:proofErr w:type="spellEnd"/>
      <w:r w:rsidRPr="008E13CC">
        <w:rPr>
          <w:rFonts w:ascii="Tahoma" w:hAnsi="Tahoma" w:cs="Tahoma"/>
          <w:color w:val="4F81BD" w:themeColor="accent1"/>
        </w:rPr>
        <w:t xml:space="preserve"> calculates the area of circles</w:t>
      </w:r>
    </w:p>
    <w:p w14:paraId="10469A12" w14:textId="77777777" w:rsidR="008E13CC" w:rsidRPr="008E13CC" w:rsidRDefault="008E13CC" w:rsidP="008E13CC">
      <w:pPr>
        <w:ind w:left="144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 xml:space="preserve">public function </w:t>
      </w:r>
      <w:proofErr w:type="spellStart"/>
      <w:proofErr w:type="gramStart"/>
      <w:r w:rsidRPr="008E13CC">
        <w:rPr>
          <w:rFonts w:ascii="Tahoma" w:hAnsi="Tahoma" w:cs="Tahoma"/>
          <w:color w:val="4F81BD" w:themeColor="accent1"/>
        </w:rPr>
        <w:t>calcArea</w:t>
      </w:r>
      <w:proofErr w:type="spellEnd"/>
      <w:r w:rsidRPr="008E13CC">
        <w:rPr>
          <w:rFonts w:ascii="Tahoma" w:hAnsi="Tahoma" w:cs="Tahoma"/>
          <w:color w:val="4F81BD" w:themeColor="accent1"/>
        </w:rPr>
        <w:t>(</w:t>
      </w:r>
      <w:proofErr w:type="gramEnd"/>
      <w:r w:rsidRPr="008E13CC">
        <w:rPr>
          <w:rFonts w:ascii="Tahoma" w:hAnsi="Tahoma" w:cs="Tahoma"/>
          <w:color w:val="4F81BD" w:themeColor="accent1"/>
        </w:rPr>
        <w:t>)</w:t>
      </w:r>
    </w:p>
    <w:p w14:paraId="7F9161C0" w14:textId="77777777" w:rsidR="008E13CC" w:rsidRPr="008E13CC" w:rsidRDefault="008E13CC" w:rsidP="008E13CC">
      <w:pPr>
        <w:ind w:left="144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{</w:t>
      </w:r>
    </w:p>
    <w:p w14:paraId="07601251" w14:textId="77777777" w:rsidR="008E13CC" w:rsidRPr="008E13CC" w:rsidRDefault="008E13CC" w:rsidP="008E13CC">
      <w:pPr>
        <w:ind w:left="1440" w:firstLine="72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 xml:space="preserve">return $this -&gt; radius * $this -&gt; radius * </w:t>
      </w:r>
      <w:proofErr w:type="gramStart"/>
      <w:r w:rsidRPr="008E13CC">
        <w:rPr>
          <w:rFonts w:ascii="Tahoma" w:hAnsi="Tahoma" w:cs="Tahoma"/>
          <w:color w:val="4F81BD" w:themeColor="accent1"/>
        </w:rPr>
        <w:t>pi(</w:t>
      </w:r>
      <w:proofErr w:type="gramEnd"/>
      <w:r w:rsidRPr="008E13CC">
        <w:rPr>
          <w:rFonts w:ascii="Tahoma" w:hAnsi="Tahoma" w:cs="Tahoma"/>
          <w:color w:val="4F81BD" w:themeColor="accent1"/>
        </w:rPr>
        <w:t>);</w:t>
      </w:r>
    </w:p>
    <w:p w14:paraId="0BAB61CE" w14:textId="77777777" w:rsidR="008E13CC" w:rsidRPr="008E13CC" w:rsidRDefault="008E13CC" w:rsidP="008E13CC">
      <w:pPr>
        <w:ind w:left="144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}</w:t>
      </w:r>
    </w:p>
    <w:p w14:paraId="0864EBFF" w14:textId="009423F0" w:rsidR="008E13CC" w:rsidRPr="008E13CC" w:rsidRDefault="008E13CC" w:rsidP="008E13CC">
      <w:pPr>
        <w:ind w:left="72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}</w:t>
      </w:r>
    </w:p>
    <w:p w14:paraId="4E335A8B" w14:textId="232574B8" w:rsidR="008E13CC" w:rsidRPr="008E13CC" w:rsidRDefault="008E13CC" w:rsidP="008E13CC">
      <w:pPr>
        <w:ind w:left="720"/>
        <w:rPr>
          <w:rFonts w:ascii="Tahoma" w:hAnsi="Tahoma" w:cs="Tahoma"/>
          <w:color w:val="4F81BD" w:themeColor="accent1"/>
        </w:rPr>
      </w:pPr>
    </w:p>
    <w:p w14:paraId="6EFB7D33" w14:textId="03187E7F" w:rsidR="008E13CC" w:rsidRPr="008E13CC" w:rsidRDefault="008E13CC" w:rsidP="008E13CC">
      <w:pPr>
        <w:ind w:left="72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//////////////////////////////////////////////////////////////////////////</w:t>
      </w:r>
    </w:p>
    <w:p w14:paraId="5DB9898E" w14:textId="31DEE801" w:rsidR="008E13CC" w:rsidRPr="008E13CC" w:rsidRDefault="008E13CC" w:rsidP="008E13CC">
      <w:pPr>
        <w:ind w:left="720"/>
        <w:rPr>
          <w:rFonts w:ascii="Tahoma" w:hAnsi="Tahoma" w:cs="Tahoma"/>
          <w:color w:val="4F81BD" w:themeColor="accent1"/>
        </w:rPr>
      </w:pPr>
    </w:p>
    <w:p w14:paraId="5B6BE9F9" w14:textId="77777777" w:rsidR="008E13CC" w:rsidRPr="008E13CC" w:rsidRDefault="008E13CC" w:rsidP="008E13CC">
      <w:pPr>
        <w:ind w:left="72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class Rectangle implements Shape {</w:t>
      </w:r>
    </w:p>
    <w:p w14:paraId="55FBD570" w14:textId="77777777" w:rsidR="008E13CC" w:rsidRPr="008E13CC" w:rsidRDefault="008E13CC" w:rsidP="008E13CC">
      <w:pPr>
        <w:ind w:left="144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private $width;</w:t>
      </w:r>
    </w:p>
    <w:p w14:paraId="39381DAD" w14:textId="77777777" w:rsidR="008E13CC" w:rsidRPr="008E13CC" w:rsidRDefault="008E13CC" w:rsidP="008E13CC">
      <w:pPr>
        <w:ind w:left="144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private $height;</w:t>
      </w:r>
    </w:p>
    <w:p w14:paraId="38D75695" w14:textId="77777777" w:rsidR="008E13CC" w:rsidRPr="008E13CC" w:rsidRDefault="008E13CC" w:rsidP="008E13CC">
      <w:pPr>
        <w:ind w:left="144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public function __construct($width, $height)</w:t>
      </w:r>
    </w:p>
    <w:p w14:paraId="382158B6" w14:textId="77777777" w:rsidR="008E13CC" w:rsidRPr="008E13CC" w:rsidRDefault="008E13CC" w:rsidP="008E13CC">
      <w:pPr>
        <w:ind w:left="144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{</w:t>
      </w:r>
    </w:p>
    <w:p w14:paraId="72551C00" w14:textId="77777777" w:rsidR="008E13CC" w:rsidRPr="008E13CC" w:rsidRDefault="008E13CC" w:rsidP="008E13CC">
      <w:pPr>
        <w:ind w:left="1440" w:firstLine="72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$this -&gt; width = $width;</w:t>
      </w:r>
    </w:p>
    <w:p w14:paraId="46201CB1" w14:textId="77777777" w:rsidR="008E13CC" w:rsidRPr="008E13CC" w:rsidRDefault="008E13CC" w:rsidP="008E13CC">
      <w:pPr>
        <w:ind w:left="1440" w:firstLine="72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$this -&gt; height = $height;</w:t>
      </w:r>
    </w:p>
    <w:p w14:paraId="58F99355" w14:textId="77777777" w:rsidR="008E13CC" w:rsidRPr="008E13CC" w:rsidRDefault="008E13CC" w:rsidP="008E13CC">
      <w:pPr>
        <w:ind w:left="144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}</w:t>
      </w:r>
    </w:p>
    <w:p w14:paraId="79960655" w14:textId="77777777" w:rsidR="008E13CC" w:rsidRPr="008E13CC" w:rsidRDefault="008E13CC" w:rsidP="008E13CC">
      <w:pPr>
        <w:ind w:left="144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 xml:space="preserve">// </w:t>
      </w:r>
      <w:proofErr w:type="spellStart"/>
      <w:r w:rsidRPr="008E13CC">
        <w:rPr>
          <w:rFonts w:ascii="Tahoma" w:hAnsi="Tahoma" w:cs="Tahoma"/>
          <w:color w:val="4F81BD" w:themeColor="accent1"/>
        </w:rPr>
        <w:t>calcArea</w:t>
      </w:r>
      <w:proofErr w:type="spellEnd"/>
      <w:r w:rsidRPr="008E13CC">
        <w:rPr>
          <w:rFonts w:ascii="Tahoma" w:hAnsi="Tahoma" w:cs="Tahoma"/>
          <w:color w:val="4F81BD" w:themeColor="accent1"/>
        </w:rPr>
        <w:t xml:space="preserve"> calculates the area of rectangles</w:t>
      </w:r>
    </w:p>
    <w:p w14:paraId="0B7DDEA6" w14:textId="77777777" w:rsidR="008E13CC" w:rsidRPr="008E13CC" w:rsidRDefault="008E13CC" w:rsidP="008E13CC">
      <w:pPr>
        <w:ind w:left="144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 xml:space="preserve">public function </w:t>
      </w:r>
      <w:proofErr w:type="spellStart"/>
      <w:proofErr w:type="gramStart"/>
      <w:r w:rsidRPr="008E13CC">
        <w:rPr>
          <w:rFonts w:ascii="Tahoma" w:hAnsi="Tahoma" w:cs="Tahoma"/>
          <w:color w:val="4F81BD" w:themeColor="accent1"/>
        </w:rPr>
        <w:t>calcArea</w:t>
      </w:r>
      <w:proofErr w:type="spellEnd"/>
      <w:r w:rsidRPr="008E13CC">
        <w:rPr>
          <w:rFonts w:ascii="Tahoma" w:hAnsi="Tahoma" w:cs="Tahoma"/>
          <w:color w:val="4F81BD" w:themeColor="accent1"/>
        </w:rPr>
        <w:t>(</w:t>
      </w:r>
      <w:proofErr w:type="gramEnd"/>
      <w:r w:rsidRPr="008E13CC">
        <w:rPr>
          <w:rFonts w:ascii="Tahoma" w:hAnsi="Tahoma" w:cs="Tahoma"/>
          <w:color w:val="4F81BD" w:themeColor="accent1"/>
        </w:rPr>
        <w:t>)</w:t>
      </w:r>
    </w:p>
    <w:p w14:paraId="76D32BD7" w14:textId="77777777" w:rsidR="008E13CC" w:rsidRPr="008E13CC" w:rsidRDefault="008E13CC" w:rsidP="008E13CC">
      <w:pPr>
        <w:ind w:left="144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{</w:t>
      </w:r>
    </w:p>
    <w:p w14:paraId="1E45D763" w14:textId="77777777" w:rsidR="008E13CC" w:rsidRPr="008E13CC" w:rsidRDefault="008E13CC" w:rsidP="008E13CC">
      <w:pPr>
        <w:ind w:left="1440" w:firstLine="72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return $this -&gt; width * $this -&gt; height;</w:t>
      </w:r>
    </w:p>
    <w:p w14:paraId="7864A33D" w14:textId="77777777" w:rsidR="008E13CC" w:rsidRPr="008E13CC" w:rsidRDefault="008E13CC" w:rsidP="008E13CC">
      <w:pPr>
        <w:ind w:left="144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}</w:t>
      </w:r>
    </w:p>
    <w:p w14:paraId="47D756CB" w14:textId="77777777" w:rsidR="008E13CC" w:rsidRPr="008E13CC" w:rsidRDefault="008E13CC" w:rsidP="008E13CC">
      <w:pPr>
        <w:ind w:left="72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}</w:t>
      </w:r>
    </w:p>
    <w:p w14:paraId="2B29787F" w14:textId="6888AA9B" w:rsidR="008E13CC" w:rsidRPr="008E13CC" w:rsidRDefault="008E13CC" w:rsidP="008E13CC">
      <w:pPr>
        <w:ind w:left="72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// Now, we can create objects from the concrete classes:</w:t>
      </w:r>
    </w:p>
    <w:p w14:paraId="7100764D" w14:textId="77777777" w:rsidR="008E13CC" w:rsidRPr="008E13CC" w:rsidRDefault="008E13CC" w:rsidP="008E13CC">
      <w:pPr>
        <w:ind w:left="72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 xml:space="preserve">$circ = new </w:t>
      </w:r>
      <w:proofErr w:type="gramStart"/>
      <w:r w:rsidRPr="008E13CC">
        <w:rPr>
          <w:rFonts w:ascii="Tahoma" w:hAnsi="Tahoma" w:cs="Tahoma"/>
          <w:color w:val="4F81BD" w:themeColor="accent1"/>
        </w:rPr>
        <w:t>Circle(</w:t>
      </w:r>
      <w:proofErr w:type="gramEnd"/>
      <w:r w:rsidRPr="008E13CC">
        <w:rPr>
          <w:rFonts w:ascii="Tahoma" w:hAnsi="Tahoma" w:cs="Tahoma"/>
          <w:color w:val="4F81BD" w:themeColor="accent1"/>
        </w:rPr>
        <w:t>3);</w:t>
      </w:r>
    </w:p>
    <w:p w14:paraId="4F77298E" w14:textId="5E05FB3C" w:rsidR="008E13CC" w:rsidRPr="008E13CC" w:rsidRDefault="008E13CC" w:rsidP="008E13CC">
      <w:pPr>
        <w:ind w:left="72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$</w:t>
      </w:r>
      <w:proofErr w:type="spellStart"/>
      <w:r w:rsidRPr="008E13CC">
        <w:rPr>
          <w:rFonts w:ascii="Tahoma" w:hAnsi="Tahoma" w:cs="Tahoma"/>
          <w:color w:val="4F81BD" w:themeColor="accent1"/>
        </w:rPr>
        <w:t>rect</w:t>
      </w:r>
      <w:proofErr w:type="spellEnd"/>
      <w:r w:rsidRPr="008E13CC">
        <w:rPr>
          <w:rFonts w:ascii="Tahoma" w:hAnsi="Tahoma" w:cs="Tahoma"/>
          <w:color w:val="4F81BD" w:themeColor="accent1"/>
        </w:rPr>
        <w:t xml:space="preserve"> = new </w:t>
      </w:r>
      <w:proofErr w:type="gramStart"/>
      <w:r w:rsidRPr="008E13CC">
        <w:rPr>
          <w:rFonts w:ascii="Tahoma" w:hAnsi="Tahoma" w:cs="Tahoma"/>
          <w:color w:val="4F81BD" w:themeColor="accent1"/>
        </w:rPr>
        <w:t>Rectangle(</w:t>
      </w:r>
      <w:proofErr w:type="gramEnd"/>
      <w:r w:rsidRPr="008E13CC">
        <w:rPr>
          <w:rFonts w:ascii="Tahoma" w:hAnsi="Tahoma" w:cs="Tahoma"/>
          <w:color w:val="4F81BD" w:themeColor="accent1"/>
        </w:rPr>
        <w:t>3,4);</w:t>
      </w:r>
    </w:p>
    <w:p w14:paraId="40F88D91" w14:textId="77777777" w:rsidR="008E13CC" w:rsidRPr="008E13CC" w:rsidRDefault="008E13CC" w:rsidP="008E13CC">
      <w:pPr>
        <w:ind w:left="72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 xml:space="preserve">echo $circ -&gt; </w:t>
      </w:r>
      <w:proofErr w:type="spellStart"/>
      <w:proofErr w:type="gramStart"/>
      <w:r w:rsidRPr="008E13CC">
        <w:rPr>
          <w:rFonts w:ascii="Tahoma" w:hAnsi="Tahoma" w:cs="Tahoma"/>
          <w:color w:val="4F81BD" w:themeColor="accent1"/>
        </w:rPr>
        <w:t>calcArea</w:t>
      </w:r>
      <w:proofErr w:type="spellEnd"/>
      <w:r w:rsidRPr="008E13CC">
        <w:rPr>
          <w:rFonts w:ascii="Tahoma" w:hAnsi="Tahoma" w:cs="Tahoma"/>
          <w:color w:val="4F81BD" w:themeColor="accent1"/>
        </w:rPr>
        <w:t>(</w:t>
      </w:r>
      <w:proofErr w:type="gramEnd"/>
      <w:r w:rsidRPr="008E13CC">
        <w:rPr>
          <w:rFonts w:ascii="Tahoma" w:hAnsi="Tahoma" w:cs="Tahoma"/>
          <w:color w:val="4F81BD" w:themeColor="accent1"/>
        </w:rPr>
        <w:t>);</w:t>
      </w:r>
    </w:p>
    <w:p w14:paraId="1A5BBFF5" w14:textId="77777777" w:rsidR="008E13CC" w:rsidRPr="008E13CC" w:rsidRDefault="008E13CC" w:rsidP="008E13CC">
      <w:pPr>
        <w:ind w:left="72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echo $</w:t>
      </w:r>
      <w:proofErr w:type="spellStart"/>
      <w:r w:rsidRPr="008E13CC">
        <w:rPr>
          <w:rFonts w:ascii="Tahoma" w:hAnsi="Tahoma" w:cs="Tahoma"/>
          <w:color w:val="4F81BD" w:themeColor="accent1"/>
        </w:rPr>
        <w:t>rect</w:t>
      </w:r>
      <w:proofErr w:type="spellEnd"/>
      <w:r w:rsidRPr="008E13CC">
        <w:rPr>
          <w:rFonts w:ascii="Tahoma" w:hAnsi="Tahoma" w:cs="Tahoma"/>
          <w:color w:val="4F81BD" w:themeColor="accent1"/>
        </w:rPr>
        <w:t xml:space="preserve"> -&gt; </w:t>
      </w:r>
      <w:proofErr w:type="spellStart"/>
      <w:proofErr w:type="gramStart"/>
      <w:r w:rsidRPr="008E13CC">
        <w:rPr>
          <w:rFonts w:ascii="Tahoma" w:hAnsi="Tahoma" w:cs="Tahoma"/>
          <w:color w:val="4F81BD" w:themeColor="accent1"/>
        </w:rPr>
        <w:t>calcArea</w:t>
      </w:r>
      <w:proofErr w:type="spellEnd"/>
      <w:r w:rsidRPr="008E13CC">
        <w:rPr>
          <w:rFonts w:ascii="Tahoma" w:hAnsi="Tahoma" w:cs="Tahoma"/>
          <w:color w:val="4F81BD" w:themeColor="accent1"/>
        </w:rPr>
        <w:t>(</w:t>
      </w:r>
      <w:proofErr w:type="gramEnd"/>
      <w:r w:rsidRPr="008E13CC">
        <w:rPr>
          <w:rFonts w:ascii="Tahoma" w:hAnsi="Tahoma" w:cs="Tahoma"/>
          <w:color w:val="4F81BD" w:themeColor="accent1"/>
        </w:rPr>
        <w:t>);</w:t>
      </w:r>
    </w:p>
    <w:p w14:paraId="4CDFCA08" w14:textId="77777777" w:rsidR="008E13CC" w:rsidRPr="008E13CC" w:rsidRDefault="008E13CC" w:rsidP="008E13CC">
      <w:pPr>
        <w:ind w:left="720"/>
        <w:rPr>
          <w:rFonts w:ascii="Tahoma" w:hAnsi="Tahoma" w:cs="Tahoma"/>
        </w:rPr>
      </w:pPr>
      <w:r w:rsidRPr="008E13CC">
        <w:rPr>
          <w:rFonts w:ascii="Tahoma" w:hAnsi="Tahoma" w:cs="Tahoma"/>
        </w:rPr>
        <w:t>Result:</w:t>
      </w:r>
    </w:p>
    <w:p w14:paraId="40567F4E" w14:textId="77777777" w:rsidR="008E13CC" w:rsidRPr="008E13CC" w:rsidRDefault="008E13CC" w:rsidP="008E13CC">
      <w:pPr>
        <w:ind w:left="720"/>
        <w:rPr>
          <w:rFonts w:ascii="Tahoma" w:hAnsi="Tahoma" w:cs="Tahoma"/>
        </w:rPr>
      </w:pPr>
      <w:r w:rsidRPr="008E13CC">
        <w:rPr>
          <w:rFonts w:ascii="Tahoma" w:hAnsi="Tahoma" w:cs="Tahoma"/>
        </w:rPr>
        <w:t>28.274333882308</w:t>
      </w:r>
      <w:bookmarkStart w:id="0" w:name="_GoBack"/>
      <w:bookmarkEnd w:id="0"/>
    </w:p>
    <w:p w14:paraId="26842176" w14:textId="515EAA7A" w:rsidR="008E13CC" w:rsidRPr="008E13CC" w:rsidRDefault="008E13CC" w:rsidP="008E13CC">
      <w:pPr>
        <w:ind w:left="720"/>
        <w:rPr>
          <w:rFonts w:ascii="Tahoma" w:hAnsi="Tahoma" w:cs="Tahoma"/>
        </w:rPr>
      </w:pPr>
      <w:r w:rsidRPr="008E13CC">
        <w:rPr>
          <w:rFonts w:ascii="Tahoma" w:hAnsi="Tahoma" w:cs="Tahoma"/>
        </w:rPr>
        <w:t>12</w:t>
      </w:r>
    </w:p>
    <w:sectPr w:rsidR="008E13CC" w:rsidRPr="008E13C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44ADE" w14:textId="77777777" w:rsidR="00E53E72" w:rsidRDefault="00E53E72" w:rsidP="00482C6E">
      <w:pPr>
        <w:spacing w:after="0" w:line="240" w:lineRule="auto"/>
      </w:pPr>
      <w:r>
        <w:separator/>
      </w:r>
    </w:p>
  </w:endnote>
  <w:endnote w:type="continuationSeparator" w:id="0">
    <w:p w14:paraId="357CDA14" w14:textId="77777777" w:rsidR="00E53E72" w:rsidRDefault="00E53E72" w:rsidP="00482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AA0481" w14:paraId="42572CE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54E6C2EC37D6411DB550E9AE1C0313A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C0CFABA" w14:textId="2F325B16" w:rsidR="00AA0481" w:rsidRDefault="00AA048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Trainer: Tahir</w:t>
              </w:r>
              <w:r w:rsidR="00EF2E57">
                <w:rPr>
                  <w:caps/>
                  <w:color w:val="000000" w:themeColor="text1"/>
                </w:rPr>
                <w:t xml:space="preserve"> </w:t>
              </w:r>
              <w:r>
                <w:rPr>
                  <w:caps/>
                  <w:color w:val="000000" w:themeColor="text1"/>
                </w:rPr>
                <w:t>Shafi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58FB78D3" w14:textId="77777777" w:rsidR="00AA0481" w:rsidRDefault="00AA048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6A31F84" w14:textId="77777777" w:rsidR="00E013C0" w:rsidRDefault="00E01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D3C88" w14:textId="77777777" w:rsidR="00E53E72" w:rsidRDefault="00E53E72" w:rsidP="00482C6E">
      <w:pPr>
        <w:spacing w:after="0" w:line="240" w:lineRule="auto"/>
      </w:pPr>
      <w:r>
        <w:separator/>
      </w:r>
    </w:p>
  </w:footnote>
  <w:footnote w:type="continuationSeparator" w:id="0">
    <w:p w14:paraId="6BC5EB9E" w14:textId="77777777" w:rsidR="00E53E72" w:rsidRDefault="00E53E72" w:rsidP="00482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F46D4" w14:textId="6386DD3E" w:rsidR="00482C6E" w:rsidRDefault="00AA0481">
    <w:pPr>
      <w:pStyle w:val="Header"/>
    </w:pPr>
    <w:r w:rsidRPr="00AA0481">
      <w:rPr>
        <w:rFonts w:asciiTheme="majorHAnsi" w:eastAsiaTheme="majorEastAsia" w:hAnsiTheme="majorHAnsi" w:cstheme="majorBidi"/>
        <w:noProof/>
        <w:sz w:val="32"/>
        <w:szCs w:val="32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7E28198" wp14:editId="5792778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4307DB9" w14:textId="1D2D9D2A" w:rsidR="00AA0481" w:rsidRDefault="00AA048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PHP Object Oriented Programming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7E2819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4307DB9" w14:textId="1D2D9D2A" w:rsidR="00AA0481" w:rsidRDefault="00AA048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PHP Object Oriented Programming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AE"/>
    <w:rsid w:val="0002013B"/>
    <w:rsid w:val="00050DA6"/>
    <w:rsid w:val="001A1B9A"/>
    <w:rsid w:val="001A61AB"/>
    <w:rsid w:val="001B4BE5"/>
    <w:rsid w:val="001D519D"/>
    <w:rsid w:val="002153BC"/>
    <w:rsid w:val="00245870"/>
    <w:rsid w:val="002A19C3"/>
    <w:rsid w:val="002E30AE"/>
    <w:rsid w:val="00332B12"/>
    <w:rsid w:val="003D259A"/>
    <w:rsid w:val="003F21DD"/>
    <w:rsid w:val="00482C6E"/>
    <w:rsid w:val="00517EC8"/>
    <w:rsid w:val="005D3A2C"/>
    <w:rsid w:val="006B2D44"/>
    <w:rsid w:val="006D3A1D"/>
    <w:rsid w:val="007404ED"/>
    <w:rsid w:val="00770ED6"/>
    <w:rsid w:val="007B68BC"/>
    <w:rsid w:val="00892CD7"/>
    <w:rsid w:val="008E13CC"/>
    <w:rsid w:val="0098686F"/>
    <w:rsid w:val="009B513F"/>
    <w:rsid w:val="00A33423"/>
    <w:rsid w:val="00A8465E"/>
    <w:rsid w:val="00A95849"/>
    <w:rsid w:val="00AA0481"/>
    <w:rsid w:val="00BD57C2"/>
    <w:rsid w:val="00C32012"/>
    <w:rsid w:val="00C518A6"/>
    <w:rsid w:val="00D26E91"/>
    <w:rsid w:val="00D71873"/>
    <w:rsid w:val="00D8137B"/>
    <w:rsid w:val="00DB3061"/>
    <w:rsid w:val="00E013C0"/>
    <w:rsid w:val="00E052F4"/>
    <w:rsid w:val="00E53E72"/>
    <w:rsid w:val="00EF2E57"/>
    <w:rsid w:val="00F455CD"/>
    <w:rsid w:val="00F9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5D569"/>
  <w15:docId w15:val="{C8A25340-6B33-405E-B668-E88044FA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C6E"/>
  </w:style>
  <w:style w:type="paragraph" w:styleId="Footer">
    <w:name w:val="footer"/>
    <w:basedOn w:val="Normal"/>
    <w:link w:val="FooterChar"/>
    <w:uiPriority w:val="99"/>
    <w:unhideWhenUsed/>
    <w:rsid w:val="0048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C6E"/>
  </w:style>
  <w:style w:type="paragraph" w:styleId="BalloonText">
    <w:name w:val="Balloon Text"/>
    <w:basedOn w:val="Normal"/>
    <w:link w:val="BalloonTextChar"/>
    <w:uiPriority w:val="99"/>
    <w:semiHidden/>
    <w:unhideWhenUsed/>
    <w:rsid w:val="00482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C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4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E6C2EC37D6411DB550E9AE1C031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E35C7-A635-4523-96AF-7522CEA33BE1}"/>
      </w:docPartPr>
      <w:docPartBody>
        <w:p w:rsidR="007A2D32" w:rsidRDefault="00B556B6" w:rsidP="00B556B6">
          <w:pPr>
            <w:pStyle w:val="54E6C2EC37D6411DB550E9AE1C0313A2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74FA"/>
    <w:rsid w:val="001363C4"/>
    <w:rsid w:val="001D74FA"/>
    <w:rsid w:val="0041194D"/>
    <w:rsid w:val="0047068C"/>
    <w:rsid w:val="0064573A"/>
    <w:rsid w:val="007662F0"/>
    <w:rsid w:val="007A2D32"/>
    <w:rsid w:val="009D64AF"/>
    <w:rsid w:val="00B259F5"/>
    <w:rsid w:val="00B556B6"/>
    <w:rsid w:val="00C80C9C"/>
    <w:rsid w:val="00D715A3"/>
    <w:rsid w:val="00DC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467933F2174D269F6432D4B85C9F36">
    <w:name w:val="FE467933F2174D269F6432D4B85C9F36"/>
    <w:rsid w:val="001D74FA"/>
  </w:style>
  <w:style w:type="paragraph" w:customStyle="1" w:styleId="DCB38CDA164644F9954BD402235F8FC0">
    <w:name w:val="DCB38CDA164644F9954BD402235F8FC0"/>
    <w:rsid w:val="001D74FA"/>
  </w:style>
  <w:style w:type="paragraph" w:customStyle="1" w:styleId="993DDCCA5B764525B8D4EFF1C74F5FDA">
    <w:name w:val="993DDCCA5B764525B8D4EFF1C74F5FDA"/>
    <w:rsid w:val="001D74FA"/>
  </w:style>
  <w:style w:type="paragraph" w:customStyle="1" w:styleId="92B66D39B1414D8E87E8B6FF7968D1F5">
    <w:name w:val="92B66D39B1414D8E87E8B6FF7968D1F5"/>
    <w:rsid w:val="001D74FA"/>
  </w:style>
  <w:style w:type="paragraph" w:customStyle="1" w:styleId="FC611AEDEF384CBA8495740D9485CD80">
    <w:name w:val="FC611AEDEF384CBA8495740D9485CD80"/>
    <w:rsid w:val="00B556B6"/>
    <w:pPr>
      <w:spacing w:after="160" w:line="259" w:lineRule="auto"/>
    </w:pPr>
  </w:style>
  <w:style w:type="paragraph" w:customStyle="1" w:styleId="00B3633A9522412E9A5B6CF45FD7E733">
    <w:name w:val="00B3633A9522412E9A5B6CF45FD7E733"/>
    <w:rsid w:val="00B556B6"/>
    <w:pPr>
      <w:spacing w:after="160" w:line="259" w:lineRule="auto"/>
    </w:pPr>
  </w:style>
  <w:style w:type="paragraph" w:customStyle="1" w:styleId="54E6C2EC37D6411DB550E9AE1C0313A2">
    <w:name w:val="54E6C2EC37D6411DB550E9AE1C0313A2"/>
    <w:rsid w:val="00B556B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Object Oriented Programming</vt:lpstr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Object Oriented Programming</dc:title>
  <dc:creator>Trainer: Tahir Shafi</dc:creator>
  <cp:lastModifiedBy>Windows User</cp:lastModifiedBy>
  <cp:revision>17</cp:revision>
  <cp:lastPrinted>2019-07-24T05:43:00Z</cp:lastPrinted>
  <dcterms:created xsi:type="dcterms:W3CDTF">2019-07-24T05:52:00Z</dcterms:created>
  <dcterms:modified xsi:type="dcterms:W3CDTF">2020-01-17T04:32:00Z</dcterms:modified>
</cp:coreProperties>
</file>