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Diego Martinez Giardini</w:t>
      </w:r>
    </w:p>
    <w:p>
      <w:pPr/>
      <w:r>
        <w:rPr>
          <w:rFonts w:ascii="Helvetica" w:hAnsi="Helvetica" w:cs="Helvetica"/>
          <w:sz w:val="24"/>
          <w:sz-cs w:val="24"/>
        </w:rPr>
        <w:t xml:space="preserve">Mendoza</w:t>
      </w:r>
    </w:p>
    <w:p>
      <w:pPr/>
      <w:r>
        <w:rPr>
          <w:rFonts w:ascii="Helvetica" w:hAnsi="Helvetica" w:cs="Helvetica"/>
          <w:sz w:val="24"/>
          <w:sz-cs w:val="24"/>
        </w:rPr>
        <w:t xml:space="preserve">Argentina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