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3EAC" w14:textId="77777777" w:rsidR="00EA0E3B" w:rsidRPr="00EA0E3B" w:rsidRDefault="00EA0E3B" w:rsidP="00EA0E3B">
      <w:pPr>
        <w:pStyle w:val="Nagwek1"/>
        <w:spacing w:before="0" w:beforeAutospacing="0"/>
        <w:rPr>
          <w:rFonts w:ascii="Arial" w:hAnsi="Arial" w:cs="Arial"/>
          <w:color w:val="000000"/>
          <w:lang w:val="pl-PL"/>
        </w:rPr>
      </w:pPr>
      <w:bookmarkStart w:id="0" w:name="_Toc201503062"/>
      <w:r w:rsidRPr="00EA0E3B">
        <w:rPr>
          <w:rFonts w:ascii="Arial" w:hAnsi="Arial" w:cs="Arial"/>
          <w:color w:val="000000"/>
          <w:lang w:val="pl-PL"/>
        </w:rPr>
        <w:t xml:space="preserve">Strategia Testów w </w:t>
      </w:r>
      <w:proofErr w:type="spellStart"/>
      <w:r w:rsidRPr="00EA0E3B">
        <w:rPr>
          <w:rFonts w:ascii="Arial" w:hAnsi="Arial" w:cs="Arial"/>
          <w:color w:val="000000"/>
          <w:lang w:val="pl-PL"/>
        </w:rPr>
        <w:t>Tribe</w:t>
      </w:r>
      <w:proofErr w:type="spellEnd"/>
      <w:r w:rsidRPr="00EA0E3B">
        <w:rPr>
          <w:rFonts w:ascii="Arial" w:hAnsi="Arial" w:cs="Arial"/>
          <w:color w:val="000000"/>
          <w:lang w:val="pl-PL"/>
        </w:rPr>
        <w:t>: Ujednolicenie i Automatyzacja</w:t>
      </w:r>
      <w:bookmarkEnd w:id="0"/>
    </w:p>
    <w:p w14:paraId="0D8F3F6E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Autor: Mariusz Kidacki</w:t>
      </w:r>
    </w:p>
    <w:p w14:paraId="4B810480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Pod przewodnictwem: Aleksander Lorenz</w:t>
      </w:r>
    </w:p>
    <w:p w14:paraId="3B2FC726" w14:textId="626081B8" w:rsidR="00EA0E3B" w:rsidRDefault="00EA0E3B" w:rsidP="00EA0E3B">
      <w:pPr>
        <w:rPr>
          <w:rFonts w:ascii="Arial" w:hAnsi="Arial" w:cs="Arial"/>
          <w:color w:val="000000"/>
        </w:rPr>
      </w:pPr>
    </w:p>
    <w:p w14:paraId="32F7D213" w14:textId="77777777" w:rsidR="00EA0E3B" w:rsidRPr="00EA0E3B" w:rsidRDefault="00EA0E3B" w:rsidP="00EA0E3B">
      <w:pPr>
        <w:pStyle w:val="Nagwek2"/>
        <w:spacing w:before="0" w:beforeAutospacing="0"/>
        <w:rPr>
          <w:rFonts w:ascii="Arial" w:hAnsi="Arial" w:cs="Arial"/>
          <w:color w:val="000000"/>
          <w:lang w:val="pl-PL"/>
        </w:rPr>
      </w:pPr>
      <w:bookmarkStart w:id="1" w:name="_Toc201503063"/>
      <w:r w:rsidRPr="00EA0E3B">
        <w:rPr>
          <w:rFonts w:ascii="Arial" w:hAnsi="Arial" w:cs="Arial"/>
          <w:color w:val="000000"/>
          <w:lang w:val="pl-PL"/>
        </w:rPr>
        <w:t>Streszczenie dla Kierownictwa</w:t>
      </w:r>
      <w:bookmarkEnd w:id="1"/>
    </w:p>
    <w:p w14:paraId="6842F180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Problem: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 xml:space="preserve">Obecne procesy testowe w </w:t>
      </w:r>
      <w:proofErr w:type="spellStart"/>
      <w:r w:rsidRPr="00EA0E3B">
        <w:rPr>
          <w:rFonts w:ascii="Arial" w:hAnsi="Arial" w:cs="Arial"/>
          <w:color w:val="000000"/>
          <w:lang w:val="pl-PL"/>
        </w:rPr>
        <w:t>Tribe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są zdecentralizowane, niespójne i w dużej mierze manualne. Prowadzi to do problemów ze stabilnością środowisk, wydłuża czas dostarczania oprogramowania, podnosi koszty utrzymania i utrudnia skalowanie operacji.</w:t>
      </w:r>
    </w:p>
    <w:p w14:paraId="6B37AA18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Propozycja: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Wdrożenie centralnej, ujednoliconej platformy testowej w modelu "</w:t>
      </w:r>
      <w:proofErr w:type="spellStart"/>
      <w:r w:rsidRPr="00EA0E3B">
        <w:rPr>
          <w:rFonts w:ascii="Arial" w:hAnsi="Arial" w:cs="Arial"/>
          <w:color w:val="000000"/>
          <w:lang w:val="pl-PL"/>
        </w:rPr>
        <w:t>Testing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as a Service". Rozwiązanie oparte na technologii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Pogrubienie"/>
          <w:rFonts w:ascii="Arial" w:hAnsi="Arial" w:cs="Arial"/>
          <w:color w:val="000000"/>
          <w:lang w:val="pl-PL"/>
        </w:rPr>
        <w:t>Docker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dostarczy wszystkim zespołom deweloperskim powtarzalne, izolowane środowiska testowe na żądanie, zautomatyzuje proces uruchamiania testów i scentralizuje raportowanie.</w:t>
      </w:r>
    </w:p>
    <w:p w14:paraId="51853874" w14:textId="77777777" w:rsid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Pogrubienie"/>
          <w:rFonts w:ascii="Arial" w:hAnsi="Arial" w:cs="Arial"/>
          <w:color w:val="000000"/>
        </w:rPr>
        <w:t>Kluczowe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Korzyści:</w:t>
      </w:r>
    </w:p>
    <w:p w14:paraId="7ED39CF8" w14:textId="77777777" w:rsidR="00EA0E3B" w:rsidRPr="00EA0E3B" w:rsidRDefault="00EA0E3B" w:rsidP="00EA0E3B">
      <w:pPr>
        <w:numPr>
          <w:ilvl w:val="0"/>
          <w:numId w:val="12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Przyspieszenie Time-to-Market: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Drastyczne skrócenie cyklu testowego z dni/godzin do minut.</w:t>
      </w:r>
    </w:p>
    <w:p w14:paraId="1739C657" w14:textId="77777777" w:rsidR="00EA0E3B" w:rsidRPr="00EA0E3B" w:rsidRDefault="00EA0E3B" w:rsidP="00EA0E3B">
      <w:pPr>
        <w:numPr>
          <w:ilvl w:val="0"/>
          <w:numId w:val="12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Redukcja Kosztów: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Zmniejszenie liczby błędów na produkcji i ograniczenie manualnej pracy testerów.</w:t>
      </w:r>
    </w:p>
    <w:p w14:paraId="1E7AAED4" w14:textId="77777777" w:rsidR="00EA0E3B" w:rsidRPr="00EA0E3B" w:rsidRDefault="00EA0E3B" w:rsidP="00EA0E3B">
      <w:pPr>
        <w:numPr>
          <w:ilvl w:val="0"/>
          <w:numId w:val="12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Wzrost Jakości i Niezawodności: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Eliminacja problemu "działa na mojej maszynie" dzięki spójnym, skonteneryzowanym środowiskom.</w:t>
      </w:r>
    </w:p>
    <w:p w14:paraId="6391CFD5" w14:textId="77777777" w:rsidR="00EA0E3B" w:rsidRPr="00EA0E3B" w:rsidRDefault="00EA0E3B" w:rsidP="00EA0E3B">
      <w:pPr>
        <w:numPr>
          <w:ilvl w:val="0"/>
          <w:numId w:val="12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Zwiększenie Produktywności Deweloperów: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Uwolnienie inżynierów od problemów z infrastrukturą testową.</w:t>
      </w:r>
    </w:p>
    <w:p w14:paraId="6BDF0FE5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Inwestycja: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Projekt wymaga alokacji dedykowanego zespołu (Platform Engineering/</w:t>
      </w:r>
      <w:proofErr w:type="spellStart"/>
      <w:r w:rsidRPr="00EA0E3B">
        <w:rPr>
          <w:rFonts w:ascii="Arial" w:hAnsi="Arial" w:cs="Arial"/>
          <w:color w:val="000000"/>
          <w:lang w:val="pl-PL"/>
        </w:rPr>
        <w:t>DevOps</w:t>
      </w:r>
      <w:proofErr w:type="spellEnd"/>
      <w:r w:rsidRPr="00EA0E3B">
        <w:rPr>
          <w:rFonts w:ascii="Arial" w:hAnsi="Arial" w:cs="Arial"/>
          <w:color w:val="000000"/>
          <w:lang w:val="pl-PL"/>
        </w:rPr>
        <w:t>) do budowy i utrzymania platformy oraz zaangażowania zespołów w proces migracji. To strategiczna inwestycja w zdolność ING do szybszego i bardziej niezawodnego dostarczania innowacji.</w:t>
      </w:r>
    </w:p>
    <w:p w14:paraId="6771A526" w14:textId="5108F8B8" w:rsidR="00EA0E3B" w:rsidRDefault="00EA0E3B" w:rsidP="00EA0E3B">
      <w:pPr>
        <w:rPr>
          <w:rFonts w:ascii="Arial" w:hAnsi="Arial" w:cs="Arial"/>
          <w:color w:val="000000"/>
        </w:rPr>
      </w:pPr>
    </w:p>
    <w:p w14:paraId="430EDC12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6B54005A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27E5DADD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74AC3116" w14:textId="77777777" w:rsidR="00EA0E3B" w:rsidRDefault="00EA0E3B" w:rsidP="00EA0E3B">
      <w:pPr>
        <w:rPr>
          <w:rFonts w:ascii="Arial" w:hAnsi="Arial" w:cs="Arial"/>
          <w:color w:val="000000"/>
        </w:rPr>
      </w:pPr>
    </w:p>
    <w:sdt>
      <w:sdtPr>
        <w:rPr>
          <w:color w:val="000000" w:themeColor="text1"/>
        </w:rPr>
        <w:id w:val="-184916251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n-US" w:eastAsia="zh-CN"/>
        </w:rPr>
      </w:sdtEndPr>
      <w:sdtContent>
        <w:p w14:paraId="13BF46DC" w14:textId="394F6963" w:rsidR="00EA0E3B" w:rsidRPr="00EA0E3B" w:rsidRDefault="00EA0E3B">
          <w:pPr>
            <w:pStyle w:val="Nagwekspisutreci"/>
            <w:rPr>
              <w:color w:val="000000" w:themeColor="text1"/>
            </w:rPr>
          </w:pPr>
          <w:r w:rsidRPr="00EA0E3B">
            <w:rPr>
              <w:color w:val="000000" w:themeColor="text1"/>
            </w:rPr>
            <w:t>Spis treści</w:t>
          </w:r>
        </w:p>
        <w:p w14:paraId="00B00E28" w14:textId="55BE9209" w:rsidR="00EA0E3B" w:rsidRDefault="00EA0E3B">
          <w:pPr>
            <w:pStyle w:val="Spistreci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1503062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Strategia Testów w Tribe: Ujednolicenie i Automatyzacja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C3A8" w14:textId="7C787560" w:rsidR="00EA0E3B" w:rsidRDefault="00EA0E3B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63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Streszczenie dla Kierownictwa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0DE7" w14:textId="791C9FD6" w:rsidR="00EA0E3B" w:rsidRDefault="00EA0E3B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64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1. Wprowadzenie i Cele Strategiczne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1E53" w14:textId="043741FF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65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1.1. Kontekst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33F7" w14:textId="24801726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66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1.2. Myśl Przewodnia: Jeden Tribe, Jeden Standard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4E16" w14:textId="11C3D421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67" w:history="1">
            <w:r w:rsidRPr="00F279D6">
              <w:rPr>
                <w:rStyle w:val="Hipercze"/>
                <w:rFonts w:ascii="Arial" w:hAnsi="Arial" w:cs="Arial"/>
                <w:noProof/>
              </w:rPr>
              <w:t>1.3. Główne Cele Inicjatywy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AD83" w14:textId="41596B42" w:rsidR="00EA0E3B" w:rsidRDefault="00EA0E3B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68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2. Stan Obecny: Analiza Procesów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3650" w14:textId="778913EF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69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2.1. Ogólne Wyzwania i Obserwacje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45A0" w14:textId="76768AB4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70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2.2. Szczegółowa Analiza Zespołów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C531" w14:textId="61492DC8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71" w:history="1">
            <w:r w:rsidRPr="00F279D6">
              <w:rPr>
                <w:rStyle w:val="Hipercze"/>
                <w:rFonts w:ascii="Arial" w:hAnsi="Arial" w:cs="Arial"/>
                <w:noProof/>
              </w:rPr>
              <w:t>2.3. Źródła Danych dla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E03C" w14:textId="5330BA28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72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2.4. [Miejsce na analizę kolejnych zespołów]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4C2C" w14:textId="50A28D23" w:rsidR="00EA0E3B" w:rsidRDefault="00EA0E3B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73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3. Uzasadnienie Strategii i Analiza Korzyści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D673" w14:textId="24496E68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74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3.1. Dlaczego Standaryzacja? Dowody z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E8E6" w14:textId="71690699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75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3.2. Porównanie: Przed i Po Wdrożeniu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8CCF" w14:textId="57EE465C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76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3.3. Pozytywny Wpływ na Kulturę i Biznes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9F16" w14:textId="165721E7" w:rsidR="00EA0E3B" w:rsidRDefault="00EA0E3B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77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4. Wizja Docelowa: Ujednolicona Platforma Testowa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108C" w14:textId="7E9104EE" w:rsidR="00EA0E3B" w:rsidRDefault="00EA0E3B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78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5. Szczegółowy Proces Orkiestracji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8096" w14:textId="1DDDD42B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79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5.1. Wizualizacja Procesu na Przykładzie Zespołu Mariusza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B70A" w14:textId="2CF61879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80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5.2. Wizualizacja Cyklu Życia Testu (End-to-End)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A51D" w14:textId="6F46FCD4" w:rsidR="00EA0E3B" w:rsidRDefault="00EA0E3B">
          <w:pPr>
            <w:pStyle w:val="Spistreci2"/>
            <w:tabs>
              <w:tab w:val="right" w:leader="dot" w:pos="9350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81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6. Implementacja: Wymagania i 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495E" w14:textId="67DAC00F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82" w:history="1">
            <w:r w:rsidRPr="00F279D6">
              <w:rPr>
                <w:rStyle w:val="Hipercze"/>
                <w:rFonts w:ascii="Arial" w:hAnsi="Arial" w:cs="Arial"/>
                <w:noProof/>
                <w:lang w:val="pl-PL"/>
              </w:rPr>
              <w:t>6.1. Wymagania Technologiczne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49FA" w14:textId="7920CE29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83" w:history="1">
            <w:r w:rsidRPr="00F279D6">
              <w:rPr>
                <w:rStyle w:val="Hipercze"/>
                <w:rFonts w:ascii="Arial" w:hAnsi="Arial" w:cs="Arial"/>
                <w:noProof/>
              </w:rPr>
              <w:t>6.2. Wymagane Kompetencje i Rozwój Zespołów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E9D2" w14:textId="4E88922D" w:rsidR="00EA0E3B" w:rsidRDefault="00EA0E3B">
          <w:pPr>
            <w:pStyle w:val="Spistreci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201503084" w:history="1">
            <w:r w:rsidRPr="00F279D6">
              <w:rPr>
                <w:rStyle w:val="Hipercze"/>
                <w:rFonts w:ascii="Arial" w:hAnsi="Arial" w:cs="Arial"/>
                <w:noProof/>
              </w:rPr>
              <w:t>6.3. Potencjalne Wyzwania i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204B" w14:textId="7198CEBD" w:rsidR="00EA0E3B" w:rsidRDefault="00EA0E3B">
          <w:r>
            <w:rPr>
              <w:b/>
              <w:bCs/>
              <w:noProof/>
            </w:rPr>
            <w:fldChar w:fldCharType="end"/>
          </w:r>
        </w:p>
      </w:sdtContent>
    </w:sdt>
    <w:p w14:paraId="22D75264" w14:textId="77777777" w:rsidR="00EA0E3B" w:rsidRDefault="00EA0E3B" w:rsidP="00EA0E3B">
      <w:pPr>
        <w:pStyle w:val="Nagwek2"/>
        <w:spacing w:before="0" w:beforeAutospacing="0"/>
        <w:rPr>
          <w:rFonts w:ascii="Arial" w:hAnsi="Arial" w:cs="Arial"/>
          <w:color w:val="000000"/>
        </w:rPr>
      </w:pPr>
    </w:p>
    <w:p w14:paraId="5390D5F9" w14:textId="3AD61CD1" w:rsidR="00EA0E3B" w:rsidRDefault="00EA0E3B" w:rsidP="00EA0E3B">
      <w:pPr>
        <w:rPr>
          <w:rFonts w:ascii="Arial" w:hAnsi="Arial" w:cs="Arial"/>
          <w:color w:val="000000"/>
        </w:rPr>
      </w:pPr>
    </w:p>
    <w:p w14:paraId="2F93E092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43091A7D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3CE805DB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48497555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78B1F9A5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26052A7B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5FA7C29C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484B9204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393D34ED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7DAD9CCC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0FAFC7FC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2AB0F341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51FEB979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1628442C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57BAAB01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5FED2982" w14:textId="77777777" w:rsidR="00EA0E3B" w:rsidRDefault="00EA0E3B" w:rsidP="00EA0E3B">
      <w:pPr>
        <w:rPr>
          <w:rFonts w:ascii="Arial" w:hAnsi="Arial" w:cs="Arial"/>
          <w:color w:val="000000"/>
        </w:rPr>
      </w:pPr>
    </w:p>
    <w:p w14:paraId="766D9974" w14:textId="77777777" w:rsidR="00EA0E3B" w:rsidRPr="00EA0E3B" w:rsidRDefault="00EA0E3B" w:rsidP="00EA0E3B">
      <w:pPr>
        <w:pStyle w:val="Nagwek2"/>
        <w:spacing w:before="0" w:beforeAutospacing="0"/>
        <w:rPr>
          <w:rFonts w:ascii="Arial" w:hAnsi="Arial" w:cs="Arial"/>
          <w:color w:val="000000"/>
          <w:lang w:val="pl-PL"/>
        </w:rPr>
      </w:pPr>
      <w:bookmarkStart w:id="2" w:name="_Toc201503064"/>
      <w:r w:rsidRPr="00EA0E3B">
        <w:rPr>
          <w:rFonts w:ascii="Arial" w:hAnsi="Arial" w:cs="Arial"/>
          <w:color w:val="000000"/>
          <w:lang w:val="pl-PL"/>
        </w:rPr>
        <w:t>1. Wprowadzenie i Cele Strategiczne</w:t>
      </w:r>
      <w:bookmarkEnd w:id="2"/>
    </w:p>
    <w:p w14:paraId="65A4FBD6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3" w:name="_Toc201503065"/>
      <w:r w:rsidRPr="00EA0E3B">
        <w:rPr>
          <w:rFonts w:ascii="Arial" w:hAnsi="Arial" w:cs="Arial"/>
          <w:color w:val="000000"/>
          <w:lang w:val="pl-PL"/>
        </w:rPr>
        <w:t>1.1. Kontekst Biznesowy</w:t>
      </w:r>
      <w:bookmarkEnd w:id="3"/>
    </w:p>
    <w:p w14:paraId="055E34F6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lastRenderedPageBreak/>
        <w:t xml:space="preserve">W dynamicznie rozwijającym się środowisku technologicznym szybkość i jakość dostarczanego oprogramowania są kluczowymi czynnikami sukcesu. Obecne zróżnicowanie procesów i narzędzi testowych w poszczególnych zespołach </w:t>
      </w:r>
      <w:proofErr w:type="spellStart"/>
      <w:r w:rsidRPr="00EA0E3B">
        <w:rPr>
          <w:rFonts w:ascii="Arial" w:hAnsi="Arial" w:cs="Arial"/>
          <w:color w:val="000000"/>
          <w:lang w:val="pl-PL"/>
        </w:rPr>
        <w:t>Tribe</w:t>
      </w:r>
      <w:proofErr w:type="spellEnd"/>
      <w:r w:rsidRPr="00EA0E3B">
        <w:rPr>
          <w:rFonts w:ascii="Arial" w:hAnsi="Arial" w:cs="Arial"/>
          <w:color w:val="000000"/>
          <w:lang w:val="pl-PL"/>
        </w:rPr>
        <w:t>, mimo że pozwala na realizację bieżących zadań, prowadzi do powstawania silosów wiedzy, problemów ze spójnością środowisk oraz utrudnia efektywne zarządzanie jakością na poziomie całej organizacji.</w:t>
      </w:r>
    </w:p>
    <w:p w14:paraId="0A226A48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4" w:name="_Toc201503066"/>
      <w:r w:rsidRPr="00EA0E3B">
        <w:rPr>
          <w:rFonts w:ascii="Arial" w:hAnsi="Arial" w:cs="Arial"/>
          <w:color w:val="000000"/>
          <w:lang w:val="pl-PL"/>
        </w:rPr>
        <w:t xml:space="preserve">1.2. Myśl Przewodnia: Jeden </w:t>
      </w:r>
      <w:proofErr w:type="spellStart"/>
      <w:r w:rsidRPr="00EA0E3B">
        <w:rPr>
          <w:rFonts w:ascii="Arial" w:hAnsi="Arial" w:cs="Arial"/>
          <w:color w:val="000000"/>
          <w:lang w:val="pl-PL"/>
        </w:rPr>
        <w:t>Tribe</w:t>
      </w:r>
      <w:proofErr w:type="spellEnd"/>
      <w:r w:rsidRPr="00EA0E3B">
        <w:rPr>
          <w:rFonts w:ascii="Arial" w:hAnsi="Arial" w:cs="Arial"/>
          <w:color w:val="000000"/>
          <w:lang w:val="pl-PL"/>
        </w:rPr>
        <w:t>, Jeden Standard Testowania</w:t>
      </w:r>
      <w:bookmarkEnd w:id="4"/>
    </w:p>
    <w:p w14:paraId="65540660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Ten dokument przedstawia strategię transformacji podejścia do testowania. Jej myślą przewodnią jest ujednolicenie procesów i stworzenie centralnego, wysoce zautomatyzowanego narzędzia do zarządzania i uruchamiania testów. Celem jest przejście od rozproszonych, często manualnych praktyk do modelu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Pogrubienie"/>
          <w:rFonts w:ascii="Arial" w:hAnsi="Arial" w:cs="Arial"/>
          <w:color w:val="000000"/>
          <w:lang w:val="pl-PL"/>
        </w:rPr>
        <w:t>"</w:t>
      </w: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Testing</w:t>
      </w:r>
      <w:proofErr w:type="spellEnd"/>
      <w:r w:rsidRPr="00EA0E3B">
        <w:rPr>
          <w:rStyle w:val="Pogrubienie"/>
          <w:rFonts w:ascii="Arial" w:hAnsi="Arial" w:cs="Arial"/>
          <w:color w:val="000000"/>
          <w:lang w:val="pl-PL"/>
        </w:rPr>
        <w:t xml:space="preserve"> as a Service"</w:t>
      </w:r>
      <w:r w:rsidRPr="00EA0E3B">
        <w:rPr>
          <w:rFonts w:ascii="Arial" w:hAnsi="Arial" w:cs="Arial"/>
          <w:color w:val="000000"/>
          <w:lang w:val="pl-PL"/>
        </w:rPr>
        <w:t>, gdzie każdy zespół dysponuje spójnym, niezawodnym i skalowalnym środowiskiem do weryfikacji jakości swoich produktów.</w:t>
      </w:r>
    </w:p>
    <w:p w14:paraId="63856FE2" w14:textId="77777777" w:rsid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</w:rPr>
      </w:pPr>
      <w:bookmarkStart w:id="5" w:name="_Toc201503067"/>
      <w:r>
        <w:rPr>
          <w:rFonts w:ascii="Arial" w:hAnsi="Arial" w:cs="Arial"/>
          <w:color w:val="000000"/>
        </w:rPr>
        <w:t xml:space="preserve">1.3. Główne Cele </w:t>
      </w:r>
      <w:proofErr w:type="spellStart"/>
      <w:r>
        <w:rPr>
          <w:rFonts w:ascii="Arial" w:hAnsi="Arial" w:cs="Arial"/>
          <w:color w:val="000000"/>
        </w:rPr>
        <w:t>Inicjatywy</w:t>
      </w:r>
      <w:bookmarkEnd w:id="5"/>
      <w:proofErr w:type="spellEnd"/>
    </w:p>
    <w:p w14:paraId="1122173B" w14:textId="77777777" w:rsidR="00EA0E3B" w:rsidRPr="00EA0E3B" w:rsidRDefault="00EA0E3B" w:rsidP="00EA0E3B">
      <w:pPr>
        <w:numPr>
          <w:ilvl w:val="0"/>
          <w:numId w:val="14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Usystematyzowanie wiedzy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 xml:space="preserve">o testach w całym </w:t>
      </w:r>
      <w:proofErr w:type="spellStart"/>
      <w:r w:rsidRPr="00EA0E3B">
        <w:rPr>
          <w:rFonts w:ascii="Arial" w:hAnsi="Arial" w:cs="Arial"/>
          <w:color w:val="000000"/>
          <w:lang w:val="pl-PL"/>
        </w:rPr>
        <w:t>Tribe</w:t>
      </w:r>
      <w:proofErr w:type="spellEnd"/>
      <w:r w:rsidRPr="00EA0E3B">
        <w:rPr>
          <w:rFonts w:ascii="Arial" w:hAnsi="Arial" w:cs="Arial"/>
          <w:color w:val="000000"/>
          <w:lang w:val="pl-PL"/>
        </w:rPr>
        <w:t>.</w:t>
      </w:r>
    </w:p>
    <w:p w14:paraId="63E1FC03" w14:textId="77777777" w:rsidR="00EA0E3B" w:rsidRPr="00EA0E3B" w:rsidRDefault="00EA0E3B" w:rsidP="00EA0E3B">
      <w:pPr>
        <w:numPr>
          <w:ilvl w:val="0"/>
          <w:numId w:val="14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Standaryzacja narzędzi i procesów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w celu zwiększenia efektywności i redukcji kosztów.</w:t>
      </w:r>
    </w:p>
    <w:p w14:paraId="6F8DE72A" w14:textId="77777777" w:rsidR="00EA0E3B" w:rsidRPr="00EA0E3B" w:rsidRDefault="00EA0E3B" w:rsidP="00EA0E3B">
      <w:pPr>
        <w:numPr>
          <w:ilvl w:val="0"/>
          <w:numId w:val="14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Stworzenie ujednoliconej, skalowalnej platformy testowej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opartej o konteneryzację.</w:t>
      </w:r>
    </w:p>
    <w:p w14:paraId="31EA1B90" w14:textId="77777777" w:rsidR="00EA0E3B" w:rsidRPr="00EA0E3B" w:rsidRDefault="00EA0E3B" w:rsidP="00EA0E3B">
      <w:pPr>
        <w:numPr>
          <w:ilvl w:val="0"/>
          <w:numId w:val="14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Zwiększenie niezawodności i powtarzalności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testów poprzez eliminację problemów środowiskowych.</w:t>
      </w:r>
    </w:p>
    <w:p w14:paraId="7D302CF7" w14:textId="77777777" w:rsidR="00EA0E3B" w:rsidRPr="00EA0E3B" w:rsidRDefault="00EA0E3B" w:rsidP="00EA0E3B">
      <w:pPr>
        <w:numPr>
          <w:ilvl w:val="0"/>
          <w:numId w:val="14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Skrócenie pętli feedbacku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(czasu od zmiany w kodzie do uzyskania wyniku testu).</w:t>
      </w:r>
    </w:p>
    <w:p w14:paraId="3E59334E" w14:textId="7D0E5EA4" w:rsidR="00EA0E3B" w:rsidRPr="00EA0E3B" w:rsidRDefault="00EA0E3B" w:rsidP="00EA0E3B">
      <w:pPr>
        <w:numPr>
          <w:ilvl w:val="0"/>
          <w:numId w:val="14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Stworzenie jednego, centralnego miejsca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do wymiany wiedzy i analizy wyników testów.</w:t>
      </w:r>
    </w:p>
    <w:p w14:paraId="6AA63990" w14:textId="77777777" w:rsidR="00EA0E3B" w:rsidRPr="00EA0E3B" w:rsidRDefault="00EA0E3B" w:rsidP="00EA0E3B">
      <w:pPr>
        <w:pStyle w:val="Nagwek2"/>
        <w:spacing w:before="0" w:beforeAutospacing="0"/>
        <w:rPr>
          <w:rFonts w:ascii="Arial" w:hAnsi="Arial" w:cs="Arial"/>
          <w:color w:val="000000"/>
          <w:lang w:val="pl-PL"/>
        </w:rPr>
      </w:pPr>
      <w:bookmarkStart w:id="6" w:name="_Toc201503068"/>
      <w:r w:rsidRPr="00EA0E3B">
        <w:rPr>
          <w:rFonts w:ascii="Arial" w:hAnsi="Arial" w:cs="Arial"/>
          <w:color w:val="000000"/>
          <w:lang w:val="pl-PL"/>
        </w:rPr>
        <w:t>2. Stan Obecny: Analiza Procesów Testowych</w:t>
      </w:r>
      <w:bookmarkEnd w:id="6"/>
    </w:p>
    <w:p w14:paraId="05FB34D7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7" w:name="_Toc201503069"/>
      <w:r w:rsidRPr="00EA0E3B">
        <w:rPr>
          <w:rFonts w:ascii="Arial" w:hAnsi="Arial" w:cs="Arial"/>
          <w:color w:val="000000"/>
          <w:lang w:val="pl-PL"/>
        </w:rPr>
        <w:t>2.1. Ogólne Wyzwania i Obserwacje</w:t>
      </w:r>
      <w:bookmarkEnd w:id="7"/>
    </w:p>
    <w:p w14:paraId="1126C252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Na podstawie wstępnego zebrania informacji zidentyfikowano powtarzające się wyzwania:</w:t>
      </w:r>
    </w:p>
    <w:p w14:paraId="16F98FB2" w14:textId="77777777" w:rsidR="00EA0E3B" w:rsidRPr="00EA0E3B" w:rsidRDefault="00EA0E3B" w:rsidP="00EA0E3B">
      <w:pPr>
        <w:numPr>
          <w:ilvl w:val="0"/>
          <w:numId w:val="15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Dokumentacja: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Często nieformalna, nieaktualna lub jej brak.</w:t>
      </w:r>
    </w:p>
    <w:p w14:paraId="7F0A5336" w14:textId="77777777" w:rsidR="00EA0E3B" w:rsidRPr="00EA0E3B" w:rsidRDefault="00EA0E3B" w:rsidP="00EA0E3B">
      <w:pPr>
        <w:numPr>
          <w:ilvl w:val="0"/>
          <w:numId w:val="15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Środowiska: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Problemy z dostępnością i konfiguracją.</w:t>
      </w:r>
    </w:p>
    <w:p w14:paraId="4A273D9F" w14:textId="77777777" w:rsidR="00EA0E3B" w:rsidRPr="00EA0E3B" w:rsidRDefault="00EA0E3B" w:rsidP="00EA0E3B">
      <w:pPr>
        <w:numPr>
          <w:ilvl w:val="0"/>
          <w:numId w:val="15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Automatyzacja: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Zróżnicowany poziom, duże poleganie na testach manualnych.</w:t>
      </w:r>
    </w:p>
    <w:p w14:paraId="5E73D21A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8" w:name="_Toc201503070"/>
      <w:r w:rsidRPr="00EA0E3B">
        <w:rPr>
          <w:rFonts w:ascii="Arial" w:hAnsi="Arial" w:cs="Arial"/>
          <w:color w:val="000000"/>
          <w:lang w:val="pl-PL"/>
        </w:rPr>
        <w:t>2.2. Szczegółowa Analiza Zespołów</w:t>
      </w:r>
      <w:bookmarkEnd w:id="8"/>
    </w:p>
    <w:p w14:paraId="1C502B61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Poniżej znajduje się opisowa analiza strategii testowych w zdiagnozowanych zespołach.</w:t>
      </w:r>
    </w:p>
    <w:p w14:paraId="4A9CEC59" w14:textId="77777777" w:rsid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Pogrubienie"/>
          <w:rFonts w:ascii="Arial" w:hAnsi="Arial" w:cs="Arial"/>
          <w:color w:val="000000"/>
        </w:rPr>
        <w:lastRenderedPageBreak/>
        <w:t>Zespół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Płatności (Agnieszka)</w:t>
      </w:r>
    </w:p>
    <w:p w14:paraId="0123F072" w14:textId="77777777" w:rsidR="00EA0E3B" w:rsidRDefault="00EA0E3B" w:rsidP="00EA0E3B">
      <w:pPr>
        <w:numPr>
          <w:ilvl w:val="0"/>
          <w:numId w:val="16"/>
        </w:numPr>
        <w:spacing w:after="100" w:afterAutospacing="1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color w:val="000000"/>
        </w:rPr>
        <w:t>Testy UI: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Nightwatch</w:t>
      </w:r>
    </w:p>
    <w:p w14:paraId="5ACBFE49" w14:textId="77777777" w:rsidR="00EA0E3B" w:rsidRDefault="00EA0E3B" w:rsidP="00EA0E3B">
      <w:pPr>
        <w:numPr>
          <w:ilvl w:val="0"/>
          <w:numId w:val="16"/>
        </w:numPr>
        <w:spacing w:after="100" w:afterAutospacing="1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color w:val="000000"/>
        </w:rPr>
        <w:t>Testy API (</w:t>
      </w:r>
      <w:proofErr w:type="spellStart"/>
      <w:r>
        <w:rPr>
          <w:rStyle w:val="Pogrubienie"/>
          <w:rFonts w:ascii="Arial" w:hAnsi="Arial" w:cs="Arial"/>
          <w:color w:val="000000"/>
        </w:rPr>
        <w:t>manualne</w:t>
      </w:r>
      <w:proofErr w:type="spellEnd"/>
      <w:r>
        <w:rPr>
          <w:rStyle w:val="Pogrubienie"/>
          <w:rFonts w:ascii="Arial" w:hAnsi="Arial" w:cs="Arial"/>
          <w:color w:val="000000"/>
        </w:rPr>
        <w:t>):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Postman</w:t>
      </w:r>
    </w:p>
    <w:p w14:paraId="5EE70B30" w14:textId="77777777" w:rsidR="00EA0E3B" w:rsidRDefault="00EA0E3B" w:rsidP="00EA0E3B">
      <w:pPr>
        <w:numPr>
          <w:ilvl w:val="0"/>
          <w:numId w:val="16"/>
        </w:numPr>
        <w:spacing w:after="100" w:afterAutospacing="1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color w:val="000000"/>
        </w:rPr>
        <w:t>Testy Jednostkowe: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Istnieją</w:t>
      </w:r>
      <w:proofErr w:type="spellEnd"/>
    </w:p>
    <w:p w14:paraId="60A51F7B" w14:textId="77777777" w:rsidR="00EA0E3B" w:rsidRPr="00EA0E3B" w:rsidRDefault="00EA0E3B" w:rsidP="00EA0E3B">
      <w:pPr>
        <w:numPr>
          <w:ilvl w:val="0"/>
          <w:numId w:val="16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Wnioski: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Strategia niestabilna, zależna od wolnych testów UI.</w:t>
      </w:r>
    </w:p>
    <w:p w14:paraId="39B592DE" w14:textId="77777777" w:rsid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Pogrubienie"/>
          <w:rFonts w:ascii="Arial" w:hAnsi="Arial" w:cs="Arial"/>
          <w:color w:val="000000"/>
        </w:rPr>
        <w:t>Zespół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Backend/PMF (Tomasz)</w:t>
      </w:r>
    </w:p>
    <w:p w14:paraId="05D018AE" w14:textId="77777777" w:rsidR="00EA0E3B" w:rsidRDefault="00EA0E3B" w:rsidP="00EA0E3B">
      <w:pPr>
        <w:numPr>
          <w:ilvl w:val="0"/>
          <w:numId w:val="17"/>
        </w:numPr>
        <w:spacing w:after="100" w:afterAutospacing="1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color w:val="000000"/>
        </w:rPr>
        <w:t>Testy E2E (BE):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Nightwatch</w:t>
      </w:r>
    </w:p>
    <w:p w14:paraId="1B4F905F" w14:textId="77777777" w:rsidR="00EA0E3B" w:rsidRDefault="00EA0E3B" w:rsidP="00EA0E3B">
      <w:pPr>
        <w:numPr>
          <w:ilvl w:val="0"/>
          <w:numId w:val="17"/>
        </w:numPr>
        <w:spacing w:after="100" w:afterAutospacing="1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color w:val="000000"/>
        </w:rPr>
        <w:t xml:space="preserve">Testy </w:t>
      </w:r>
      <w:proofErr w:type="spellStart"/>
      <w:r>
        <w:rPr>
          <w:rStyle w:val="Pogrubienie"/>
          <w:rFonts w:ascii="Arial" w:hAnsi="Arial" w:cs="Arial"/>
          <w:color w:val="000000"/>
        </w:rPr>
        <w:t>Integracyjne</w:t>
      </w:r>
      <w:proofErr w:type="spellEnd"/>
      <w:r>
        <w:rPr>
          <w:rStyle w:val="Pogrubienie"/>
          <w:rFonts w:ascii="Arial" w:hAnsi="Arial" w:cs="Arial"/>
          <w:color w:val="000000"/>
        </w:rPr>
        <w:t>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Cucumber</w:t>
      </w:r>
    </w:p>
    <w:p w14:paraId="56625916" w14:textId="77777777" w:rsidR="00EA0E3B" w:rsidRDefault="00EA0E3B" w:rsidP="00EA0E3B">
      <w:pPr>
        <w:numPr>
          <w:ilvl w:val="0"/>
          <w:numId w:val="17"/>
        </w:numPr>
        <w:spacing w:after="100" w:afterAutospacing="1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color w:val="000000"/>
        </w:rPr>
        <w:t>Testy Jednostkowe: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Istnieją</w:t>
      </w:r>
      <w:proofErr w:type="spellEnd"/>
    </w:p>
    <w:p w14:paraId="16009343" w14:textId="77777777" w:rsidR="00EA0E3B" w:rsidRPr="00EA0E3B" w:rsidRDefault="00EA0E3B" w:rsidP="00EA0E3B">
      <w:pPr>
        <w:numPr>
          <w:ilvl w:val="0"/>
          <w:numId w:val="17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Wnioski: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 xml:space="preserve">Lepszy balans, ale ryzyko związane z </w:t>
      </w:r>
      <w:proofErr w:type="spellStart"/>
      <w:r w:rsidRPr="00EA0E3B">
        <w:rPr>
          <w:rFonts w:ascii="Arial" w:hAnsi="Arial" w:cs="Arial"/>
          <w:color w:val="000000"/>
          <w:lang w:val="pl-PL"/>
        </w:rPr>
        <w:t>mockami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i współdzielonym środowiskiem.</w:t>
      </w:r>
    </w:p>
    <w:p w14:paraId="2F1E24E4" w14:textId="77777777" w:rsid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Pogrubienie"/>
          <w:rFonts w:ascii="Arial" w:hAnsi="Arial" w:cs="Arial"/>
          <w:color w:val="000000"/>
        </w:rPr>
        <w:t>Zespół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Mariusza</w:t>
      </w:r>
    </w:p>
    <w:p w14:paraId="327A1778" w14:textId="77777777" w:rsidR="00EA0E3B" w:rsidRDefault="00EA0E3B" w:rsidP="00EA0E3B">
      <w:pPr>
        <w:numPr>
          <w:ilvl w:val="0"/>
          <w:numId w:val="18"/>
        </w:numPr>
        <w:spacing w:after="100" w:afterAutospacing="1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color w:val="000000"/>
        </w:rPr>
        <w:t xml:space="preserve">Testy </w:t>
      </w:r>
      <w:proofErr w:type="spellStart"/>
      <w:r>
        <w:rPr>
          <w:rStyle w:val="Pogrubienie"/>
          <w:rFonts w:ascii="Arial" w:hAnsi="Arial" w:cs="Arial"/>
          <w:color w:val="000000"/>
        </w:rPr>
        <w:t>Funkcjonalne</w:t>
      </w:r>
      <w:proofErr w:type="spellEnd"/>
      <w:r>
        <w:rPr>
          <w:rStyle w:val="Pogrubienie"/>
          <w:rFonts w:ascii="Arial" w:hAnsi="Arial" w:cs="Arial"/>
          <w:color w:val="000000"/>
        </w:rPr>
        <w:t>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Cypress</w:t>
      </w:r>
    </w:p>
    <w:p w14:paraId="10E32BDE" w14:textId="77777777" w:rsidR="00EA0E3B" w:rsidRDefault="00EA0E3B" w:rsidP="00EA0E3B">
      <w:pPr>
        <w:numPr>
          <w:ilvl w:val="0"/>
          <w:numId w:val="18"/>
        </w:numPr>
        <w:spacing w:after="100" w:afterAutospacing="1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color w:val="000000"/>
        </w:rPr>
        <w:t xml:space="preserve">Testy </w:t>
      </w:r>
      <w:proofErr w:type="spellStart"/>
      <w:r>
        <w:rPr>
          <w:rStyle w:val="Pogrubienie"/>
          <w:rFonts w:ascii="Arial" w:hAnsi="Arial" w:cs="Arial"/>
          <w:color w:val="000000"/>
        </w:rPr>
        <w:t>Wydajnościowe</w:t>
      </w:r>
      <w:proofErr w:type="spellEnd"/>
      <w:r>
        <w:rPr>
          <w:rStyle w:val="Pogrubienie"/>
          <w:rFonts w:ascii="Arial" w:hAnsi="Arial" w:cs="Arial"/>
          <w:color w:val="000000"/>
        </w:rPr>
        <w:t>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Gatling-</w:t>
      </w:r>
      <w:proofErr w:type="spellStart"/>
      <w:r>
        <w:rPr>
          <w:rFonts w:ascii="Arial" w:hAnsi="Arial" w:cs="Arial"/>
          <w:color w:val="000000"/>
        </w:rPr>
        <w:t>ts</w:t>
      </w:r>
      <w:proofErr w:type="spellEnd"/>
    </w:p>
    <w:p w14:paraId="76168BE2" w14:textId="77777777" w:rsidR="00EA0E3B" w:rsidRDefault="00EA0E3B" w:rsidP="00EA0E3B">
      <w:pPr>
        <w:numPr>
          <w:ilvl w:val="0"/>
          <w:numId w:val="18"/>
        </w:numPr>
        <w:spacing w:after="100" w:afterAutospacing="1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color w:val="000000"/>
        </w:rPr>
        <w:t>Testy Jednostkowe: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Istnieją</w:t>
      </w:r>
      <w:proofErr w:type="spellEnd"/>
    </w:p>
    <w:p w14:paraId="5A014BB2" w14:textId="77777777" w:rsidR="00EA0E3B" w:rsidRDefault="00EA0E3B" w:rsidP="00EA0E3B">
      <w:pPr>
        <w:numPr>
          <w:ilvl w:val="0"/>
          <w:numId w:val="18"/>
        </w:numPr>
        <w:spacing w:after="100" w:afterAutospacing="1"/>
        <w:rPr>
          <w:rFonts w:ascii="Arial" w:hAnsi="Arial" w:cs="Arial"/>
          <w:color w:val="000000"/>
        </w:rPr>
      </w:pPr>
      <w:proofErr w:type="spellStart"/>
      <w:r>
        <w:rPr>
          <w:rStyle w:val="Pogrubienie"/>
          <w:rFonts w:ascii="Arial" w:hAnsi="Arial" w:cs="Arial"/>
          <w:color w:val="000000"/>
        </w:rPr>
        <w:t>Wnioski</w:t>
      </w:r>
      <w:proofErr w:type="spellEnd"/>
      <w:r>
        <w:rPr>
          <w:rStyle w:val="Pogrubienie"/>
          <w:rFonts w:ascii="Arial" w:hAnsi="Arial" w:cs="Arial"/>
          <w:color w:val="000000"/>
        </w:rPr>
        <w:t>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Dobra </w:t>
      </w:r>
      <w:proofErr w:type="spellStart"/>
      <w:r>
        <w:rPr>
          <w:rFonts w:ascii="Arial" w:hAnsi="Arial" w:cs="Arial"/>
          <w:color w:val="000000"/>
        </w:rPr>
        <w:t>automatyzacja</w:t>
      </w:r>
      <w:proofErr w:type="spellEnd"/>
      <w:r>
        <w:rPr>
          <w:rFonts w:ascii="Arial" w:hAnsi="Arial" w:cs="Arial"/>
          <w:color w:val="000000"/>
        </w:rPr>
        <w:t>.</w:t>
      </w:r>
    </w:p>
    <w:p w14:paraId="7EC1C965" w14:textId="77777777" w:rsid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</w:rPr>
      </w:pPr>
      <w:bookmarkStart w:id="9" w:name="_Toc201503071"/>
      <w:r>
        <w:rPr>
          <w:rFonts w:ascii="Arial" w:hAnsi="Arial" w:cs="Arial"/>
          <w:color w:val="000000"/>
        </w:rPr>
        <w:t xml:space="preserve">2.3. </w:t>
      </w:r>
      <w:proofErr w:type="spellStart"/>
      <w:r>
        <w:rPr>
          <w:rFonts w:ascii="Arial" w:hAnsi="Arial" w:cs="Arial"/>
          <w:color w:val="000000"/>
        </w:rPr>
        <w:t>Źródła</w:t>
      </w:r>
      <w:proofErr w:type="spellEnd"/>
      <w:r>
        <w:rPr>
          <w:rFonts w:ascii="Arial" w:hAnsi="Arial" w:cs="Arial"/>
          <w:color w:val="000000"/>
        </w:rPr>
        <w:t xml:space="preserve"> Danych </w:t>
      </w:r>
      <w:proofErr w:type="spellStart"/>
      <w:r>
        <w:rPr>
          <w:rFonts w:ascii="Arial" w:hAnsi="Arial" w:cs="Arial"/>
          <w:color w:val="000000"/>
        </w:rPr>
        <w:t>dla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Analizy</w:t>
      </w:r>
      <w:bookmarkEnd w:id="9"/>
      <w:proofErr w:type="spellEnd"/>
    </w:p>
    <w:p w14:paraId="6B5830CF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Powyższe analizy piramid testowych powstały na bazie informacji zebranych podczas spotkań i burzy mózgów z przedstawicielami zespołów. Poniżej znajduje się zestawienie kluczowych punktów.</w:t>
      </w:r>
    </w:p>
    <w:p w14:paraId="31555E7A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Dane wejściowe od Agnieszki (Zespół Płatności)</w:t>
      </w:r>
    </w:p>
    <w:p w14:paraId="331629BD" w14:textId="77777777" w:rsidR="00EA0E3B" w:rsidRPr="00EA0E3B" w:rsidRDefault="00EA0E3B" w:rsidP="00EA0E3B">
      <w:pPr>
        <w:numPr>
          <w:ilvl w:val="0"/>
          <w:numId w:val="19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"Główne oparcie na testach frontowych, realizowanych przez automaty Front </w:t>
      </w:r>
      <w:proofErr w:type="spellStart"/>
      <w:r w:rsidRPr="00EA0E3B">
        <w:rPr>
          <w:rFonts w:ascii="Arial" w:hAnsi="Arial" w:cs="Arial"/>
          <w:color w:val="000000"/>
          <w:lang w:val="pl-PL"/>
        </w:rPr>
        <w:t>Nightwatch</w:t>
      </w:r>
      <w:proofErr w:type="spellEnd"/>
      <w:r w:rsidRPr="00EA0E3B">
        <w:rPr>
          <w:rFonts w:ascii="Arial" w:hAnsi="Arial" w:cs="Arial"/>
          <w:color w:val="000000"/>
          <w:lang w:val="pl-PL"/>
        </w:rPr>
        <w:t>."</w:t>
      </w:r>
    </w:p>
    <w:p w14:paraId="744C1312" w14:textId="77777777" w:rsidR="00EA0E3B" w:rsidRPr="00EA0E3B" w:rsidRDefault="00EA0E3B" w:rsidP="00EA0E3B">
      <w:pPr>
        <w:numPr>
          <w:ilvl w:val="0"/>
          <w:numId w:val="19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"Dodatkowe testy API są wykonywane w </w:t>
      </w:r>
      <w:proofErr w:type="spellStart"/>
      <w:r w:rsidRPr="00EA0E3B">
        <w:rPr>
          <w:rFonts w:ascii="Arial" w:hAnsi="Arial" w:cs="Arial"/>
          <w:color w:val="000000"/>
          <w:lang w:val="pl-PL"/>
        </w:rPr>
        <w:t>Postmanie</w:t>
      </w:r>
      <w:proofErr w:type="spellEnd"/>
      <w:r w:rsidRPr="00EA0E3B">
        <w:rPr>
          <w:rFonts w:ascii="Arial" w:hAnsi="Arial" w:cs="Arial"/>
          <w:color w:val="000000"/>
          <w:lang w:val="pl-PL"/>
        </w:rPr>
        <w:t>, ich zakres i częstotliwość zależą od potrzeb."</w:t>
      </w:r>
    </w:p>
    <w:p w14:paraId="25848A75" w14:textId="77777777" w:rsidR="00EA0E3B" w:rsidRPr="00EA0E3B" w:rsidRDefault="00EA0E3B" w:rsidP="00EA0E3B">
      <w:pPr>
        <w:numPr>
          <w:ilvl w:val="0"/>
          <w:numId w:val="19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"Testy Wydajnościowe: Realizowane przy użyciu </w:t>
      </w:r>
      <w:proofErr w:type="spellStart"/>
      <w:r w:rsidRPr="00EA0E3B">
        <w:rPr>
          <w:rFonts w:ascii="Arial" w:hAnsi="Arial" w:cs="Arial"/>
          <w:color w:val="000000"/>
          <w:lang w:val="pl-PL"/>
        </w:rPr>
        <w:t>Gatlinga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. Odpalane lokalnie w zależności od potrzeby, nie są uruchamiane w </w:t>
      </w:r>
      <w:proofErr w:type="spellStart"/>
      <w:r w:rsidRPr="00EA0E3B">
        <w:rPr>
          <w:rFonts w:ascii="Arial" w:hAnsi="Arial" w:cs="Arial"/>
          <w:color w:val="000000"/>
          <w:lang w:val="pl-PL"/>
        </w:rPr>
        <w:t>Azure</w:t>
      </w:r>
      <w:proofErr w:type="spellEnd"/>
      <w:r w:rsidRPr="00EA0E3B">
        <w:rPr>
          <w:rFonts w:ascii="Arial" w:hAnsi="Arial" w:cs="Arial"/>
          <w:color w:val="000000"/>
          <w:lang w:val="pl-PL"/>
        </w:rPr>
        <w:t>."</w:t>
      </w:r>
    </w:p>
    <w:p w14:paraId="68C07A27" w14:textId="77777777" w:rsidR="00EA0E3B" w:rsidRPr="00EA0E3B" w:rsidRDefault="00EA0E3B" w:rsidP="00EA0E3B">
      <w:pPr>
        <w:numPr>
          <w:ilvl w:val="0"/>
          <w:numId w:val="19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"Pozostałe testy są głównie manualne. Bieżąca liczba testów manualnych uniemożliwia pozyskiwanie nowej wiedzy."</w:t>
      </w:r>
    </w:p>
    <w:p w14:paraId="3B1B073B" w14:textId="77777777" w:rsidR="00EA0E3B" w:rsidRDefault="00EA0E3B" w:rsidP="00EA0E3B">
      <w:pPr>
        <w:numPr>
          <w:ilvl w:val="0"/>
          <w:numId w:val="19"/>
        </w:numPr>
        <w:spacing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"Testy </w:t>
      </w:r>
      <w:proofErr w:type="spellStart"/>
      <w:r>
        <w:rPr>
          <w:rFonts w:ascii="Arial" w:hAnsi="Arial" w:cs="Arial"/>
          <w:color w:val="000000"/>
        </w:rPr>
        <w:t>jednostkowe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istnieją</w:t>
      </w:r>
      <w:proofErr w:type="spellEnd"/>
      <w:r>
        <w:rPr>
          <w:rFonts w:ascii="Arial" w:hAnsi="Arial" w:cs="Arial"/>
          <w:color w:val="000000"/>
        </w:rPr>
        <w:t>."</w:t>
      </w:r>
    </w:p>
    <w:p w14:paraId="7674004E" w14:textId="77777777" w:rsidR="00EA0E3B" w:rsidRDefault="00EA0E3B" w:rsidP="00EA0E3B">
      <w:pPr>
        <w:pStyle w:val="NormalnyWeb"/>
        <w:spacing w:before="0" w:beforeAutospacing="0"/>
        <w:rPr>
          <w:rStyle w:val="Pogrubienie"/>
          <w:rFonts w:ascii="Arial" w:hAnsi="Arial" w:cs="Arial"/>
          <w:color w:val="000000"/>
          <w:lang w:val="pl-PL"/>
        </w:rPr>
      </w:pPr>
    </w:p>
    <w:p w14:paraId="16F12CD7" w14:textId="2B51A6AD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 xml:space="preserve">Dane wejściowe od Tomasza (Zespół </w:t>
      </w: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Backend</w:t>
      </w:r>
      <w:proofErr w:type="spellEnd"/>
      <w:r w:rsidRPr="00EA0E3B">
        <w:rPr>
          <w:rStyle w:val="Pogrubienie"/>
          <w:rFonts w:ascii="Arial" w:hAnsi="Arial" w:cs="Arial"/>
          <w:color w:val="000000"/>
          <w:lang w:val="pl-PL"/>
        </w:rPr>
        <w:t>/PMF)</w:t>
      </w:r>
    </w:p>
    <w:p w14:paraId="3D51F5BE" w14:textId="77777777" w:rsidR="00EA0E3B" w:rsidRPr="00EA0E3B" w:rsidRDefault="00EA0E3B" w:rsidP="00EA0E3B">
      <w:pPr>
        <w:numPr>
          <w:ilvl w:val="0"/>
          <w:numId w:val="20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"Główne testy do </w:t>
      </w:r>
      <w:proofErr w:type="spellStart"/>
      <w:r w:rsidRPr="00EA0E3B">
        <w:rPr>
          <w:rFonts w:ascii="Arial" w:hAnsi="Arial" w:cs="Arial"/>
          <w:color w:val="000000"/>
          <w:lang w:val="pl-PL"/>
        </w:rPr>
        <w:t>Nightwatch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pokryte są w większości przez niego."</w:t>
      </w:r>
    </w:p>
    <w:p w14:paraId="0C4D585D" w14:textId="77777777" w:rsidR="00EA0E3B" w:rsidRPr="00EA0E3B" w:rsidRDefault="00EA0E3B" w:rsidP="00EA0E3B">
      <w:pPr>
        <w:numPr>
          <w:ilvl w:val="0"/>
          <w:numId w:val="20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lastRenderedPageBreak/>
        <w:t xml:space="preserve">"Wykorzystuje częściowo </w:t>
      </w:r>
      <w:proofErr w:type="spellStart"/>
      <w:r w:rsidRPr="00EA0E3B">
        <w:rPr>
          <w:rFonts w:ascii="Arial" w:hAnsi="Arial" w:cs="Arial"/>
          <w:color w:val="000000"/>
          <w:lang w:val="pl-PL"/>
        </w:rPr>
        <w:t>Nightwatcha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dla testów BE, które działają na UAT i nie na </w:t>
      </w:r>
      <w:proofErr w:type="spellStart"/>
      <w:r w:rsidRPr="00EA0E3B">
        <w:rPr>
          <w:rFonts w:ascii="Arial" w:hAnsi="Arial" w:cs="Arial"/>
          <w:color w:val="000000"/>
          <w:lang w:val="pl-PL"/>
        </w:rPr>
        <w:t>mockach</w:t>
      </w:r>
      <w:proofErr w:type="spellEnd"/>
      <w:r w:rsidRPr="00EA0E3B">
        <w:rPr>
          <w:rFonts w:ascii="Arial" w:hAnsi="Arial" w:cs="Arial"/>
          <w:color w:val="000000"/>
          <w:lang w:val="pl-PL"/>
        </w:rPr>
        <w:t>."</w:t>
      </w:r>
    </w:p>
    <w:p w14:paraId="0E438F33" w14:textId="77777777" w:rsidR="00EA0E3B" w:rsidRPr="00EA0E3B" w:rsidRDefault="00EA0E3B" w:rsidP="00EA0E3B">
      <w:pPr>
        <w:numPr>
          <w:ilvl w:val="0"/>
          <w:numId w:val="20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"Wykorzystywany jest </w:t>
      </w:r>
      <w:proofErr w:type="spellStart"/>
      <w:r w:rsidRPr="00EA0E3B">
        <w:rPr>
          <w:rFonts w:ascii="Arial" w:hAnsi="Arial" w:cs="Arial"/>
          <w:color w:val="000000"/>
          <w:lang w:val="pl-PL"/>
        </w:rPr>
        <w:t>framework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</w:t>
      </w:r>
      <w:proofErr w:type="spellStart"/>
      <w:r w:rsidRPr="00EA0E3B">
        <w:rPr>
          <w:rFonts w:ascii="Arial" w:hAnsi="Arial" w:cs="Arial"/>
          <w:color w:val="000000"/>
          <w:lang w:val="pl-PL"/>
        </w:rPr>
        <w:t>Cucumber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, który jest </w:t>
      </w:r>
      <w:proofErr w:type="spellStart"/>
      <w:r w:rsidRPr="00EA0E3B">
        <w:rPr>
          <w:rFonts w:ascii="Arial" w:hAnsi="Arial" w:cs="Arial"/>
          <w:color w:val="000000"/>
          <w:lang w:val="pl-PL"/>
        </w:rPr>
        <w:t>mockowany</w:t>
      </w:r>
      <w:proofErr w:type="spellEnd"/>
      <w:r w:rsidRPr="00EA0E3B">
        <w:rPr>
          <w:rFonts w:ascii="Arial" w:hAnsi="Arial" w:cs="Arial"/>
          <w:color w:val="000000"/>
          <w:lang w:val="pl-PL"/>
        </w:rPr>
        <w:t>."</w:t>
      </w:r>
    </w:p>
    <w:p w14:paraId="50D95FD5" w14:textId="77777777" w:rsidR="00EA0E3B" w:rsidRPr="00EA0E3B" w:rsidRDefault="00EA0E3B" w:rsidP="00EA0E3B">
      <w:pPr>
        <w:numPr>
          <w:ilvl w:val="0"/>
          <w:numId w:val="20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"Testy integracyjne aplikacji PMF są wykonywane z wykorzystaniem VDI."</w:t>
      </w:r>
    </w:p>
    <w:p w14:paraId="3E3E5315" w14:textId="77777777" w:rsidR="00EA0E3B" w:rsidRPr="00EA0E3B" w:rsidRDefault="00EA0E3B" w:rsidP="00EA0E3B">
      <w:pPr>
        <w:numPr>
          <w:ilvl w:val="0"/>
          <w:numId w:val="20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"Testy Wydajnościowe: Realizowane przy użyciu </w:t>
      </w:r>
      <w:proofErr w:type="spellStart"/>
      <w:r w:rsidRPr="00EA0E3B">
        <w:rPr>
          <w:rFonts w:ascii="Arial" w:hAnsi="Arial" w:cs="Arial"/>
          <w:color w:val="000000"/>
          <w:lang w:val="pl-PL"/>
        </w:rPr>
        <w:t>Gatlinga</w:t>
      </w:r>
      <w:proofErr w:type="spellEnd"/>
      <w:r w:rsidRPr="00EA0E3B">
        <w:rPr>
          <w:rFonts w:ascii="Arial" w:hAnsi="Arial" w:cs="Arial"/>
          <w:color w:val="000000"/>
          <w:lang w:val="pl-PL"/>
        </w:rPr>
        <w:t>, związane z przejściem na chmurę."</w:t>
      </w:r>
    </w:p>
    <w:p w14:paraId="78062B43" w14:textId="77777777" w:rsidR="00EA0E3B" w:rsidRDefault="00EA0E3B" w:rsidP="00EA0E3B">
      <w:pPr>
        <w:numPr>
          <w:ilvl w:val="0"/>
          <w:numId w:val="20"/>
        </w:numPr>
        <w:spacing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"Testy </w:t>
      </w:r>
      <w:proofErr w:type="spellStart"/>
      <w:r>
        <w:rPr>
          <w:rFonts w:ascii="Arial" w:hAnsi="Arial" w:cs="Arial"/>
          <w:color w:val="000000"/>
        </w:rPr>
        <w:t>jednostkowe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istnieją</w:t>
      </w:r>
      <w:proofErr w:type="spellEnd"/>
      <w:r>
        <w:rPr>
          <w:rFonts w:ascii="Arial" w:hAnsi="Arial" w:cs="Arial"/>
          <w:color w:val="000000"/>
        </w:rPr>
        <w:t>."</w:t>
      </w:r>
    </w:p>
    <w:p w14:paraId="1FB692FE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10" w:name="_Toc201503072"/>
      <w:r w:rsidRPr="00EA0E3B">
        <w:rPr>
          <w:rFonts w:ascii="Arial" w:hAnsi="Arial" w:cs="Arial"/>
          <w:color w:val="000000"/>
          <w:lang w:val="pl-PL"/>
        </w:rPr>
        <w:t>2.4. [Miejsce na analizę kolejnych zespołów]</w:t>
      </w:r>
      <w:bookmarkEnd w:id="10"/>
    </w:p>
    <w:p w14:paraId="3A31D218" w14:textId="77777777" w:rsid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</w:rPr>
      </w:pPr>
      <w:r w:rsidRPr="00EA0E3B">
        <w:rPr>
          <w:rStyle w:val="Uwydatnienie"/>
          <w:rFonts w:ascii="Arial" w:hAnsi="Arial" w:cs="Arial"/>
          <w:color w:val="000000"/>
          <w:lang w:val="pl-PL"/>
        </w:rPr>
        <w:t xml:space="preserve">(Ta sekcja zostanie uzupełniona po zebraniu informacji z pozostałych zespołów: Squad 3, 4, 7, 9, 10, 11, 12. </w:t>
      </w:r>
      <w:r>
        <w:rPr>
          <w:rStyle w:val="Uwydatnienie"/>
          <w:rFonts w:ascii="Arial" w:hAnsi="Arial" w:cs="Arial"/>
          <w:color w:val="000000"/>
        </w:rPr>
        <w:t xml:space="preserve">Format </w:t>
      </w:r>
      <w:proofErr w:type="spellStart"/>
      <w:r>
        <w:rPr>
          <w:rStyle w:val="Uwydatnienie"/>
          <w:rFonts w:ascii="Arial" w:hAnsi="Arial" w:cs="Arial"/>
          <w:color w:val="000000"/>
        </w:rPr>
        <w:t>analizy</w:t>
      </w:r>
      <w:proofErr w:type="spellEnd"/>
      <w:r>
        <w:rPr>
          <w:rStyle w:val="Uwydatnienie"/>
          <w:rFonts w:ascii="Arial" w:hAnsi="Arial" w:cs="Arial"/>
          <w:color w:val="000000"/>
        </w:rPr>
        <w:t xml:space="preserve"> </w:t>
      </w:r>
      <w:proofErr w:type="spellStart"/>
      <w:r>
        <w:rPr>
          <w:rStyle w:val="Uwydatnienie"/>
          <w:rFonts w:ascii="Arial" w:hAnsi="Arial" w:cs="Arial"/>
          <w:color w:val="000000"/>
        </w:rPr>
        <w:t>będzie</w:t>
      </w:r>
      <w:proofErr w:type="spellEnd"/>
      <w:r>
        <w:rPr>
          <w:rStyle w:val="Uwydatnienie"/>
          <w:rFonts w:ascii="Arial" w:hAnsi="Arial" w:cs="Arial"/>
          <w:color w:val="000000"/>
        </w:rPr>
        <w:t xml:space="preserve"> </w:t>
      </w:r>
      <w:proofErr w:type="spellStart"/>
      <w:r>
        <w:rPr>
          <w:rStyle w:val="Uwydatnienie"/>
          <w:rFonts w:ascii="Arial" w:hAnsi="Arial" w:cs="Arial"/>
          <w:color w:val="000000"/>
        </w:rPr>
        <w:t>spójny</w:t>
      </w:r>
      <w:proofErr w:type="spellEnd"/>
      <w:r>
        <w:rPr>
          <w:rStyle w:val="Uwydatnienie"/>
          <w:rFonts w:ascii="Arial" w:hAnsi="Arial" w:cs="Arial"/>
          <w:color w:val="000000"/>
        </w:rPr>
        <w:t xml:space="preserve"> z </w:t>
      </w:r>
      <w:proofErr w:type="spellStart"/>
      <w:r>
        <w:rPr>
          <w:rStyle w:val="Uwydatnienie"/>
          <w:rFonts w:ascii="Arial" w:hAnsi="Arial" w:cs="Arial"/>
          <w:color w:val="000000"/>
        </w:rPr>
        <w:t>powyższymi</w:t>
      </w:r>
      <w:proofErr w:type="spellEnd"/>
      <w:r>
        <w:rPr>
          <w:rStyle w:val="Uwydatnienie"/>
          <w:rFonts w:ascii="Arial" w:hAnsi="Arial" w:cs="Arial"/>
          <w:color w:val="000000"/>
        </w:rPr>
        <w:t xml:space="preserve"> </w:t>
      </w:r>
      <w:proofErr w:type="spellStart"/>
      <w:r>
        <w:rPr>
          <w:rStyle w:val="Uwydatnienie"/>
          <w:rFonts w:ascii="Arial" w:hAnsi="Arial" w:cs="Arial"/>
          <w:color w:val="000000"/>
        </w:rPr>
        <w:t>przykładami</w:t>
      </w:r>
      <w:proofErr w:type="spellEnd"/>
      <w:r>
        <w:rPr>
          <w:rStyle w:val="Uwydatnienie"/>
          <w:rFonts w:ascii="Arial" w:hAnsi="Arial" w:cs="Arial"/>
          <w:color w:val="000000"/>
        </w:rPr>
        <w:t>.)</w:t>
      </w:r>
    </w:p>
    <w:p w14:paraId="2455C8EC" w14:textId="2C698455" w:rsidR="00EA0E3B" w:rsidRDefault="00EA0E3B" w:rsidP="00EA0E3B">
      <w:pPr>
        <w:rPr>
          <w:rFonts w:ascii="Arial" w:hAnsi="Arial" w:cs="Arial"/>
          <w:color w:val="000000"/>
        </w:rPr>
      </w:pPr>
    </w:p>
    <w:p w14:paraId="0A09D649" w14:textId="77777777" w:rsidR="00EA0E3B" w:rsidRPr="00EA0E3B" w:rsidRDefault="00EA0E3B" w:rsidP="00EA0E3B">
      <w:pPr>
        <w:pStyle w:val="Nagwek2"/>
        <w:spacing w:before="0" w:beforeAutospacing="0"/>
        <w:rPr>
          <w:rFonts w:ascii="Arial" w:hAnsi="Arial" w:cs="Arial"/>
          <w:color w:val="000000"/>
          <w:lang w:val="pl-PL"/>
        </w:rPr>
      </w:pPr>
      <w:bookmarkStart w:id="11" w:name="_Toc201503073"/>
      <w:r w:rsidRPr="00EA0E3B">
        <w:rPr>
          <w:rFonts w:ascii="Arial" w:hAnsi="Arial" w:cs="Arial"/>
          <w:color w:val="000000"/>
          <w:lang w:val="pl-PL"/>
        </w:rPr>
        <w:t>3. Uzasadnienie Strategii i Analiza Korzyści</w:t>
      </w:r>
      <w:bookmarkEnd w:id="11"/>
    </w:p>
    <w:p w14:paraId="366E6C1D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12" w:name="_Toc201503074"/>
      <w:r w:rsidRPr="00EA0E3B">
        <w:rPr>
          <w:rFonts w:ascii="Arial" w:hAnsi="Arial" w:cs="Arial"/>
          <w:color w:val="000000"/>
          <w:lang w:val="pl-PL"/>
        </w:rPr>
        <w:t>3.1. Dlaczego Standaryzacja? Dowody z Rynku</w:t>
      </w:r>
      <w:bookmarkEnd w:id="12"/>
    </w:p>
    <w:p w14:paraId="453653D9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Proponowane ujednolicenie procesów nie jest celem samym w sobie, lecz środkiem do osiągnięcia wymiernych korzyści biznesowych. Badania rynkowe i praktyki liderów technologicznych jednoznacznie wskazują na pozytywną korelację między standaryzacją narzędzi a efektywnością dostarczania oprogramowania. To podejście, znane jako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Pogrubienie"/>
          <w:rFonts w:ascii="Arial" w:hAnsi="Arial" w:cs="Arial"/>
          <w:color w:val="000000"/>
          <w:lang w:val="pl-PL"/>
        </w:rPr>
        <w:t>Platform Engineering</w:t>
      </w:r>
      <w:r w:rsidRPr="00EA0E3B">
        <w:rPr>
          <w:rFonts w:ascii="Arial" w:hAnsi="Arial" w:cs="Arial"/>
          <w:color w:val="000000"/>
          <w:lang w:val="pl-PL"/>
        </w:rPr>
        <w:t>, jest obecnie jednym z kluczowych trendów w branży.</w:t>
      </w:r>
    </w:p>
    <w:p w14:paraId="503B9854" w14:textId="77777777" w:rsidR="00EA0E3B" w:rsidRPr="00EA0E3B" w:rsidRDefault="00EA0E3B" w:rsidP="00EA0E3B">
      <w:pPr>
        <w:pStyle w:val="Nagwek4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Przykłady Liderów Technologicznych</w:t>
      </w:r>
    </w:p>
    <w:p w14:paraId="194FA8F5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Wiele wiodących firm technologicznych zainwestowało w budowę wewnętrznych platform deweloperskich, których kluczowym elementem są zunifikowane systemy testowania:</w:t>
      </w:r>
    </w:p>
    <w:p w14:paraId="20117BB3" w14:textId="77777777" w:rsidR="00EA0E3B" w:rsidRPr="00EA0E3B" w:rsidRDefault="00EA0E3B" w:rsidP="00EA0E3B">
      <w:pPr>
        <w:numPr>
          <w:ilvl w:val="0"/>
          <w:numId w:val="21"/>
        </w:numPr>
        <w:spacing w:after="100" w:afterAutospacing="1"/>
        <w:rPr>
          <w:rFonts w:ascii="Arial" w:hAnsi="Arial" w:cs="Arial"/>
          <w:color w:val="000000"/>
          <w:lang w:val="pl-PL"/>
        </w:rPr>
      </w:pP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Spotify</w:t>
      </w:r>
      <w:proofErr w:type="spellEnd"/>
      <w:r w:rsidRPr="00EA0E3B">
        <w:rPr>
          <w:rStyle w:val="Pogrubienie"/>
          <w:rFonts w:ascii="Arial" w:hAnsi="Arial" w:cs="Arial"/>
          <w:color w:val="000000"/>
          <w:lang w:val="pl-PL"/>
        </w:rPr>
        <w:t>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Opracowało wewnętrzną platformę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hyperlink r:id="rId6" w:tgtFrame="_blank" w:history="1">
        <w:r w:rsidRPr="00EA0E3B">
          <w:rPr>
            <w:rStyle w:val="Hipercze"/>
            <w:rFonts w:ascii="Arial" w:hAnsi="Arial" w:cs="Arial"/>
            <w:lang w:val="pl-PL"/>
          </w:rPr>
          <w:t>"</w:t>
        </w:r>
        <w:proofErr w:type="spellStart"/>
        <w:r w:rsidRPr="00EA0E3B">
          <w:rPr>
            <w:rStyle w:val="Hipercze"/>
            <w:rFonts w:ascii="Arial" w:hAnsi="Arial" w:cs="Arial"/>
            <w:lang w:val="pl-PL"/>
          </w:rPr>
          <w:t>Golden</w:t>
        </w:r>
        <w:proofErr w:type="spellEnd"/>
        <w:r w:rsidRPr="00EA0E3B">
          <w:rPr>
            <w:rStyle w:val="Hipercze"/>
            <w:rFonts w:ascii="Arial" w:hAnsi="Arial" w:cs="Arial"/>
            <w:lang w:val="pl-PL"/>
          </w:rPr>
          <w:t xml:space="preserve"> </w:t>
        </w:r>
        <w:proofErr w:type="spellStart"/>
        <w:r w:rsidRPr="00EA0E3B">
          <w:rPr>
            <w:rStyle w:val="Hipercze"/>
            <w:rFonts w:ascii="Arial" w:hAnsi="Arial" w:cs="Arial"/>
            <w:lang w:val="pl-PL"/>
          </w:rPr>
          <w:t>Paths</w:t>
        </w:r>
        <w:proofErr w:type="spellEnd"/>
        <w:r w:rsidRPr="00EA0E3B">
          <w:rPr>
            <w:rStyle w:val="Hipercze"/>
            <w:rFonts w:ascii="Arial" w:hAnsi="Arial" w:cs="Arial"/>
            <w:lang w:val="pl-PL"/>
          </w:rPr>
          <w:t>"</w:t>
        </w:r>
      </w:hyperlink>
      <w:r w:rsidRPr="00EA0E3B">
        <w:rPr>
          <w:rFonts w:ascii="Arial" w:hAnsi="Arial" w:cs="Arial"/>
          <w:color w:val="000000"/>
          <w:lang w:val="pl-PL"/>
        </w:rPr>
        <w:t>, aby ujednolicić proces tworzenia oprogramowania. Jak sami piszą: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Uwydatnienie"/>
          <w:rFonts w:ascii="Arial" w:hAnsi="Arial" w:cs="Arial"/>
          <w:color w:val="000000"/>
          <w:lang w:val="pl-PL"/>
        </w:rPr>
        <w:t>"Zapewnienie złotych ścieżek dla typowych zadań, takich jak tworzenie nowego serwisu, uwalnia naszych inżynierów od podejmowania powtarzalnych decyzji i pozwala im skupić się na problemie, który próbują rozwiązać."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Nasza platforma testowa jest właśnie taką "złotą ścieżką" dla zapewnienia jakości.</w:t>
      </w:r>
    </w:p>
    <w:p w14:paraId="59C33A72" w14:textId="77777777" w:rsidR="00EA0E3B" w:rsidRPr="00EA0E3B" w:rsidRDefault="00EA0E3B" w:rsidP="00EA0E3B">
      <w:pPr>
        <w:numPr>
          <w:ilvl w:val="0"/>
          <w:numId w:val="21"/>
        </w:numPr>
        <w:spacing w:after="100" w:afterAutospacing="1"/>
        <w:rPr>
          <w:rFonts w:ascii="Arial" w:hAnsi="Arial" w:cs="Arial"/>
          <w:color w:val="000000"/>
          <w:lang w:val="pl-PL"/>
        </w:rPr>
      </w:pP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Netflix</w:t>
      </w:r>
      <w:proofErr w:type="spellEnd"/>
      <w:r w:rsidRPr="00EA0E3B">
        <w:rPr>
          <w:rStyle w:val="Pogrubienie"/>
          <w:rFonts w:ascii="Arial" w:hAnsi="Arial" w:cs="Arial"/>
          <w:color w:val="000000"/>
          <w:lang w:val="pl-PL"/>
        </w:rPr>
        <w:t>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 xml:space="preserve">Jest pionierem w dziedzinie inżynierii niezawodności i testowania w środowisku produkcyjnym. Ich narzędzia do "Chaos Engineering" (np. Chaos </w:t>
      </w:r>
      <w:proofErr w:type="spellStart"/>
      <w:r w:rsidRPr="00EA0E3B">
        <w:rPr>
          <w:rFonts w:ascii="Arial" w:hAnsi="Arial" w:cs="Arial"/>
          <w:color w:val="000000"/>
          <w:lang w:val="pl-PL"/>
        </w:rPr>
        <w:t>Monkey</w:t>
      </w:r>
      <w:proofErr w:type="spellEnd"/>
      <w:r w:rsidRPr="00EA0E3B">
        <w:rPr>
          <w:rFonts w:ascii="Arial" w:hAnsi="Arial" w:cs="Arial"/>
          <w:color w:val="000000"/>
          <w:lang w:val="pl-PL"/>
        </w:rPr>
        <w:t>) są częścią większej platformy, która pozwala deweloperom na bezpieczne eksperymentowanie i testowanie odporności systemów. To pokazuje, jak dojrzałe organizacje inwestują w zaawansowane, scentralizowane narzędzia do weryfikacji jakości.</w:t>
      </w:r>
    </w:p>
    <w:p w14:paraId="31A61F00" w14:textId="77777777" w:rsidR="00EA0E3B" w:rsidRPr="00EA0E3B" w:rsidRDefault="00EA0E3B" w:rsidP="00EA0E3B">
      <w:pPr>
        <w:numPr>
          <w:ilvl w:val="0"/>
          <w:numId w:val="21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Uber: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 xml:space="preserve">Zbudował platformę do testowania aplikacji mobilnych na dużą skalę, która pozwala na równoległe uruchamianie tysięcy testów na setkach urządzeń. W artykule na swoim blogu inżynierskim wyjaśniają, że standaryzacja była kluczem </w:t>
      </w:r>
      <w:r w:rsidRPr="00EA0E3B">
        <w:rPr>
          <w:rFonts w:ascii="Arial" w:hAnsi="Arial" w:cs="Arial"/>
          <w:color w:val="000000"/>
          <w:lang w:val="pl-PL"/>
        </w:rPr>
        <w:lastRenderedPageBreak/>
        <w:t>do skalowania: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Uwydatnienie"/>
          <w:rFonts w:ascii="Arial" w:hAnsi="Arial" w:cs="Arial"/>
          <w:color w:val="000000"/>
          <w:lang w:val="pl-PL"/>
        </w:rPr>
        <w:t>"Stworzenie jednej, spójnej platformy pozwoliło nam na redukcję duplikacji wysiłków i zapewnienie spójnych wyników dla wszystkich zespołów mobilnych."</w:t>
      </w:r>
    </w:p>
    <w:p w14:paraId="4D0018F1" w14:textId="77777777" w:rsidR="00EA0E3B" w:rsidRPr="00EA0E3B" w:rsidRDefault="00EA0E3B" w:rsidP="00EA0E3B">
      <w:pPr>
        <w:pStyle w:val="Nagwek4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Dowody Naukowe i Branżowe</w:t>
      </w:r>
    </w:p>
    <w:p w14:paraId="17C9BC81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Raport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Pogrubienie"/>
          <w:rFonts w:ascii="Arial" w:hAnsi="Arial" w:cs="Arial"/>
          <w:color w:val="000000"/>
          <w:lang w:val="pl-PL"/>
        </w:rPr>
        <w:t>DORA (</w:t>
      </w: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DevOps</w:t>
      </w:r>
      <w:proofErr w:type="spellEnd"/>
      <w:r w:rsidRPr="00EA0E3B">
        <w:rPr>
          <w:rStyle w:val="Pogrubienie"/>
          <w:rFonts w:ascii="Arial" w:hAnsi="Arial" w:cs="Arial"/>
          <w:color w:val="000000"/>
          <w:lang w:val="pl-PL"/>
        </w:rPr>
        <w:t xml:space="preserve"> </w:t>
      </w: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Research</w:t>
      </w:r>
      <w:proofErr w:type="spellEnd"/>
      <w:r w:rsidRPr="00EA0E3B">
        <w:rPr>
          <w:rStyle w:val="Pogrubienie"/>
          <w:rFonts w:ascii="Arial" w:hAnsi="Arial" w:cs="Arial"/>
          <w:color w:val="000000"/>
          <w:lang w:val="pl-PL"/>
        </w:rPr>
        <w:t xml:space="preserve"> and </w:t>
      </w: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Assessment</w:t>
      </w:r>
      <w:proofErr w:type="spellEnd"/>
      <w:r w:rsidRPr="00EA0E3B">
        <w:rPr>
          <w:rStyle w:val="Pogrubienie"/>
          <w:rFonts w:ascii="Arial" w:hAnsi="Arial" w:cs="Arial"/>
          <w:color w:val="000000"/>
          <w:lang w:val="pl-PL"/>
        </w:rPr>
        <w:t>)</w:t>
      </w:r>
      <w:r w:rsidRPr="00EA0E3B">
        <w:rPr>
          <w:rFonts w:ascii="Arial" w:hAnsi="Arial" w:cs="Arial"/>
          <w:color w:val="000000"/>
          <w:lang w:val="pl-PL"/>
        </w:rPr>
        <w:t xml:space="preserve">, corocznie publikowany przez Google, wykazuje, że elitarne organizacje (tzw. "Elite </w:t>
      </w:r>
      <w:proofErr w:type="spellStart"/>
      <w:r w:rsidRPr="00EA0E3B">
        <w:rPr>
          <w:rFonts w:ascii="Arial" w:hAnsi="Arial" w:cs="Arial"/>
          <w:color w:val="000000"/>
          <w:lang w:val="pl-PL"/>
        </w:rPr>
        <w:t>performers</w:t>
      </w:r>
      <w:proofErr w:type="spellEnd"/>
      <w:r w:rsidRPr="00EA0E3B">
        <w:rPr>
          <w:rFonts w:ascii="Arial" w:hAnsi="Arial" w:cs="Arial"/>
          <w:color w:val="000000"/>
          <w:lang w:val="pl-PL"/>
        </w:rPr>
        <w:t>") charakteryzują się wysokim stopniem automatyzacji i wykorzystaniem wewnętrznych platform. Jak czytamy w raporcie z 2021 roku: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Uwydatnienie"/>
          <w:rFonts w:ascii="Arial" w:hAnsi="Arial" w:cs="Arial"/>
          <w:color w:val="000000"/>
          <w:lang w:val="pl-PL"/>
        </w:rPr>
        <w:t>"Wewnętrzne platformy, które przyspieszają rozwój i dostarczanie, są silnym wskaźnikiem najwyższej wydajności"</w:t>
      </w:r>
      <w:r w:rsidRPr="00EA0E3B">
        <w:rPr>
          <w:rFonts w:ascii="Arial" w:hAnsi="Arial" w:cs="Arial"/>
          <w:color w:val="000000"/>
          <w:lang w:val="pl-PL"/>
        </w:rPr>
        <w:t>. Takie platformy redukują obciążenie kognitywne deweloperów, pozwalając im skupić się na tworzeniu wartości biznesowej, a nie na walce z infrastrukturą.</w:t>
      </w:r>
    </w:p>
    <w:p w14:paraId="31516A5F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"Organizacje z wewnętrznymi platformami mają 1.6 </w:t>
      </w:r>
      <w:proofErr w:type="spellStart"/>
      <w:r w:rsidRPr="00EA0E3B">
        <w:rPr>
          <w:rFonts w:ascii="Arial" w:hAnsi="Arial" w:cs="Arial"/>
          <w:color w:val="000000"/>
          <w:lang w:val="pl-PL"/>
        </w:rPr>
        <w:t>raza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większe prawdopodobieństwo osiągnięcia, a nawet przekroczenia, swoich celów biznesowych." - </w:t>
      </w:r>
      <w:proofErr w:type="spellStart"/>
      <w:r w:rsidRPr="00EA0E3B">
        <w:rPr>
          <w:rFonts w:ascii="Arial" w:hAnsi="Arial" w:cs="Arial"/>
          <w:color w:val="000000"/>
          <w:lang w:val="pl-PL"/>
        </w:rPr>
        <w:t>Puppet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, </w:t>
      </w:r>
      <w:proofErr w:type="spellStart"/>
      <w:r w:rsidRPr="00EA0E3B">
        <w:rPr>
          <w:rFonts w:ascii="Arial" w:hAnsi="Arial" w:cs="Arial"/>
          <w:color w:val="000000"/>
          <w:lang w:val="pl-PL"/>
        </w:rPr>
        <w:t>State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of </w:t>
      </w:r>
      <w:proofErr w:type="spellStart"/>
      <w:r w:rsidRPr="00EA0E3B">
        <w:rPr>
          <w:rFonts w:ascii="Arial" w:hAnsi="Arial" w:cs="Arial"/>
          <w:color w:val="000000"/>
          <w:lang w:val="pl-PL"/>
        </w:rPr>
        <w:t>DevOps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Report</w:t>
      </w:r>
    </w:p>
    <w:p w14:paraId="1B6A7942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Martin Fowler, jeden z sygnatariuszy Manifestu Agile, w swoim artykule na temat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hyperlink r:id="rId7" w:tgtFrame="_blank" w:history="1">
        <w:r w:rsidRPr="00EA0E3B">
          <w:rPr>
            <w:rStyle w:val="Hipercze"/>
            <w:rFonts w:ascii="Arial" w:hAnsi="Arial" w:cs="Arial"/>
            <w:lang w:val="pl-PL"/>
          </w:rPr>
          <w:t>Piramida Testów</w:t>
        </w:r>
      </w:hyperlink>
      <w:r w:rsidRPr="00EA0E3B">
        <w:rPr>
          <w:rFonts w:ascii="Arial" w:hAnsi="Arial" w:cs="Arial"/>
          <w:color w:val="000000"/>
          <w:lang w:val="pl-PL"/>
        </w:rPr>
        <w:t>, podkreśla znaczenie solidnych fundamentów w postaci szybkich testów jednostkowych. Nasza propozycja bezpośrednio adresuje ten problem, promując zrównoważoną strategię, w przeciwieństwie do obecnych, często niestabilnych "odwróconych piramid".</w:t>
      </w:r>
    </w:p>
    <w:p w14:paraId="5EBA9C09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13" w:name="_Toc201503075"/>
      <w:r w:rsidRPr="00EA0E3B">
        <w:rPr>
          <w:rFonts w:ascii="Arial" w:hAnsi="Arial" w:cs="Arial"/>
          <w:color w:val="000000"/>
          <w:lang w:val="pl-PL"/>
        </w:rPr>
        <w:t>3.2. Porównanie: Przed i Po Wdrożeniu Platformy</w:t>
      </w:r>
      <w:bookmarkEnd w:id="13"/>
    </w:p>
    <w:p w14:paraId="3800F4EA" w14:textId="77777777" w:rsid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</w:rPr>
      </w:pPr>
      <w:r w:rsidRPr="00EA0E3B">
        <w:rPr>
          <w:rFonts w:ascii="Arial" w:hAnsi="Arial" w:cs="Arial"/>
          <w:color w:val="000000"/>
          <w:lang w:val="pl-PL"/>
        </w:rPr>
        <w:t xml:space="preserve">Wprowadzenie ujednoliconej platformy testowej przyniesie fundamentalną zmianę w codziennej pracy zespołów. </w:t>
      </w:r>
      <w:proofErr w:type="spellStart"/>
      <w:r>
        <w:rPr>
          <w:rFonts w:ascii="Arial" w:hAnsi="Arial" w:cs="Arial"/>
          <w:color w:val="000000"/>
        </w:rPr>
        <w:t>Poniższa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tabela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ilustruje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kluczowe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różnice</w:t>
      </w:r>
      <w:proofErr w:type="spellEnd"/>
      <w:r>
        <w:rPr>
          <w:rFonts w:ascii="Arial" w:hAnsi="Arial" w:cs="Arial"/>
          <w:color w:val="00000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3667"/>
        <w:gridCol w:w="3610"/>
      </w:tblGrid>
      <w:tr w:rsidR="00EA0E3B" w14:paraId="4D2388EF" w14:textId="77777777" w:rsidTr="00EA0E3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C08136" w14:textId="77777777" w:rsidR="00EA0E3B" w:rsidRDefault="00EA0E3B">
            <w:pPr>
              <w:rPr>
                <w:rFonts w:ascii="Arial" w:hAnsi="Arial" w:cs="Arial"/>
              </w:rPr>
            </w:pPr>
            <w:r>
              <w:rPr>
                <w:rStyle w:val="Pogrubienie"/>
                <w:rFonts w:ascii="Arial" w:hAnsi="Arial" w:cs="Arial"/>
              </w:rPr>
              <w:t>Aspekt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29C40A" w14:textId="77777777" w:rsidR="00EA0E3B" w:rsidRDefault="00EA0E3B">
            <w:pPr>
              <w:rPr>
                <w:rFonts w:ascii="Arial" w:hAnsi="Arial" w:cs="Arial"/>
              </w:rPr>
            </w:pPr>
            <w:r>
              <w:rPr>
                <w:rStyle w:val="Pogrubienie"/>
                <w:rFonts w:ascii="Arial" w:hAnsi="Arial" w:cs="Arial"/>
              </w:rPr>
              <w:t>Stan Obecny (Bez Platformy)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2A228" w14:textId="77777777" w:rsidR="00EA0E3B" w:rsidRDefault="00EA0E3B">
            <w:pPr>
              <w:rPr>
                <w:rFonts w:ascii="Arial" w:hAnsi="Arial" w:cs="Arial"/>
              </w:rPr>
            </w:pPr>
            <w:r>
              <w:rPr>
                <w:rStyle w:val="Pogrubienie"/>
                <w:rFonts w:ascii="Arial" w:hAnsi="Arial" w:cs="Arial"/>
              </w:rPr>
              <w:t xml:space="preserve">Stan Docelowy (Z </w:t>
            </w:r>
            <w:proofErr w:type="spellStart"/>
            <w:r>
              <w:rPr>
                <w:rStyle w:val="Pogrubienie"/>
                <w:rFonts w:ascii="Arial" w:hAnsi="Arial" w:cs="Arial"/>
              </w:rPr>
              <w:t>Platformą</w:t>
            </w:r>
            <w:proofErr w:type="spellEnd"/>
            <w:r>
              <w:rPr>
                <w:rStyle w:val="Pogrubienie"/>
                <w:rFonts w:ascii="Arial" w:hAnsi="Arial" w:cs="Arial"/>
              </w:rPr>
              <w:t>)</w:t>
            </w:r>
          </w:p>
        </w:tc>
      </w:tr>
      <w:tr w:rsidR="00EA0E3B" w:rsidRPr="00EA0E3B" w14:paraId="092BEC48" w14:textId="77777777" w:rsidTr="00EA0E3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91FB3" w14:textId="77777777" w:rsidR="00EA0E3B" w:rsidRDefault="00EA0E3B">
            <w:pPr>
              <w:rPr>
                <w:rFonts w:ascii="Arial" w:hAnsi="Arial" w:cs="Arial"/>
              </w:rPr>
            </w:pPr>
            <w:proofErr w:type="spellStart"/>
            <w:r>
              <w:rPr>
                <w:rStyle w:val="Pogrubienie"/>
                <w:rFonts w:ascii="Arial" w:hAnsi="Arial" w:cs="Arial"/>
              </w:rPr>
              <w:t>Środowiska</w:t>
            </w:r>
            <w:proofErr w:type="spellEnd"/>
            <w:r>
              <w:rPr>
                <w:rStyle w:val="Pogrubienie"/>
                <w:rFonts w:ascii="Arial" w:hAnsi="Arial" w:cs="Arial"/>
              </w:rPr>
              <w:t xml:space="preserve"> Testowe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1FEEC" w14:textId="77777777" w:rsidR="00EA0E3B" w:rsidRPr="00EA0E3B" w:rsidRDefault="00EA0E3B">
            <w:pPr>
              <w:rPr>
                <w:rFonts w:ascii="Arial" w:hAnsi="Arial" w:cs="Arial"/>
                <w:lang w:val="pl-PL"/>
              </w:rPr>
            </w:pPr>
            <w:r w:rsidRPr="00EA0E3B">
              <w:rPr>
                <w:rFonts w:ascii="Arial" w:hAnsi="Arial" w:cs="Arial"/>
                <w:lang w:val="pl-PL"/>
              </w:rPr>
              <w:t>Niespójne, często konfigurowane manualnie, zawodne ("u mnie działa").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ADAF54" w14:textId="77777777" w:rsidR="00EA0E3B" w:rsidRPr="00EA0E3B" w:rsidRDefault="00EA0E3B">
            <w:pPr>
              <w:rPr>
                <w:rFonts w:ascii="Arial" w:hAnsi="Arial" w:cs="Arial"/>
                <w:lang w:val="pl-PL"/>
              </w:rPr>
            </w:pPr>
            <w:r w:rsidRPr="00EA0E3B">
              <w:rPr>
                <w:rFonts w:ascii="Arial" w:hAnsi="Arial" w:cs="Arial"/>
                <w:lang w:val="pl-PL"/>
              </w:rPr>
              <w:t>W pełni zautomatyzowane, spójne, izolowane i powtarzalne (Docker).</w:t>
            </w:r>
          </w:p>
        </w:tc>
      </w:tr>
      <w:tr w:rsidR="00EA0E3B" w:rsidRPr="00EA0E3B" w14:paraId="79FC6B35" w14:textId="77777777" w:rsidTr="00EA0E3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4338F" w14:textId="77777777" w:rsidR="00EA0E3B" w:rsidRDefault="00EA0E3B">
            <w:pPr>
              <w:rPr>
                <w:rFonts w:ascii="Arial" w:hAnsi="Arial" w:cs="Arial"/>
              </w:rPr>
            </w:pPr>
            <w:proofErr w:type="spellStart"/>
            <w:r>
              <w:rPr>
                <w:rStyle w:val="Pogrubienie"/>
                <w:rFonts w:ascii="Arial" w:hAnsi="Arial" w:cs="Arial"/>
              </w:rPr>
              <w:t>Uruchamianie</w:t>
            </w:r>
            <w:proofErr w:type="spellEnd"/>
            <w:r>
              <w:rPr>
                <w:rStyle w:val="Pogrubienie"/>
                <w:rFonts w:ascii="Arial" w:hAnsi="Arial" w:cs="Arial"/>
              </w:rPr>
              <w:t xml:space="preserve"> </w:t>
            </w:r>
            <w:proofErr w:type="spellStart"/>
            <w:r>
              <w:rPr>
                <w:rStyle w:val="Pogrubienie"/>
                <w:rFonts w:ascii="Arial" w:hAnsi="Arial" w:cs="Arial"/>
              </w:rPr>
              <w:t>Testów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AF800" w14:textId="77777777" w:rsidR="00EA0E3B" w:rsidRPr="00EA0E3B" w:rsidRDefault="00EA0E3B">
            <w:pPr>
              <w:rPr>
                <w:rFonts w:ascii="Arial" w:hAnsi="Arial" w:cs="Arial"/>
                <w:lang w:val="pl-PL"/>
              </w:rPr>
            </w:pPr>
            <w:r w:rsidRPr="00EA0E3B">
              <w:rPr>
                <w:rFonts w:ascii="Arial" w:hAnsi="Arial" w:cs="Arial"/>
                <w:lang w:val="pl-PL"/>
              </w:rPr>
              <w:t>Często manualne, lokalne, zależne od dostępności konkretnej osoby.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D8E5FF" w14:textId="77777777" w:rsidR="00EA0E3B" w:rsidRPr="00EA0E3B" w:rsidRDefault="00EA0E3B">
            <w:pPr>
              <w:rPr>
                <w:rFonts w:ascii="Arial" w:hAnsi="Arial" w:cs="Arial"/>
                <w:lang w:val="pl-PL"/>
              </w:rPr>
            </w:pPr>
            <w:r w:rsidRPr="00EA0E3B">
              <w:rPr>
                <w:rFonts w:ascii="Arial" w:hAnsi="Arial" w:cs="Arial"/>
                <w:lang w:val="pl-PL"/>
              </w:rPr>
              <w:t>Na żądanie przez każdego członka zespołu (CLI/API), zintegrowane z CI/CD.</w:t>
            </w:r>
          </w:p>
        </w:tc>
      </w:tr>
      <w:tr w:rsidR="00EA0E3B" w:rsidRPr="00EA0E3B" w14:paraId="6C18DBB8" w14:textId="77777777" w:rsidTr="00EA0E3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A9CEF5" w14:textId="77777777" w:rsidR="00EA0E3B" w:rsidRDefault="00EA0E3B">
            <w:pPr>
              <w:rPr>
                <w:rFonts w:ascii="Arial" w:hAnsi="Arial" w:cs="Arial"/>
              </w:rPr>
            </w:pPr>
            <w:proofErr w:type="spellStart"/>
            <w:r>
              <w:rPr>
                <w:rStyle w:val="Pogrubienie"/>
                <w:rFonts w:ascii="Arial" w:hAnsi="Arial" w:cs="Arial"/>
              </w:rPr>
              <w:t>Pętla</w:t>
            </w:r>
            <w:proofErr w:type="spellEnd"/>
            <w:r>
              <w:rPr>
                <w:rStyle w:val="Pogrubienie"/>
                <w:rFonts w:ascii="Arial" w:hAnsi="Arial" w:cs="Arial"/>
              </w:rPr>
              <w:t xml:space="preserve"> Feedbacku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756CD7" w14:textId="77777777" w:rsidR="00EA0E3B" w:rsidRPr="00EA0E3B" w:rsidRDefault="00EA0E3B">
            <w:pPr>
              <w:rPr>
                <w:rFonts w:ascii="Arial" w:hAnsi="Arial" w:cs="Arial"/>
                <w:lang w:val="pl-PL"/>
              </w:rPr>
            </w:pPr>
            <w:r w:rsidRPr="00EA0E3B">
              <w:rPr>
                <w:rFonts w:ascii="Arial" w:hAnsi="Arial" w:cs="Arial"/>
                <w:lang w:val="pl-PL"/>
              </w:rPr>
              <w:t>Długa, wyniki testów dostępne po wielu godzinach lub dniach.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DD33CC" w14:textId="77777777" w:rsidR="00EA0E3B" w:rsidRPr="00EA0E3B" w:rsidRDefault="00EA0E3B">
            <w:pPr>
              <w:rPr>
                <w:rFonts w:ascii="Arial" w:hAnsi="Arial" w:cs="Arial"/>
                <w:lang w:val="pl-PL"/>
              </w:rPr>
            </w:pPr>
            <w:r w:rsidRPr="00EA0E3B">
              <w:rPr>
                <w:rFonts w:ascii="Arial" w:hAnsi="Arial" w:cs="Arial"/>
                <w:lang w:val="pl-PL"/>
              </w:rPr>
              <w:t>Krótka, wyniki dostępne w ciągu minut dzięki równoległemu wykonaniu.</w:t>
            </w:r>
          </w:p>
        </w:tc>
      </w:tr>
      <w:tr w:rsidR="00EA0E3B" w:rsidRPr="00EA0E3B" w14:paraId="038D9FB3" w14:textId="77777777" w:rsidTr="00EA0E3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20E0B" w14:textId="77777777" w:rsidR="00EA0E3B" w:rsidRDefault="00EA0E3B">
            <w:pPr>
              <w:rPr>
                <w:rFonts w:ascii="Arial" w:hAnsi="Arial" w:cs="Arial"/>
              </w:rPr>
            </w:pPr>
            <w:r>
              <w:rPr>
                <w:rStyle w:val="Pogrubienie"/>
                <w:rFonts w:ascii="Arial" w:hAnsi="Arial" w:cs="Arial"/>
              </w:rPr>
              <w:t>Analiza Wyników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D17A90" w14:textId="77777777" w:rsidR="00EA0E3B" w:rsidRPr="00EA0E3B" w:rsidRDefault="00EA0E3B">
            <w:pPr>
              <w:rPr>
                <w:rFonts w:ascii="Arial" w:hAnsi="Arial" w:cs="Arial"/>
                <w:lang w:val="pl-PL"/>
              </w:rPr>
            </w:pPr>
            <w:r w:rsidRPr="00EA0E3B">
              <w:rPr>
                <w:rFonts w:ascii="Arial" w:hAnsi="Arial" w:cs="Arial"/>
                <w:lang w:val="pl-PL"/>
              </w:rPr>
              <w:t>Rozproszona, brak centralnego miejsca, trudna analiza trendów.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57B37E" w14:textId="77777777" w:rsidR="00EA0E3B" w:rsidRPr="00EA0E3B" w:rsidRDefault="00EA0E3B">
            <w:pPr>
              <w:rPr>
                <w:rFonts w:ascii="Arial" w:hAnsi="Arial" w:cs="Arial"/>
                <w:lang w:val="pl-PL"/>
              </w:rPr>
            </w:pPr>
            <w:r w:rsidRPr="00EA0E3B">
              <w:rPr>
                <w:rFonts w:ascii="Arial" w:hAnsi="Arial" w:cs="Arial"/>
                <w:lang w:val="pl-PL"/>
              </w:rPr>
              <w:t xml:space="preserve">Scentralizowany portal z raportami, historia </w:t>
            </w:r>
            <w:proofErr w:type="spellStart"/>
            <w:r w:rsidRPr="00EA0E3B">
              <w:rPr>
                <w:rFonts w:ascii="Arial" w:hAnsi="Arial" w:cs="Arial"/>
                <w:lang w:val="pl-PL"/>
              </w:rPr>
              <w:t>wykonań</w:t>
            </w:r>
            <w:proofErr w:type="spellEnd"/>
            <w:r w:rsidRPr="00EA0E3B">
              <w:rPr>
                <w:rFonts w:ascii="Arial" w:hAnsi="Arial" w:cs="Arial"/>
                <w:lang w:val="pl-PL"/>
              </w:rPr>
              <w:t>, analiza trendów.</w:t>
            </w:r>
          </w:p>
        </w:tc>
      </w:tr>
      <w:tr w:rsidR="00EA0E3B" w:rsidRPr="00EA0E3B" w14:paraId="59B831CB" w14:textId="77777777" w:rsidTr="00EA0E3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44EF8" w14:textId="77777777" w:rsidR="00EA0E3B" w:rsidRDefault="00EA0E3B">
            <w:pPr>
              <w:rPr>
                <w:rFonts w:ascii="Arial" w:hAnsi="Arial" w:cs="Arial"/>
              </w:rPr>
            </w:pPr>
            <w:proofErr w:type="spellStart"/>
            <w:r>
              <w:rPr>
                <w:rStyle w:val="Pogrubienie"/>
                <w:rFonts w:ascii="Arial" w:hAnsi="Arial" w:cs="Arial"/>
              </w:rPr>
              <w:lastRenderedPageBreak/>
              <w:t>Wdrożenie</w:t>
            </w:r>
            <w:proofErr w:type="spellEnd"/>
            <w:r>
              <w:rPr>
                <w:rStyle w:val="Pogrubienie"/>
                <w:rFonts w:ascii="Arial" w:hAnsi="Arial" w:cs="Arial"/>
              </w:rPr>
              <w:t xml:space="preserve"> Nowego </w:t>
            </w:r>
            <w:proofErr w:type="spellStart"/>
            <w:r>
              <w:rPr>
                <w:rStyle w:val="Pogrubienie"/>
                <w:rFonts w:ascii="Arial" w:hAnsi="Arial" w:cs="Arial"/>
              </w:rPr>
              <w:t>Testera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68218" w14:textId="77777777" w:rsidR="00EA0E3B" w:rsidRPr="00EA0E3B" w:rsidRDefault="00EA0E3B">
            <w:pPr>
              <w:rPr>
                <w:rFonts w:ascii="Arial" w:hAnsi="Arial" w:cs="Arial"/>
                <w:lang w:val="pl-PL"/>
              </w:rPr>
            </w:pPr>
            <w:r w:rsidRPr="00EA0E3B">
              <w:rPr>
                <w:rFonts w:ascii="Arial" w:hAnsi="Arial" w:cs="Arial"/>
                <w:lang w:val="pl-PL"/>
              </w:rPr>
              <w:t>Długotrwałe, wymaga przekazywania nieudokumentowanej wiedzy.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9B240" w14:textId="77777777" w:rsidR="00EA0E3B" w:rsidRPr="00EA0E3B" w:rsidRDefault="00EA0E3B">
            <w:pPr>
              <w:rPr>
                <w:rFonts w:ascii="Arial" w:hAnsi="Arial" w:cs="Arial"/>
                <w:lang w:val="pl-PL"/>
              </w:rPr>
            </w:pPr>
            <w:r w:rsidRPr="00EA0E3B">
              <w:rPr>
                <w:rFonts w:ascii="Arial" w:hAnsi="Arial" w:cs="Arial"/>
                <w:lang w:val="pl-PL"/>
              </w:rPr>
              <w:t>Szybkie, oparte na jasnej dokumentacji i jednym, standardowym procesie.</w:t>
            </w:r>
          </w:p>
        </w:tc>
      </w:tr>
    </w:tbl>
    <w:p w14:paraId="0A5B0BD8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14" w:name="_Toc201503076"/>
      <w:r w:rsidRPr="00EA0E3B">
        <w:rPr>
          <w:rFonts w:ascii="Arial" w:hAnsi="Arial" w:cs="Arial"/>
          <w:color w:val="000000"/>
          <w:lang w:val="pl-PL"/>
        </w:rPr>
        <w:t>3.3. Pozytywny Wpływ na Kulturę i Biznes</w:t>
      </w:r>
      <w:bookmarkEnd w:id="14"/>
    </w:p>
    <w:p w14:paraId="3B37A87D" w14:textId="7FA0168C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Inwestycja w platformę testową to nie tylko zmiana technologiczna, ale przede wszystkim kulturowa. Jak dowodzą autorzy książki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Pogrubienie"/>
          <w:rFonts w:ascii="Arial" w:hAnsi="Arial" w:cs="Arial"/>
          <w:color w:val="000000"/>
          <w:lang w:val="pl-PL"/>
        </w:rPr>
        <w:t>"</w:t>
      </w: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Accelerate</w:t>
      </w:r>
      <w:proofErr w:type="spellEnd"/>
      <w:r w:rsidRPr="00EA0E3B">
        <w:rPr>
          <w:rStyle w:val="Pogrubienie"/>
          <w:rFonts w:ascii="Arial" w:hAnsi="Arial" w:cs="Arial"/>
          <w:color w:val="000000"/>
          <w:lang w:val="pl-PL"/>
        </w:rPr>
        <w:t xml:space="preserve">: The Science of Lean Software and </w:t>
      </w: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DevOps</w:t>
      </w:r>
      <w:proofErr w:type="spellEnd"/>
      <w:r w:rsidRPr="00EA0E3B">
        <w:rPr>
          <w:rStyle w:val="Pogrubienie"/>
          <w:rFonts w:ascii="Arial" w:hAnsi="Arial" w:cs="Arial"/>
          <w:color w:val="000000"/>
          <w:lang w:val="pl-PL"/>
        </w:rPr>
        <w:t>"</w:t>
      </w:r>
      <w:r w:rsidRPr="00EA0E3B">
        <w:rPr>
          <w:rFonts w:ascii="Arial" w:hAnsi="Arial" w:cs="Arial"/>
          <w:color w:val="000000"/>
          <w:lang w:val="pl-PL"/>
        </w:rPr>
        <w:t>, organizacje o wysokiej wydajności traktują jakość jako wspólną odpowiedzialność całego zespołu, a nie zadanie jednego działu. Nasza platforma wspiera tę filozofię, dając deweloperom proste narzędzia do samodzielnego uruchamiania testów i weryfikacji swoich zmian. Prowadzi to do wcześniejszego wykrywania błędów, co drastycznie obniża koszt ich naprawy i podnosi ogólną jakość produktu. Wprowadzenie takiego rozwiązania to strategiczna inwestycja w zdolność całej organizacji do szybszego i bezpieczniejszego dostarczania wartości klientom.</w:t>
      </w:r>
    </w:p>
    <w:p w14:paraId="61479647" w14:textId="77777777" w:rsidR="00EA0E3B" w:rsidRPr="00EA0E3B" w:rsidRDefault="00EA0E3B" w:rsidP="00EA0E3B">
      <w:pPr>
        <w:pStyle w:val="Nagwek2"/>
        <w:spacing w:before="0" w:beforeAutospacing="0"/>
        <w:rPr>
          <w:rFonts w:ascii="Arial" w:hAnsi="Arial" w:cs="Arial"/>
          <w:color w:val="000000"/>
          <w:lang w:val="pl-PL"/>
        </w:rPr>
      </w:pPr>
      <w:bookmarkStart w:id="15" w:name="_Toc201503077"/>
      <w:r w:rsidRPr="00EA0E3B">
        <w:rPr>
          <w:rFonts w:ascii="Arial" w:hAnsi="Arial" w:cs="Arial"/>
          <w:color w:val="000000"/>
          <w:lang w:val="pl-PL"/>
        </w:rPr>
        <w:t>4. Wizja Docelowa: Ujednolicona Platforma Testowa</w:t>
      </w:r>
      <w:bookmarkEnd w:id="15"/>
    </w:p>
    <w:p w14:paraId="125D1DF4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Celem jest stworzenie wewnętrznej platformy, która abstrahuje od testera złożoność konfiguracji środowiska. Tester skupia się na pisaniu wartościowych scenariuszy testowych, a platforma dostarcza na żądanie w pełni skonfigurowane, izolowane i powtarzalne środowisko do ich uruchomienia.</w:t>
      </w:r>
    </w:p>
    <w:p w14:paraId="1952CC4B" w14:textId="77777777" w:rsid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Pogrubienie"/>
          <w:rFonts w:ascii="Arial" w:hAnsi="Arial" w:cs="Arial"/>
          <w:color w:val="000000"/>
        </w:rPr>
        <w:t>Ekosystem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</w:t>
      </w:r>
      <w:proofErr w:type="spellStart"/>
      <w:r>
        <w:rPr>
          <w:rStyle w:val="Pogrubienie"/>
          <w:rFonts w:ascii="Arial" w:hAnsi="Arial" w:cs="Arial"/>
          <w:color w:val="000000"/>
        </w:rPr>
        <w:t>oparty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o </w:t>
      </w:r>
      <w:proofErr w:type="spellStart"/>
      <w:r>
        <w:rPr>
          <w:rStyle w:val="Pogrubienie"/>
          <w:rFonts w:ascii="Arial" w:hAnsi="Arial" w:cs="Arial"/>
          <w:color w:val="000000"/>
        </w:rPr>
        <w:t>kontenery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Docker</w:t>
      </w:r>
    </w:p>
    <w:p w14:paraId="18742AFF" w14:textId="77777777" w:rsidR="00EA0E3B" w:rsidRPr="00EA0E3B" w:rsidRDefault="00EA0E3B" w:rsidP="00EA0E3B">
      <w:pPr>
        <w:numPr>
          <w:ilvl w:val="0"/>
          <w:numId w:val="22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Pojedynczy Kontener: Zespół A - Testy UI (Docker: </w:t>
      </w:r>
      <w:proofErr w:type="spellStart"/>
      <w:r w:rsidRPr="00EA0E3B">
        <w:rPr>
          <w:rFonts w:ascii="Arial" w:hAnsi="Arial" w:cs="Arial"/>
          <w:color w:val="000000"/>
          <w:lang w:val="pl-PL"/>
        </w:rPr>
        <w:t>Cypress</w:t>
      </w:r>
      <w:proofErr w:type="spellEnd"/>
      <w:r w:rsidRPr="00EA0E3B">
        <w:rPr>
          <w:rFonts w:ascii="Arial" w:hAnsi="Arial" w:cs="Arial"/>
          <w:color w:val="000000"/>
          <w:lang w:val="pl-PL"/>
        </w:rPr>
        <w:t>)</w:t>
      </w:r>
    </w:p>
    <w:p w14:paraId="3BA232A2" w14:textId="77777777" w:rsidR="00EA0E3B" w:rsidRPr="00EA0E3B" w:rsidRDefault="00EA0E3B" w:rsidP="00EA0E3B">
      <w:pPr>
        <w:numPr>
          <w:ilvl w:val="0"/>
          <w:numId w:val="22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Pojedynczy Kontener: Zespół D - Testy UI (Docker: </w:t>
      </w:r>
      <w:proofErr w:type="spellStart"/>
      <w:r w:rsidRPr="00EA0E3B">
        <w:rPr>
          <w:rFonts w:ascii="Arial" w:hAnsi="Arial" w:cs="Arial"/>
          <w:color w:val="000000"/>
          <w:lang w:val="pl-PL"/>
        </w:rPr>
        <w:t>Nightwatch</w:t>
      </w:r>
      <w:proofErr w:type="spellEnd"/>
      <w:r w:rsidRPr="00EA0E3B">
        <w:rPr>
          <w:rFonts w:ascii="Arial" w:hAnsi="Arial" w:cs="Arial"/>
          <w:color w:val="000000"/>
          <w:lang w:val="pl-PL"/>
        </w:rPr>
        <w:t>)</w:t>
      </w:r>
    </w:p>
    <w:p w14:paraId="587D3AF4" w14:textId="77777777" w:rsidR="00EA0E3B" w:rsidRDefault="00EA0E3B" w:rsidP="00EA0E3B">
      <w:pPr>
        <w:numPr>
          <w:ilvl w:val="0"/>
          <w:numId w:val="22"/>
        </w:numPr>
        <w:spacing w:after="100" w:afterAutospacing="1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Pojedynczy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Kontener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Zespół</w:t>
      </w:r>
      <w:proofErr w:type="spellEnd"/>
      <w:r>
        <w:rPr>
          <w:rFonts w:ascii="Arial" w:hAnsi="Arial" w:cs="Arial"/>
          <w:color w:val="000000"/>
        </w:rPr>
        <w:t xml:space="preserve"> B - Testy BE (Docker: Cucumber)</w:t>
      </w:r>
    </w:p>
    <w:p w14:paraId="574B9521" w14:textId="77777777" w:rsidR="00EA0E3B" w:rsidRPr="00EA0E3B" w:rsidRDefault="00EA0E3B" w:rsidP="00EA0E3B">
      <w:pPr>
        <w:numPr>
          <w:ilvl w:val="0"/>
          <w:numId w:val="22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Pojedynczy Kontener: Zespół C - Funkcjonalne (Docker: </w:t>
      </w:r>
      <w:proofErr w:type="spellStart"/>
      <w:r w:rsidRPr="00EA0E3B">
        <w:rPr>
          <w:rFonts w:ascii="Arial" w:hAnsi="Arial" w:cs="Arial"/>
          <w:color w:val="000000"/>
          <w:lang w:val="pl-PL"/>
        </w:rPr>
        <w:t>Cypress</w:t>
      </w:r>
      <w:proofErr w:type="spellEnd"/>
      <w:r w:rsidRPr="00EA0E3B">
        <w:rPr>
          <w:rFonts w:ascii="Arial" w:hAnsi="Arial" w:cs="Arial"/>
          <w:color w:val="000000"/>
          <w:lang w:val="pl-PL"/>
        </w:rPr>
        <w:t>)</w:t>
      </w:r>
    </w:p>
    <w:p w14:paraId="09A501D0" w14:textId="77777777" w:rsidR="00EA0E3B" w:rsidRPr="00EA0E3B" w:rsidRDefault="00EA0E3B" w:rsidP="00EA0E3B">
      <w:pPr>
        <w:numPr>
          <w:ilvl w:val="0"/>
          <w:numId w:val="22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Pojedynczy Kontener: Zespół A - API (Docker: </w:t>
      </w:r>
      <w:proofErr w:type="spellStart"/>
      <w:r w:rsidRPr="00EA0E3B">
        <w:rPr>
          <w:rFonts w:ascii="Arial" w:hAnsi="Arial" w:cs="Arial"/>
          <w:color w:val="000000"/>
          <w:lang w:val="pl-PL"/>
        </w:rPr>
        <w:t>Gatling</w:t>
      </w:r>
      <w:proofErr w:type="spellEnd"/>
      <w:r w:rsidRPr="00EA0E3B">
        <w:rPr>
          <w:rFonts w:ascii="Arial" w:hAnsi="Arial" w:cs="Arial"/>
          <w:color w:val="000000"/>
          <w:lang w:val="pl-PL"/>
        </w:rPr>
        <w:t>)</w:t>
      </w:r>
    </w:p>
    <w:p w14:paraId="300BAFEB" w14:textId="2446B834" w:rsidR="00EA0E3B" w:rsidRPr="00EA0E3B" w:rsidRDefault="00EA0E3B" w:rsidP="00EA0E3B">
      <w:pPr>
        <w:numPr>
          <w:ilvl w:val="0"/>
          <w:numId w:val="22"/>
        </w:numPr>
        <w:spacing w:after="100" w:afterAutospacing="1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Kolejne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Kontenery</w:t>
      </w:r>
      <w:proofErr w:type="spellEnd"/>
      <w:r>
        <w:rPr>
          <w:rFonts w:ascii="Arial" w:hAnsi="Arial" w:cs="Arial"/>
          <w:color w:val="000000"/>
        </w:rPr>
        <w:t>...</w:t>
      </w:r>
    </w:p>
    <w:p w14:paraId="1D9F3485" w14:textId="77777777" w:rsidR="00EA0E3B" w:rsidRPr="00EA0E3B" w:rsidRDefault="00EA0E3B" w:rsidP="00EA0E3B">
      <w:pPr>
        <w:pStyle w:val="Nagwek2"/>
        <w:spacing w:before="0" w:beforeAutospacing="0"/>
        <w:rPr>
          <w:rFonts w:ascii="Arial" w:hAnsi="Arial" w:cs="Arial"/>
          <w:color w:val="000000"/>
          <w:lang w:val="pl-PL"/>
        </w:rPr>
      </w:pPr>
      <w:bookmarkStart w:id="16" w:name="_Toc201503078"/>
      <w:r w:rsidRPr="00EA0E3B">
        <w:rPr>
          <w:rFonts w:ascii="Arial" w:hAnsi="Arial" w:cs="Arial"/>
          <w:color w:val="000000"/>
          <w:lang w:val="pl-PL"/>
        </w:rPr>
        <w:t>5. Szczegółowy Proces Orkiestracji Testów</w:t>
      </w:r>
      <w:bookmarkEnd w:id="16"/>
    </w:p>
    <w:p w14:paraId="7FAE8317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17" w:name="_Toc201503079"/>
      <w:r w:rsidRPr="00EA0E3B">
        <w:rPr>
          <w:rFonts w:ascii="Arial" w:hAnsi="Arial" w:cs="Arial"/>
          <w:color w:val="000000"/>
          <w:lang w:val="pl-PL"/>
        </w:rPr>
        <w:t>5.1. Wizualizacja Procesu na Przykładzie Zespołu Mariusza</w:t>
      </w:r>
      <w:bookmarkEnd w:id="17"/>
    </w:p>
    <w:p w14:paraId="64E81312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Poniższy opis ilustruje, jak piramida testów konkretnego zespołu wpisuje się w zautomatyzowany proces orkiestracji, od wywołania polecenia do uzyskania artefaktów.</w:t>
      </w:r>
    </w:p>
    <w:p w14:paraId="36309433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Przykład: Proces Orkiestracji dla Zespołu Mariusza</w:t>
      </w:r>
    </w:p>
    <w:p w14:paraId="00B22945" w14:textId="77777777" w:rsid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Piramida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Testów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Zespołu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Mariusza</w:t>
      </w:r>
      <w:proofErr w:type="spellEnd"/>
      <w:r>
        <w:rPr>
          <w:rFonts w:ascii="Arial" w:hAnsi="Arial" w:cs="Arial"/>
          <w:color w:val="000000"/>
        </w:rPr>
        <w:t>:</w:t>
      </w:r>
    </w:p>
    <w:p w14:paraId="4DE5ED25" w14:textId="77777777" w:rsidR="00EA0E3B" w:rsidRDefault="00EA0E3B" w:rsidP="00EA0E3B">
      <w:pPr>
        <w:numPr>
          <w:ilvl w:val="0"/>
          <w:numId w:val="23"/>
        </w:numPr>
        <w:spacing w:after="100" w:afterAutospacing="1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Funkcjonalne</w:t>
      </w:r>
      <w:proofErr w:type="spellEnd"/>
      <w:r>
        <w:rPr>
          <w:rFonts w:ascii="Arial" w:hAnsi="Arial" w:cs="Arial"/>
          <w:color w:val="000000"/>
        </w:rPr>
        <w:t xml:space="preserve"> (Cypress)</w:t>
      </w:r>
    </w:p>
    <w:p w14:paraId="08C77D50" w14:textId="77777777" w:rsidR="00EA0E3B" w:rsidRDefault="00EA0E3B" w:rsidP="00EA0E3B">
      <w:pPr>
        <w:numPr>
          <w:ilvl w:val="0"/>
          <w:numId w:val="23"/>
        </w:numPr>
        <w:spacing w:after="100" w:afterAutospacing="1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Wydajnościowe</w:t>
      </w:r>
      <w:proofErr w:type="spellEnd"/>
      <w:r>
        <w:rPr>
          <w:rFonts w:ascii="Arial" w:hAnsi="Arial" w:cs="Arial"/>
          <w:color w:val="000000"/>
        </w:rPr>
        <w:t xml:space="preserve"> (Gatling-</w:t>
      </w:r>
      <w:proofErr w:type="spellStart"/>
      <w:r>
        <w:rPr>
          <w:rFonts w:ascii="Arial" w:hAnsi="Arial" w:cs="Arial"/>
          <w:color w:val="000000"/>
        </w:rPr>
        <w:t>ts</w:t>
      </w:r>
      <w:proofErr w:type="spellEnd"/>
      <w:r>
        <w:rPr>
          <w:rFonts w:ascii="Arial" w:hAnsi="Arial" w:cs="Arial"/>
          <w:color w:val="000000"/>
        </w:rPr>
        <w:t>)</w:t>
      </w:r>
    </w:p>
    <w:p w14:paraId="681F0EF9" w14:textId="77777777" w:rsidR="00EA0E3B" w:rsidRDefault="00EA0E3B" w:rsidP="00EA0E3B">
      <w:pPr>
        <w:numPr>
          <w:ilvl w:val="0"/>
          <w:numId w:val="23"/>
        </w:numPr>
        <w:spacing w:after="100" w:afterAutospacing="1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Jednostkowe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Istnieją</w:t>
      </w:r>
      <w:proofErr w:type="spellEnd"/>
      <w:r>
        <w:rPr>
          <w:rFonts w:ascii="Arial" w:hAnsi="Arial" w:cs="Arial"/>
          <w:color w:val="000000"/>
        </w:rPr>
        <w:t>)</w:t>
      </w:r>
    </w:p>
    <w:p w14:paraId="0A8E470B" w14:textId="77777777" w:rsid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Pogrubienie"/>
          <w:rFonts w:ascii="Arial" w:hAnsi="Arial" w:cs="Arial"/>
          <w:color w:val="000000"/>
        </w:rPr>
        <w:lastRenderedPageBreak/>
        <w:t>Przepływ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</w:t>
      </w:r>
      <w:proofErr w:type="spellStart"/>
      <w:r>
        <w:rPr>
          <w:rStyle w:val="Pogrubienie"/>
          <w:rFonts w:ascii="Arial" w:hAnsi="Arial" w:cs="Arial"/>
          <w:color w:val="000000"/>
        </w:rPr>
        <w:t>Procesu</w:t>
      </w:r>
      <w:proofErr w:type="spellEnd"/>
      <w:r>
        <w:rPr>
          <w:rStyle w:val="Pogrubienie"/>
          <w:rFonts w:ascii="Arial" w:hAnsi="Arial" w:cs="Arial"/>
          <w:color w:val="000000"/>
        </w:rPr>
        <w:t>:</w:t>
      </w:r>
    </w:p>
    <w:p w14:paraId="0F4829A5" w14:textId="77777777" w:rsidR="00EA0E3B" w:rsidRDefault="00EA0E3B" w:rsidP="00EA0E3B">
      <w:pPr>
        <w:pStyle w:val="NormalnyWeb"/>
        <w:numPr>
          <w:ilvl w:val="0"/>
          <w:numId w:val="24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Polecenie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uruchomienia</w:t>
      </w:r>
      <w:proofErr w:type="spellEnd"/>
    </w:p>
    <w:p w14:paraId="5E725EB4" w14:textId="77777777" w:rsidR="00EA0E3B" w:rsidRDefault="00EA0E3B" w:rsidP="00EA0E3B">
      <w:pPr>
        <w:pStyle w:val="NormalnyWeb"/>
        <w:spacing w:before="0" w:before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$ </w:t>
      </w:r>
      <w:proofErr w:type="spellStart"/>
      <w:r>
        <w:rPr>
          <w:rFonts w:ascii="Arial" w:hAnsi="Arial" w:cs="Arial"/>
          <w:color w:val="000000"/>
        </w:rPr>
        <w:t>ing</w:t>
      </w:r>
      <w:proofErr w:type="spellEnd"/>
      <w:r>
        <w:rPr>
          <w:rFonts w:ascii="Arial" w:hAnsi="Arial" w:cs="Arial"/>
          <w:color w:val="000000"/>
        </w:rPr>
        <w:t xml:space="preserve"> test </w:t>
      </w:r>
      <w:proofErr w:type="spellStart"/>
      <w:r>
        <w:rPr>
          <w:rFonts w:ascii="Arial" w:hAnsi="Arial" w:cs="Arial"/>
          <w:color w:val="000000"/>
        </w:rPr>
        <w:t>mariusz</w:t>
      </w:r>
      <w:proofErr w:type="spellEnd"/>
      <w:r>
        <w:rPr>
          <w:rFonts w:ascii="Arial" w:hAnsi="Arial" w:cs="Arial"/>
          <w:color w:val="000000"/>
        </w:rPr>
        <w:t>-suite --all</w:t>
      </w:r>
    </w:p>
    <w:p w14:paraId="64A80F55" w14:textId="77777777" w:rsidR="00EA0E3B" w:rsidRDefault="00EA0E3B" w:rsidP="00EA0E3B">
      <w:pPr>
        <w:pStyle w:val="NormalnyWeb"/>
        <w:numPr>
          <w:ilvl w:val="0"/>
          <w:numId w:val="24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Pogrubienie"/>
          <w:rFonts w:ascii="Arial" w:hAnsi="Arial" w:cs="Arial"/>
          <w:color w:val="000000"/>
        </w:rPr>
        <w:t>Platforma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</w:t>
      </w:r>
      <w:proofErr w:type="spellStart"/>
      <w:r>
        <w:rPr>
          <w:rStyle w:val="Pogrubienie"/>
          <w:rFonts w:ascii="Arial" w:hAnsi="Arial" w:cs="Arial"/>
          <w:color w:val="000000"/>
        </w:rPr>
        <w:t>Testowa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</w:t>
      </w:r>
      <w:proofErr w:type="spellStart"/>
      <w:r>
        <w:rPr>
          <w:rStyle w:val="Pogrubienie"/>
          <w:rFonts w:ascii="Arial" w:hAnsi="Arial" w:cs="Arial"/>
          <w:color w:val="000000"/>
        </w:rPr>
        <w:t>tworzy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</w:t>
      </w:r>
      <w:proofErr w:type="spellStart"/>
      <w:r>
        <w:rPr>
          <w:rStyle w:val="Pogrubienie"/>
          <w:rFonts w:ascii="Arial" w:hAnsi="Arial" w:cs="Arial"/>
          <w:color w:val="000000"/>
        </w:rPr>
        <w:t>zadania</w:t>
      </w:r>
      <w:proofErr w:type="spellEnd"/>
      <w:r>
        <w:rPr>
          <w:rStyle w:val="Pogrubienie"/>
          <w:rFonts w:ascii="Arial" w:hAnsi="Arial" w:cs="Arial"/>
          <w:color w:val="000000"/>
        </w:rPr>
        <w:t xml:space="preserve"> </w:t>
      </w:r>
      <w:proofErr w:type="spellStart"/>
      <w:r>
        <w:rPr>
          <w:rStyle w:val="Pogrubienie"/>
          <w:rFonts w:ascii="Arial" w:hAnsi="Arial" w:cs="Arial"/>
          <w:color w:val="000000"/>
        </w:rPr>
        <w:t>Dockerowe</w:t>
      </w:r>
      <w:proofErr w:type="spellEnd"/>
    </w:p>
    <w:p w14:paraId="1E6117F5" w14:textId="77777777" w:rsidR="00EA0E3B" w:rsidRPr="00EA0E3B" w:rsidRDefault="00EA0E3B" w:rsidP="00EA0E3B">
      <w:pPr>
        <w:numPr>
          <w:ilvl w:val="1"/>
          <w:numId w:val="24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Zadanie 1: Uruchomienie Kontenera z testami funkcjonalnymi (Docker: </w:t>
      </w:r>
      <w:proofErr w:type="spellStart"/>
      <w:proofErr w:type="gramStart"/>
      <w:r w:rsidRPr="00EA0E3B">
        <w:rPr>
          <w:rFonts w:ascii="Arial" w:hAnsi="Arial" w:cs="Arial"/>
          <w:color w:val="000000"/>
          <w:lang w:val="pl-PL"/>
        </w:rPr>
        <w:t>cypress:latest</w:t>
      </w:r>
      <w:proofErr w:type="spellEnd"/>
      <w:proofErr w:type="gramEnd"/>
      <w:r w:rsidRPr="00EA0E3B">
        <w:rPr>
          <w:rFonts w:ascii="Arial" w:hAnsi="Arial" w:cs="Arial"/>
          <w:color w:val="000000"/>
          <w:lang w:val="pl-PL"/>
        </w:rPr>
        <w:t>)</w:t>
      </w:r>
    </w:p>
    <w:p w14:paraId="0DE0D0F2" w14:textId="77777777" w:rsidR="00EA0E3B" w:rsidRPr="00EA0E3B" w:rsidRDefault="00EA0E3B" w:rsidP="00EA0E3B">
      <w:pPr>
        <w:numPr>
          <w:ilvl w:val="1"/>
          <w:numId w:val="24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 xml:space="preserve">Zadanie 2: Uruchomienie Kontenera z testami wydajnościowymi (Docker: </w:t>
      </w:r>
      <w:proofErr w:type="spellStart"/>
      <w:r w:rsidRPr="00EA0E3B">
        <w:rPr>
          <w:rFonts w:ascii="Arial" w:hAnsi="Arial" w:cs="Arial"/>
          <w:color w:val="000000"/>
          <w:lang w:val="pl-PL"/>
        </w:rPr>
        <w:t>gatling-</w:t>
      </w:r>
      <w:proofErr w:type="gramStart"/>
      <w:r w:rsidRPr="00EA0E3B">
        <w:rPr>
          <w:rFonts w:ascii="Arial" w:hAnsi="Arial" w:cs="Arial"/>
          <w:color w:val="000000"/>
          <w:lang w:val="pl-PL"/>
        </w:rPr>
        <w:t>ts:latest</w:t>
      </w:r>
      <w:proofErr w:type="spellEnd"/>
      <w:proofErr w:type="gramEnd"/>
      <w:r w:rsidRPr="00EA0E3B">
        <w:rPr>
          <w:rFonts w:ascii="Arial" w:hAnsi="Arial" w:cs="Arial"/>
          <w:color w:val="000000"/>
          <w:lang w:val="pl-PL"/>
        </w:rPr>
        <w:t>)</w:t>
      </w:r>
    </w:p>
    <w:p w14:paraId="04BC9D93" w14:textId="77777777" w:rsidR="00EA0E3B" w:rsidRDefault="00EA0E3B" w:rsidP="00EA0E3B">
      <w:pPr>
        <w:pStyle w:val="NormalnyWeb"/>
        <w:numPr>
          <w:ilvl w:val="0"/>
          <w:numId w:val="24"/>
        </w:numPr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Kontenery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wysyłają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artefakty</w:t>
      </w:r>
      <w:proofErr w:type="spellEnd"/>
      <w:r>
        <w:rPr>
          <w:rFonts w:ascii="Arial" w:hAnsi="Arial" w:cs="Arial"/>
          <w:color w:val="000000"/>
        </w:rPr>
        <w:t xml:space="preserve"> do Storage</w:t>
      </w:r>
    </w:p>
    <w:p w14:paraId="66D2688F" w14:textId="7A4CE2D0" w:rsidR="00EA0E3B" w:rsidRDefault="00EA0E3B" w:rsidP="00EA0E3B">
      <w:pPr>
        <w:pStyle w:val="NormalnyWeb"/>
        <w:spacing w:before="0" w:before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Raporty</w:t>
      </w:r>
      <w:proofErr w:type="spellEnd"/>
      <w:r>
        <w:rPr>
          <w:rFonts w:ascii="Arial" w:hAnsi="Arial" w:cs="Arial"/>
          <w:color w:val="000000"/>
        </w:rPr>
        <w:t xml:space="preserve"> HTML, filmy .mp4, </w:t>
      </w:r>
      <w:proofErr w:type="spellStart"/>
      <w:r>
        <w:rPr>
          <w:rFonts w:ascii="Arial" w:hAnsi="Arial" w:cs="Arial"/>
          <w:color w:val="000000"/>
        </w:rPr>
        <w:t>zrzuty</w:t>
      </w:r>
      <w:proofErr w:type="spellEnd"/>
      <w:r>
        <w:rPr>
          <w:rFonts w:ascii="Arial" w:hAnsi="Arial" w:cs="Arial"/>
          <w:color w:val="000000"/>
        </w:rPr>
        <w:t xml:space="preserve"> .</w:t>
      </w:r>
      <w:proofErr w:type="spellStart"/>
      <w:r>
        <w:rPr>
          <w:rFonts w:ascii="Arial" w:hAnsi="Arial" w:cs="Arial"/>
          <w:color w:val="000000"/>
        </w:rPr>
        <w:t>png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logi</w:t>
      </w:r>
      <w:proofErr w:type="spellEnd"/>
      <w:r>
        <w:rPr>
          <w:rFonts w:ascii="Arial" w:hAnsi="Arial" w:cs="Arial"/>
          <w:color w:val="000000"/>
        </w:rPr>
        <w:t xml:space="preserve"> .txt)</w:t>
      </w:r>
    </w:p>
    <w:p w14:paraId="4F4ABC92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18" w:name="_Toc201503080"/>
      <w:r w:rsidRPr="00EA0E3B">
        <w:rPr>
          <w:rFonts w:ascii="Arial" w:hAnsi="Arial" w:cs="Arial"/>
          <w:color w:val="000000"/>
          <w:lang w:val="pl-PL"/>
        </w:rPr>
        <w:t>5.2. Wizualizacja Cyklu Życia Testu (End-to-End)</w:t>
      </w:r>
      <w:bookmarkEnd w:id="18"/>
    </w:p>
    <w:p w14:paraId="01311891" w14:textId="77777777" w:rsidR="00EA0E3B" w:rsidRPr="00EA0E3B" w:rsidRDefault="00EA0E3B" w:rsidP="00EA0E3B">
      <w:pPr>
        <w:pStyle w:val="NormalnyWeb"/>
        <w:spacing w:before="0" w:beforeAutospacing="0"/>
        <w:rPr>
          <w:rFonts w:ascii="Arial" w:hAnsi="Arial" w:cs="Arial"/>
          <w:color w:val="000000"/>
          <w:lang w:val="pl-PL"/>
        </w:rPr>
      </w:pPr>
      <w:r w:rsidRPr="00EA0E3B">
        <w:rPr>
          <w:rFonts w:ascii="Arial" w:hAnsi="Arial" w:cs="Arial"/>
          <w:color w:val="000000"/>
          <w:lang w:val="pl-PL"/>
        </w:rPr>
        <w:t>Poniżej przedstawiono pełny, zautomatyzowany przepływ pracy - od napisania kodu przez dewelopera, aż po wizualizację wyników.</w:t>
      </w:r>
    </w:p>
    <w:p w14:paraId="538818E3" w14:textId="77777777" w:rsidR="00EA0E3B" w:rsidRDefault="00EA0E3B" w:rsidP="00EA0E3B">
      <w:pPr>
        <w:numPr>
          <w:ilvl w:val="0"/>
          <w:numId w:val="25"/>
        </w:numPr>
        <w:spacing w:after="100" w:afterAutospacing="1"/>
        <w:rPr>
          <w:rFonts w:ascii="Arial" w:hAnsi="Arial" w:cs="Arial"/>
          <w:color w:val="000000"/>
        </w:rPr>
      </w:pPr>
      <w:r>
        <w:rPr>
          <w:rStyle w:val="Pogrubienie"/>
          <w:rFonts w:ascii="Arial" w:hAnsi="Arial" w:cs="Arial"/>
          <w:color w:val="000000"/>
        </w:rPr>
        <w:t>Developer &amp; Git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Deweloper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wysyła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kod</w:t>
      </w:r>
      <w:proofErr w:type="spellEnd"/>
      <w:r>
        <w:rPr>
          <w:rFonts w:ascii="Arial" w:hAnsi="Arial" w:cs="Arial"/>
          <w:color w:val="000000"/>
        </w:rPr>
        <w:t xml:space="preserve"> do </w:t>
      </w:r>
      <w:proofErr w:type="spellStart"/>
      <w:r>
        <w:rPr>
          <w:rFonts w:ascii="Arial" w:hAnsi="Arial" w:cs="Arial"/>
          <w:color w:val="000000"/>
        </w:rPr>
        <w:t>repozytorium</w:t>
      </w:r>
      <w:proofErr w:type="spellEnd"/>
      <w:r>
        <w:rPr>
          <w:rFonts w:ascii="Arial" w:hAnsi="Arial" w:cs="Arial"/>
          <w:color w:val="000000"/>
        </w:rPr>
        <w:t xml:space="preserve"> Azure</w:t>
      </w:r>
    </w:p>
    <w:p w14:paraId="272FAEBC" w14:textId="77777777" w:rsidR="00EA0E3B" w:rsidRPr="00EA0E3B" w:rsidRDefault="00EA0E3B" w:rsidP="00EA0E3B">
      <w:pPr>
        <w:numPr>
          <w:ilvl w:val="0"/>
          <w:numId w:val="25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 xml:space="preserve">CI/CD </w:t>
      </w: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Pipeline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: </w:t>
      </w:r>
      <w:proofErr w:type="spellStart"/>
      <w:r w:rsidRPr="00EA0E3B">
        <w:rPr>
          <w:rFonts w:ascii="Arial" w:hAnsi="Arial" w:cs="Arial"/>
          <w:color w:val="000000"/>
          <w:lang w:val="pl-PL"/>
        </w:rPr>
        <w:t>Azure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</w:t>
      </w:r>
      <w:proofErr w:type="spellStart"/>
      <w:r w:rsidRPr="00EA0E3B">
        <w:rPr>
          <w:rFonts w:ascii="Arial" w:hAnsi="Arial" w:cs="Arial"/>
          <w:color w:val="000000"/>
          <w:lang w:val="pl-PL"/>
        </w:rPr>
        <w:t>Pipelines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automatycznie buduje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Pogrubienie"/>
          <w:rFonts w:ascii="Arial" w:hAnsi="Arial" w:cs="Arial"/>
          <w:color w:val="000000"/>
          <w:lang w:val="pl-PL"/>
        </w:rPr>
        <w:t>obraz Docker</w:t>
      </w:r>
    </w:p>
    <w:p w14:paraId="6B4F214F" w14:textId="77777777" w:rsidR="00EA0E3B" w:rsidRPr="00EA0E3B" w:rsidRDefault="00EA0E3B" w:rsidP="00EA0E3B">
      <w:pPr>
        <w:numPr>
          <w:ilvl w:val="0"/>
          <w:numId w:val="25"/>
        </w:numPr>
        <w:spacing w:after="100" w:afterAutospacing="1"/>
        <w:rPr>
          <w:rFonts w:ascii="Arial" w:hAnsi="Arial" w:cs="Arial"/>
          <w:color w:val="000000"/>
          <w:lang w:val="pl-PL"/>
        </w:rPr>
      </w:pP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Container</w:t>
      </w:r>
      <w:proofErr w:type="spellEnd"/>
      <w:r w:rsidRPr="00EA0E3B">
        <w:rPr>
          <w:rStyle w:val="Pogrubienie"/>
          <w:rFonts w:ascii="Arial" w:hAnsi="Arial" w:cs="Arial"/>
          <w:color w:val="000000"/>
          <w:lang w:val="pl-PL"/>
        </w:rPr>
        <w:t xml:space="preserve"> Registry</w:t>
      </w:r>
      <w:r w:rsidRPr="00EA0E3B">
        <w:rPr>
          <w:rFonts w:ascii="Arial" w:hAnsi="Arial" w:cs="Arial"/>
          <w:color w:val="000000"/>
          <w:lang w:val="pl-PL"/>
        </w:rPr>
        <w:t>: Nowy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Pogrubienie"/>
          <w:rFonts w:ascii="Arial" w:hAnsi="Arial" w:cs="Arial"/>
          <w:color w:val="000000"/>
          <w:lang w:val="pl-PL"/>
        </w:rPr>
        <w:t>obraz Docker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jest umieszczany w Rejestrze Kontenerów</w:t>
      </w:r>
    </w:p>
    <w:p w14:paraId="55BDCAAF" w14:textId="77777777" w:rsidR="00EA0E3B" w:rsidRPr="00EA0E3B" w:rsidRDefault="00EA0E3B" w:rsidP="00EA0E3B">
      <w:pPr>
        <w:numPr>
          <w:ilvl w:val="0"/>
          <w:numId w:val="25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Platforma Testowa</w:t>
      </w:r>
      <w:r w:rsidRPr="00EA0E3B">
        <w:rPr>
          <w:rFonts w:ascii="Arial" w:hAnsi="Arial" w:cs="Arial"/>
          <w:color w:val="000000"/>
          <w:lang w:val="pl-PL"/>
        </w:rPr>
        <w:t>: Test jest wywoływany przez CLI lub automatycznie, platforma uruchamia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Pogrubienie"/>
          <w:rFonts w:ascii="Arial" w:hAnsi="Arial" w:cs="Arial"/>
          <w:color w:val="000000"/>
          <w:lang w:val="pl-PL"/>
        </w:rPr>
        <w:t>kontener Docker</w:t>
      </w:r>
    </w:p>
    <w:p w14:paraId="6D15867F" w14:textId="77777777" w:rsidR="00EA0E3B" w:rsidRPr="00EA0E3B" w:rsidRDefault="00EA0E3B" w:rsidP="00EA0E3B">
      <w:pPr>
        <w:numPr>
          <w:ilvl w:val="0"/>
          <w:numId w:val="25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 xml:space="preserve">Test </w:t>
      </w:r>
      <w:proofErr w:type="spellStart"/>
      <w:r w:rsidRPr="00EA0E3B">
        <w:rPr>
          <w:rStyle w:val="Pogrubienie"/>
          <w:rFonts w:ascii="Arial" w:hAnsi="Arial" w:cs="Arial"/>
          <w:color w:val="000000"/>
          <w:lang w:val="pl-PL"/>
        </w:rPr>
        <w:t>Execution</w:t>
      </w:r>
      <w:proofErr w:type="spellEnd"/>
      <w:r w:rsidRPr="00EA0E3B">
        <w:rPr>
          <w:rFonts w:ascii="Arial" w:hAnsi="Arial" w:cs="Arial"/>
          <w:color w:val="000000"/>
          <w:lang w:val="pl-PL"/>
        </w:rPr>
        <w:t>: Testy są wykonywane w nowym, izolowanym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Pogrubienie"/>
          <w:rFonts w:ascii="Arial" w:hAnsi="Arial" w:cs="Arial"/>
          <w:color w:val="000000"/>
          <w:lang w:val="pl-PL"/>
        </w:rPr>
        <w:t>kontenerze Docker</w:t>
      </w:r>
    </w:p>
    <w:p w14:paraId="6DD597B1" w14:textId="77777777" w:rsidR="00EA0E3B" w:rsidRPr="00EA0E3B" w:rsidRDefault="00EA0E3B" w:rsidP="00EA0E3B">
      <w:pPr>
        <w:numPr>
          <w:ilvl w:val="0"/>
          <w:numId w:val="25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Artefakty do Storage</w:t>
      </w:r>
      <w:r w:rsidRPr="00EA0E3B">
        <w:rPr>
          <w:rFonts w:ascii="Arial" w:hAnsi="Arial" w:cs="Arial"/>
          <w:color w:val="000000"/>
          <w:lang w:val="pl-PL"/>
        </w:rPr>
        <w:t xml:space="preserve">: Wyniki i raporty są zapisywane w </w:t>
      </w:r>
      <w:proofErr w:type="spellStart"/>
      <w:r w:rsidRPr="00EA0E3B">
        <w:rPr>
          <w:rFonts w:ascii="Arial" w:hAnsi="Arial" w:cs="Arial"/>
          <w:color w:val="000000"/>
          <w:lang w:val="pl-PL"/>
        </w:rPr>
        <w:t>Azure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</w:t>
      </w:r>
      <w:proofErr w:type="spellStart"/>
      <w:r w:rsidRPr="00EA0E3B">
        <w:rPr>
          <w:rFonts w:ascii="Arial" w:hAnsi="Arial" w:cs="Arial"/>
          <w:color w:val="000000"/>
          <w:lang w:val="pl-PL"/>
        </w:rPr>
        <w:t>Blob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Storage</w:t>
      </w:r>
    </w:p>
    <w:p w14:paraId="5E194541" w14:textId="3DEFFC4B" w:rsidR="00EA0E3B" w:rsidRPr="00EA0E3B" w:rsidRDefault="00EA0E3B" w:rsidP="00EA0E3B">
      <w:pPr>
        <w:numPr>
          <w:ilvl w:val="0"/>
          <w:numId w:val="25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Portal z Raportami</w:t>
      </w:r>
      <w:r w:rsidRPr="00EA0E3B">
        <w:rPr>
          <w:rFonts w:ascii="Arial" w:hAnsi="Arial" w:cs="Arial"/>
          <w:color w:val="000000"/>
          <w:lang w:val="pl-PL"/>
        </w:rPr>
        <w:t>: Portal z raportami wizualizuje wyniki testów</w:t>
      </w:r>
    </w:p>
    <w:p w14:paraId="0A99803E" w14:textId="77777777" w:rsidR="00EA0E3B" w:rsidRPr="00EA0E3B" w:rsidRDefault="00EA0E3B" w:rsidP="00EA0E3B">
      <w:pPr>
        <w:pStyle w:val="Nagwek2"/>
        <w:spacing w:before="0" w:beforeAutospacing="0"/>
        <w:rPr>
          <w:rFonts w:ascii="Arial" w:hAnsi="Arial" w:cs="Arial"/>
          <w:color w:val="000000"/>
          <w:lang w:val="pl-PL"/>
        </w:rPr>
      </w:pPr>
      <w:bookmarkStart w:id="19" w:name="_Toc201503081"/>
      <w:r w:rsidRPr="00EA0E3B">
        <w:rPr>
          <w:rFonts w:ascii="Arial" w:hAnsi="Arial" w:cs="Arial"/>
          <w:color w:val="000000"/>
          <w:lang w:val="pl-PL"/>
        </w:rPr>
        <w:t>6. Implementacja: Wymagania i Wyzwania</w:t>
      </w:r>
      <w:bookmarkEnd w:id="19"/>
    </w:p>
    <w:p w14:paraId="3DD980B2" w14:textId="77777777" w:rsidR="00EA0E3B" w:rsidRP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  <w:lang w:val="pl-PL"/>
        </w:rPr>
      </w:pPr>
      <w:bookmarkStart w:id="20" w:name="_Toc201503082"/>
      <w:r w:rsidRPr="00EA0E3B">
        <w:rPr>
          <w:rFonts w:ascii="Arial" w:hAnsi="Arial" w:cs="Arial"/>
          <w:color w:val="000000"/>
          <w:lang w:val="pl-PL"/>
        </w:rPr>
        <w:t>6.1. Wymagania Technologiczne</w:t>
      </w:r>
      <w:bookmarkEnd w:id="20"/>
    </w:p>
    <w:p w14:paraId="5C2B1304" w14:textId="77777777" w:rsidR="00EA0E3B" w:rsidRPr="00EA0E3B" w:rsidRDefault="00EA0E3B" w:rsidP="00EA0E3B">
      <w:pPr>
        <w:numPr>
          <w:ilvl w:val="0"/>
          <w:numId w:val="26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Platforma Konteneryzacji (Docker):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Dostęp i konfiguracja środowiska Docker z odpowiednimi uprawnieniami.</w:t>
      </w:r>
    </w:p>
    <w:p w14:paraId="7B855EEF" w14:textId="77777777" w:rsidR="00EA0E3B" w:rsidRPr="00EA0E3B" w:rsidRDefault="00EA0E3B" w:rsidP="00EA0E3B">
      <w:pPr>
        <w:numPr>
          <w:ilvl w:val="0"/>
          <w:numId w:val="26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Rejestr Kontenerów: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 xml:space="preserve">Skonfigurowany </w:t>
      </w:r>
      <w:proofErr w:type="spellStart"/>
      <w:r w:rsidRPr="00EA0E3B">
        <w:rPr>
          <w:rFonts w:ascii="Arial" w:hAnsi="Arial" w:cs="Arial"/>
          <w:color w:val="000000"/>
          <w:lang w:val="pl-PL"/>
        </w:rPr>
        <w:t>Azure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</w:t>
      </w:r>
      <w:proofErr w:type="spellStart"/>
      <w:r w:rsidRPr="00EA0E3B">
        <w:rPr>
          <w:rFonts w:ascii="Arial" w:hAnsi="Arial" w:cs="Arial"/>
          <w:color w:val="000000"/>
          <w:lang w:val="pl-PL"/>
        </w:rPr>
        <w:t>Container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Registry (ACR) do przechowywania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Style w:val="Pogrubienie"/>
          <w:rFonts w:ascii="Arial" w:hAnsi="Arial" w:cs="Arial"/>
          <w:color w:val="000000"/>
          <w:lang w:val="pl-PL"/>
        </w:rPr>
        <w:t>obrazów Docker</w:t>
      </w:r>
      <w:r w:rsidRPr="00EA0E3B">
        <w:rPr>
          <w:rFonts w:ascii="Arial" w:hAnsi="Arial" w:cs="Arial"/>
          <w:color w:val="000000"/>
          <w:lang w:val="pl-PL"/>
        </w:rPr>
        <w:t>.</w:t>
      </w:r>
    </w:p>
    <w:p w14:paraId="4697F8E6" w14:textId="77777777" w:rsidR="00EA0E3B" w:rsidRPr="00EA0E3B" w:rsidRDefault="00EA0E3B" w:rsidP="00EA0E3B">
      <w:pPr>
        <w:numPr>
          <w:ilvl w:val="0"/>
          <w:numId w:val="26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Storage: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 xml:space="preserve">Utworzenie konta </w:t>
      </w:r>
      <w:proofErr w:type="spellStart"/>
      <w:r w:rsidRPr="00EA0E3B">
        <w:rPr>
          <w:rFonts w:ascii="Arial" w:hAnsi="Arial" w:cs="Arial"/>
          <w:color w:val="000000"/>
          <w:lang w:val="pl-PL"/>
        </w:rPr>
        <w:t>Azure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</w:t>
      </w:r>
      <w:proofErr w:type="spellStart"/>
      <w:r w:rsidRPr="00EA0E3B">
        <w:rPr>
          <w:rFonts w:ascii="Arial" w:hAnsi="Arial" w:cs="Arial"/>
          <w:color w:val="000000"/>
          <w:lang w:val="pl-PL"/>
        </w:rPr>
        <w:t>Blob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Storage na artefakty.</w:t>
      </w:r>
    </w:p>
    <w:p w14:paraId="4F3475FB" w14:textId="77777777" w:rsidR="00EA0E3B" w:rsidRPr="00EA0E3B" w:rsidRDefault="00EA0E3B" w:rsidP="00EA0E3B">
      <w:pPr>
        <w:numPr>
          <w:ilvl w:val="0"/>
          <w:numId w:val="26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Narzędzia CI/CD: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 xml:space="preserve">Zaawansowana konfiguracja </w:t>
      </w:r>
      <w:proofErr w:type="spellStart"/>
      <w:r w:rsidRPr="00EA0E3B">
        <w:rPr>
          <w:rFonts w:ascii="Arial" w:hAnsi="Arial" w:cs="Arial"/>
          <w:color w:val="000000"/>
          <w:lang w:val="pl-PL"/>
        </w:rPr>
        <w:t>Azure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</w:t>
      </w:r>
      <w:proofErr w:type="spellStart"/>
      <w:r w:rsidRPr="00EA0E3B">
        <w:rPr>
          <w:rFonts w:ascii="Arial" w:hAnsi="Arial" w:cs="Arial"/>
          <w:color w:val="000000"/>
          <w:lang w:val="pl-PL"/>
        </w:rPr>
        <w:t>DevOps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</w:t>
      </w:r>
      <w:proofErr w:type="spellStart"/>
      <w:r w:rsidRPr="00EA0E3B">
        <w:rPr>
          <w:rFonts w:ascii="Arial" w:hAnsi="Arial" w:cs="Arial"/>
          <w:color w:val="000000"/>
          <w:lang w:val="pl-PL"/>
        </w:rPr>
        <w:t>Pipelines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do budowania i publikowania obrazów oraz wywoływania testów.</w:t>
      </w:r>
    </w:p>
    <w:p w14:paraId="2A9F03A3" w14:textId="77777777" w:rsidR="00EA0E3B" w:rsidRPr="00EA0E3B" w:rsidRDefault="00EA0E3B" w:rsidP="00EA0E3B">
      <w:pPr>
        <w:numPr>
          <w:ilvl w:val="0"/>
          <w:numId w:val="26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Narzędzie CLI: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Stworzenie i dystrybucja własnego narzędzia CLI.</w:t>
      </w:r>
    </w:p>
    <w:p w14:paraId="315B5BCF" w14:textId="77777777" w:rsidR="00EA0E3B" w:rsidRPr="00EA0E3B" w:rsidRDefault="00EA0E3B" w:rsidP="00EA0E3B">
      <w:pPr>
        <w:numPr>
          <w:ilvl w:val="0"/>
          <w:numId w:val="26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Portal z Raportami: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Wdrożenie i konfiguracja aplikacji do raportowania.</w:t>
      </w:r>
    </w:p>
    <w:p w14:paraId="18DDD4A4" w14:textId="77777777" w:rsid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</w:rPr>
      </w:pPr>
      <w:bookmarkStart w:id="21" w:name="_Toc201503083"/>
      <w:r>
        <w:rPr>
          <w:rFonts w:ascii="Arial" w:hAnsi="Arial" w:cs="Arial"/>
          <w:color w:val="000000"/>
        </w:rPr>
        <w:lastRenderedPageBreak/>
        <w:t xml:space="preserve">6.2. </w:t>
      </w:r>
      <w:proofErr w:type="spellStart"/>
      <w:r>
        <w:rPr>
          <w:rFonts w:ascii="Arial" w:hAnsi="Arial" w:cs="Arial"/>
          <w:color w:val="000000"/>
        </w:rPr>
        <w:t>Wymagane</w:t>
      </w:r>
      <w:proofErr w:type="spellEnd"/>
      <w:r>
        <w:rPr>
          <w:rFonts w:ascii="Arial" w:hAnsi="Arial" w:cs="Arial"/>
          <w:color w:val="000000"/>
        </w:rPr>
        <w:t xml:space="preserve"> Kompetencje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Rozwój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Zespołów</w:t>
      </w:r>
      <w:bookmarkEnd w:id="21"/>
      <w:proofErr w:type="spellEnd"/>
    </w:p>
    <w:p w14:paraId="11335326" w14:textId="77777777" w:rsidR="00EA0E3B" w:rsidRPr="00EA0E3B" w:rsidRDefault="00EA0E3B" w:rsidP="00EA0E3B">
      <w:pPr>
        <w:numPr>
          <w:ilvl w:val="0"/>
          <w:numId w:val="27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Docker: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 xml:space="preserve">Wszyscy testerzy i deweloperzy muszą posiadać podstawową wiedzę na temat konteneryzacji i tworzenia plików </w:t>
      </w:r>
      <w:proofErr w:type="spellStart"/>
      <w:r w:rsidRPr="00EA0E3B">
        <w:rPr>
          <w:rFonts w:ascii="Arial" w:hAnsi="Arial" w:cs="Arial"/>
          <w:color w:val="000000"/>
          <w:lang w:val="pl-PL"/>
        </w:rPr>
        <w:t>Dockerfile</w:t>
      </w:r>
      <w:proofErr w:type="spellEnd"/>
      <w:r w:rsidRPr="00EA0E3B">
        <w:rPr>
          <w:rFonts w:ascii="Arial" w:hAnsi="Arial" w:cs="Arial"/>
          <w:color w:val="000000"/>
          <w:lang w:val="pl-PL"/>
        </w:rPr>
        <w:t>.</w:t>
      </w:r>
    </w:p>
    <w:p w14:paraId="79099BCA" w14:textId="77777777" w:rsidR="00EA0E3B" w:rsidRPr="00EA0E3B" w:rsidRDefault="00EA0E3B" w:rsidP="00EA0E3B">
      <w:pPr>
        <w:numPr>
          <w:ilvl w:val="0"/>
          <w:numId w:val="27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Automatyzacja Infrastruktury: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Wymagana jest grupa specjalistów (np. Platform/</w:t>
      </w:r>
      <w:proofErr w:type="spellStart"/>
      <w:r w:rsidRPr="00EA0E3B">
        <w:rPr>
          <w:rFonts w:ascii="Arial" w:hAnsi="Arial" w:cs="Arial"/>
          <w:color w:val="000000"/>
          <w:lang w:val="pl-PL"/>
        </w:rPr>
        <w:t>DevOps</w:t>
      </w:r>
      <w:proofErr w:type="spellEnd"/>
      <w:r w:rsidRPr="00EA0E3B">
        <w:rPr>
          <w:rFonts w:ascii="Arial" w:hAnsi="Arial" w:cs="Arial"/>
          <w:color w:val="000000"/>
          <w:lang w:val="pl-PL"/>
        </w:rPr>
        <w:t xml:space="preserve"> Team) odpowiedzialna za utrzymanie i rozwój infrastruktury do uruchamiania kontenerów.</w:t>
      </w:r>
    </w:p>
    <w:p w14:paraId="00AA7D10" w14:textId="77777777" w:rsidR="00EA0E3B" w:rsidRPr="00EA0E3B" w:rsidRDefault="00EA0E3B" w:rsidP="00EA0E3B">
      <w:pPr>
        <w:numPr>
          <w:ilvl w:val="0"/>
          <w:numId w:val="27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Kultura Jakości: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Przesunięcie odpowiedzialności za jakość w lewo ("</w:t>
      </w:r>
      <w:proofErr w:type="spellStart"/>
      <w:r w:rsidRPr="00EA0E3B">
        <w:rPr>
          <w:rFonts w:ascii="Arial" w:hAnsi="Arial" w:cs="Arial"/>
          <w:color w:val="000000"/>
          <w:lang w:val="pl-PL"/>
        </w:rPr>
        <w:t>shift-left</w:t>
      </w:r>
      <w:proofErr w:type="spellEnd"/>
      <w:r w:rsidRPr="00EA0E3B">
        <w:rPr>
          <w:rFonts w:ascii="Arial" w:hAnsi="Arial" w:cs="Arial"/>
          <w:color w:val="000000"/>
          <w:lang w:val="pl-PL"/>
        </w:rPr>
        <w:t>"). Konieczne będzie promowanie i egzekwowanie pisania testów jednostkowych przez deweloperów.</w:t>
      </w:r>
    </w:p>
    <w:p w14:paraId="278C78D9" w14:textId="77777777" w:rsidR="00EA0E3B" w:rsidRDefault="00EA0E3B" w:rsidP="00EA0E3B">
      <w:pPr>
        <w:pStyle w:val="Nagwek3"/>
        <w:spacing w:before="0" w:beforeAutospacing="0"/>
        <w:rPr>
          <w:rFonts w:ascii="Arial" w:hAnsi="Arial" w:cs="Arial"/>
          <w:color w:val="000000"/>
        </w:rPr>
      </w:pPr>
      <w:bookmarkStart w:id="22" w:name="_Toc201503084"/>
      <w:r>
        <w:rPr>
          <w:rFonts w:ascii="Arial" w:hAnsi="Arial" w:cs="Arial"/>
          <w:color w:val="000000"/>
        </w:rPr>
        <w:t xml:space="preserve">6.3. </w:t>
      </w:r>
      <w:proofErr w:type="spellStart"/>
      <w:r>
        <w:rPr>
          <w:rFonts w:ascii="Arial" w:hAnsi="Arial" w:cs="Arial"/>
          <w:color w:val="000000"/>
        </w:rPr>
        <w:t>Potencjalne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Wyzwania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Ryzyka</w:t>
      </w:r>
      <w:bookmarkEnd w:id="22"/>
      <w:proofErr w:type="spellEnd"/>
    </w:p>
    <w:p w14:paraId="5304F2DA" w14:textId="77777777" w:rsidR="00EA0E3B" w:rsidRPr="00EA0E3B" w:rsidRDefault="00EA0E3B" w:rsidP="00EA0E3B">
      <w:pPr>
        <w:numPr>
          <w:ilvl w:val="0"/>
          <w:numId w:val="28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Krzywa uczenia się: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Adaptacja do nowych narzędzi (</w:t>
      </w:r>
      <w:r w:rsidRPr="00EA0E3B">
        <w:rPr>
          <w:rStyle w:val="Pogrubienie"/>
          <w:rFonts w:ascii="Arial" w:hAnsi="Arial" w:cs="Arial"/>
          <w:color w:val="000000"/>
          <w:lang w:val="pl-PL"/>
        </w:rPr>
        <w:t>Docker</w:t>
      </w:r>
      <w:r w:rsidRPr="00EA0E3B">
        <w:rPr>
          <w:rFonts w:ascii="Arial" w:hAnsi="Arial" w:cs="Arial"/>
          <w:color w:val="000000"/>
          <w:lang w:val="pl-PL"/>
        </w:rPr>
        <w:t>) może zająć czas.</w:t>
      </w:r>
    </w:p>
    <w:p w14:paraId="7FE56840" w14:textId="77777777" w:rsidR="00EA0E3B" w:rsidRPr="00EA0E3B" w:rsidRDefault="00EA0E3B" w:rsidP="00EA0E3B">
      <w:pPr>
        <w:numPr>
          <w:ilvl w:val="0"/>
          <w:numId w:val="28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Złożoność początkowa: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Skonfigurowanie całej platformy od zera jest złożonym zadaniem inżynierskim.</w:t>
      </w:r>
    </w:p>
    <w:p w14:paraId="1EDD59AF" w14:textId="77777777" w:rsidR="00EA0E3B" w:rsidRPr="00EA0E3B" w:rsidRDefault="00EA0E3B" w:rsidP="00EA0E3B">
      <w:pPr>
        <w:numPr>
          <w:ilvl w:val="0"/>
          <w:numId w:val="28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Opór przed zmianą: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Konieczność przekonania zespołów do zmiany sprawdzonych, choć nieefektywnych, nawyków.</w:t>
      </w:r>
    </w:p>
    <w:p w14:paraId="07C9BDB9" w14:textId="1C160ECB" w:rsidR="00F36A11" w:rsidRPr="00EA0E3B" w:rsidRDefault="00EA0E3B" w:rsidP="00EA0E3B">
      <w:pPr>
        <w:numPr>
          <w:ilvl w:val="0"/>
          <w:numId w:val="28"/>
        </w:numPr>
        <w:spacing w:after="100" w:afterAutospacing="1"/>
        <w:rPr>
          <w:rFonts w:ascii="Arial" w:hAnsi="Arial" w:cs="Arial"/>
          <w:color w:val="000000"/>
          <w:lang w:val="pl-PL"/>
        </w:rPr>
      </w:pPr>
      <w:r w:rsidRPr="00EA0E3B">
        <w:rPr>
          <w:rStyle w:val="Pogrubienie"/>
          <w:rFonts w:ascii="Arial" w:hAnsi="Arial" w:cs="Arial"/>
          <w:color w:val="000000"/>
          <w:lang w:val="pl-PL"/>
        </w:rPr>
        <w:t>Koszty:</w:t>
      </w:r>
      <w:r w:rsidRPr="00EA0E3B">
        <w:rPr>
          <w:rStyle w:val="apple-converted-space"/>
          <w:rFonts w:ascii="Arial" w:hAnsi="Arial" w:cs="Arial"/>
          <w:color w:val="000000"/>
          <w:lang w:val="pl-PL"/>
        </w:rPr>
        <w:t> </w:t>
      </w:r>
      <w:r w:rsidRPr="00EA0E3B">
        <w:rPr>
          <w:rFonts w:ascii="Arial" w:hAnsi="Arial" w:cs="Arial"/>
          <w:color w:val="000000"/>
          <w:lang w:val="pl-PL"/>
        </w:rPr>
        <w:t>Chociaż docelowo platforma ma optymalizować koszty, jej budowa i utrzymanie generują początkowe wydatki.</w:t>
      </w:r>
    </w:p>
    <w:sectPr w:rsidR="00F36A11" w:rsidRPr="00EA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0ED1"/>
    <w:multiLevelType w:val="multilevel"/>
    <w:tmpl w:val="1EF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2139"/>
    <w:multiLevelType w:val="multilevel"/>
    <w:tmpl w:val="8D3E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08CA"/>
    <w:multiLevelType w:val="multilevel"/>
    <w:tmpl w:val="E25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D504F"/>
    <w:multiLevelType w:val="multilevel"/>
    <w:tmpl w:val="730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92AEC"/>
    <w:multiLevelType w:val="multilevel"/>
    <w:tmpl w:val="A816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E6FF8"/>
    <w:multiLevelType w:val="multilevel"/>
    <w:tmpl w:val="ABDC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3220D"/>
    <w:multiLevelType w:val="multilevel"/>
    <w:tmpl w:val="120C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A7AF0"/>
    <w:multiLevelType w:val="multilevel"/>
    <w:tmpl w:val="55BE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96AAD"/>
    <w:multiLevelType w:val="multilevel"/>
    <w:tmpl w:val="932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34497"/>
    <w:multiLevelType w:val="multilevel"/>
    <w:tmpl w:val="52D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D3BC0"/>
    <w:multiLevelType w:val="multilevel"/>
    <w:tmpl w:val="D24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70610"/>
    <w:multiLevelType w:val="multilevel"/>
    <w:tmpl w:val="6FB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22D17"/>
    <w:multiLevelType w:val="multilevel"/>
    <w:tmpl w:val="11B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E58C4"/>
    <w:multiLevelType w:val="multilevel"/>
    <w:tmpl w:val="1A66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A623D"/>
    <w:multiLevelType w:val="multilevel"/>
    <w:tmpl w:val="F27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40189"/>
    <w:multiLevelType w:val="multilevel"/>
    <w:tmpl w:val="440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6403A"/>
    <w:multiLevelType w:val="multilevel"/>
    <w:tmpl w:val="8618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044E9"/>
    <w:multiLevelType w:val="multilevel"/>
    <w:tmpl w:val="A02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A4EF2"/>
    <w:multiLevelType w:val="multilevel"/>
    <w:tmpl w:val="BF9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F390A"/>
    <w:multiLevelType w:val="multilevel"/>
    <w:tmpl w:val="E8A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B79D1"/>
    <w:multiLevelType w:val="multilevel"/>
    <w:tmpl w:val="202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D7C84"/>
    <w:multiLevelType w:val="multilevel"/>
    <w:tmpl w:val="2A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C7961"/>
    <w:multiLevelType w:val="multilevel"/>
    <w:tmpl w:val="9EB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50445"/>
    <w:multiLevelType w:val="multilevel"/>
    <w:tmpl w:val="F298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D327C"/>
    <w:multiLevelType w:val="multilevel"/>
    <w:tmpl w:val="0F5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E63DA"/>
    <w:multiLevelType w:val="multilevel"/>
    <w:tmpl w:val="DBF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60D23"/>
    <w:multiLevelType w:val="multilevel"/>
    <w:tmpl w:val="65F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097BCB"/>
    <w:multiLevelType w:val="multilevel"/>
    <w:tmpl w:val="F3A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32C48"/>
    <w:multiLevelType w:val="multilevel"/>
    <w:tmpl w:val="F72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ED0D3E"/>
    <w:multiLevelType w:val="multilevel"/>
    <w:tmpl w:val="5BD0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85B42"/>
    <w:multiLevelType w:val="multilevel"/>
    <w:tmpl w:val="932C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646740">
    <w:abstractNumId w:val="9"/>
  </w:num>
  <w:num w:numId="2" w16cid:durableId="216086526">
    <w:abstractNumId w:val="5"/>
  </w:num>
  <w:num w:numId="3" w16cid:durableId="1208369976">
    <w:abstractNumId w:val="22"/>
  </w:num>
  <w:num w:numId="4" w16cid:durableId="1798403059">
    <w:abstractNumId w:val="21"/>
  </w:num>
  <w:num w:numId="5" w16cid:durableId="878013309">
    <w:abstractNumId w:val="26"/>
  </w:num>
  <w:num w:numId="6" w16cid:durableId="656805120">
    <w:abstractNumId w:val="13"/>
  </w:num>
  <w:num w:numId="7" w16cid:durableId="2077047344">
    <w:abstractNumId w:val="3"/>
  </w:num>
  <w:num w:numId="8" w16cid:durableId="547573700">
    <w:abstractNumId w:val="18"/>
  </w:num>
  <w:num w:numId="9" w16cid:durableId="1109819029">
    <w:abstractNumId w:val="29"/>
  </w:num>
  <w:num w:numId="10" w16cid:durableId="1761170354">
    <w:abstractNumId w:val="2"/>
  </w:num>
  <w:num w:numId="11" w16cid:durableId="684015732">
    <w:abstractNumId w:val="1"/>
  </w:num>
  <w:num w:numId="12" w16cid:durableId="1654210644">
    <w:abstractNumId w:val="19"/>
  </w:num>
  <w:num w:numId="13" w16cid:durableId="1941452978">
    <w:abstractNumId w:val="6"/>
  </w:num>
  <w:num w:numId="14" w16cid:durableId="1174995723">
    <w:abstractNumId w:val="17"/>
  </w:num>
  <w:num w:numId="15" w16cid:durableId="2054498355">
    <w:abstractNumId w:val="25"/>
  </w:num>
  <w:num w:numId="16" w16cid:durableId="1213691564">
    <w:abstractNumId w:val="20"/>
  </w:num>
  <w:num w:numId="17" w16cid:durableId="1800145706">
    <w:abstractNumId w:val="0"/>
  </w:num>
  <w:num w:numId="18" w16cid:durableId="1273635243">
    <w:abstractNumId w:val="27"/>
  </w:num>
  <w:num w:numId="19" w16cid:durableId="133371649">
    <w:abstractNumId w:val="16"/>
  </w:num>
  <w:num w:numId="20" w16cid:durableId="1932354005">
    <w:abstractNumId w:val="12"/>
  </w:num>
  <w:num w:numId="21" w16cid:durableId="231307624">
    <w:abstractNumId w:val="24"/>
  </w:num>
  <w:num w:numId="22" w16cid:durableId="222185137">
    <w:abstractNumId w:val="8"/>
  </w:num>
  <w:num w:numId="23" w16cid:durableId="1645890558">
    <w:abstractNumId w:val="10"/>
  </w:num>
  <w:num w:numId="24" w16cid:durableId="1698660199">
    <w:abstractNumId w:val="7"/>
  </w:num>
  <w:num w:numId="25" w16cid:durableId="103968273">
    <w:abstractNumId w:val="23"/>
  </w:num>
  <w:num w:numId="26" w16cid:durableId="1190870866">
    <w:abstractNumId w:val="15"/>
  </w:num>
  <w:num w:numId="27" w16cid:durableId="1242519066">
    <w:abstractNumId w:val="30"/>
  </w:num>
  <w:num w:numId="28" w16cid:durableId="2057777876">
    <w:abstractNumId w:val="28"/>
  </w:num>
  <w:num w:numId="29" w16cid:durableId="1689601342">
    <w:abstractNumId w:val="14"/>
  </w:num>
  <w:num w:numId="30" w16cid:durableId="731779120">
    <w:abstractNumId w:val="4"/>
  </w:num>
  <w:num w:numId="31" w16cid:durableId="12064122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78"/>
    <w:rsid w:val="0047558B"/>
    <w:rsid w:val="00B70F1C"/>
    <w:rsid w:val="00EA0E3B"/>
    <w:rsid w:val="00F11E78"/>
    <w:rsid w:val="00F3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891612"/>
  <w15:chartTrackingRefBased/>
  <w15:docId w15:val="{E9BD31DD-AA1B-46AB-B20D-EC997F19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Nagwek5">
    <w:name w:val="heading 5"/>
    <w:basedOn w:val="Normalny"/>
    <w:link w:val="Nagwek5Znak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customStyle="1" w:styleId="msonormal0">
    <w:name w:val="msonormal"/>
    <w:basedOn w:val="Normalny"/>
    <w:pPr>
      <w:spacing w:before="100" w:beforeAutospacing="1" w:after="100" w:afterAutospacing="1"/>
    </w:pPr>
  </w:style>
  <w:style w:type="paragraph" w:customStyle="1" w:styleId="pyramid-layer">
    <w:name w:val="pyramid-layer"/>
    <w:basedOn w:val="Normalny"/>
    <w:pPr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tool-tag">
    <w:name w:val="tool-tag"/>
    <w:basedOn w:val="Normalny"/>
    <w:pPr>
      <w:spacing w:before="60" w:after="100" w:afterAutospacing="1"/>
    </w:pPr>
  </w:style>
  <w:style w:type="paragraph" w:customStyle="1" w:styleId="tooltip">
    <w:name w:val="tooltip"/>
    <w:basedOn w:val="Normalny"/>
    <w:pPr>
      <w:shd w:val="clear" w:color="auto" w:fill="005F86"/>
      <w:spacing w:before="100" w:beforeAutospacing="1" w:after="100" w:afterAutospacing="1"/>
    </w:pPr>
    <w:rPr>
      <w:color w:val="FFFFFF"/>
    </w:rPr>
  </w:style>
  <w:style w:type="paragraph" w:customStyle="1" w:styleId="data-source-block">
    <w:name w:val="data-source-block"/>
    <w:basedOn w:val="Normalny"/>
    <w:pPr>
      <w:pBdr>
        <w:left w:val="single" w:sz="24" w:space="0" w:color="FF6600"/>
      </w:pBdr>
      <w:shd w:val="clear" w:color="auto" w:fill="F3F4F6"/>
      <w:spacing w:before="100" w:beforeAutospacing="1" w:after="100" w:afterAutospacing="1"/>
    </w:pPr>
  </w:style>
  <w:style w:type="paragraph" w:customStyle="1" w:styleId="data-source-block1">
    <w:name w:val="data-source-block1"/>
    <w:basedOn w:val="Normalny"/>
    <w:pPr>
      <w:pBdr>
        <w:left w:val="single" w:sz="24" w:space="0" w:color="FF8C42"/>
      </w:pBdr>
      <w:shd w:val="clear" w:color="auto" w:fill="1F2937"/>
      <w:spacing w:before="100" w:beforeAutospacing="1" w:after="100" w:afterAutospacing="1"/>
    </w:pPr>
  </w:style>
  <w:style w:type="paragraph" w:customStyle="1" w:styleId="text-base">
    <w:name w:val="text-base"/>
    <w:basedOn w:val="Normalny"/>
    <w:pPr>
      <w:spacing w:before="100" w:beforeAutospacing="1" w:after="100" w:afterAutospacing="1"/>
    </w:pPr>
  </w:style>
  <w:style w:type="paragraph" w:styleId="NormalnyWeb">
    <w:name w:val="Normal (Web)"/>
    <w:basedOn w:val="Normalny"/>
    <w:uiPriority w:val="99"/>
    <w:unhideWhenUsed/>
    <w:pPr>
      <w:spacing w:before="100" w:beforeAutospacing="1" w:after="100" w:afterAutospacing="1"/>
    </w:pPr>
  </w:style>
  <w:style w:type="paragraph" w:customStyle="1" w:styleId="mb-8">
    <w:name w:val="mb-8"/>
    <w:basedOn w:val="Normalny"/>
    <w:pPr>
      <w:spacing w:before="100" w:beforeAutospacing="1" w:after="100" w:afterAutospacing="1"/>
    </w:pPr>
  </w:style>
  <w:style w:type="paragraph" w:customStyle="1" w:styleId="text-sm">
    <w:name w:val="text-sm"/>
    <w:basedOn w:val="Normalny"/>
    <w:pPr>
      <w:spacing w:before="100" w:beforeAutospacing="1" w:after="100" w:afterAutospacing="1"/>
    </w:pPr>
  </w:style>
  <w:style w:type="character" w:customStyle="1" w:styleId="tool-tag1">
    <w:name w:val="tool-tag1"/>
    <w:basedOn w:val="Domylnaczcionkaakapitu"/>
    <w:rPr>
      <w:b w:val="0"/>
      <w:bCs w:val="0"/>
    </w:rPr>
  </w:style>
  <w:style w:type="paragraph" w:customStyle="1" w:styleId="text-xs">
    <w:name w:val="text-xs"/>
    <w:basedOn w:val="Normalny"/>
    <w:pPr>
      <w:spacing w:before="100" w:beforeAutospacing="1" w:after="100" w:afterAutospacing="1"/>
    </w:pPr>
  </w:style>
  <w:style w:type="paragraph" w:customStyle="1" w:styleId="text-gray-500">
    <w:name w:val="text-gray-500"/>
    <w:basedOn w:val="Normalny"/>
    <w:pPr>
      <w:spacing w:before="100" w:beforeAutospacing="1" w:after="100" w:afterAutospacing="1"/>
    </w:p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font-semibold">
    <w:name w:val="font-semibold"/>
    <w:basedOn w:val="Normalny"/>
    <w:pPr>
      <w:spacing w:before="100" w:beforeAutospacing="1" w:after="100" w:afterAutospacing="1"/>
    </w:pPr>
  </w:style>
  <w:style w:type="paragraph" w:customStyle="1" w:styleId="text-center">
    <w:name w:val="text-center"/>
    <w:basedOn w:val="Normalny"/>
    <w:pPr>
      <w:spacing w:before="100" w:beforeAutospacing="1" w:after="100" w:afterAutospacing="1"/>
    </w:pPr>
  </w:style>
  <w:style w:type="character" w:styleId="HTML-kod">
    <w:name w:val="HTML Code"/>
    <w:basedOn w:val="Domylnaczcionkaakapitu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omylnaczcionkaakapitu"/>
    <w:rsid w:val="00EA0E3B"/>
  </w:style>
  <w:style w:type="paragraph" w:styleId="Nagwekspisutreci">
    <w:name w:val="TOC Heading"/>
    <w:basedOn w:val="Nagwek1"/>
    <w:next w:val="Normalny"/>
    <w:uiPriority w:val="39"/>
    <w:unhideWhenUsed/>
    <w:qFormat/>
    <w:rsid w:val="00EA0E3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A0E3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EA0E3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A0E3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EA0E3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EA0E3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EA0E3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EA0E3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EA0E3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EA0E3B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6600"/>
                <w:bottom w:val="none" w:sz="0" w:space="0" w:color="auto"/>
                <w:right w:val="none" w:sz="0" w:space="0" w:color="auto"/>
              </w:divBdr>
            </w:div>
            <w:div w:id="144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6600"/>
                <w:bottom w:val="none" w:sz="0" w:space="0" w:color="auto"/>
                <w:right w:val="none" w:sz="0" w:space="0" w:color="auto"/>
              </w:divBdr>
            </w:div>
          </w:divsChild>
        </w:div>
        <w:div w:id="9564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5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0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7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23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796">
              <w:blockQuote w:val="1"/>
              <w:marLeft w:val="720"/>
              <w:marRight w:val="72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tinfowler.com/bliki/TestPyrami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gineering.atspotify.com/2020/08/17/how-we-use-golden-paths-to-solve-fragmentation-in-our-software-ecosyste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9B6F4D-CF5F-174A-A145-6378319A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2359</Words>
  <Characters>14154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Strategia Testów w Tribe – Kompleksowy Dokument</vt:lpstr>
    </vt:vector>
  </TitlesOfParts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Strategia Testów w Tribe – Kompleksowy Dokument</dc:title>
  <dc:subject/>
  <dc:creator>cloudconvert_2</dc:creator>
  <cp:keywords/>
  <dc:description/>
  <cp:lastModifiedBy>Mariusz Kidacki</cp:lastModifiedBy>
  <cp:revision>3</cp:revision>
  <dcterms:created xsi:type="dcterms:W3CDTF">2025-06-22T12:50:00Z</dcterms:created>
  <dcterms:modified xsi:type="dcterms:W3CDTF">2025-06-22T14:44:00Z</dcterms:modified>
</cp:coreProperties>
</file>