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05F7C" w14:textId="77777777" w:rsidR="00DE1F98" w:rsidRPr="008B0D94" w:rsidRDefault="00DE1F98">
      <w:pPr>
        <w:pStyle w:val="Header"/>
        <w:tabs>
          <w:tab w:val="clear" w:pos="4320"/>
          <w:tab w:val="clear" w:pos="8640"/>
        </w:tabs>
        <w:rPr>
          <w:rFonts w:ascii="Arial" w:hAnsi="Arial" w:cs="Arial"/>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4950"/>
        <w:gridCol w:w="1710"/>
        <w:gridCol w:w="1800"/>
      </w:tblGrid>
      <w:tr w:rsidR="00DE1F98" w:rsidRPr="008B0D94" w14:paraId="0B31C213" w14:textId="77777777" w:rsidTr="1D72CBAF">
        <w:trPr>
          <w:trHeight w:val="500"/>
        </w:trPr>
        <w:tc>
          <w:tcPr>
            <w:tcW w:w="1710" w:type="dxa"/>
            <w:tcBorders>
              <w:top w:val="single" w:sz="12" w:space="0" w:color="auto"/>
              <w:left w:val="single" w:sz="12" w:space="0" w:color="auto"/>
              <w:bottom w:val="nil"/>
              <w:right w:val="single" w:sz="6" w:space="0" w:color="auto"/>
            </w:tcBorders>
          </w:tcPr>
          <w:p w14:paraId="2E3BC0F6" w14:textId="77777777" w:rsidR="00DE1F98" w:rsidRPr="008B0D94" w:rsidRDefault="00DE1F98">
            <w:pPr>
              <w:rPr>
                <w:rFonts w:ascii="Arial" w:hAnsi="Arial" w:cs="Arial"/>
                <w:b/>
              </w:rPr>
            </w:pPr>
            <w:r w:rsidRPr="008B0D94">
              <w:rPr>
                <w:rFonts w:ascii="Arial" w:hAnsi="Arial" w:cs="Arial"/>
                <w:b/>
              </w:rPr>
              <w:t>Project Name</w:t>
            </w:r>
          </w:p>
        </w:tc>
        <w:tc>
          <w:tcPr>
            <w:tcW w:w="4950" w:type="dxa"/>
            <w:tcBorders>
              <w:top w:val="single" w:sz="12" w:space="0" w:color="auto"/>
              <w:left w:val="single" w:sz="6" w:space="0" w:color="auto"/>
              <w:bottom w:val="single" w:sz="6" w:space="0" w:color="auto"/>
              <w:right w:val="single" w:sz="12" w:space="0" w:color="auto"/>
            </w:tcBorders>
            <w:vAlign w:val="center"/>
          </w:tcPr>
          <w:p w14:paraId="45665796" w14:textId="17998DB0" w:rsidR="00DE1F98" w:rsidRPr="008B0D94" w:rsidRDefault="00231498" w:rsidP="00231498">
            <w:pPr>
              <w:rPr>
                <w:rFonts w:ascii="Arial" w:hAnsi="Arial" w:cs="Arial"/>
              </w:rPr>
            </w:pPr>
            <w:r>
              <w:rPr>
                <w:rFonts w:ascii="Arial" w:hAnsi="Arial" w:cs="Arial"/>
              </w:rPr>
              <w:t>There’s an App for That!</w:t>
            </w:r>
          </w:p>
        </w:tc>
        <w:tc>
          <w:tcPr>
            <w:tcW w:w="1710" w:type="dxa"/>
            <w:tcBorders>
              <w:top w:val="single" w:sz="12" w:space="0" w:color="auto"/>
              <w:left w:val="single" w:sz="6" w:space="0" w:color="auto"/>
              <w:bottom w:val="single" w:sz="6" w:space="0" w:color="auto"/>
              <w:right w:val="single" w:sz="6" w:space="0" w:color="auto"/>
            </w:tcBorders>
          </w:tcPr>
          <w:p w14:paraId="023AF481" w14:textId="77777777" w:rsidR="00DE1F98" w:rsidRPr="008B0D94" w:rsidRDefault="00DE1F98">
            <w:pPr>
              <w:pStyle w:val="Header"/>
              <w:tabs>
                <w:tab w:val="clear" w:pos="4320"/>
                <w:tab w:val="clear" w:pos="8640"/>
              </w:tabs>
              <w:rPr>
                <w:rFonts w:ascii="Arial" w:hAnsi="Arial" w:cs="Arial"/>
                <w:b/>
              </w:rPr>
            </w:pPr>
            <w:r w:rsidRPr="008B0D94">
              <w:rPr>
                <w:rFonts w:ascii="Arial" w:hAnsi="Arial" w:cs="Arial"/>
                <w:b/>
              </w:rPr>
              <w:t>Project Number</w:t>
            </w:r>
          </w:p>
        </w:tc>
        <w:tc>
          <w:tcPr>
            <w:tcW w:w="1800" w:type="dxa"/>
            <w:tcBorders>
              <w:top w:val="single" w:sz="12" w:space="0" w:color="auto"/>
              <w:left w:val="nil"/>
              <w:bottom w:val="single" w:sz="6" w:space="0" w:color="auto"/>
              <w:right w:val="single" w:sz="12" w:space="0" w:color="auto"/>
            </w:tcBorders>
            <w:vAlign w:val="center"/>
          </w:tcPr>
          <w:p w14:paraId="2AC2B8A1" w14:textId="783A8253" w:rsidR="00DE1F98" w:rsidRPr="008B0D94" w:rsidRDefault="00231498" w:rsidP="00231498">
            <w:pPr>
              <w:rPr>
                <w:rFonts w:ascii="Arial" w:hAnsi="Arial" w:cs="Arial"/>
              </w:rPr>
            </w:pPr>
            <w:r>
              <w:rPr>
                <w:rFonts w:ascii="Arial" w:hAnsi="Arial" w:cs="Arial"/>
              </w:rPr>
              <w:t>SET_96055.2</w:t>
            </w:r>
          </w:p>
        </w:tc>
      </w:tr>
      <w:tr w:rsidR="00DE1F98" w:rsidRPr="008B0D94" w14:paraId="2E3D035C" w14:textId="77777777" w:rsidTr="1D72CBAF">
        <w:trPr>
          <w:trHeight w:val="300"/>
        </w:trPr>
        <w:tc>
          <w:tcPr>
            <w:tcW w:w="1710" w:type="dxa"/>
            <w:tcBorders>
              <w:top w:val="single" w:sz="6" w:space="0" w:color="auto"/>
              <w:left w:val="single" w:sz="12" w:space="0" w:color="auto"/>
              <w:bottom w:val="nil"/>
              <w:right w:val="single" w:sz="6" w:space="0" w:color="auto"/>
            </w:tcBorders>
          </w:tcPr>
          <w:p w14:paraId="0EEF0542" w14:textId="77777777" w:rsidR="00DE1F98" w:rsidRPr="008B0D94" w:rsidRDefault="00DE1F98" w:rsidP="0017485F">
            <w:pPr>
              <w:rPr>
                <w:rFonts w:ascii="Arial" w:hAnsi="Arial" w:cs="Arial"/>
                <w:b/>
              </w:rPr>
            </w:pPr>
            <w:r w:rsidRPr="008B0D94">
              <w:rPr>
                <w:rFonts w:ascii="Arial" w:hAnsi="Arial" w:cs="Arial"/>
                <w:b/>
              </w:rPr>
              <w:t xml:space="preserve">Project </w:t>
            </w:r>
            <w:r w:rsidR="0017485F" w:rsidRPr="008B0D94">
              <w:rPr>
                <w:rFonts w:ascii="Arial" w:hAnsi="Arial" w:cs="Arial"/>
                <w:b/>
              </w:rPr>
              <w:t>Team</w:t>
            </w:r>
            <w:r w:rsidR="00ED4AFB" w:rsidRPr="008B0D94">
              <w:rPr>
                <w:rFonts w:ascii="Arial" w:hAnsi="Arial" w:cs="Arial"/>
                <w:b/>
              </w:rPr>
              <w:t xml:space="preserve"> # and Name</w:t>
            </w:r>
          </w:p>
        </w:tc>
        <w:tc>
          <w:tcPr>
            <w:tcW w:w="4950" w:type="dxa"/>
            <w:tcBorders>
              <w:top w:val="single" w:sz="6" w:space="0" w:color="auto"/>
              <w:left w:val="single" w:sz="6" w:space="0" w:color="auto"/>
              <w:bottom w:val="nil"/>
              <w:right w:val="single" w:sz="12" w:space="0" w:color="auto"/>
            </w:tcBorders>
            <w:vAlign w:val="center"/>
          </w:tcPr>
          <w:p w14:paraId="02A96ADB" w14:textId="1E69B3F2" w:rsidR="00DE1F98" w:rsidRPr="008B0D94" w:rsidRDefault="00231498" w:rsidP="00231498">
            <w:pPr>
              <w:rPr>
                <w:rFonts w:ascii="Arial" w:hAnsi="Arial" w:cs="Arial"/>
              </w:rPr>
            </w:pPr>
            <w:r>
              <w:rPr>
                <w:rFonts w:ascii="Arial" w:hAnsi="Arial" w:cs="Arial"/>
              </w:rPr>
              <w:t>Team 1, Shade Leaf Engineering &amp; Consulting</w:t>
            </w:r>
          </w:p>
        </w:tc>
        <w:tc>
          <w:tcPr>
            <w:tcW w:w="1710" w:type="dxa"/>
            <w:tcBorders>
              <w:top w:val="single" w:sz="6" w:space="0" w:color="auto"/>
              <w:left w:val="single" w:sz="6" w:space="0" w:color="auto"/>
              <w:bottom w:val="single" w:sz="6" w:space="0" w:color="auto"/>
              <w:right w:val="single" w:sz="6" w:space="0" w:color="auto"/>
            </w:tcBorders>
          </w:tcPr>
          <w:p w14:paraId="3874F7AD" w14:textId="77777777" w:rsidR="00DE1F98" w:rsidRPr="008B0D94" w:rsidRDefault="00DE1F98">
            <w:pPr>
              <w:rPr>
                <w:rFonts w:ascii="Arial" w:hAnsi="Arial" w:cs="Arial"/>
                <w:b/>
              </w:rPr>
            </w:pPr>
            <w:r w:rsidRPr="008B0D94">
              <w:rPr>
                <w:rFonts w:ascii="Arial" w:hAnsi="Arial" w:cs="Arial"/>
                <w:b/>
              </w:rPr>
              <w:t>Prioritization</w:t>
            </w:r>
          </w:p>
        </w:tc>
        <w:tc>
          <w:tcPr>
            <w:tcW w:w="1800" w:type="dxa"/>
            <w:tcBorders>
              <w:top w:val="single" w:sz="6" w:space="0" w:color="auto"/>
              <w:left w:val="nil"/>
              <w:bottom w:val="nil"/>
              <w:right w:val="single" w:sz="12" w:space="0" w:color="auto"/>
            </w:tcBorders>
            <w:vAlign w:val="center"/>
          </w:tcPr>
          <w:p w14:paraId="7A4E7074" w14:textId="13417FEF" w:rsidR="00DE1F98" w:rsidRPr="008B0D94" w:rsidRDefault="00231498" w:rsidP="00231498">
            <w:pPr>
              <w:jc w:val="center"/>
              <w:rPr>
                <w:rFonts w:ascii="Arial" w:hAnsi="Arial" w:cs="Arial"/>
              </w:rPr>
            </w:pPr>
            <w:r>
              <w:rPr>
                <w:rFonts w:ascii="Arial" w:hAnsi="Arial" w:cs="Arial"/>
              </w:rPr>
              <w:t>High</w:t>
            </w:r>
          </w:p>
        </w:tc>
      </w:tr>
      <w:tr w:rsidR="00DE1F98" w:rsidRPr="008B0D94" w14:paraId="29053CD8" w14:textId="77777777" w:rsidTr="1D72CBAF">
        <w:tc>
          <w:tcPr>
            <w:tcW w:w="1710" w:type="dxa"/>
            <w:tcBorders>
              <w:top w:val="single" w:sz="6" w:space="0" w:color="auto"/>
              <w:left w:val="single" w:sz="12" w:space="0" w:color="auto"/>
              <w:bottom w:val="single" w:sz="12" w:space="0" w:color="auto"/>
              <w:right w:val="single" w:sz="6" w:space="0" w:color="auto"/>
            </w:tcBorders>
            <w:vAlign w:val="center"/>
          </w:tcPr>
          <w:p w14:paraId="75B6A594" w14:textId="77777777" w:rsidR="00DE1F98" w:rsidRPr="008B0D94" w:rsidRDefault="00DE1F98" w:rsidP="00231498">
            <w:pPr>
              <w:rPr>
                <w:rFonts w:ascii="Arial" w:hAnsi="Arial" w:cs="Arial"/>
                <w:b/>
              </w:rPr>
            </w:pPr>
            <w:r w:rsidRPr="008B0D94">
              <w:rPr>
                <w:rFonts w:ascii="Arial" w:hAnsi="Arial" w:cs="Arial"/>
                <w:b/>
              </w:rPr>
              <w:t>Owner(s)</w:t>
            </w:r>
          </w:p>
        </w:tc>
        <w:tc>
          <w:tcPr>
            <w:tcW w:w="4950" w:type="dxa"/>
            <w:tcBorders>
              <w:top w:val="single" w:sz="6" w:space="0" w:color="auto"/>
              <w:left w:val="single" w:sz="6" w:space="0" w:color="auto"/>
              <w:bottom w:val="single" w:sz="12" w:space="0" w:color="auto"/>
              <w:right w:val="single" w:sz="12" w:space="0" w:color="auto"/>
            </w:tcBorders>
            <w:vAlign w:val="center"/>
          </w:tcPr>
          <w:p w14:paraId="7AFB11B4" w14:textId="77777777" w:rsidR="00DE1F98" w:rsidRPr="008B0D94" w:rsidRDefault="00DE1F98" w:rsidP="00231498">
            <w:pPr>
              <w:rPr>
                <w:rFonts w:ascii="Arial" w:hAnsi="Arial" w:cs="Arial"/>
              </w:rPr>
            </w:pPr>
          </w:p>
          <w:p w14:paraId="1DFCCC2A" w14:textId="77777777" w:rsidR="00231498" w:rsidRDefault="00231498" w:rsidP="00231498">
            <w:pPr>
              <w:rPr>
                <w:rFonts w:ascii="Arial" w:hAnsi="Arial" w:cs="Arial"/>
              </w:rPr>
            </w:pPr>
            <w:r w:rsidRPr="1D72CBAF">
              <w:rPr>
                <w:rFonts w:ascii="Arial" w:hAnsi="Arial" w:cs="Arial"/>
              </w:rPr>
              <w:t xml:space="preserve">Green Man’s Pantry; </w:t>
            </w:r>
          </w:p>
          <w:p w14:paraId="0CE318CF" w14:textId="772693B0" w:rsidR="00DE1F98" w:rsidRPr="008B0D94" w:rsidRDefault="00231498" w:rsidP="00231498">
            <w:pPr>
              <w:rPr>
                <w:rFonts w:ascii="Arial" w:hAnsi="Arial" w:cs="Arial"/>
              </w:rPr>
            </w:pPr>
            <w:r>
              <w:rPr>
                <w:rFonts w:ascii="Arial" w:hAnsi="Arial" w:cs="Arial"/>
              </w:rPr>
              <w:t>Shade Leaf Engineering &amp; Consulting</w:t>
            </w:r>
          </w:p>
          <w:p w14:paraId="7F3B7EC2" w14:textId="77777777" w:rsidR="00DE1F98" w:rsidRPr="008B0D94" w:rsidRDefault="00DE1F98" w:rsidP="00231498">
            <w:pPr>
              <w:rPr>
                <w:rFonts w:ascii="Arial" w:hAnsi="Arial" w:cs="Arial"/>
              </w:rPr>
            </w:pPr>
          </w:p>
        </w:tc>
        <w:tc>
          <w:tcPr>
            <w:tcW w:w="1710" w:type="dxa"/>
            <w:tcBorders>
              <w:top w:val="single" w:sz="6" w:space="0" w:color="auto"/>
              <w:left w:val="single" w:sz="6" w:space="0" w:color="auto"/>
              <w:bottom w:val="nil"/>
              <w:right w:val="single" w:sz="6" w:space="0" w:color="auto"/>
            </w:tcBorders>
          </w:tcPr>
          <w:p w14:paraId="287AD635" w14:textId="77777777" w:rsidR="00DE1F98" w:rsidRPr="008B0D94" w:rsidRDefault="00DE1F98">
            <w:pPr>
              <w:rPr>
                <w:rFonts w:ascii="Arial" w:hAnsi="Arial" w:cs="Arial"/>
                <w:b/>
              </w:rPr>
            </w:pPr>
            <w:r w:rsidRPr="008B0D94">
              <w:rPr>
                <w:rFonts w:ascii="Arial" w:hAnsi="Arial" w:cs="Arial"/>
                <w:b/>
              </w:rPr>
              <w:t>Start Date</w:t>
            </w:r>
          </w:p>
        </w:tc>
        <w:tc>
          <w:tcPr>
            <w:tcW w:w="1800" w:type="dxa"/>
            <w:tcBorders>
              <w:top w:val="single" w:sz="6" w:space="0" w:color="auto"/>
              <w:left w:val="nil"/>
              <w:bottom w:val="single" w:sz="12" w:space="0" w:color="auto"/>
              <w:right w:val="single" w:sz="12" w:space="0" w:color="auto"/>
            </w:tcBorders>
            <w:vAlign w:val="center"/>
          </w:tcPr>
          <w:p w14:paraId="0B78814E" w14:textId="73379AAC" w:rsidR="00DE1F98" w:rsidRPr="008B0D94" w:rsidRDefault="00231498" w:rsidP="00231498">
            <w:pPr>
              <w:rPr>
                <w:rFonts w:ascii="Arial" w:hAnsi="Arial" w:cs="Arial"/>
              </w:rPr>
            </w:pPr>
            <w:r>
              <w:rPr>
                <w:rFonts w:ascii="Arial" w:hAnsi="Arial" w:cs="Arial"/>
              </w:rPr>
              <w:t>OCT 2020</w:t>
            </w:r>
          </w:p>
        </w:tc>
      </w:tr>
      <w:tr w:rsidR="00DE1F98" w:rsidRPr="008B0D94" w14:paraId="5D6551F4" w14:textId="77777777" w:rsidTr="1D72CBAF">
        <w:trPr>
          <w:gridBefore w:val="2"/>
          <w:wBefore w:w="6660" w:type="dxa"/>
        </w:trPr>
        <w:tc>
          <w:tcPr>
            <w:tcW w:w="1710" w:type="dxa"/>
            <w:tcBorders>
              <w:top w:val="single" w:sz="6" w:space="0" w:color="auto"/>
              <w:left w:val="single" w:sz="12" w:space="0" w:color="auto"/>
              <w:bottom w:val="single" w:sz="12" w:space="0" w:color="auto"/>
              <w:right w:val="single" w:sz="6" w:space="0" w:color="auto"/>
            </w:tcBorders>
          </w:tcPr>
          <w:p w14:paraId="48FBE417" w14:textId="77777777" w:rsidR="00DE1F98" w:rsidRPr="008B0D94" w:rsidRDefault="00DE1F98">
            <w:pPr>
              <w:rPr>
                <w:rFonts w:ascii="Arial" w:hAnsi="Arial" w:cs="Arial"/>
                <w:b/>
              </w:rPr>
            </w:pPr>
            <w:r w:rsidRPr="008B0D94">
              <w:rPr>
                <w:rFonts w:ascii="Arial" w:hAnsi="Arial" w:cs="Arial"/>
                <w:b/>
              </w:rPr>
              <w:t>Scheduled Completion Date</w:t>
            </w:r>
          </w:p>
        </w:tc>
        <w:tc>
          <w:tcPr>
            <w:tcW w:w="1800" w:type="dxa"/>
            <w:tcBorders>
              <w:top w:val="single" w:sz="6" w:space="0" w:color="auto"/>
              <w:left w:val="nil"/>
              <w:bottom w:val="single" w:sz="12" w:space="0" w:color="auto"/>
              <w:right w:val="single" w:sz="12" w:space="0" w:color="auto"/>
            </w:tcBorders>
            <w:vAlign w:val="center"/>
          </w:tcPr>
          <w:p w14:paraId="026A13FC" w14:textId="77777777" w:rsidR="00DE1F98" w:rsidRPr="008B0D94" w:rsidRDefault="00DE1F98" w:rsidP="00231498">
            <w:pPr>
              <w:rPr>
                <w:rFonts w:ascii="Arial" w:hAnsi="Arial" w:cs="Arial"/>
              </w:rPr>
            </w:pPr>
          </w:p>
          <w:p w14:paraId="3A8D64EB" w14:textId="72227B21" w:rsidR="00DE1F98" w:rsidRPr="008B0D94" w:rsidRDefault="72187DB5" w:rsidP="00231498">
            <w:pPr>
              <w:rPr>
                <w:rFonts w:ascii="Arial" w:hAnsi="Arial" w:cs="Arial"/>
              </w:rPr>
            </w:pPr>
            <w:r w:rsidRPr="1D72CBAF">
              <w:rPr>
                <w:rFonts w:ascii="Arial" w:hAnsi="Arial" w:cs="Arial"/>
              </w:rPr>
              <w:t xml:space="preserve">NOV </w:t>
            </w:r>
            <w:r w:rsidR="00231498" w:rsidRPr="1D72CBAF">
              <w:rPr>
                <w:rFonts w:ascii="Arial" w:hAnsi="Arial" w:cs="Arial"/>
              </w:rPr>
              <w:t>202</w:t>
            </w:r>
            <w:r w:rsidR="0A1995E4" w:rsidRPr="1D72CBAF">
              <w:rPr>
                <w:rFonts w:ascii="Arial" w:hAnsi="Arial" w:cs="Arial"/>
              </w:rPr>
              <w:t>1</w:t>
            </w:r>
          </w:p>
        </w:tc>
      </w:tr>
    </w:tbl>
    <w:p w14:paraId="4290DDFA" w14:textId="2C484D1A" w:rsidR="00DE1F98" w:rsidRPr="008B0D94" w:rsidRDefault="00DE1F98" w:rsidP="73020BEB">
      <w:pPr>
        <w:rPr>
          <w:rFonts w:ascii="Arial" w:hAnsi="Arial" w:cs="Arial"/>
          <w:b/>
          <w:bCs/>
          <w:color w:val="FF0000"/>
        </w:rPr>
      </w:pPr>
    </w:p>
    <w:p w14:paraId="4AA0A233" w14:textId="77777777" w:rsidR="00ED4AFB" w:rsidRPr="008B0D94" w:rsidRDefault="00ED4AFB">
      <w:pPr>
        <w:rPr>
          <w:rFonts w:ascii="Arial" w:hAnsi="Arial" w:cs="Arial"/>
          <w:b/>
        </w:rPr>
      </w:pPr>
    </w:p>
    <w:tbl>
      <w:tblPr>
        <w:tblW w:w="9558"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800"/>
        <w:gridCol w:w="90"/>
        <w:gridCol w:w="345"/>
        <w:gridCol w:w="33"/>
        <w:gridCol w:w="90"/>
        <w:gridCol w:w="1260"/>
        <w:gridCol w:w="4770"/>
        <w:gridCol w:w="1170"/>
      </w:tblGrid>
      <w:tr w:rsidR="00DE1F98" w:rsidRPr="008B0D94" w14:paraId="4DA2FB04" w14:textId="77777777" w:rsidTr="73020BEB">
        <w:trPr>
          <w:trHeight w:val="495"/>
        </w:trPr>
        <w:tc>
          <w:tcPr>
            <w:tcW w:w="1800" w:type="dxa"/>
            <w:tcBorders>
              <w:top w:val="single" w:sz="18" w:space="0" w:color="auto"/>
              <w:left w:val="nil"/>
              <w:bottom w:val="nil"/>
              <w:right w:val="nil"/>
            </w:tcBorders>
          </w:tcPr>
          <w:p w14:paraId="0F7B6B54" w14:textId="77777777" w:rsidR="00DE1F98" w:rsidRPr="008B0D94" w:rsidRDefault="00DE1F98" w:rsidP="00C31515">
            <w:pPr>
              <w:pStyle w:val="Heading2"/>
              <w:rPr>
                <w:rFonts w:cs="Arial"/>
              </w:rPr>
            </w:pPr>
            <w:r w:rsidRPr="008B0D94">
              <w:rPr>
                <w:rFonts w:cs="Arial"/>
              </w:rPr>
              <w:t>Mission</w:t>
            </w:r>
            <w:r w:rsidR="00AF50F6" w:rsidRPr="008B0D94">
              <w:rPr>
                <w:rFonts w:cs="Arial"/>
              </w:rPr>
              <w:t xml:space="preserve">/ </w:t>
            </w:r>
            <w:r w:rsidR="00C31515" w:rsidRPr="008B0D94">
              <w:rPr>
                <w:rFonts w:cs="Arial"/>
              </w:rPr>
              <w:t>P</w:t>
            </w:r>
            <w:r w:rsidR="00AF50F6" w:rsidRPr="008B0D94">
              <w:rPr>
                <w:rFonts w:cs="Arial"/>
              </w:rPr>
              <w:t>urpose</w:t>
            </w:r>
          </w:p>
        </w:tc>
        <w:tc>
          <w:tcPr>
            <w:tcW w:w="7758" w:type="dxa"/>
            <w:gridSpan w:val="7"/>
            <w:tcBorders>
              <w:top w:val="single" w:sz="18" w:space="0" w:color="auto"/>
              <w:left w:val="nil"/>
              <w:bottom w:val="nil"/>
              <w:right w:val="nil"/>
            </w:tcBorders>
          </w:tcPr>
          <w:p w14:paraId="0CD11F1B" w14:textId="5C83B76B" w:rsidR="00DE1F98" w:rsidRPr="00695331" w:rsidRDefault="08A1F695" w:rsidP="5F38C6E5">
            <w:pPr>
              <w:rPr>
                <w:rFonts w:ascii="Arial" w:hAnsi="Arial" w:cs="Arial"/>
              </w:rPr>
            </w:pPr>
            <w:r w:rsidRPr="73020BEB">
              <w:rPr>
                <w:rFonts w:ascii="Arial" w:hAnsi="Arial" w:cs="Arial"/>
              </w:rPr>
              <w:t xml:space="preserve">Green Man's Pantry is an international vegan food distributor, specializing in both vegan and raw vegan goods with a touch of </w:t>
            </w:r>
            <w:proofErr w:type="spellStart"/>
            <w:r w:rsidRPr="73020BEB">
              <w:rPr>
                <w:rFonts w:ascii="Arial" w:hAnsi="Arial" w:cs="Arial"/>
              </w:rPr>
              <w:t>ayurveda</w:t>
            </w:r>
            <w:proofErr w:type="spellEnd"/>
            <w:r w:rsidRPr="73020BEB">
              <w:rPr>
                <w:rFonts w:ascii="Arial" w:hAnsi="Arial" w:cs="Arial"/>
              </w:rPr>
              <w:t xml:space="preserve"> practices, that has been using an outdated ERP system of integrated software applications across finance, human resources, procurement, distribution, and other departments. At the time, this internal process was state of the art, however over time and with increasing advances in technology, the system is becoming ever increasingly slow, is full of data processing bugs, and is unappealing, creating delays with purchase orders, shipment tracking, and invoicing of product between the company and its business partners. Green Man's Pantry, and its Stakeholders, have chosen to replace its ERP system, and move into a modern EDI approach of handling their procurement platform</w:t>
            </w:r>
            <w:r w:rsidR="649004CF" w:rsidRPr="73020BEB">
              <w:rPr>
                <w:rFonts w:ascii="Arial" w:hAnsi="Arial" w:cs="Arial"/>
              </w:rPr>
              <w:t xml:space="preserve">, </w:t>
            </w:r>
            <w:r w:rsidR="465ABFBD" w:rsidRPr="73020BEB">
              <w:rPr>
                <w:rFonts w:ascii="Arial" w:hAnsi="Arial" w:cs="Arial"/>
              </w:rPr>
              <w:t>with use of</w:t>
            </w:r>
            <w:r w:rsidR="635DFB0A" w:rsidRPr="73020BEB">
              <w:rPr>
                <w:rFonts w:ascii="Arial" w:hAnsi="Arial" w:cs="Arial"/>
              </w:rPr>
              <w:t xml:space="preserve"> mobile </w:t>
            </w:r>
            <w:r w:rsidR="465ABFBD" w:rsidRPr="73020BEB">
              <w:rPr>
                <w:rFonts w:ascii="Arial" w:hAnsi="Arial" w:cs="Arial"/>
              </w:rPr>
              <w:t xml:space="preserve">application technology, </w:t>
            </w:r>
            <w:r w:rsidRPr="73020BEB">
              <w:rPr>
                <w:rFonts w:ascii="Arial" w:hAnsi="Arial" w:cs="Arial"/>
              </w:rPr>
              <w:t xml:space="preserve">providing planning and project management, sourcing and contract management, supplier management, order management, invoicing </w:t>
            </w:r>
            <w:r w:rsidR="6A9EF0E3" w:rsidRPr="73020BEB">
              <w:rPr>
                <w:rFonts w:ascii="Arial" w:hAnsi="Arial" w:cs="Arial"/>
              </w:rPr>
              <w:t>management, shipping management, audit logs and custom reports,</w:t>
            </w:r>
            <w:r w:rsidR="12995170" w:rsidRPr="73020BEB">
              <w:rPr>
                <w:rFonts w:ascii="Arial" w:hAnsi="Arial" w:cs="Arial"/>
              </w:rPr>
              <w:t xml:space="preserve"> partnering with Shade Leaf Engineering &amp; Consulting, to</w:t>
            </w:r>
            <w:r w:rsidR="6A9EF0E3" w:rsidRPr="73020BEB">
              <w:rPr>
                <w:rFonts w:ascii="Arial" w:hAnsi="Arial" w:cs="Arial"/>
              </w:rPr>
              <w:t xml:space="preserve"> streamlin</w:t>
            </w:r>
            <w:r w:rsidR="10B51B8A" w:rsidRPr="73020BEB">
              <w:rPr>
                <w:rFonts w:ascii="Arial" w:hAnsi="Arial" w:cs="Arial"/>
              </w:rPr>
              <w:t>e</w:t>
            </w:r>
            <w:r w:rsidR="6A9EF0E3" w:rsidRPr="73020BEB">
              <w:rPr>
                <w:rFonts w:ascii="Arial" w:hAnsi="Arial" w:cs="Arial"/>
              </w:rPr>
              <w:t xml:space="preserve"> the process so that supplier issues can be tracked more efficiently through a single, easy to use interfaced, </w:t>
            </w:r>
            <w:r w:rsidR="0B7B753D" w:rsidRPr="73020BEB">
              <w:rPr>
                <w:rFonts w:ascii="Arial" w:hAnsi="Arial" w:cs="Arial"/>
              </w:rPr>
              <w:t>web</w:t>
            </w:r>
            <w:r w:rsidR="6A9EF0E3" w:rsidRPr="73020BEB">
              <w:rPr>
                <w:rFonts w:ascii="Arial" w:hAnsi="Arial" w:cs="Arial"/>
              </w:rPr>
              <w:t xml:space="preserve"> portal--with </w:t>
            </w:r>
            <w:r w:rsidR="4A16CAB4" w:rsidRPr="73020BEB">
              <w:rPr>
                <w:rFonts w:ascii="Arial" w:hAnsi="Arial" w:cs="Arial"/>
              </w:rPr>
              <w:t>Tablets &amp; Smartphones being the critical platforms</w:t>
            </w:r>
            <w:r w:rsidR="6455C0D9" w:rsidRPr="73020BEB">
              <w:rPr>
                <w:rFonts w:ascii="Arial" w:hAnsi="Arial" w:cs="Arial"/>
              </w:rPr>
              <w:t>.</w:t>
            </w:r>
            <w:r w:rsidR="6A9EF0E3" w:rsidRPr="73020BEB">
              <w:rPr>
                <w:rFonts w:ascii="Arial" w:hAnsi="Arial" w:cs="Arial"/>
              </w:rPr>
              <w:t xml:space="preserve"> The name of the project is called There's an App for That!, and the application will be called </w:t>
            </w:r>
            <w:r w:rsidR="42A6C151" w:rsidRPr="73020BEB">
              <w:rPr>
                <w:rFonts w:ascii="Arial" w:hAnsi="Arial" w:cs="Arial"/>
              </w:rPr>
              <w:t>Green Man Pantry’s</w:t>
            </w:r>
            <w:r w:rsidR="6A9EF0E3" w:rsidRPr="73020BEB">
              <w:rPr>
                <w:rFonts w:ascii="Arial" w:hAnsi="Arial" w:cs="Arial"/>
              </w:rPr>
              <w:t xml:space="preserve"> Portal. This new application will speed up order processing response times, improve invoicing and shipment tracking, generate custom reports, sync sourcing opportunities, and manage supplier information, projecting a substantial increase in </w:t>
            </w:r>
            <w:r w:rsidR="55F44D0A" w:rsidRPr="73020BEB">
              <w:rPr>
                <w:rFonts w:ascii="Arial" w:hAnsi="Arial" w:cs="Arial"/>
              </w:rPr>
              <w:t>revenue, while also increasing Shade Leaf Engineering &amp; Consulting presence within the industry.</w:t>
            </w:r>
          </w:p>
        </w:tc>
      </w:tr>
      <w:tr w:rsidR="00DE1F98" w:rsidRPr="008B0D94" w14:paraId="1C8EE09E" w14:textId="77777777" w:rsidTr="73020BEB">
        <w:tc>
          <w:tcPr>
            <w:tcW w:w="9558" w:type="dxa"/>
            <w:gridSpan w:val="8"/>
            <w:tcBorders>
              <w:top w:val="nil"/>
              <w:left w:val="nil"/>
              <w:bottom w:val="nil"/>
              <w:right w:val="nil"/>
            </w:tcBorders>
          </w:tcPr>
          <w:p w14:paraId="4265EB5C" w14:textId="74EF4626" w:rsidR="00ED4AFB" w:rsidRPr="00695331" w:rsidRDefault="00ED4AFB" w:rsidP="5F38C6E5">
            <w:pPr>
              <w:rPr>
                <w:rFonts w:ascii="Arial" w:hAnsi="Arial" w:cs="Arial"/>
              </w:rPr>
            </w:pPr>
          </w:p>
          <w:p w14:paraId="5B02FC1E" w14:textId="77777777" w:rsidR="00ED4AFB" w:rsidRPr="00695331" w:rsidRDefault="00ED4AFB" w:rsidP="00A155DA">
            <w:pPr>
              <w:rPr>
                <w:rFonts w:ascii="Arial" w:hAnsi="Arial" w:cs="Arial"/>
              </w:rPr>
            </w:pPr>
          </w:p>
        </w:tc>
      </w:tr>
      <w:tr w:rsidR="00DE1F98" w:rsidRPr="008B0D94" w14:paraId="3096D2B5" w14:textId="77777777" w:rsidTr="73020BEB">
        <w:tc>
          <w:tcPr>
            <w:tcW w:w="1800" w:type="dxa"/>
            <w:tcBorders>
              <w:top w:val="single" w:sz="12" w:space="0" w:color="auto"/>
              <w:left w:val="nil"/>
              <w:bottom w:val="nil"/>
            </w:tcBorders>
          </w:tcPr>
          <w:p w14:paraId="304BDF72" w14:textId="77777777" w:rsidR="00DE1F98" w:rsidRPr="008B0D94" w:rsidRDefault="003B0020" w:rsidP="003B0020">
            <w:pPr>
              <w:rPr>
                <w:rFonts w:ascii="Arial" w:hAnsi="Arial" w:cs="Arial"/>
                <w:b/>
              </w:rPr>
            </w:pPr>
            <w:r w:rsidRPr="008B0D94">
              <w:rPr>
                <w:rFonts w:ascii="Arial" w:hAnsi="Arial" w:cs="Arial"/>
                <w:b/>
              </w:rPr>
              <w:t>Project</w:t>
            </w:r>
          </w:p>
          <w:p w14:paraId="69C7EE48" w14:textId="77777777" w:rsidR="003B0020" w:rsidRPr="008B0D94" w:rsidRDefault="003B0020" w:rsidP="003B0020">
            <w:pPr>
              <w:rPr>
                <w:rFonts w:ascii="Arial" w:hAnsi="Arial" w:cs="Arial"/>
                <w:b/>
              </w:rPr>
            </w:pPr>
            <w:r w:rsidRPr="008B0D94">
              <w:rPr>
                <w:rFonts w:ascii="Arial" w:hAnsi="Arial" w:cs="Arial"/>
                <w:b/>
              </w:rPr>
              <w:t>Description and Project Product</w:t>
            </w:r>
          </w:p>
        </w:tc>
        <w:tc>
          <w:tcPr>
            <w:tcW w:w="7758" w:type="dxa"/>
            <w:gridSpan w:val="7"/>
            <w:tcBorders>
              <w:top w:val="single" w:sz="12" w:space="0" w:color="auto"/>
              <w:bottom w:val="nil"/>
              <w:right w:val="nil"/>
            </w:tcBorders>
          </w:tcPr>
          <w:p w14:paraId="360D2024" w14:textId="470AC1A1" w:rsidR="00DE1F98" w:rsidRPr="00695331" w:rsidRDefault="1CA4C4A1" w:rsidP="00350654">
            <w:pPr>
              <w:jc w:val="both"/>
              <w:rPr>
                <w:rFonts w:ascii="Arial" w:hAnsi="Arial" w:cs="Arial"/>
              </w:rPr>
            </w:pPr>
            <w:r w:rsidRPr="3C18F282">
              <w:rPr>
                <w:rFonts w:ascii="Arial" w:hAnsi="Arial" w:cs="Arial"/>
              </w:rPr>
              <w:t>Shade Leaf Engineering &amp; Consulting</w:t>
            </w:r>
            <w:r w:rsidR="4660F29A" w:rsidRPr="3C18F282">
              <w:rPr>
                <w:rFonts w:ascii="Arial" w:hAnsi="Arial" w:cs="Arial"/>
              </w:rPr>
              <w:t>’s project, There’s an App for That!, will see the cr</w:t>
            </w:r>
            <w:r w:rsidRPr="3C18F282">
              <w:rPr>
                <w:rFonts w:ascii="Arial" w:hAnsi="Arial" w:cs="Arial"/>
              </w:rPr>
              <w:t>eat</w:t>
            </w:r>
            <w:r w:rsidR="4317723B" w:rsidRPr="3C18F282">
              <w:rPr>
                <w:rFonts w:ascii="Arial" w:hAnsi="Arial" w:cs="Arial"/>
              </w:rPr>
              <w:t>ion of</w:t>
            </w:r>
            <w:r w:rsidRPr="3C18F282">
              <w:rPr>
                <w:rFonts w:ascii="Arial" w:hAnsi="Arial" w:cs="Arial"/>
              </w:rPr>
              <w:t xml:space="preserve"> a software application</w:t>
            </w:r>
            <w:r w:rsidR="5A272BD1" w:rsidRPr="3C18F282">
              <w:rPr>
                <w:rFonts w:ascii="Arial" w:hAnsi="Arial" w:cs="Arial"/>
              </w:rPr>
              <w:t xml:space="preserve"> </w:t>
            </w:r>
            <w:r w:rsidR="08FA8545" w:rsidRPr="3C18F282">
              <w:rPr>
                <w:rFonts w:ascii="Arial" w:hAnsi="Arial" w:cs="Arial"/>
              </w:rPr>
              <w:t>for the client, Green Man</w:t>
            </w:r>
            <w:r w:rsidR="7F31078F" w:rsidRPr="3C18F282">
              <w:rPr>
                <w:rFonts w:ascii="Arial" w:hAnsi="Arial" w:cs="Arial"/>
              </w:rPr>
              <w:t>’s</w:t>
            </w:r>
            <w:r w:rsidR="08FA8545" w:rsidRPr="3C18F282">
              <w:rPr>
                <w:rFonts w:ascii="Arial" w:hAnsi="Arial" w:cs="Arial"/>
              </w:rPr>
              <w:t xml:space="preserve"> </w:t>
            </w:r>
            <w:r w:rsidR="267521ED" w:rsidRPr="3C18F282">
              <w:rPr>
                <w:rFonts w:ascii="Arial" w:hAnsi="Arial" w:cs="Arial"/>
              </w:rPr>
              <w:t>P</w:t>
            </w:r>
            <w:r w:rsidR="08FA8545" w:rsidRPr="3C18F282">
              <w:rPr>
                <w:rFonts w:ascii="Arial" w:hAnsi="Arial" w:cs="Arial"/>
              </w:rPr>
              <w:t xml:space="preserve">antry, </w:t>
            </w:r>
            <w:r w:rsidR="5A272BD1" w:rsidRPr="3C18F282">
              <w:rPr>
                <w:rFonts w:ascii="Arial" w:hAnsi="Arial" w:cs="Arial"/>
              </w:rPr>
              <w:t>which will be called Green Man’s Pantry Portal.</w:t>
            </w:r>
            <w:r w:rsidRPr="3C18F282">
              <w:rPr>
                <w:rFonts w:ascii="Arial" w:hAnsi="Arial" w:cs="Arial"/>
              </w:rPr>
              <w:t xml:space="preserve"> </w:t>
            </w:r>
            <w:r w:rsidR="224D4693" w:rsidRPr="3C18F282">
              <w:rPr>
                <w:rFonts w:ascii="Arial" w:hAnsi="Arial" w:cs="Arial"/>
              </w:rPr>
              <w:t>This applicati</w:t>
            </w:r>
            <w:r w:rsidR="46983052" w:rsidRPr="3C18F282">
              <w:rPr>
                <w:rFonts w:ascii="Arial" w:hAnsi="Arial" w:cs="Arial"/>
              </w:rPr>
              <w:t>on will</w:t>
            </w:r>
            <w:r w:rsidRPr="3C18F282">
              <w:rPr>
                <w:rFonts w:ascii="Arial" w:hAnsi="Arial" w:cs="Arial"/>
              </w:rPr>
              <w:t xml:space="preserve"> optimize </w:t>
            </w:r>
            <w:r w:rsidR="438D90FA" w:rsidRPr="3C18F282">
              <w:rPr>
                <w:rFonts w:ascii="Arial" w:hAnsi="Arial" w:cs="Arial"/>
              </w:rPr>
              <w:t xml:space="preserve">the business processes of Green Man’s </w:t>
            </w:r>
            <w:r w:rsidR="267521ED" w:rsidRPr="3C18F282">
              <w:rPr>
                <w:rFonts w:ascii="Arial" w:hAnsi="Arial" w:cs="Arial"/>
              </w:rPr>
              <w:t>P</w:t>
            </w:r>
            <w:r w:rsidR="438D90FA" w:rsidRPr="3C18F282">
              <w:rPr>
                <w:rFonts w:ascii="Arial" w:hAnsi="Arial" w:cs="Arial"/>
              </w:rPr>
              <w:t>antry</w:t>
            </w:r>
            <w:r w:rsidR="08DAC195" w:rsidRPr="3C18F282">
              <w:rPr>
                <w:rFonts w:ascii="Arial" w:hAnsi="Arial" w:cs="Arial"/>
              </w:rPr>
              <w:t xml:space="preserve"> </w:t>
            </w:r>
            <w:r w:rsidR="26E7ABF0" w:rsidRPr="3C18F282">
              <w:rPr>
                <w:rFonts w:ascii="Arial" w:hAnsi="Arial" w:cs="Arial"/>
              </w:rPr>
              <w:t xml:space="preserve">by </w:t>
            </w:r>
            <w:r w:rsidR="200AF01D" w:rsidRPr="3C18F282">
              <w:rPr>
                <w:rFonts w:ascii="Arial" w:hAnsi="Arial" w:cs="Arial"/>
              </w:rPr>
              <w:t>primarily</w:t>
            </w:r>
            <w:r w:rsidR="26E7ABF0" w:rsidRPr="3C18F282">
              <w:rPr>
                <w:rFonts w:ascii="Arial" w:hAnsi="Arial" w:cs="Arial"/>
              </w:rPr>
              <w:t xml:space="preserve"> integrating mobility</w:t>
            </w:r>
            <w:r w:rsidR="028E0BE3" w:rsidRPr="3C18F282">
              <w:rPr>
                <w:rFonts w:ascii="Arial" w:hAnsi="Arial" w:cs="Arial"/>
              </w:rPr>
              <w:t xml:space="preserve"> and </w:t>
            </w:r>
            <w:r w:rsidR="6C7894C3" w:rsidRPr="3C18F282">
              <w:rPr>
                <w:rFonts w:ascii="Arial" w:hAnsi="Arial" w:cs="Arial"/>
              </w:rPr>
              <w:t xml:space="preserve">cloud </w:t>
            </w:r>
            <w:r w:rsidR="430E3EB9" w:rsidRPr="3C18F282">
              <w:rPr>
                <w:rFonts w:ascii="Arial" w:hAnsi="Arial" w:cs="Arial"/>
              </w:rPr>
              <w:t>&amp;</w:t>
            </w:r>
            <w:r w:rsidR="6C7894C3" w:rsidRPr="3C18F282">
              <w:rPr>
                <w:rFonts w:ascii="Arial" w:hAnsi="Arial" w:cs="Arial"/>
              </w:rPr>
              <w:t xml:space="preserve"> database</w:t>
            </w:r>
            <w:r w:rsidR="50F36213" w:rsidRPr="3C18F282">
              <w:rPr>
                <w:rFonts w:ascii="Arial" w:hAnsi="Arial" w:cs="Arial"/>
              </w:rPr>
              <w:t xml:space="preserve"> technologies</w:t>
            </w:r>
            <w:r w:rsidR="26E7ABF0" w:rsidRPr="3C18F282">
              <w:rPr>
                <w:rFonts w:ascii="Arial" w:hAnsi="Arial" w:cs="Arial"/>
              </w:rPr>
              <w:t xml:space="preserve"> into the</w:t>
            </w:r>
            <w:r w:rsidR="430E3EB9" w:rsidRPr="3C18F282">
              <w:rPr>
                <w:rFonts w:ascii="Arial" w:hAnsi="Arial" w:cs="Arial"/>
              </w:rPr>
              <w:t xml:space="preserve"> business</w:t>
            </w:r>
            <w:r w:rsidR="26E7ABF0" w:rsidRPr="3C18F282">
              <w:rPr>
                <w:rFonts w:ascii="Arial" w:hAnsi="Arial" w:cs="Arial"/>
              </w:rPr>
              <w:t xml:space="preserve"> processes of </w:t>
            </w:r>
            <w:r w:rsidR="10390B84" w:rsidRPr="3C18F282">
              <w:rPr>
                <w:rFonts w:ascii="Arial" w:hAnsi="Arial" w:cs="Arial"/>
              </w:rPr>
              <w:t>Green Man’s Pantry</w:t>
            </w:r>
            <w:r w:rsidR="438D90FA" w:rsidRPr="3C18F282">
              <w:rPr>
                <w:rFonts w:ascii="Arial" w:hAnsi="Arial" w:cs="Arial"/>
              </w:rPr>
              <w:t xml:space="preserve">. The </w:t>
            </w:r>
            <w:r w:rsidR="1EC196F0" w:rsidRPr="3C18F282">
              <w:rPr>
                <w:rFonts w:ascii="Arial" w:hAnsi="Arial" w:cs="Arial"/>
              </w:rPr>
              <w:t>project</w:t>
            </w:r>
            <w:r w:rsidR="438D90FA" w:rsidRPr="3C18F282">
              <w:rPr>
                <w:rFonts w:ascii="Arial" w:hAnsi="Arial" w:cs="Arial"/>
              </w:rPr>
              <w:t xml:space="preserve"> will </w:t>
            </w:r>
            <w:r w:rsidR="44B8FED6" w:rsidRPr="3C18F282">
              <w:rPr>
                <w:rFonts w:ascii="Arial" w:hAnsi="Arial" w:cs="Arial"/>
              </w:rPr>
              <w:t>see the production</w:t>
            </w:r>
            <w:r w:rsidR="46CB2635" w:rsidRPr="3C18F282">
              <w:rPr>
                <w:rFonts w:ascii="Arial" w:hAnsi="Arial" w:cs="Arial"/>
              </w:rPr>
              <w:t xml:space="preserve"> of</w:t>
            </w:r>
            <w:r w:rsidR="438D90FA" w:rsidRPr="3C18F282">
              <w:rPr>
                <w:rFonts w:ascii="Arial" w:hAnsi="Arial" w:cs="Arial"/>
              </w:rPr>
              <w:t xml:space="preserve"> a web-based application </w:t>
            </w:r>
            <w:r w:rsidR="46CB2635" w:rsidRPr="3C18F282">
              <w:rPr>
                <w:rFonts w:ascii="Arial" w:hAnsi="Arial" w:cs="Arial"/>
              </w:rPr>
              <w:t xml:space="preserve">that </w:t>
            </w:r>
            <w:r w:rsidR="438D90FA" w:rsidRPr="3C18F282">
              <w:rPr>
                <w:rFonts w:ascii="Arial" w:hAnsi="Arial" w:cs="Arial"/>
              </w:rPr>
              <w:t xml:space="preserve">will </w:t>
            </w:r>
            <w:r w:rsidR="76CF9433" w:rsidRPr="3C18F282">
              <w:rPr>
                <w:rFonts w:ascii="Arial" w:hAnsi="Arial" w:cs="Arial"/>
              </w:rPr>
              <w:t>be optimized for</w:t>
            </w:r>
            <w:r w:rsidR="438D90FA" w:rsidRPr="3C18F282">
              <w:rPr>
                <w:rFonts w:ascii="Arial" w:hAnsi="Arial" w:cs="Arial"/>
              </w:rPr>
              <w:t xml:space="preserve"> Tablet and Mobile </w:t>
            </w:r>
            <w:r w:rsidR="76CF9433" w:rsidRPr="3C18F282">
              <w:rPr>
                <w:rFonts w:ascii="Arial" w:hAnsi="Arial" w:cs="Arial"/>
              </w:rPr>
              <w:t>use</w:t>
            </w:r>
            <w:r w:rsidR="65DF3216" w:rsidRPr="3C18F282">
              <w:rPr>
                <w:rFonts w:ascii="Arial" w:hAnsi="Arial" w:cs="Arial"/>
              </w:rPr>
              <w:t>, along wi</w:t>
            </w:r>
            <w:r w:rsidR="2845412B" w:rsidRPr="3C18F282">
              <w:rPr>
                <w:rFonts w:ascii="Arial" w:hAnsi="Arial" w:cs="Arial"/>
              </w:rPr>
              <w:t>th a website</w:t>
            </w:r>
            <w:r w:rsidR="1856FEF8" w:rsidRPr="3C18F282">
              <w:rPr>
                <w:rFonts w:ascii="Arial" w:hAnsi="Arial" w:cs="Arial"/>
              </w:rPr>
              <w:t>, as part of future product design</w:t>
            </w:r>
            <w:r w:rsidR="438D90FA" w:rsidRPr="3C18F282">
              <w:rPr>
                <w:rFonts w:ascii="Arial" w:hAnsi="Arial" w:cs="Arial"/>
              </w:rPr>
              <w:t xml:space="preserve">. </w:t>
            </w:r>
            <w:r w:rsidR="41A5ABA5" w:rsidRPr="3C18F282">
              <w:rPr>
                <w:rFonts w:ascii="Arial" w:hAnsi="Arial" w:cs="Arial"/>
              </w:rPr>
              <w:t xml:space="preserve">It will have an appealing graphical user interface on all mediums, from the </w:t>
            </w:r>
            <w:r w:rsidR="76CF9433" w:rsidRPr="3C18F282">
              <w:rPr>
                <w:rFonts w:ascii="Arial" w:hAnsi="Arial" w:cs="Arial"/>
              </w:rPr>
              <w:t>mobile device to the computer</w:t>
            </w:r>
            <w:r w:rsidR="41A5ABA5" w:rsidRPr="3C18F282">
              <w:rPr>
                <w:rFonts w:ascii="Arial" w:hAnsi="Arial" w:cs="Arial"/>
              </w:rPr>
              <w:t>.</w:t>
            </w:r>
            <w:r w:rsidR="1EC196F0" w:rsidRPr="3C18F282">
              <w:rPr>
                <w:rFonts w:ascii="Arial" w:hAnsi="Arial" w:cs="Arial"/>
              </w:rPr>
              <w:t xml:space="preserve"> </w:t>
            </w:r>
            <w:r w:rsidR="1CEFC640" w:rsidRPr="3C18F282">
              <w:rPr>
                <w:rFonts w:ascii="Arial" w:hAnsi="Arial" w:cs="Arial"/>
              </w:rPr>
              <w:t>Th</w:t>
            </w:r>
            <w:r w:rsidR="1EC196F0" w:rsidRPr="3C18F282">
              <w:rPr>
                <w:rFonts w:ascii="Arial" w:hAnsi="Arial" w:cs="Arial"/>
              </w:rPr>
              <w:t>e</w:t>
            </w:r>
            <w:r w:rsidR="1CEFC640" w:rsidRPr="3C18F282">
              <w:rPr>
                <w:rFonts w:ascii="Arial" w:hAnsi="Arial" w:cs="Arial"/>
              </w:rPr>
              <w:t xml:space="preserve"> </w:t>
            </w:r>
            <w:r w:rsidR="1EC196F0" w:rsidRPr="3C18F282">
              <w:rPr>
                <w:rFonts w:ascii="Arial" w:hAnsi="Arial" w:cs="Arial"/>
              </w:rPr>
              <w:t>application</w:t>
            </w:r>
            <w:r w:rsidR="1CEFC640" w:rsidRPr="3C18F282">
              <w:rPr>
                <w:rFonts w:ascii="Arial" w:hAnsi="Arial" w:cs="Arial"/>
              </w:rPr>
              <w:t xml:space="preserve"> will also be connected to database servers and will utiliz</w:t>
            </w:r>
            <w:r w:rsidR="6FAC64EE" w:rsidRPr="3C18F282">
              <w:rPr>
                <w:rFonts w:ascii="Arial" w:hAnsi="Arial" w:cs="Arial"/>
              </w:rPr>
              <w:t xml:space="preserve">e cloud technologies to </w:t>
            </w:r>
            <w:r w:rsidR="3F410956" w:rsidRPr="3C18F282">
              <w:rPr>
                <w:rFonts w:ascii="Arial" w:hAnsi="Arial" w:cs="Arial"/>
              </w:rPr>
              <w:t>produce faster processing times. These faster processing times are what will produce the</w:t>
            </w:r>
            <w:r w:rsidR="03B00320" w:rsidRPr="3C18F282">
              <w:rPr>
                <w:rFonts w:ascii="Arial" w:hAnsi="Arial" w:cs="Arial"/>
              </w:rPr>
              <w:t xml:space="preserve"> faster response times</w:t>
            </w:r>
            <w:r w:rsidR="571242CA" w:rsidRPr="3C18F282">
              <w:rPr>
                <w:rFonts w:ascii="Arial" w:hAnsi="Arial" w:cs="Arial"/>
              </w:rPr>
              <w:t xml:space="preserve"> and streamlined processes such as </w:t>
            </w:r>
            <w:r w:rsidR="7C0092A0" w:rsidRPr="3C18F282">
              <w:rPr>
                <w:rFonts w:ascii="Arial" w:hAnsi="Arial" w:cs="Arial"/>
              </w:rPr>
              <w:t xml:space="preserve">invoicing </w:t>
            </w:r>
            <w:r w:rsidR="360A3C80" w:rsidRPr="3C18F282">
              <w:rPr>
                <w:rFonts w:ascii="Arial" w:hAnsi="Arial" w:cs="Arial"/>
              </w:rPr>
              <w:t>and shipment tracking</w:t>
            </w:r>
            <w:r w:rsidR="28C27D72" w:rsidRPr="3C18F282">
              <w:rPr>
                <w:rFonts w:ascii="Arial" w:hAnsi="Arial" w:cs="Arial"/>
              </w:rPr>
              <w:t xml:space="preserve">, and information management such as </w:t>
            </w:r>
            <w:r w:rsidR="2D2DF347" w:rsidRPr="3C18F282">
              <w:rPr>
                <w:rFonts w:ascii="Arial" w:hAnsi="Arial" w:cs="Arial"/>
              </w:rPr>
              <w:t>supplier information</w:t>
            </w:r>
            <w:r w:rsidR="360A3C80" w:rsidRPr="3C18F282">
              <w:rPr>
                <w:rFonts w:ascii="Arial" w:hAnsi="Arial" w:cs="Arial"/>
              </w:rPr>
              <w:t>.</w:t>
            </w:r>
            <w:r w:rsidR="08DAC195" w:rsidRPr="3C18F282">
              <w:rPr>
                <w:rFonts w:ascii="Arial" w:hAnsi="Arial" w:cs="Arial"/>
              </w:rPr>
              <w:t xml:space="preserve"> </w:t>
            </w:r>
            <w:r w:rsidR="751DA7AE" w:rsidRPr="3C18F282">
              <w:rPr>
                <w:rFonts w:ascii="Arial" w:hAnsi="Arial" w:cs="Arial"/>
              </w:rPr>
              <w:t xml:space="preserve">The mobility </w:t>
            </w:r>
            <w:r w:rsidR="3ACAE5AB" w:rsidRPr="3C18F282">
              <w:rPr>
                <w:rFonts w:ascii="Arial" w:hAnsi="Arial" w:cs="Arial"/>
              </w:rPr>
              <w:t xml:space="preserve">that comes from having a system that utilizes mobile and tablet features allows for employees to access information </w:t>
            </w:r>
            <w:r w:rsidR="051FDD9B" w:rsidRPr="3C18F282">
              <w:rPr>
                <w:rFonts w:ascii="Arial" w:hAnsi="Arial" w:cs="Arial"/>
              </w:rPr>
              <w:t xml:space="preserve">from the database quickly and </w:t>
            </w:r>
            <w:r w:rsidR="4C883E7F" w:rsidRPr="3C18F282">
              <w:rPr>
                <w:rFonts w:ascii="Arial" w:hAnsi="Arial" w:cs="Arial"/>
              </w:rPr>
              <w:t>from any location.</w:t>
            </w:r>
          </w:p>
        </w:tc>
      </w:tr>
      <w:tr w:rsidR="00DE1F98" w:rsidRPr="008B0D94" w14:paraId="3A5A4ED0" w14:textId="77777777" w:rsidTr="73020BEB">
        <w:trPr>
          <w:trHeight w:val="828"/>
        </w:trPr>
        <w:tc>
          <w:tcPr>
            <w:tcW w:w="9558" w:type="dxa"/>
            <w:gridSpan w:val="8"/>
            <w:tcBorders>
              <w:top w:val="nil"/>
              <w:left w:val="nil"/>
              <w:bottom w:val="nil"/>
              <w:right w:val="nil"/>
            </w:tcBorders>
          </w:tcPr>
          <w:p w14:paraId="21A7B869" w14:textId="77777777" w:rsidR="00DE1F98" w:rsidRPr="00695331" w:rsidRDefault="00DE1F98">
            <w:pPr>
              <w:rPr>
                <w:rFonts w:ascii="Arial" w:hAnsi="Arial" w:cs="Arial"/>
              </w:rPr>
            </w:pPr>
          </w:p>
        </w:tc>
      </w:tr>
      <w:tr w:rsidR="00DE1F98" w:rsidRPr="008B0D94" w14:paraId="3E8A83EE" w14:textId="77777777" w:rsidTr="73020BEB">
        <w:tc>
          <w:tcPr>
            <w:tcW w:w="1800" w:type="dxa"/>
            <w:tcBorders>
              <w:top w:val="single" w:sz="12" w:space="0" w:color="auto"/>
              <w:left w:val="nil"/>
              <w:bottom w:val="nil"/>
            </w:tcBorders>
          </w:tcPr>
          <w:p w14:paraId="358E6405" w14:textId="77777777" w:rsidR="00DE1F98" w:rsidRPr="008B0D94" w:rsidRDefault="00DE1F98">
            <w:pPr>
              <w:pStyle w:val="Heading2"/>
              <w:rPr>
                <w:rFonts w:cs="Arial"/>
              </w:rPr>
            </w:pPr>
            <w:r w:rsidRPr="008B0D94">
              <w:rPr>
                <w:rFonts w:cs="Arial"/>
              </w:rPr>
              <w:t>Objectives</w:t>
            </w:r>
          </w:p>
        </w:tc>
        <w:tc>
          <w:tcPr>
            <w:tcW w:w="7758" w:type="dxa"/>
            <w:gridSpan w:val="7"/>
            <w:tcBorders>
              <w:top w:val="single" w:sz="12" w:space="0" w:color="auto"/>
              <w:bottom w:val="nil"/>
              <w:right w:val="nil"/>
            </w:tcBorders>
          </w:tcPr>
          <w:p w14:paraId="4B6F598D" w14:textId="00E0063D" w:rsidR="00350654" w:rsidRDefault="00350654" w:rsidP="00842C80">
            <w:pPr>
              <w:jc w:val="both"/>
              <w:rPr>
                <w:rFonts w:ascii="Arial" w:hAnsi="Arial" w:cs="Arial"/>
              </w:rPr>
            </w:pPr>
            <w:r>
              <w:rPr>
                <w:rFonts w:ascii="Arial" w:hAnsi="Arial" w:cs="Arial"/>
              </w:rPr>
              <w:t xml:space="preserve">This project </w:t>
            </w:r>
            <w:r w:rsidR="003E02AA">
              <w:rPr>
                <w:rFonts w:ascii="Arial" w:hAnsi="Arial" w:cs="Arial"/>
              </w:rPr>
              <w:t>aims</w:t>
            </w:r>
            <w:r>
              <w:rPr>
                <w:rFonts w:ascii="Arial" w:hAnsi="Arial" w:cs="Arial"/>
              </w:rPr>
              <w:t xml:space="preserve"> to provide the client, Green Man Pantry, with a</w:t>
            </w:r>
            <w:r w:rsidR="00A47D88">
              <w:rPr>
                <w:rFonts w:ascii="Arial" w:hAnsi="Arial" w:cs="Arial"/>
              </w:rPr>
              <w:t>n application</w:t>
            </w:r>
            <w:r w:rsidR="00C43A21">
              <w:rPr>
                <w:rFonts w:ascii="Arial" w:hAnsi="Arial" w:cs="Arial"/>
              </w:rPr>
              <w:t>, optim</w:t>
            </w:r>
            <w:r w:rsidR="00F56E5B">
              <w:rPr>
                <w:rFonts w:ascii="Arial" w:hAnsi="Arial" w:cs="Arial"/>
              </w:rPr>
              <w:t xml:space="preserve">ized for mobile and tablet use, with an accompanying website, </w:t>
            </w:r>
            <w:r w:rsidR="00066BF0">
              <w:rPr>
                <w:rFonts w:ascii="Arial" w:hAnsi="Arial" w:cs="Arial"/>
              </w:rPr>
              <w:t xml:space="preserve">that will </w:t>
            </w:r>
            <w:r w:rsidR="00FA393E">
              <w:rPr>
                <w:rFonts w:ascii="Arial" w:hAnsi="Arial" w:cs="Arial"/>
              </w:rPr>
              <w:t>optimize the business processes of the company.</w:t>
            </w:r>
            <w:r w:rsidR="00EB3214">
              <w:rPr>
                <w:rFonts w:ascii="Arial" w:hAnsi="Arial" w:cs="Arial"/>
              </w:rPr>
              <w:t xml:space="preserve"> The objective will</w:t>
            </w:r>
            <w:r w:rsidR="00366FEF">
              <w:rPr>
                <w:rFonts w:ascii="Arial" w:hAnsi="Arial" w:cs="Arial"/>
              </w:rPr>
              <w:t xml:space="preserve"> be met </w:t>
            </w:r>
            <w:r w:rsidR="00F32A0B">
              <w:rPr>
                <w:rFonts w:ascii="Arial" w:hAnsi="Arial" w:cs="Arial"/>
              </w:rPr>
              <w:t xml:space="preserve">by achieving the </w:t>
            </w:r>
            <w:r w:rsidR="00527B91">
              <w:rPr>
                <w:rFonts w:ascii="Arial" w:hAnsi="Arial" w:cs="Arial"/>
              </w:rPr>
              <w:t>following goals:</w:t>
            </w:r>
          </w:p>
          <w:p w14:paraId="4078F70F" w14:textId="77777777" w:rsidR="00527B91" w:rsidRDefault="00527B91" w:rsidP="00842C80">
            <w:pPr>
              <w:jc w:val="both"/>
              <w:rPr>
                <w:rFonts w:ascii="Arial" w:hAnsi="Arial" w:cs="Arial"/>
              </w:rPr>
            </w:pPr>
          </w:p>
          <w:p w14:paraId="61AF12E6" w14:textId="2BE157E2" w:rsidR="00527B91" w:rsidRDefault="00D73CFF" w:rsidP="00232661">
            <w:pPr>
              <w:pStyle w:val="ListParagraph"/>
              <w:numPr>
                <w:ilvl w:val="0"/>
                <w:numId w:val="9"/>
              </w:numPr>
              <w:jc w:val="both"/>
              <w:rPr>
                <w:rFonts w:ascii="Arial" w:hAnsi="Arial" w:cs="Arial"/>
              </w:rPr>
            </w:pPr>
            <w:r>
              <w:rPr>
                <w:rFonts w:ascii="Arial" w:hAnsi="Arial" w:cs="Arial"/>
              </w:rPr>
              <w:t xml:space="preserve">Designing </w:t>
            </w:r>
            <w:r w:rsidR="005C442F">
              <w:rPr>
                <w:rFonts w:ascii="Arial" w:hAnsi="Arial" w:cs="Arial"/>
              </w:rPr>
              <w:t xml:space="preserve">a mobile application </w:t>
            </w:r>
            <w:r w:rsidR="009A20ED">
              <w:rPr>
                <w:rFonts w:ascii="Arial" w:hAnsi="Arial" w:cs="Arial"/>
              </w:rPr>
              <w:t>with a</w:t>
            </w:r>
            <w:r w:rsidR="000616AB">
              <w:rPr>
                <w:rFonts w:ascii="Arial" w:hAnsi="Arial" w:cs="Arial"/>
              </w:rPr>
              <w:t xml:space="preserve">n appealing User Interface </w:t>
            </w:r>
            <w:r w:rsidR="00D321B4">
              <w:rPr>
                <w:rFonts w:ascii="Arial" w:hAnsi="Arial" w:cs="Arial"/>
              </w:rPr>
              <w:t>and User</w:t>
            </w:r>
            <w:r w:rsidR="00647F02">
              <w:rPr>
                <w:rFonts w:ascii="Arial" w:hAnsi="Arial" w:cs="Arial"/>
              </w:rPr>
              <w:t xml:space="preserve"> Experience</w:t>
            </w:r>
          </w:p>
          <w:p w14:paraId="2EFF3447" w14:textId="2D612F17" w:rsidR="00B93180" w:rsidRDefault="00C80585" w:rsidP="00232661">
            <w:pPr>
              <w:pStyle w:val="ListParagraph"/>
              <w:numPr>
                <w:ilvl w:val="1"/>
                <w:numId w:val="9"/>
              </w:numPr>
              <w:jc w:val="both"/>
              <w:rPr>
                <w:rFonts w:ascii="Arial" w:hAnsi="Arial" w:cs="Arial"/>
              </w:rPr>
            </w:pPr>
            <w:r>
              <w:rPr>
                <w:rFonts w:ascii="Arial" w:hAnsi="Arial" w:cs="Arial"/>
              </w:rPr>
              <w:t xml:space="preserve">This will include </w:t>
            </w:r>
            <w:r w:rsidR="008A3D90">
              <w:rPr>
                <w:rFonts w:ascii="Arial" w:hAnsi="Arial" w:cs="Arial"/>
              </w:rPr>
              <w:t xml:space="preserve">consulting with Green Man Pantry </w:t>
            </w:r>
            <w:r w:rsidR="00ED506B">
              <w:rPr>
                <w:rFonts w:ascii="Arial" w:hAnsi="Arial" w:cs="Arial"/>
              </w:rPr>
              <w:t xml:space="preserve">for </w:t>
            </w:r>
            <w:r w:rsidR="00BB1466">
              <w:rPr>
                <w:rFonts w:ascii="Arial" w:hAnsi="Arial" w:cs="Arial"/>
              </w:rPr>
              <w:t xml:space="preserve">design features </w:t>
            </w:r>
            <w:r w:rsidR="0060326B">
              <w:rPr>
                <w:rFonts w:ascii="Arial" w:hAnsi="Arial" w:cs="Arial"/>
              </w:rPr>
              <w:t xml:space="preserve">to be included and potentially designing </w:t>
            </w:r>
            <w:r w:rsidR="001323A0">
              <w:rPr>
                <w:rFonts w:ascii="Arial" w:hAnsi="Arial" w:cs="Arial"/>
              </w:rPr>
              <w:t xml:space="preserve">multiple templates to </w:t>
            </w:r>
            <w:r w:rsidR="00051AE3">
              <w:rPr>
                <w:rFonts w:ascii="Arial" w:hAnsi="Arial" w:cs="Arial"/>
              </w:rPr>
              <w:t xml:space="preserve">meet </w:t>
            </w:r>
            <w:r w:rsidR="00A46D77">
              <w:rPr>
                <w:rFonts w:ascii="Arial" w:hAnsi="Arial" w:cs="Arial"/>
              </w:rPr>
              <w:t>the specifications of the client.</w:t>
            </w:r>
          </w:p>
          <w:p w14:paraId="0B777FD9" w14:textId="77777777" w:rsidR="00D36C3E" w:rsidRPr="00D36C3E" w:rsidRDefault="00D36C3E" w:rsidP="00842C80">
            <w:pPr>
              <w:jc w:val="both"/>
              <w:rPr>
                <w:rFonts w:ascii="Arial" w:hAnsi="Arial" w:cs="Arial"/>
              </w:rPr>
            </w:pPr>
          </w:p>
          <w:p w14:paraId="764D2571" w14:textId="5230AFFC" w:rsidR="0036226B" w:rsidRDefault="00D2712A" w:rsidP="00232661">
            <w:pPr>
              <w:pStyle w:val="ListParagraph"/>
              <w:numPr>
                <w:ilvl w:val="0"/>
                <w:numId w:val="9"/>
              </w:numPr>
              <w:jc w:val="both"/>
              <w:rPr>
                <w:rFonts w:ascii="Arial" w:hAnsi="Arial" w:cs="Arial"/>
              </w:rPr>
            </w:pPr>
            <w:r>
              <w:rPr>
                <w:rFonts w:ascii="Arial" w:hAnsi="Arial" w:cs="Arial"/>
              </w:rPr>
              <w:t>Extending</w:t>
            </w:r>
            <w:r w:rsidR="004C0368">
              <w:rPr>
                <w:rFonts w:ascii="Arial" w:hAnsi="Arial" w:cs="Arial"/>
              </w:rPr>
              <w:t xml:space="preserve"> the mobile application</w:t>
            </w:r>
            <w:r>
              <w:rPr>
                <w:rFonts w:ascii="Arial" w:hAnsi="Arial" w:cs="Arial"/>
              </w:rPr>
              <w:t xml:space="preserve"> and its interface</w:t>
            </w:r>
            <w:r w:rsidR="004C0368">
              <w:rPr>
                <w:rFonts w:ascii="Arial" w:hAnsi="Arial" w:cs="Arial"/>
              </w:rPr>
              <w:t xml:space="preserve"> by </w:t>
            </w:r>
            <w:r>
              <w:rPr>
                <w:rFonts w:ascii="Arial" w:hAnsi="Arial" w:cs="Arial"/>
              </w:rPr>
              <w:t>developing the software to also be used on a tablet</w:t>
            </w:r>
          </w:p>
          <w:p w14:paraId="173D0068" w14:textId="77777777" w:rsidR="00D36C3E" w:rsidRPr="00D36C3E" w:rsidRDefault="00D36C3E" w:rsidP="00842C80">
            <w:pPr>
              <w:jc w:val="both"/>
              <w:rPr>
                <w:rFonts w:ascii="Arial" w:hAnsi="Arial" w:cs="Arial"/>
              </w:rPr>
            </w:pPr>
          </w:p>
          <w:p w14:paraId="77A67ACC" w14:textId="653C26B5" w:rsidR="002E5F86" w:rsidRDefault="00647F02" w:rsidP="00232661">
            <w:pPr>
              <w:pStyle w:val="ListParagraph"/>
              <w:numPr>
                <w:ilvl w:val="0"/>
                <w:numId w:val="9"/>
              </w:numPr>
              <w:jc w:val="both"/>
              <w:rPr>
                <w:rFonts w:ascii="Arial" w:hAnsi="Arial" w:cs="Arial"/>
              </w:rPr>
            </w:pPr>
            <w:r>
              <w:rPr>
                <w:rFonts w:ascii="Arial" w:hAnsi="Arial" w:cs="Arial"/>
              </w:rPr>
              <w:t>Connecting the designed application</w:t>
            </w:r>
            <w:r w:rsidR="00B02B65">
              <w:rPr>
                <w:rFonts w:ascii="Arial" w:hAnsi="Arial" w:cs="Arial"/>
              </w:rPr>
              <w:t xml:space="preserve"> to </w:t>
            </w:r>
            <w:r w:rsidR="002E5F86">
              <w:rPr>
                <w:rFonts w:ascii="Arial" w:hAnsi="Arial" w:cs="Arial"/>
              </w:rPr>
              <w:t xml:space="preserve">a </w:t>
            </w:r>
            <w:r w:rsidR="00B02B65">
              <w:rPr>
                <w:rFonts w:ascii="Arial" w:hAnsi="Arial" w:cs="Arial"/>
              </w:rPr>
              <w:t>database</w:t>
            </w:r>
            <w:r w:rsidR="002E5F86">
              <w:rPr>
                <w:rFonts w:ascii="Arial" w:hAnsi="Arial" w:cs="Arial"/>
              </w:rPr>
              <w:t xml:space="preserve"> </w:t>
            </w:r>
            <w:r w:rsidR="00CC60CA">
              <w:rPr>
                <w:rFonts w:ascii="Arial" w:hAnsi="Arial" w:cs="Arial"/>
              </w:rPr>
              <w:t>server</w:t>
            </w:r>
            <w:r w:rsidR="00866977">
              <w:rPr>
                <w:rFonts w:ascii="Arial" w:hAnsi="Arial" w:cs="Arial"/>
              </w:rPr>
              <w:t xml:space="preserve"> that will store company information that will include but is not limited to:</w:t>
            </w:r>
          </w:p>
          <w:p w14:paraId="5C25EA83" w14:textId="666D24B0" w:rsidR="00B2702A" w:rsidRDefault="00B2702A" w:rsidP="00232661">
            <w:pPr>
              <w:pStyle w:val="ListParagraph"/>
              <w:numPr>
                <w:ilvl w:val="1"/>
                <w:numId w:val="9"/>
              </w:numPr>
              <w:jc w:val="both"/>
              <w:rPr>
                <w:rFonts w:ascii="Arial" w:hAnsi="Arial" w:cs="Arial"/>
              </w:rPr>
            </w:pPr>
            <w:r>
              <w:rPr>
                <w:rFonts w:ascii="Arial" w:hAnsi="Arial" w:cs="Arial"/>
              </w:rPr>
              <w:t>Customer Information</w:t>
            </w:r>
          </w:p>
          <w:p w14:paraId="57FC7C87" w14:textId="03ECAC5A" w:rsidR="00866977" w:rsidRDefault="007F3910" w:rsidP="00232661">
            <w:pPr>
              <w:pStyle w:val="ListParagraph"/>
              <w:numPr>
                <w:ilvl w:val="1"/>
                <w:numId w:val="9"/>
              </w:numPr>
              <w:jc w:val="both"/>
              <w:rPr>
                <w:rFonts w:ascii="Arial" w:hAnsi="Arial" w:cs="Arial"/>
              </w:rPr>
            </w:pPr>
            <w:r>
              <w:rPr>
                <w:rFonts w:ascii="Arial" w:hAnsi="Arial" w:cs="Arial"/>
              </w:rPr>
              <w:t>Supplier Information</w:t>
            </w:r>
          </w:p>
          <w:p w14:paraId="54528690" w14:textId="09CD9DF6" w:rsidR="00402E56" w:rsidRDefault="00DA6B88" w:rsidP="00232661">
            <w:pPr>
              <w:pStyle w:val="ListParagraph"/>
              <w:numPr>
                <w:ilvl w:val="1"/>
                <w:numId w:val="9"/>
              </w:numPr>
              <w:jc w:val="both"/>
              <w:rPr>
                <w:rFonts w:ascii="Arial" w:hAnsi="Arial" w:cs="Arial"/>
              </w:rPr>
            </w:pPr>
            <w:r>
              <w:rPr>
                <w:rFonts w:ascii="Arial" w:hAnsi="Arial" w:cs="Arial"/>
              </w:rPr>
              <w:t>Shipment</w:t>
            </w:r>
            <w:r w:rsidR="00167CFE">
              <w:rPr>
                <w:rFonts w:ascii="Arial" w:hAnsi="Arial" w:cs="Arial"/>
              </w:rPr>
              <w:t xml:space="preserve"> Information</w:t>
            </w:r>
          </w:p>
          <w:p w14:paraId="78AE7ADD" w14:textId="2634CE0E" w:rsidR="007F3910" w:rsidRDefault="007F3910" w:rsidP="00232661">
            <w:pPr>
              <w:pStyle w:val="ListParagraph"/>
              <w:numPr>
                <w:ilvl w:val="1"/>
                <w:numId w:val="9"/>
              </w:numPr>
              <w:jc w:val="both"/>
              <w:rPr>
                <w:rFonts w:ascii="Arial" w:hAnsi="Arial" w:cs="Arial"/>
              </w:rPr>
            </w:pPr>
            <w:r>
              <w:rPr>
                <w:rFonts w:ascii="Arial" w:hAnsi="Arial" w:cs="Arial"/>
              </w:rPr>
              <w:t xml:space="preserve">Invoice </w:t>
            </w:r>
            <w:r w:rsidR="00402E56">
              <w:rPr>
                <w:rFonts w:ascii="Arial" w:hAnsi="Arial" w:cs="Arial"/>
              </w:rPr>
              <w:t>I</w:t>
            </w:r>
            <w:r w:rsidR="005F2FEF">
              <w:rPr>
                <w:rFonts w:ascii="Arial" w:hAnsi="Arial" w:cs="Arial"/>
              </w:rPr>
              <w:t>nformation</w:t>
            </w:r>
          </w:p>
          <w:p w14:paraId="17E03F97" w14:textId="77777777" w:rsidR="00D36C3E" w:rsidRPr="00D36C3E" w:rsidRDefault="00D36C3E" w:rsidP="00842C80">
            <w:pPr>
              <w:jc w:val="both"/>
              <w:rPr>
                <w:rFonts w:ascii="Arial" w:hAnsi="Arial" w:cs="Arial"/>
              </w:rPr>
            </w:pPr>
          </w:p>
          <w:p w14:paraId="23B28247" w14:textId="3EE2B429" w:rsidR="00647F02" w:rsidRDefault="00CE4C6C" w:rsidP="00232661">
            <w:pPr>
              <w:pStyle w:val="ListParagraph"/>
              <w:numPr>
                <w:ilvl w:val="0"/>
                <w:numId w:val="9"/>
              </w:numPr>
              <w:jc w:val="both"/>
              <w:rPr>
                <w:rFonts w:ascii="Arial" w:hAnsi="Arial" w:cs="Arial"/>
              </w:rPr>
            </w:pPr>
            <w:r>
              <w:rPr>
                <w:rFonts w:ascii="Arial" w:hAnsi="Arial" w:cs="Arial"/>
              </w:rPr>
              <w:t xml:space="preserve">Configuring </w:t>
            </w:r>
            <w:r w:rsidR="00406036">
              <w:rPr>
                <w:rFonts w:ascii="Arial" w:hAnsi="Arial" w:cs="Arial"/>
              </w:rPr>
              <w:t xml:space="preserve">cloud </w:t>
            </w:r>
            <w:r w:rsidR="002E5F86">
              <w:rPr>
                <w:rFonts w:ascii="Arial" w:hAnsi="Arial" w:cs="Arial"/>
              </w:rPr>
              <w:t>technologies</w:t>
            </w:r>
            <w:r w:rsidR="00406036">
              <w:rPr>
                <w:rFonts w:ascii="Arial" w:hAnsi="Arial" w:cs="Arial"/>
              </w:rPr>
              <w:t xml:space="preserve"> such as Google Cloud</w:t>
            </w:r>
            <w:r w:rsidR="00125E7A">
              <w:rPr>
                <w:rFonts w:ascii="Arial" w:hAnsi="Arial" w:cs="Arial"/>
              </w:rPr>
              <w:t xml:space="preserve">, </w:t>
            </w:r>
            <w:r w:rsidR="00406036">
              <w:rPr>
                <w:rFonts w:ascii="Arial" w:hAnsi="Arial" w:cs="Arial"/>
              </w:rPr>
              <w:t>Amazon Web Services</w:t>
            </w:r>
            <w:r w:rsidR="00125E7A">
              <w:rPr>
                <w:rFonts w:ascii="Arial" w:hAnsi="Arial" w:cs="Arial"/>
              </w:rPr>
              <w:t xml:space="preserve">, or </w:t>
            </w:r>
            <w:r w:rsidR="00A91601">
              <w:rPr>
                <w:rFonts w:ascii="Arial" w:hAnsi="Arial" w:cs="Arial"/>
              </w:rPr>
              <w:t>Microsoft</w:t>
            </w:r>
            <w:r w:rsidR="00125E7A">
              <w:rPr>
                <w:rFonts w:ascii="Arial" w:hAnsi="Arial" w:cs="Arial"/>
              </w:rPr>
              <w:t xml:space="preserve"> Azure</w:t>
            </w:r>
            <w:r>
              <w:rPr>
                <w:rFonts w:ascii="Arial" w:hAnsi="Arial" w:cs="Arial"/>
              </w:rPr>
              <w:t xml:space="preserve"> to spe</w:t>
            </w:r>
            <w:r w:rsidR="00ED4232">
              <w:rPr>
                <w:rFonts w:ascii="Arial" w:hAnsi="Arial" w:cs="Arial"/>
              </w:rPr>
              <w:t>e</w:t>
            </w:r>
            <w:r>
              <w:rPr>
                <w:rFonts w:ascii="Arial" w:hAnsi="Arial" w:cs="Arial"/>
              </w:rPr>
              <w:t>d up various data processing</w:t>
            </w:r>
            <w:r w:rsidR="00F5032A">
              <w:rPr>
                <w:rFonts w:ascii="Arial" w:hAnsi="Arial" w:cs="Arial"/>
              </w:rPr>
              <w:t xml:space="preserve"> throughout the application.</w:t>
            </w:r>
          </w:p>
          <w:p w14:paraId="29B75FD3" w14:textId="77777777" w:rsidR="00D36C3E" w:rsidRPr="00D36C3E" w:rsidRDefault="00D36C3E" w:rsidP="00842C80">
            <w:pPr>
              <w:jc w:val="both"/>
              <w:rPr>
                <w:rFonts w:ascii="Arial" w:hAnsi="Arial" w:cs="Arial"/>
              </w:rPr>
            </w:pPr>
          </w:p>
          <w:p w14:paraId="7C6BA82B" w14:textId="5297CF28" w:rsidR="00DA6B88" w:rsidRDefault="008645D8" w:rsidP="00232661">
            <w:pPr>
              <w:pStyle w:val="ListParagraph"/>
              <w:numPr>
                <w:ilvl w:val="0"/>
                <w:numId w:val="9"/>
              </w:numPr>
              <w:jc w:val="both"/>
              <w:rPr>
                <w:rFonts w:ascii="Arial" w:hAnsi="Arial" w:cs="Arial"/>
              </w:rPr>
            </w:pPr>
            <w:r>
              <w:rPr>
                <w:rFonts w:ascii="Arial" w:hAnsi="Arial" w:cs="Arial"/>
              </w:rPr>
              <w:t>Adding location services for efficient shipment and invoice tracking.</w:t>
            </w:r>
          </w:p>
          <w:p w14:paraId="73BF2410" w14:textId="77777777" w:rsidR="00510105" w:rsidRPr="00510105" w:rsidRDefault="00510105" w:rsidP="00842C80">
            <w:pPr>
              <w:pStyle w:val="ListParagraph"/>
              <w:jc w:val="both"/>
              <w:rPr>
                <w:rFonts w:ascii="Arial" w:hAnsi="Arial" w:cs="Arial"/>
              </w:rPr>
            </w:pPr>
          </w:p>
          <w:p w14:paraId="3A8FED2C" w14:textId="52833EFF" w:rsidR="00A155DA" w:rsidRPr="00695331" w:rsidRDefault="00510105" w:rsidP="00232661">
            <w:pPr>
              <w:pStyle w:val="ListParagraph"/>
              <w:numPr>
                <w:ilvl w:val="0"/>
                <w:numId w:val="9"/>
              </w:numPr>
              <w:jc w:val="both"/>
              <w:rPr>
                <w:rFonts w:ascii="Arial" w:hAnsi="Arial" w:cs="Arial"/>
              </w:rPr>
            </w:pPr>
            <w:r>
              <w:rPr>
                <w:rFonts w:ascii="Arial" w:hAnsi="Arial" w:cs="Arial"/>
              </w:rPr>
              <w:t>Building out a website to accompany the mobile and tablet applications for computer use.</w:t>
            </w:r>
          </w:p>
        </w:tc>
      </w:tr>
      <w:tr w:rsidR="00DE1F98" w:rsidRPr="008B0D94" w14:paraId="175D2404" w14:textId="77777777" w:rsidTr="73020BEB">
        <w:tc>
          <w:tcPr>
            <w:tcW w:w="9558" w:type="dxa"/>
            <w:gridSpan w:val="8"/>
            <w:tcBorders>
              <w:top w:val="nil"/>
              <w:left w:val="nil"/>
              <w:bottom w:val="nil"/>
              <w:right w:val="nil"/>
            </w:tcBorders>
          </w:tcPr>
          <w:p w14:paraId="4A38459A" w14:textId="77777777" w:rsidR="00ED4AFB" w:rsidRPr="00695331" w:rsidRDefault="00ED4AFB" w:rsidP="0000481E">
            <w:pPr>
              <w:rPr>
                <w:rFonts w:ascii="Arial" w:hAnsi="Arial" w:cs="Arial"/>
              </w:rPr>
            </w:pPr>
          </w:p>
          <w:p w14:paraId="6BD2F710" w14:textId="77777777" w:rsidR="00303E80" w:rsidRPr="00695331" w:rsidRDefault="00303E80" w:rsidP="0000481E">
            <w:pPr>
              <w:rPr>
                <w:rFonts w:ascii="Arial" w:hAnsi="Arial" w:cs="Arial"/>
              </w:rPr>
            </w:pPr>
          </w:p>
        </w:tc>
      </w:tr>
      <w:tr w:rsidR="00DE1F98" w:rsidRPr="008B0D94" w14:paraId="6548F2D4" w14:textId="77777777" w:rsidTr="73020BEB">
        <w:tblPrEx>
          <w:tblBorders>
            <w:top w:val="none" w:sz="0" w:space="0" w:color="auto"/>
            <w:left w:val="none" w:sz="0" w:space="0" w:color="auto"/>
            <w:bottom w:val="none" w:sz="0" w:space="0" w:color="auto"/>
            <w:right w:val="none" w:sz="0" w:space="0" w:color="auto"/>
            <w:insideH w:val="none" w:sz="0" w:space="0" w:color="auto"/>
          </w:tblBorders>
        </w:tblPrEx>
        <w:trPr>
          <w:trHeight w:val="612"/>
        </w:trPr>
        <w:tc>
          <w:tcPr>
            <w:tcW w:w="1800" w:type="dxa"/>
            <w:tcBorders>
              <w:top w:val="single" w:sz="18" w:space="0" w:color="auto"/>
              <w:left w:val="single" w:sz="0" w:space="0" w:color="000000" w:themeColor="text1"/>
              <w:bottom w:val="single" w:sz="0" w:space="0" w:color="000000" w:themeColor="text1"/>
              <w:right w:val="single" w:sz="0" w:space="0" w:color="000000" w:themeColor="text1"/>
            </w:tcBorders>
          </w:tcPr>
          <w:p w14:paraId="6B3B6306" w14:textId="77777777" w:rsidR="00DE1F98" w:rsidRPr="008B0D94" w:rsidRDefault="00206FAD">
            <w:pPr>
              <w:spacing w:before="120"/>
              <w:rPr>
                <w:rFonts w:ascii="Arial" w:hAnsi="Arial" w:cs="Arial"/>
                <w:b/>
              </w:rPr>
            </w:pPr>
            <w:r w:rsidRPr="008B0D94">
              <w:rPr>
                <w:rFonts w:ascii="Arial" w:hAnsi="Arial" w:cs="Arial"/>
                <w:b/>
              </w:rPr>
              <w:t>Business Need</w:t>
            </w:r>
          </w:p>
        </w:tc>
        <w:tc>
          <w:tcPr>
            <w:tcW w:w="7758" w:type="dxa"/>
            <w:gridSpan w:val="7"/>
            <w:tcBorders>
              <w:top w:val="single" w:sz="18" w:space="0" w:color="auto"/>
              <w:left w:val="single" w:sz="0" w:space="0" w:color="000000" w:themeColor="text1"/>
              <w:bottom w:val="single" w:sz="0" w:space="0" w:color="000000" w:themeColor="text1"/>
              <w:right w:val="single" w:sz="0" w:space="0" w:color="000000" w:themeColor="text1"/>
            </w:tcBorders>
          </w:tcPr>
          <w:p w14:paraId="54210550" w14:textId="6440B178" w:rsidR="00DE1F98" w:rsidRPr="00695331" w:rsidRDefault="79D4A8CC" w:rsidP="73020BEB">
            <w:pPr>
              <w:spacing w:before="120"/>
              <w:rPr>
                <w:rFonts w:ascii="Arial" w:eastAsia="Arial" w:hAnsi="Arial" w:cs="Arial"/>
                <w:sz w:val="22"/>
                <w:szCs w:val="22"/>
              </w:rPr>
            </w:pPr>
            <w:r w:rsidRPr="73020BEB">
              <w:rPr>
                <w:rFonts w:ascii="Arial" w:eastAsia="Arial" w:hAnsi="Arial" w:cs="Arial"/>
                <w:sz w:val="22"/>
                <w:szCs w:val="22"/>
              </w:rPr>
              <w:t xml:space="preserve">It is the goal of this goal to reduce the financial overhead of this company and utilize modern technological practices to increase productivity in the workplace.  By monitoring in the field in real time, operational deficiencies can be corrected before they cause negative impact events.  By controlling all aspects of the app from the ground up, the customer will be free of expensive licensing agreements that may cause an undue burden on the liquidity of cash flow.  </w:t>
            </w:r>
          </w:p>
          <w:p w14:paraId="2B4535BF" w14:textId="54C142FB" w:rsidR="00DE1F98" w:rsidRPr="00695331" w:rsidRDefault="79D4A8CC" w:rsidP="73020BEB">
            <w:pPr>
              <w:spacing w:before="120"/>
              <w:rPr>
                <w:rFonts w:ascii="Arial" w:eastAsia="Arial" w:hAnsi="Arial" w:cs="Arial"/>
                <w:sz w:val="22"/>
                <w:szCs w:val="22"/>
              </w:rPr>
            </w:pPr>
            <w:r w:rsidRPr="73020BEB">
              <w:rPr>
                <w:rFonts w:ascii="Arial" w:eastAsia="Arial" w:hAnsi="Arial" w:cs="Arial"/>
                <w:sz w:val="22"/>
                <w:szCs w:val="22"/>
              </w:rPr>
              <w:t xml:space="preserve"> </w:t>
            </w:r>
          </w:p>
          <w:p w14:paraId="34231663" w14:textId="30E1C216" w:rsidR="00DE1F98" w:rsidRPr="00695331" w:rsidRDefault="79D4A8CC" w:rsidP="73020BEB">
            <w:pPr>
              <w:spacing w:before="120"/>
              <w:rPr>
                <w:rFonts w:ascii="Arial" w:eastAsia="Arial" w:hAnsi="Arial" w:cs="Arial"/>
                <w:sz w:val="22"/>
                <w:szCs w:val="22"/>
              </w:rPr>
            </w:pPr>
            <w:r w:rsidRPr="73020BEB">
              <w:rPr>
                <w:rFonts w:ascii="Arial" w:eastAsia="Arial" w:hAnsi="Arial" w:cs="Arial"/>
                <w:sz w:val="22"/>
                <w:szCs w:val="22"/>
              </w:rPr>
              <w:t>This project will reduce operational overhead and help eliminate redundant and inefficient workforce.  The app will also allow real-time updates of customer information so real-time changes may be performed.  By making these changes on the fly, the customer will get their correct orders on time and reduce the cost of shipping return merchandise or losing it to spoilage or other effects. In the field  warehouse operations will ensure the proper merchandise reaches the proper truck and minimize overall costs of logistical support.   No longer will paper copies have to be verified and re-verified, be prone to error or get lost for various reasons.  By having a virtual copy, it will be possible to have every at the same place in every stage of product delivery.</w:t>
            </w:r>
          </w:p>
          <w:p w14:paraId="4CD9DD13" w14:textId="300E5D7F" w:rsidR="00DE1F98" w:rsidRPr="00695331" w:rsidRDefault="79D4A8CC" w:rsidP="73020BEB">
            <w:pPr>
              <w:spacing w:before="120"/>
              <w:rPr>
                <w:rFonts w:ascii="Arial" w:eastAsia="Arial" w:hAnsi="Arial" w:cs="Arial"/>
                <w:sz w:val="22"/>
                <w:szCs w:val="22"/>
              </w:rPr>
            </w:pPr>
            <w:r w:rsidRPr="73020BEB">
              <w:rPr>
                <w:rFonts w:ascii="Arial" w:eastAsia="Arial" w:hAnsi="Arial" w:cs="Arial"/>
                <w:sz w:val="22"/>
                <w:szCs w:val="22"/>
              </w:rPr>
              <w:lastRenderedPageBreak/>
              <w:t xml:space="preserve"> </w:t>
            </w:r>
          </w:p>
          <w:p w14:paraId="6052D883" w14:textId="27BB0981" w:rsidR="00DE1F98" w:rsidRPr="00695331" w:rsidRDefault="79D4A8CC" w:rsidP="73020BEB">
            <w:pPr>
              <w:spacing w:before="120"/>
              <w:rPr>
                <w:rFonts w:ascii="Arial" w:eastAsia="Arial" w:hAnsi="Arial" w:cs="Arial"/>
                <w:sz w:val="22"/>
                <w:szCs w:val="22"/>
              </w:rPr>
            </w:pPr>
            <w:r w:rsidRPr="73020BEB">
              <w:rPr>
                <w:rFonts w:ascii="Arial" w:eastAsia="Arial" w:hAnsi="Arial" w:cs="Arial"/>
                <w:sz w:val="22"/>
                <w:szCs w:val="22"/>
              </w:rPr>
              <w:t xml:space="preserve">With this app, as soon as the product is delivered, records are </w:t>
            </w:r>
            <w:proofErr w:type="gramStart"/>
            <w:r w:rsidRPr="73020BEB">
              <w:rPr>
                <w:rFonts w:ascii="Arial" w:eastAsia="Arial" w:hAnsi="Arial" w:cs="Arial"/>
                <w:sz w:val="22"/>
                <w:szCs w:val="22"/>
              </w:rPr>
              <w:t>updated</w:t>
            </w:r>
            <w:proofErr w:type="gramEnd"/>
            <w:r w:rsidRPr="73020BEB">
              <w:rPr>
                <w:rFonts w:ascii="Arial" w:eastAsia="Arial" w:hAnsi="Arial" w:cs="Arial"/>
                <w:sz w:val="22"/>
                <w:szCs w:val="22"/>
              </w:rPr>
              <w:t xml:space="preserve"> and invoices shipped to the customer.  No longer will the customer’s invoice be at the mercy of the United States Postal Service or other carrier.  By utilizing a digital invoicing system, the company will save on postage and/or shipping to let the customer know when payment is expected.</w:t>
            </w:r>
          </w:p>
        </w:tc>
      </w:tr>
      <w:tr w:rsidR="00DE1F98" w:rsidRPr="008B0D94" w14:paraId="543C0297"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8"/>
            <w:tcBorders>
              <w:top w:val="single" w:sz="0" w:space="0" w:color="000000" w:themeColor="text1"/>
              <w:left w:val="single" w:sz="0" w:space="0" w:color="000000" w:themeColor="text1"/>
              <w:bottom w:val="single" w:sz="18" w:space="0" w:color="auto"/>
              <w:right w:val="single" w:sz="0" w:space="0" w:color="000000" w:themeColor="text1"/>
            </w:tcBorders>
          </w:tcPr>
          <w:p w14:paraId="3A9895AB" w14:textId="77777777" w:rsidR="008150FB" w:rsidRPr="008B0D94" w:rsidRDefault="008150FB">
            <w:pPr>
              <w:rPr>
                <w:rFonts w:ascii="Arial" w:hAnsi="Arial" w:cs="Arial"/>
              </w:rPr>
            </w:pPr>
          </w:p>
          <w:p w14:paraId="0AB2951F" w14:textId="77777777" w:rsidR="00303E80" w:rsidRPr="008B0D94" w:rsidRDefault="00303E80">
            <w:pPr>
              <w:rPr>
                <w:rFonts w:ascii="Arial" w:hAnsi="Arial" w:cs="Arial"/>
              </w:rPr>
            </w:pPr>
          </w:p>
          <w:p w14:paraId="000F6B21" w14:textId="77777777" w:rsidR="00ED4AFB" w:rsidRPr="008B0D94" w:rsidRDefault="00ED4AFB">
            <w:pPr>
              <w:rPr>
                <w:rFonts w:ascii="Arial" w:hAnsi="Arial" w:cs="Arial"/>
              </w:rPr>
            </w:pPr>
          </w:p>
          <w:p w14:paraId="6A8D928C" w14:textId="77777777" w:rsidR="00ED4AFB" w:rsidRPr="008B0D94" w:rsidRDefault="00ED4AFB">
            <w:pPr>
              <w:rPr>
                <w:rFonts w:ascii="Arial" w:hAnsi="Arial" w:cs="Arial"/>
              </w:rPr>
            </w:pPr>
          </w:p>
        </w:tc>
      </w:tr>
      <w:tr w:rsidR="008046E2" w:rsidRPr="008B0D94" w14:paraId="4EAEE210"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2235" w:type="dxa"/>
            <w:gridSpan w:val="3"/>
            <w:tcBorders>
              <w:top w:val="single" w:sz="18" w:space="0" w:color="auto"/>
            </w:tcBorders>
          </w:tcPr>
          <w:p w14:paraId="2A98D882" w14:textId="62264928" w:rsidR="008046E2" w:rsidRPr="008B0D94" w:rsidRDefault="00ED4AFB" w:rsidP="00C21627">
            <w:pPr>
              <w:spacing w:before="120"/>
              <w:rPr>
                <w:rFonts w:ascii="Arial" w:hAnsi="Arial" w:cs="Arial"/>
                <w:b/>
              </w:rPr>
            </w:pPr>
            <w:r w:rsidRPr="008B0D94">
              <w:br w:type="page"/>
            </w:r>
            <w:r w:rsidR="008046E2" w:rsidRPr="008B0D94">
              <w:rPr>
                <w:rFonts w:ascii="Arial" w:hAnsi="Arial" w:cs="Arial"/>
                <w:b/>
              </w:rPr>
              <w:t xml:space="preserve">Milestones </w:t>
            </w:r>
          </w:p>
        </w:tc>
        <w:tc>
          <w:tcPr>
            <w:tcW w:w="7323" w:type="dxa"/>
            <w:gridSpan w:val="5"/>
            <w:tcBorders>
              <w:top w:val="single" w:sz="18" w:space="0" w:color="auto"/>
            </w:tcBorders>
          </w:tcPr>
          <w:p w14:paraId="0B3C0824" w14:textId="4B0E887B" w:rsidR="008046E2" w:rsidRPr="00695331" w:rsidRDefault="43DFEC31" w:rsidP="73020BEB">
            <w:pPr>
              <w:spacing w:before="120"/>
              <w:rPr>
                <w:rFonts w:ascii="Arial" w:eastAsia="Arial" w:hAnsi="Arial" w:cs="Arial"/>
                <w:sz w:val="22"/>
                <w:szCs w:val="22"/>
              </w:rPr>
            </w:pPr>
            <w:r w:rsidRPr="73020BEB">
              <w:rPr>
                <w:rFonts w:ascii="Arial" w:eastAsia="Arial" w:hAnsi="Arial" w:cs="Arial"/>
                <w:sz w:val="22"/>
                <w:szCs w:val="22"/>
              </w:rPr>
              <w:t>The project, There's an App for That!, will be submitted in accordance with the milestone schedule below. Upon approval of the project charter, resources will be assigned to the project and work will commence within three business days. The Project Executive must approve any schedule changes which may impact</w:t>
            </w:r>
          </w:p>
          <w:p w14:paraId="768C80D0" w14:textId="603E2D38" w:rsidR="008046E2" w:rsidRPr="00695331" w:rsidRDefault="43DFEC31" w:rsidP="73020BEB">
            <w:pPr>
              <w:spacing w:before="120"/>
            </w:pPr>
            <w:r w:rsidRPr="73020BEB">
              <w:rPr>
                <w:rFonts w:ascii="Arial" w:eastAsia="Arial" w:hAnsi="Arial" w:cs="Arial"/>
                <w:sz w:val="22"/>
                <w:szCs w:val="22"/>
              </w:rPr>
              <w:t>the milestones. A detailed schedule will be included in the project charter. The high-level milestone schedule is:</w:t>
            </w:r>
          </w:p>
          <w:p w14:paraId="0D60A243" w14:textId="5B6BD672" w:rsidR="008046E2" w:rsidRPr="00695331" w:rsidRDefault="008046E2" w:rsidP="73020BEB">
            <w:pPr>
              <w:spacing w:before="120"/>
              <w:rPr>
                <w:rFonts w:ascii="Arial" w:eastAsia="Arial" w:hAnsi="Arial" w:cs="Arial"/>
                <w:sz w:val="22"/>
                <w:szCs w:val="22"/>
              </w:rPr>
            </w:pPr>
          </w:p>
          <w:p w14:paraId="203C6DCB" w14:textId="14D5EE9A" w:rsidR="008046E2" w:rsidRPr="00695331" w:rsidRDefault="62F71C4A" w:rsidP="73020BEB">
            <w:pPr>
              <w:pStyle w:val="ListParagraph"/>
              <w:numPr>
                <w:ilvl w:val="0"/>
                <w:numId w:val="1"/>
              </w:numPr>
              <w:spacing w:before="120"/>
              <w:rPr>
                <w:sz w:val="22"/>
                <w:szCs w:val="22"/>
              </w:rPr>
            </w:pPr>
            <w:r w:rsidRPr="73020BEB">
              <w:rPr>
                <w:rFonts w:ascii="Arial" w:eastAsia="Arial" w:hAnsi="Arial" w:cs="Arial"/>
                <w:sz w:val="22"/>
                <w:szCs w:val="22"/>
              </w:rPr>
              <w:t>Customer Specifications (10/26/20 – 10/30/20)</w:t>
            </w:r>
          </w:p>
          <w:p w14:paraId="60EEA621" w14:textId="791AF351"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Hardware requirements (11/2/20 – 11/13/20)</w:t>
            </w:r>
          </w:p>
          <w:p w14:paraId="0BE639B0" w14:textId="027A0256"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Internal requirements (11/16/20 – 12/04/20)</w:t>
            </w:r>
          </w:p>
          <w:p w14:paraId="5EE7324A" w14:textId="47B5C09E"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Allocating resources (12/07/20 – 01/29/21)</w:t>
            </w:r>
          </w:p>
          <w:p w14:paraId="287F6262" w14:textId="59447DEE"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Development (02/01/21 – 04/30/21)</w:t>
            </w:r>
          </w:p>
          <w:p w14:paraId="30532A3C" w14:textId="618400DE"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Alpha Testing (05/03/21 – 07/02/21)</w:t>
            </w:r>
          </w:p>
          <w:p w14:paraId="27219A7F" w14:textId="011519BC"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Beta Testing (07/05/21 – 07/30/21)</w:t>
            </w:r>
          </w:p>
          <w:p w14:paraId="2222064E" w14:textId="1E5C9C67"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Customer Demo (08/02/21 – 08/06/21)</w:t>
            </w:r>
          </w:p>
          <w:p w14:paraId="486691D6" w14:textId="181F4D71"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Final Testing (09/07/21 -10/29/21)</w:t>
            </w:r>
          </w:p>
          <w:p w14:paraId="5754409E" w14:textId="7BE951B6" w:rsidR="008046E2" w:rsidRPr="00695331" w:rsidRDefault="62F71C4A" w:rsidP="73020BEB">
            <w:pPr>
              <w:pStyle w:val="ListParagraph"/>
              <w:numPr>
                <w:ilvl w:val="0"/>
                <w:numId w:val="1"/>
              </w:numPr>
              <w:spacing w:before="120"/>
              <w:rPr>
                <w:rFonts w:ascii="Arial" w:eastAsia="Arial" w:hAnsi="Arial" w:cs="Arial"/>
                <w:sz w:val="22"/>
                <w:szCs w:val="22"/>
              </w:rPr>
            </w:pPr>
            <w:r w:rsidRPr="73020BEB">
              <w:rPr>
                <w:rFonts w:ascii="Arial" w:eastAsia="Arial" w:hAnsi="Arial" w:cs="Arial"/>
                <w:sz w:val="22"/>
                <w:szCs w:val="22"/>
              </w:rPr>
              <w:t>Release Date (11/1/21)</w:t>
            </w:r>
          </w:p>
          <w:p w14:paraId="44B6C652" w14:textId="70E4EBBB" w:rsidR="008046E2" w:rsidRPr="00695331" w:rsidRDefault="00695331" w:rsidP="00C21627">
            <w:pPr>
              <w:spacing w:before="120"/>
              <w:rPr>
                <w:rFonts w:ascii="Arial" w:hAnsi="Arial" w:cs="Arial"/>
              </w:rPr>
            </w:pPr>
            <w:r w:rsidRPr="73020BEB">
              <w:rPr>
                <w:rFonts w:ascii="Arial" w:hAnsi="Arial" w:cs="Arial"/>
              </w:rPr>
              <w:t>.</w:t>
            </w:r>
          </w:p>
          <w:p w14:paraId="0AF474C9" w14:textId="77777777" w:rsidR="00C56F65" w:rsidRDefault="00C56F65" w:rsidP="00C21627">
            <w:pPr>
              <w:spacing w:before="120"/>
              <w:rPr>
                <w:rFonts w:ascii="Arial" w:hAnsi="Arial" w:cs="Arial"/>
                <w:b/>
              </w:rPr>
            </w:pPr>
          </w:p>
          <w:p w14:paraId="76CE9C63" w14:textId="77777777" w:rsidR="00232661" w:rsidRDefault="00232661" w:rsidP="00C21627">
            <w:pPr>
              <w:spacing w:before="120"/>
              <w:rPr>
                <w:rFonts w:ascii="Arial" w:hAnsi="Arial" w:cs="Arial"/>
                <w:b/>
              </w:rPr>
            </w:pPr>
          </w:p>
          <w:p w14:paraId="32E3227D" w14:textId="5F310661" w:rsidR="00232661" w:rsidRPr="008B0D94" w:rsidRDefault="00232661" w:rsidP="00C21627">
            <w:pPr>
              <w:spacing w:before="120"/>
              <w:rPr>
                <w:rFonts w:ascii="Arial" w:hAnsi="Arial" w:cs="Arial"/>
                <w:b/>
              </w:rPr>
            </w:pPr>
          </w:p>
        </w:tc>
      </w:tr>
      <w:tr w:rsidR="00D76A2D" w:rsidRPr="008B0D94" w14:paraId="44FB1094"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2235" w:type="dxa"/>
            <w:gridSpan w:val="3"/>
            <w:tcBorders>
              <w:top w:val="single" w:sz="18" w:space="0" w:color="auto"/>
            </w:tcBorders>
          </w:tcPr>
          <w:p w14:paraId="262352AF" w14:textId="77777777" w:rsidR="00D76A2D" w:rsidRPr="008B0D94" w:rsidRDefault="00D76A2D" w:rsidP="00C21627">
            <w:pPr>
              <w:spacing w:before="120"/>
              <w:rPr>
                <w:rFonts w:ascii="Arial" w:hAnsi="Arial" w:cs="Arial"/>
                <w:b/>
              </w:rPr>
            </w:pPr>
            <w:r w:rsidRPr="008B0D94">
              <w:rPr>
                <w:rFonts w:ascii="Arial" w:hAnsi="Arial" w:cs="Arial"/>
                <w:b/>
              </w:rPr>
              <w:t>Budget</w:t>
            </w:r>
          </w:p>
        </w:tc>
        <w:tc>
          <w:tcPr>
            <w:tcW w:w="7323" w:type="dxa"/>
            <w:gridSpan w:val="5"/>
            <w:tcBorders>
              <w:top w:val="single" w:sz="18" w:space="0" w:color="auto"/>
            </w:tcBorders>
          </w:tcPr>
          <w:p w14:paraId="77CAC429" w14:textId="6136607D" w:rsidR="009179DE" w:rsidRPr="008B0D94" w:rsidRDefault="1AAB81A9" w:rsidP="73020BEB">
            <w:pPr>
              <w:rPr>
                <w:sz w:val="24"/>
                <w:szCs w:val="24"/>
              </w:rPr>
            </w:pPr>
            <w:r w:rsidRPr="73020BEB">
              <w:rPr>
                <w:sz w:val="24"/>
                <w:szCs w:val="24"/>
              </w:rPr>
              <w:t>The order of magnitude for this project, There’s an App for That!, including personnel charges, is $1,</w:t>
            </w:r>
            <w:r w:rsidR="6F330208" w:rsidRPr="73020BEB">
              <w:rPr>
                <w:sz w:val="24"/>
                <w:szCs w:val="24"/>
              </w:rPr>
              <w:t>2</w:t>
            </w:r>
            <w:r w:rsidRPr="73020BEB">
              <w:rPr>
                <w:sz w:val="24"/>
                <w:szCs w:val="24"/>
              </w:rPr>
              <w:t>00,0</w:t>
            </w:r>
            <w:r w:rsidR="62CC2186" w:rsidRPr="73020BEB">
              <w:rPr>
                <w:sz w:val="24"/>
                <w:szCs w:val="24"/>
              </w:rPr>
              <w:t>00.00</w:t>
            </w:r>
            <w:r w:rsidRPr="73020BEB">
              <w:rPr>
                <w:sz w:val="24"/>
                <w:szCs w:val="24"/>
              </w:rPr>
              <w:t xml:space="preserve">, as outlined in the below chart, </w:t>
            </w:r>
            <w:r w:rsidR="0BF74311" w:rsidRPr="73020BEB">
              <w:rPr>
                <w:sz w:val="24"/>
                <w:szCs w:val="24"/>
              </w:rPr>
              <w:t>which</w:t>
            </w:r>
            <w:r w:rsidR="2FF9D22B" w:rsidRPr="73020BEB">
              <w:rPr>
                <w:sz w:val="24"/>
                <w:szCs w:val="24"/>
              </w:rPr>
              <w:t xml:space="preserve"> are</w:t>
            </w:r>
            <w:r w:rsidR="0BF74311" w:rsidRPr="73020BEB">
              <w:rPr>
                <w:sz w:val="24"/>
                <w:szCs w:val="24"/>
              </w:rPr>
              <w:t xml:space="preserve"> expected to </w:t>
            </w:r>
            <w:r w:rsidR="4019829A" w:rsidRPr="73020BEB">
              <w:rPr>
                <w:sz w:val="24"/>
                <w:szCs w:val="24"/>
              </w:rPr>
              <w:t xml:space="preserve">be </w:t>
            </w:r>
            <w:r w:rsidR="0BF74311" w:rsidRPr="73020BEB">
              <w:rPr>
                <w:sz w:val="24"/>
                <w:szCs w:val="24"/>
              </w:rPr>
              <w:t>cha</w:t>
            </w:r>
            <w:r w:rsidR="079A1569" w:rsidRPr="73020BEB">
              <w:rPr>
                <w:sz w:val="24"/>
                <w:szCs w:val="24"/>
              </w:rPr>
              <w:t>r</w:t>
            </w:r>
            <w:r w:rsidR="0BF74311" w:rsidRPr="73020BEB">
              <w:rPr>
                <w:sz w:val="24"/>
                <w:szCs w:val="24"/>
              </w:rPr>
              <w:t>ge</w:t>
            </w:r>
            <w:r w:rsidR="274BCA8F" w:rsidRPr="73020BEB">
              <w:rPr>
                <w:sz w:val="24"/>
                <w:szCs w:val="24"/>
              </w:rPr>
              <w:t>d</w:t>
            </w:r>
            <w:r w:rsidRPr="73020BEB">
              <w:rPr>
                <w:sz w:val="24"/>
                <w:szCs w:val="24"/>
              </w:rPr>
              <w:t xml:space="preserve"> </w:t>
            </w:r>
            <w:r w:rsidR="087399DE" w:rsidRPr="73020BEB">
              <w:rPr>
                <w:sz w:val="24"/>
                <w:szCs w:val="24"/>
              </w:rPr>
              <w:t>to</w:t>
            </w:r>
            <w:r w:rsidR="40B576E6" w:rsidRPr="73020BEB">
              <w:rPr>
                <w:sz w:val="24"/>
                <w:szCs w:val="24"/>
              </w:rPr>
              <w:t xml:space="preserve"> </w:t>
            </w:r>
            <w:r w:rsidR="5218A960" w:rsidRPr="73020BEB">
              <w:rPr>
                <w:sz w:val="24"/>
                <w:szCs w:val="24"/>
              </w:rPr>
              <w:t>Green Man’s Pantry</w:t>
            </w:r>
            <w:r w:rsidRPr="73020BEB">
              <w:rPr>
                <w:sz w:val="24"/>
                <w:szCs w:val="24"/>
              </w:rPr>
              <w:t xml:space="preserve"> Human Resources Department in separate monthly installments by the Project Executive to Shade Leaf Engineering &amp; Consulting. Additional budget money will be available upon request by the Project </w:t>
            </w:r>
            <w:r w:rsidR="648C0776" w:rsidRPr="73020BEB">
              <w:rPr>
                <w:sz w:val="24"/>
                <w:szCs w:val="24"/>
              </w:rPr>
              <w:t>Executive</w:t>
            </w:r>
            <w:r w:rsidRPr="73020BEB">
              <w:rPr>
                <w:sz w:val="24"/>
                <w:szCs w:val="24"/>
              </w:rPr>
              <w:t xml:space="preserve"> and approved.</w:t>
            </w:r>
          </w:p>
          <w:p w14:paraId="38D45101" w14:textId="77777777" w:rsidR="00DE6FCF" w:rsidRPr="008B0D94" w:rsidRDefault="00DE6FCF" w:rsidP="00DE6FCF"/>
          <w:tbl>
            <w:tblPr>
              <w:tblW w:w="6500" w:type="dxa"/>
              <w:tblLayout w:type="fixed"/>
              <w:tblLook w:val="04A0" w:firstRow="1" w:lastRow="0" w:firstColumn="1" w:lastColumn="0" w:noHBand="0" w:noVBand="1"/>
            </w:tblPr>
            <w:tblGrid>
              <w:gridCol w:w="3700"/>
              <w:gridCol w:w="2800"/>
            </w:tblGrid>
            <w:tr w:rsidR="00DE6FCF" w:rsidRPr="008B0D94" w14:paraId="7D9E1514" w14:textId="77777777" w:rsidTr="73020BEB">
              <w:trPr>
                <w:trHeight w:val="744"/>
              </w:trPr>
              <w:tc>
                <w:tcPr>
                  <w:tcW w:w="3700" w:type="dxa"/>
                  <w:tcBorders>
                    <w:top w:val="single" w:sz="8" w:space="0" w:color="auto"/>
                    <w:left w:val="single" w:sz="8" w:space="0" w:color="auto"/>
                    <w:bottom w:val="nil"/>
                    <w:right w:val="single" w:sz="4" w:space="0" w:color="auto"/>
                  </w:tcBorders>
                  <w:shd w:val="clear" w:color="auto" w:fill="FFFF00"/>
                  <w:vAlign w:val="bottom"/>
                  <w:hideMark/>
                </w:tcPr>
                <w:p w14:paraId="443473CC" w14:textId="43962DEC" w:rsidR="00DE6FCF" w:rsidRPr="008B0D94" w:rsidRDefault="00DE6FCF" w:rsidP="00DE6FCF">
                  <w:pPr>
                    <w:rPr>
                      <w:rFonts w:ascii="Calibri" w:hAnsi="Calibri"/>
                      <w:b/>
                      <w:bCs/>
                      <w:sz w:val="24"/>
                      <w:szCs w:val="24"/>
                    </w:rPr>
                  </w:pPr>
                  <w:r w:rsidRPr="73020BEB">
                    <w:rPr>
                      <w:rFonts w:ascii="Calibri" w:hAnsi="Calibri"/>
                      <w:b/>
                      <w:bCs/>
                      <w:sz w:val="24"/>
                      <w:szCs w:val="24"/>
                    </w:rPr>
                    <w:t xml:space="preserve">Software Development Budget </w:t>
                  </w:r>
                </w:p>
              </w:tc>
              <w:tc>
                <w:tcPr>
                  <w:tcW w:w="2800" w:type="dxa"/>
                  <w:tcBorders>
                    <w:top w:val="single" w:sz="8" w:space="0" w:color="auto"/>
                    <w:left w:val="nil"/>
                    <w:bottom w:val="nil"/>
                    <w:right w:val="single" w:sz="8" w:space="0" w:color="auto"/>
                  </w:tcBorders>
                  <w:shd w:val="clear" w:color="auto" w:fill="FFFF00"/>
                  <w:vAlign w:val="bottom"/>
                  <w:hideMark/>
                </w:tcPr>
                <w:p w14:paraId="2B4B2A2F" w14:textId="1624C67F" w:rsidR="00DE6FCF" w:rsidRPr="008B0D94" w:rsidRDefault="780B795B" w:rsidP="73020BEB">
                  <w:pPr>
                    <w:jc w:val="center"/>
                    <w:rPr>
                      <w:rFonts w:ascii="Calibri" w:hAnsi="Calibri"/>
                      <w:b/>
                      <w:bCs/>
                      <w:color w:val="C00000"/>
                      <w:sz w:val="24"/>
                      <w:szCs w:val="24"/>
                    </w:rPr>
                  </w:pPr>
                  <w:r w:rsidRPr="73020BEB">
                    <w:rPr>
                      <w:rFonts w:ascii="Calibri" w:hAnsi="Calibri"/>
                      <w:b/>
                      <w:bCs/>
                      <w:color w:val="C00000"/>
                      <w:sz w:val="24"/>
                      <w:szCs w:val="24"/>
                    </w:rPr>
                    <w:t>Total Costs</w:t>
                  </w:r>
                </w:p>
              </w:tc>
            </w:tr>
            <w:tr w:rsidR="00DE6FCF" w:rsidRPr="008B0D94" w14:paraId="52963DE9" w14:textId="77777777" w:rsidTr="73020BEB">
              <w:trPr>
                <w:trHeight w:val="300"/>
              </w:trPr>
              <w:tc>
                <w:tcPr>
                  <w:tcW w:w="3700" w:type="dxa"/>
                  <w:tcBorders>
                    <w:top w:val="single" w:sz="8" w:space="0" w:color="auto"/>
                    <w:left w:val="single" w:sz="8" w:space="0" w:color="auto"/>
                    <w:bottom w:val="nil"/>
                    <w:right w:val="single" w:sz="4" w:space="0" w:color="auto"/>
                  </w:tcBorders>
                  <w:shd w:val="clear" w:color="auto" w:fill="BDD7EE"/>
                  <w:vAlign w:val="bottom"/>
                  <w:hideMark/>
                </w:tcPr>
                <w:p w14:paraId="349B8F76" w14:textId="77777777" w:rsidR="00DE6FCF" w:rsidRPr="008B0D94" w:rsidRDefault="00DE6FCF" w:rsidP="00DE6FCF">
                  <w:pPr>
                    <w:rPr>
                      <w:rFonts w:ascii="Georgia" w:hAnsi="Georgia"/>
                      <w:b/>
                      <w:bCs/>
                      <w:color w:val="333333"/>
                      <w:sz w:val="22"/>
                      <w:szCs w:val="22"/>
                    </w:rPr>
                  </w:pPr>
                  <w:r w:rsidRPr="008B0D94">
                    <w:rPr>
                      <w:rFonts w:ascii="Georgia" w:hAnsi="Georgia"/>
                      <w:b/>
                      <w:bCs/>
                      <w:color w:val="333333"/>
                      <w:sz w:val="22"/>
                      <w:szCs w:val="22"/>
                    </w:rPr>
                    <w:t>Development costs</w:t>
                  </w:r>
                </w:p>
              </w:tc>
              <w:tc>
                <w:tcPr>
                  <w:tcW w:w="2800" w:type="dxa"/>
                  <w:tcBorders>
                    <w:top w:val="single" w:sz="8" w:space="0" w:color="auto"/>
                    <w:left w:val="nil"/>
                    <w:bottom w:val="nil"/>
                    <w:right w:val="single" w:sz="8" w:space="0" w:color="auto"/>
                  </w:tcBorders>
                  <w:shd w:val="clear" w:color="auto" w:fill="BDD7EE"/>
                  <w:vAlign w:val="bottom"/>
                  <w:hideMark/>
                </w:tcPr>
                <w:p w14:paraId="4EDB6A9F" w14:textId="77777777" w:rsidR="00DE6FCF" w:rsidRPr="008B0D94" w:rsidRDefault="00DE6FCF" w:rsidP="00DE6FCF">
                  <w:pPr>
                    <w:jc w:val="center"/>
                    <w:rPr>
                      <w:rFonts w:ascii="Georgia" w:hAnsi="Georgia"/>
                      <w:color w:val="333333"/>
                      <w:sz w:val="22"/>
                      <w:szCs w:val="22"/>
                    </w:rPr>
                  </w:pPr>
                  <w:r w:rsidRPr="008B0D94">
                    <w:rPr>
                      <w:rFonts w:ascii="Georgia" w:hAnsi="Georgia"/>
                      <w:color w:val="333333"/>
                      <w:sz w:val="22"/>
                      <w:szCs w:val="22"/>
                    </w:rPr>
                    <w:t> </w:t>
                  </w:r>
                </w:p>
              </w:tc>
            </w:tr>
            <w:tr w:rsidR="00DE6FCF" w:rsidRPr="008B0D94" w14:paraId="322A5056" w14:textId="77777777" w:rsidTr="73020BEB">
              <w:trPr>
                <w:trHeight w:val="300"/>
              </w:trPr>
              <w:tc>
                <w:tcPr>
                  <w:tcW w:w="3700" w:type="dxa"/>
                  <w:tcBorders>
                    <w:top w:val="single" w:sz="8" w:space="0" w:color="auto"/>
                    <w:left w:val="single" w:sz="8" w:space="0" w:color="auto"/>
                    <w:bottom w:val="nil"/>
                    <w:right w:val="single" w:sz="4" w:space="0" w:color="auto"/>
                  </w:tcBorders>
                  <w:shd w:val="clear" w:color="auto" w:fill="auto"/>
                  <w:vAlign w:val="bottom"/>
                  <w:hideMark/>
                </w:tcPr>
                <w:p w14:paraId="68D1FFEA"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Development labor</w:t>
                  </w:r>
                </w:p>
              </w:tc>
              <w:tc>
                <w:tcPr>
                  <w:tcW w:w="2800" w:type="dxa"/>
                  <w:tcBorders>
                    <w:top w:val="single" w:sz="8" w:space="0" w:color="auto"/>
                    <w:left w:val="nil"/>
                    <w:bottom w:val="single" w:sz="4" w:space="0" w:color="auto"/>
                    <w:right w:val="single" w:sz="8" w:space="0" w:color="auto"/>
                  </w:tcBorders>
                  <w:shd w:val="clear" w:color="auto" w:fill="auto"/>
                  <w:vAlign w:val="bottom"/>
                  <w:hideMark/>
                </w:tcPr>
                <w:p w14:paraId="5B539FE7" w14:textId="64349498" w:rsidR="00DE6FCF" w:rsidRPr="008B0D94" w:rsidRDefault="43526ACF" w:rsidP="73020BEB">
                  <w:pPr>
                    <w:spacing w:line="259" w:lineRule="auto"/>
                    <w:jc w:val="center"/>
                  </w:pPr>
                  <w:r w:rsidRPr="73020BEB">
                    <w:rPr>
                      <w:rFonts w:ascii="Georgia" w:hAnsi="Georgia"/>
                      <w:color w:val="333333"/>
                      <w:sz w:val="22"/>
                      <w:szCs w:val="22"/>
                    </w:rPr>
                    <w:t>$100,000</w:t>
                  </w:r>
                </w:p>
              </w:tc>
            </w:tr>
            <w:tr w:rsidR="00DE6FCF" w:rsidRPr="008B0D94" w14:paraId="0AA82BCA" w14:textId="77777777" w:rsidTr="73020BEB">
              <w:trPr>
                <w:trHeight w:val="300"/>
              </w:trPr>
              <w:tc>
                <w:tcPr>
                  <w:tcW w:w="3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C58D0E8"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Software licenses</w:t>
                  </w:r>
                </w:p>
              </w:tc>
              <w:tc>
                <w:tcPr>
                  <w:tcW w:w="2800" w:type="dxa"/>
                  <w:tcBorders>
                    <w:top w:val="nil"/>
                    <w:left w:val="nil"/>
                    <w:bottom w:val="single" w:sz="4" w:space="0" w:color="auto"/>
                    <w:right w:val="single" w:sz="8" w:space="0" w:color="auto"/>
                  </w:tcBorders>
                  <w:shd w:val="clear" w:color="auto" w:fill="auto"/>
                  <w:vAlign w:val="bottom"/>
                  <w:hideMark/>
                </w:tcPr>
                <w:p w14:paraId="165309B5" w14:textId="1B5D04D8" w:rsidR="00DE6FCF" w:rsidRPr="008B0D94" w:rsidRDefault="7A118882" w:rsidP="73020BEB">
                  <w:pPr>
                    <w:spacing w:line="259" w:lineRule="auto"/>
                    <w:jc w:val="center"/>
                    <w:rPr>
                      <w:rFonts w:ascii="Georgia" w:hAnsi="Georgia"/>
                      <w:color w:val="333333"/>
                      <w:sz w:val="22"/>
                      <w:szCs w:val="22"/>
                    </w:rPr>
                  </w:pPr>
                  <w:r w:rsidRPr="73020BEB">
                    <w:rPr>
                      <w:rFonts w:ascii="Georgia" w:hAnsi="Georgia"/>
                      <w:color w:val="333333"/>
                      <w:sz w:val="22"/>
                      <w:szCs w:val="22"/>
                    </w:rPr>
                    <w:t>$</w:t>
                  </w:r>
                  <w:r w:rsidR="54391459" w:rsidRPr="73020BEB">
                    <w:rPr>
                      <w:rFonts w:ascii="Georgia" w:hAnsi="Georgia"/>
                      <w:color w:val="333333"/>
                      <w:sz w:val="22"/>
                      <w:szCs w:val="22"/>
                    </w:rPr>
                    <w:t>200,000</w:t>
                  </w:r>
                </w:p>
              </w:tc>
            </w:tr>
            <w:tr w:rsidR="00DE6FCF" w:rsidRPr="008B0D94" w14:paraId="77D291D2"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70A49F59"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lastRenderedPageBreak/>
                    <w:t>   Server software</w:t>
                  </w:r>
                </w:p>
              </w:tc>
              <w:tc>
                <w:tcPr>
                  <w:tcW w:w="2800" w:type="dxa"/>
                  <w:tcBorders>
                    <w:top w:val="nil"/>
                    <w:left w:val="nil"/>
                    <w:bottom w:val="single" w:sz="4" w:space="0" w:color="auto"/>
                    <w:right w:val="single" w:sz="8" w:space="0" w:color="auto"/>
                  </w:tcBorders>
                  <w:shd w:val="clear" w:color="auto" w:fill="auto"/>
                  <w:vAlign w:val="bottom"/>
                  <w:hideMark/>
                </w:tcPr>
                <w:p w14:paraId="768217A8" w14:textId="109AE08A" w:rsidR="00DE6FCF" w:rsidRPr="008B0D94" w:rsidRDefault="0CA29FCC" w:rsidP="73020BEB">
                  <w:pPr>
                    <w:spacing w:line="259" w:lineRule="auto"/>
                    <w:jc w:val="center"/>
                  </w:pPr>
                  <w:r w:rsidRPr="73020BEB">
                    <w:rPr>
                      <w:rFonts w:ascii="Georgia" w:hAnsi="Georgia"/>
                      <w:color w:val="333333"/>
                      <w:sz w:val="22"/>
                      <w:szCs w:val="22"/>
                    </w:rPr>
                    <w:t>$100,000</w:t>
                  </w:r>
                </w:p>
              </w:tc>
            </w:tr>
            <w:tr w:rsidR="00DE6FCF" w:rsidRPr="008B0D94" w14:paraId="559E287D"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643126FD" w14:textId="18DB12C4" w:rsidR="00DE6FCF" w:rsidRPr="008B0D94" w:rsidRDefault="00DE6FCF" w:rsidP="00DE6FCF">
                  <w:pPr>
                    <w:ind w:firstLineChars="100" w:firstLine="220"/>
                    <w:rPr>
                      <w:rFonts w:ascii="Georgia" w:hAnsi="Georgia"/>
                      <w:color w:val="333333"/>
                      <w:sz w:val="22"/>
                      <w:szCs w:val="22"/>
                    </w:rPr>
                  </w:pPr>
                  <w:r w:rsidRPr="73020BEB">
                    <w:rPr>
                      <w:rFonts w:ascii="Georgia" w:hAnsi="Georgia"/>
                      <w:color w:val="333333"/>
                      <w:sz w:val="22"/>
                      <w:szCs w:val="22"/>
                    </w:rPr>
                    <w:t>   </w:t>
                  </w:r>
                  <w:r w:rsidR="0390F6A9" w:rsidRPr="73020BEB">
                    <w:rPr>
                      <w:rFonts w:ascii="Georgia" w:hAnsi="Georgia"/>
                      <w:color w:val="333333"/>
                      <w:sz w:val="22"/>
                      <w:szCs w:val="22"/>
                    </w:rPr>
                    <w:t>15</w:t>
                  </w:r>
                  <w:r w:rsidRPr="73020BEB">
                    <w:rPr>
                      <w:rFonts w:ascii="Georgia" w:hAnsi="Georgia"/>
                      <w:color w:val="333333"/>
                      <w:sz w:val="22"/>
                      <w:szCs w:val="22"/>
                    </w:rPr>
                    <w:t xml:space="preserve"> servers @ </w:t>
                  </w:r>
                  <w:r w:rsidR="2E1668D7" w:rsidRPr="73020BEB">
                    <w:rPr>
                      <w:rFonts w:ascii="Georgia" w:hAnsi="Georgia"/>
                      <w:color w:val="333333"/>
                      <w:sz w:val="22"/>
                      <w:szCs w:val="22"/>
                    </w:rPr>
                    <w:t>$12,000</w:t>
                  </w:r>
                </w:p>
              </w:tc>
              <w:tc>
                <w:tcPr>
                  <w:tcW w:w="2800" w:type="dxa"/>
                  <w:tcBorders>
                    <w:top w:val="nil"/>
                    <w:left w:val="nil"/>
                    <w:bottom w:val="single" w:sz="4" w:space="0" w:color="auto"/>
                    <w:right w:val="single" w:sz="8" w:space="0" w:color="auto"/>
                  </w:tcBorders>
                  <w:shd w:val="clear" w:color="auto" w:fill="auto"/>
                  <w:vAlign w:val="bottom"/>
                  <w:hideMark/>
                </w:tcPr>
                <w:p w14:paraId="4CB1A1EF" w14:textId="0E2DFCB0" w:rsidR="00DE6FCF" w:rsidRPr="008B0D94" w:rsidRDefault="593C9936" w:rsidP="73020BEB">
                  <w:pPr>
                    <w:spacing w:line="259" w:lineRule="auto"/>
                    <w:jc w:val="center"/>
                  </w:pPr>
                  <w:r w:rsidRPr="73020BEB">
                    <w:rPr>
                      <w:rFonts w:ascii="Georgia" w:hAnsi="Georgia"/>
                      <w:color w:val="333333"/>
                      <w:sz w:val="22"/>
                      <w:szCs w:val="22"/>
                    </w:rPr>
                    <w:t>$</w:t>
                  </w:r>
                  <w:r w:rsidR="3A5CC222" w:rsidRPr="73020BEB">
                    <w:rPr>
                      <w:rFonts w:ascii="Georgia" w:hAnsi="Georgia"/>
                      <w:color w:val="333333"/>
                      <w:sz w:val="22"/>
                      <w:szCs w:val="22"/>
                    </w:rPr>
                    <w:t>200,000</w:t>
                  </w:r>
                </w:p>
              </w:tc>
            </w:tr>
            <w:tr w:rsidR="2355C634" w14:paraId="11773D9E"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5C85CD96" w14:textId="5AAEAB2F" w:rsidR="2355C634" w:rsidRDefault="2355C634" w:rsidP="2355C634">
                  <w:pPr>
                    <w:rPr>
                      <w:rFonts w:ascii="Georgia" w:hAnsi="Georgia"/>
                      <w:color w:val="333333"/>
                      <w:sz w:val="22"/>
                      <w:szCs w:val="22"/>
                    </w:rPr>
                  </w:pPr>
                </w:p>
              </w:tc>
              <w:tc>
                <w:tcPr>
                  <w:tcW w:w="2800" w:type="dxa"/>
                  <w:tcBorders>
                    <w:top w:val="nil"/>
                    <w:left w:val="nil"/>
                    <w:bottom w:val="single" w:sz="4" w:space="0" w:color="auto"/>
                    <w:right w:val="single" w:sz="8" w:space="0" w:color="auto"/>
                  </w:tcBorders>
                  <w:shd w:val="clear" w:color="auto" w:fill="auto"/>
                  <w:vAlign w:val="bottom"/>
                  <w:hideMark/>
                </w:tcPr>
                <w:p w14:paraId="47755D5C" w14:textId="7B5C0518" w:rsidR="2355C634" w:rsidRDefault="2355C634" w:rsidP="2355C634">
                  <w:pPr>
                    <w:jc w:val="center"/>
                    <w:rPr>
                      <w:rFonts w:ascii="Georgia" w:hAnsi="Georgia"/>
                      <w:color w:val="333333"/>
                      <w:sz w:val="22"/>
                      <w:szCs w:val="22"/>
                    </w:rPr>
                  </w:pPr>
                </w:p>
              </w:tc>
            </w:tr>
            <w:tr w:rsidR="00DE6FCF" w:rsidRPr="008B0D94" w14:paraId="5EA64426"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2F841502"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Printer</w:t>
                  </w:r>
                </w:p>
              </w:tc>
              <w:tc>
                <w:tcPr>
                  <w:tcW w:w="2800" w:type="dxa"/>
                  <w:tcBorders>
                    <w:top w:val="nil"/>
                    <w:left w:val="nil"/>
                    <w:bottom w:val="single" w:sz="4" w:space="0" w:color="auto"/>
                    <w:right w:val="single" w:sz="8" w:space="0" w:color="auto"/>
                  </w:tcBorders>
                  <w:shd w:val="clear" w:color="auto" w:fill="auto"/>
                  <w:vAlign w:val="bottom"/>
                  <w:hideMark/>
                </w:tcPr>
                <w:p w14:paraId="7926C025" w14:textId="212041F8" w:rsidR="00DE6FCF" w:rsidRPr="008B0D94" w:rsidRDefault="0F1B00B4" w:rsidP="73020BEB">
                  <w:pPr>
                    <w:spacing w:line="259" w:lineRule="auto"/>
                    <w:jc w:val="center"/>
                  </w:pPr>
                  <w:r w:rsidRPr="73020BEB">
                    <w:rPr>
                      <w:rFonts w:ascii="Georgia" w:hAnsi="Georgia"/>
                      <w:color w:val="333333"/>
                      <w:sz w:val="22"/>
                      <w:szCs w:val="22"/>
                    </w:rPr>
                    <w:t>$25,000</w:t>
                  </w:r>
                </w:p>
              </w:tc>
            </w:tr>
            <w:tr w:rsidR="00DE6FCF" w:rsidRPr="008B0D94" w14:paraId="53FBB370"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2B91579F" w14:textId="77777777" w:rsidR="00DE6FCF" w:rsidRPr="008B0D94" w:rsidRDefault="00DE6FCF" w:rsidP="00695331">
                  <w:pPr>
                    <w:ind w:firstLineChars="100" w:firstLine="220"/>
                    <w:rPr>
                      <w:rFonts w:ascii="Georgia" w:hAnsi="Georgia"/>
                      <w:color w:val="333333"/>
                      <w:sz w:val="22"/>
                      <w:szCs w:val="22"/>
                    </w:rPr>
                  </w:pPr>
                  <w:r w:rsidRPr="008B0D94">
                    <w:rPr>
                      <w:rFonts w:ascii="Georgia" w:hAnsi="Georgia"/>
                      <w:color w:val="333333"/>
                      <w:sz w:val="22"/>
                      <w:szCs w:val="22"/>
                    </w:rPr>
                    <w:t xml:space="preserve">   Other </w:t>
                  </w:r>
                  <w:r w:rsidR="00695331">
                    <w:rPr>
                      <w:rFonts w:ascii="Georgia" w:hAnsi="Georgia"/>
                      <w:color w:val="333333"/>
                      <w:sz w:val="22"/>
                      <w:szCs w:val="22"/>
                    </w:rPr>
                    <w:t>e</w:t>
                  </w:r>
                  <w:r w:rsidRPr="008B0D94">
                    <w:rPr>
                      <w:rFonts w:ascii="Georgia" w:hAnsi="Georgia"/>
                      <w:color w:val="333333"/>
                      <w:sz w:val="22"/>
                      <w:szCs w:val="22"/>
                    </w:rPr>
                    <w:t>quipment</w:t>
                  </w:r>
                </w:p>
              </w:tc>
              <w:tc>
                <w:tcPr>
                  <w:tcW w:w="2800" w:type="dxa"/>
                  <w:tcBorders>
                    <w:top w:val="nil"/>
                    <w:left w:val="nil"/>
                    <w:bottom w:val="single" w:sz="4" w:space="0" w:color="auto"/>
                    <w:right w:val="single" w:sz="8" w:space="0" w:color="auto"/>
                  </w:tcBorders>
                  <w:shd w:val="clear" w:color="auto" w:fill="auto"/>
                  <w:vAlign w:val="bottom"/>
                  <w:hideMark/>
                </w:tcPr>
                <w:p w14:paraId="01DB453C" w14:textId="06945599" w:rsidR="00DE6FCF" w:rsidRPr="008B0D94" w:rsidRDefault="77711E4E" w:rsidP="73020BEB">
                  <w:pPr>
                    <w:spacing w:line="259" w:lineRule="auto"/>
                    <w:jc w:val="center"/>
                  </w:pPr>
                  <w:r w:rsidRPr="73020BEB">
                    <w:rPr>
                      <w:rFonts w:ascii="Georgia" w:hAnsi="Georgia"/>
                      <w:color w:val="333333"/>
                      <w:sz w:val="22"/>
                      <w:szCs w:val="22"/>
                    </w:rPr>
                    <w:t>$250,000</w:t>
                  </w:r>
                </w:p>
              </w:tc>
            </w:tr>
            <w:tr w:rsidR="00DE6FCF" w:rsidRPr="008B0D94" w14:paraId="07FD2745"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7A1FA2B5" w14:textId="04E1F693" w:rsidR="00DE6FCF" w:rsidRPr="008B0D94" w:rsidRDefault="154BADEA" w:rsidP="73020BEB">
                  <w:pPr>
                    <w:rPr>
                      <w:rFonts w:ascii="Georgia" w:hAnsi="Georgia"/>
                      <w:color w:val="333333"/>
                      <w:sz w:val="22"/>
                      <w:szCs w:val="22"/>
                    </w:rPr>
                  </w:pPr>
                  <w:r w:rsidRPr="73020BEB">
                    <w:rPr>
                      <w:rFonts w:ascii="Georgia" w:hAnsi="Georgia"/>
                      <w:color w:val="333333"/>
                      <w:sz w:val="22"/>
                      <w:szCs w:val="22"/>
                    </w:rPr>
                    <w:t xml:space="preserve">       </w:t>
                  </w:r>
                  <w:r w:rsidR="00DE6FCF" w:rsidRPr="73020BEB">
                    <w:rPr>
                      <w:rFonts w:ascii="Georgia" w:hAnsi="Georgia"/>
                      <w:color w:val="333333"/>
                      <w:sz w:val="22"/>
                      <w:szCs w:val="22"/>
                    </w:rPr>
                    <w:t>Testing</w:t>
                  </w:r>
                </w:p>
              </w:tc>
              <w:tc>
                <w:tcPr>
                  <w:tcW w:w="2800" w:type="dxa"/>
                  <w:tcBorders>
                    <w:top w:val="nil"/>
                    <w:left w:val="nil"/>
                    <w:bottom w:val="single" w:sz="4" w:space="0" w:color="auto"/>
                    <w:right w:val="single" w:sz="8" w:space="0" w:color="auto"/>
                  </w:tcBorders>
                  <w:shd w:val="clear" w:color="auto" w:fill="auto"/>
                  <w:vAlign w:val="bottom"/>
                  <w:hideMark/>
                </w:tcPr>
                <w:p w14:paraId="2AB1F47D" w14:textId="30E2A386" w:rsidR="00DE6FCF" w:rsidRPr="008B0D94" w:rsidRDefault="611FCB4A" w:rsidP="73020BEB">
                  <w:pPr>
                    <w:spacing w:line="259" w:lineRule="auto"/>
                    <w:jc w:val="center"/>
                  </w:pPr>
                  <w:r w:rsidRPr="73020BEB">
                    <w:rPr>
                      <w:rFonts w:ascii="Georgia" w:hAnsi="Georgia"/>
                      <w:color w:val="333333"/>
                      <w:sz w:val="22"/>
                      <w:szCs w:val="22"/>
                    </w:rPr>
                    <w:t>$100,000</w:t>
                  </w:r>
                </w:p>
              </w:tc>
            </w:tr>
            <w:tr w:rsidR="00DE6FCF" w:rsidRPr="008B0D94" w14:paraId="6B0E292F"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15D83CF7"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xml:space="preserve">   Training</w:t>
                  </w:r>
                </w:p>
              </w:tc>
              <w:tc>
                <w:tcPr>
                  <w:tcW w:w="2800" w:type="dxa"/>
                  <w:tcBorders>
                    <w:top w:val="nil"/>
                    <w:left w:val="nil"/>
                    <w:bottom w:val="single" w:sz="4" w:space="0" w:color="auto"/>
                    <w:right w:val="single" w:sz="8" w:space="0" w:color="auto"/>
                  </w:tcBorders>
                  <w:shd w:val="clear" w:color="auto" w:fill="auto"/>
                  <w:vAlign w:val="bottom"/>
                  <w:hideMark/>
                </w:tcPr>
                <w:p w14:paraId="23A77A5E" w14:textId="7754943B" w:rsidR="00DE6FCF" w:rsidRPr="008B0D94" w:rsidRDefault="4A6DAC54" w:rsidP="73020BEB">
                  <w:pPr>
                    <w:spacing w:line="259" w:lineRule="auto"/>
                    <w:jc w:val="center"/>
                    <w:rPr>
                      <w:rFonts w:ascii="Georgia" w:hAnsi="Georgia"/>
                      <w:color w:val="333333"/>
                      <w:sz w:val="22"/>
                      <w:szCs w:val="22"/>
                    </w:rPr>
                  </w:pPr>
                  <w:r w:rsidRPr="73020BEB">
                    <w:rPr>
                      <w:rFonts w:ascii="Georgia" w:hAnsi="Georgia"/>
                      <w:color w:val="333333"/>
                      <w:sz w:val="22"/>
                      <w:szCs w:val="22"/>
                    </w:rPr>
                    <w:t>$25,000</w:t>
                  </w:r>
                </w:p>
              </w:tc>
            </w:tr>
            <w:tr w:rsidR="00DE6FCF" w:rsidRPr="008B0D94" w14:paraId="0CE05A4D" w14:textId="77777777" w:rsidTr="73020BEB">
              <w:trPr>
                <w:trHeight w:val="300"/>
              </w:trPr>
              <w:tc>
                <w:tcPr>
                  <w:tcW w:w="3700" w:type="dxa"/>
                  <w:tcBorders>
                    <w:top w:val="nil"/>
                    <w:left w:val="single" w:sz="8" w:space="0" w:color="auto"/>
                    <w:bottom w:val="single" w:sz="8" w:space="0" w:color="auto"/>
                    <w:right w:val="single" w:sz="4" w:space="0" w:color="auto"/>
                  </w:tcBorders>
                  <w:shd w:val="clear" w:color="auto" w:fill="auto"/>
                  <w:vAlign w:val="bottom"/>
                  <w:hideMark/>
                </w:tcPr>
                <w:p w14:paraId="194EE364"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xml:space="preserve">   Supplies</w:t>
                  </w:r>
                </w:p>
              </w:tc>
              <w:tc>
                <w:tcPr>
                  <w:tcW w:w="2800" w:type="dxa"/>
                  <w:tcBorders>
                    <w:top w:val="nil"/>
                    <w:left w:val="nil"/>
                    <w:bottom w:val="single" w:sz="8" w:space="0" w:color="auto"/>
                    <w:right w:val="single" w:sz="8" w:space="0" w:color="auto"/>
                  </w:tcBorders>
                  <w:shd w:val="clear" w:color="auto" w:fill="auto"/>
                  <w:vAlign w:val="bottom"/>
                  <w:hideMark/>
                </w:tcPr>
                <w:p w14:paraId="02763BCA" w14:textId="42F6775F" w:rsidR="00DE6FCF" w:rsidRPr="008B0D94" w:rsidRDefault="4917802B" w:rsidP="73020BEB">
                  <w:pPr>
                    <w:spacing w:line="259" w:lineRule="auto"/>
                    <w:jc w:val="center"/>
                  </w:pPr>
                  <w:r w:rsidRPr="73020BEB">
                    <w:rPr>
                      <w:rFonts w:ascii="Georgia" w:hAnsi="Georgia"/>
                      <w:color w:val="333333"/>
                      <w:sz w:val="22"/>
                      <w:szCs w:val="22"/>
                    </w:rPr>
                    <w:t>$50,000</w:t>
                  </w:r>
                </w:p>
              </w:tc>
            </w:tr>
            <w:tr w:rsidR="00DE6FCF" w:rsidRPr="008B0D94" w14:paraId="00848A86" w14:textId="77777777" w:rsidTr="73020BEB">
              <w:trPr>
                <w:trHeight w:val="300"/>
              </w:trPr>
              <w:tc>
                <w:tcPr>
                  <w:tcW w:w="3700" w:type="dxa"/>
                  <w:tcBorders>
                    <w:top w:val="nil"/>
                    <w:left w:val="single" w:sz="8" w:space="0" w:color="auto"/>
                    <w:bottom w:val="single" w:sz="8" w:space="0" w:color="auto"/>
                    <w:right w:val="single" w:sz="4" w:space="0" w:color="auto"/>
                  </w:tcBorders>
                  <w:shd w:val="clear" w:color="auto" w:fill="BDD7EE"/>
                  <w:vAlign w:val="bottom"/>
                  <w:hideMark/>
                </w:tcPr>
                <w:p w14:paraId="15F4EC02" w14:textId="77777777" w:rsidR="00DE6FCF" w:rsidRPr="008B0D94" w:rsidRDefault="00DE6FCF" w:rsidP="00DE6FCF">
                  <w:pPr>
                    <w:rPr>
                      <w:rFonts w:ascii="Georgia" w:hAnsi="Georgia"/>
                      <w:b/>
                      <w:bCs/>
                      <w:color w:val="333333"/>
                      <w:sz w:val="22"/>
                      <w:szCs w:val="22"/>
                    </w:rPr>
                  </w:pPr>
                  <w:r w:rsidRPr="008B0D94">
                    <w:rPr>
                      <w:rFonts w:ascii="Georgia" w:hAnsi="Georgia"/>
                      <w:b/>
                      <w:bCs/>
                      <w:color w:val="333333"/>
                      <w:sz w:val="22"/>
                      <w:szCs w:val="22"/>
                    </w:rPr>
                    <w:t>Total development costs</w:t>
                  </w:r>
                </w:p>
              </w:tc>
              <w:tc>
                <w:tcPr>
                  <w:tcW w:w="2800" w:type="dxa"/>
                  <w:tcBorders>
                    <w:top w:val="nil"/>
                    <w:left w:val="nil"/>
                    <w:bottom w:val="single" w:sz="8" w:space="0" w:color="auto"/>
                    <w:right w:val="single" w:sz="8" w:space="0" w:color="auto"/>
                  </w:tcBorders>
                  <w:shd w:val="clear" w:color="auto" w:fill="BDD7EE"/>
                  <w:vAlign w:val="bottom"/>
                  <w:hideMark/>
                </w:tcPr>
                <w:p w14:paraId="700EBD64" w14:textId="6190EF5C" w:rsidR="00DE6FCF" w:rsidRPr="008B0D94" w:rsidRDefault="25985267" w:rsidP="73020BEB">
                  <w:pPr>
                    <w:spacing w:line="259" w:lineRule="auto"/>
                    <w:jc w:val="center"/>
                    <w:rPr>
                      <w:rFonts w:ascii="Georgia" w:hAnsi="Georgia"/>
                      <w:color w:val="333333"/>
                      <w:sz w:val="22"/>
                      <w:szCs w:val="22"/>
                    </w:rPr>
                  </w:pPr>
                  <w:r w:rsidRPr="73020BEB">
                    <w:rPr>
                      <w:rFonts w:ascii="Georgia" w:hAnsi="Georgia"/>
                      <w:color w:val="333333"/>
                      <w:sz w:val="22"/>
                      <w:szCs w:val="22"/>
                    </w:rPr>
                    <w:t>$1,</w:t>
                  </w:r>
                  <w:r w:rsidR="0C7BA0DB" w:rsidRPr="73020BEB">
                    <w:rPr>
                      <w:rFonts w:ascii="Georgia" w:hAnsi="Georgia"/>
                      <w:color w:val="333333"/>
                      <w:sz w:val="22"/>
                      <w:szCs w:val="22"/>
                    </w:rPr>
                    <w:t>050</w:t>
                  </w:r>
                  <w:r w:rsidRPr="73020BEB">
                    <w:rPr>
                      <w:rFonts w:ascii="Georgia" w:hAnsi="Georgia"/>
                      <w:color w:val="333333"/>
                      <w:sz w:val="22"/>
                      <w:szCs w:val="22"/>
                    </w:rPr>
                    <w:t>,000</w:t>
                  </w:r>
                </w:p>
              </w:tc>
            </w:tr>
            <w:tr w:rsidR="00DE6FCF" w:rsidRPr="008B0D94" w14:paraId="09A1708A" w14:textId="77777777" w:rsidTr="73020BEB">
              <w:trPr>
                <w:trHeight w:val="300"/>
              </w:trPr>
              <w:tc>
                <w:tcPr>
                  <w:tcW w:w="3700" w:type="dxa"/>
                  <w:tcBorders>
                    <w:top w:val="nil"/>
                    <w:left w:val="single" w:sz="8" w:space="0" w:color="auto"/>
                    <w:bottom w:val="nil"/>
                    <w:right w:val="single" w:sz="4" w:space="0" w:color="auto"/>
                  </w:tcBorders>
                  <w:shd w:val="clear" w:color="auto" w:fill="FFD966"/>
                  <w:vAlign w:val="bottom"/>
                  <w:hideMark/>
                </w:tcPr>
                <w:p w14:paraId="77C2E2CF" w14:textId="77777777" w:rsidR="00DE6FCF" w:rsidRPr="008B0D94" w:rsidRDefault="00DE6FCF" w:rsidP="00DE6FCF">
                  <w:pPr>
                    <w:rPr>
                      <w:rFonts w:ascii="Georgia" w:hAnsi="Georgia"/>
                      <w:b/>
                      <w:bCs/>
                      <w:color w:val="333333"/>
                      <w:sz w:val="22"/>
                      <w:szCs w:val="22"/>
                    </w:rPr>
                  </w:pPr>
                  <w:r w:rsidRPr="008B0D94">
                    <w:rPr>
                      <w:rFonts w:ascii="Georgia" w:hAnsi="Georgia"/>
                      <w:b/>
                      <w:bCs/>
                      <w:color w:val="333333"/>
                      <w:sz w:val="22"/>
                      <w:szCs w:val="22"/>
                    </w:rPr>
                    <w:t>Operational costs</w:t>
                  </w:r>
                </w:p>
              </w:tc>
              <w:tc>
                <w:tcPr>
                  <w:tcW w:w="2800" w:type="dxa"/>
                  <w:tcBorders>
                    <w:top w:val="nil"/>
                    <w:left w:val="nil"/>
                    <w:bottom w:val="nil"/>
                    <w:right w:val="single" w:sz="8" w:space="0" w:color="auto"/>
                  </w:tcBorders>
                  <w:shd w:val="clear" w:color="auto" w:fill="FFD966"/>
                  <w:vAlign w:val="bottom"/>
                  <w:hideMark/>
                </w:tcPr>
                <w:p w14:paraId="0A841EE2" w14:textId="77777777" w:rsidR="00DE6FCF" w:rsidRPr="008B0D94" w:rsidRDefault="00DE6FCF" w:rsidP="00DE6FCF">
                  <w:pPr>
                    <w:jc w:val="center"/>
                    <w:rPr>
                      <w:rFonts w:ascii="Georgia" w:hAnsi="Georgia"/>
                      <w:color w:val="C00000"/>
                      <w:sz w:val="22"/>
                      <w:szCs w:val="22"/>
                    </w:rPr>
                  </w:pPr>
                  <w:r w:rsidRPr="008B0D94">
                    <w:rPr>
                      <w:rFonts w:ascii="Georgia" w:hAnsi="Georgia"/>
                      <w:color w:val="C00000"/>
                      <w:sz w:val="22"/>
                      <w:szCs w:val="22"/>
                    </w:rPr>
                    <w:t> </w:t>
                  </w:r>
                </w:p>
              </w:tc>
            </w:tr>
            <w:tr w:rsidR="73020BEB" w14:paraId="4E265E72" w14:textId="77777777" w:rsidTr="73020BEB">
              <w:trPr>
                <w:trHeight w:val="300"/>
              </w:trPr>
              <w:tc>
                <w:tcPr>
                  <w:tcW w:w="3700" w:type="dxa"/>
                  <w:tcBorders>
                    <w:top w:val="nil"/>
                    <w:left w:val="single" w:sz="8" w:space="0" w:color="auto"/>
                    <w:bottom w:val="nil"/>
                    <w:right w:val="single" w:sz="4" w:space="0" w:color="auto"/>
                  </w:tcBorders>
                  <w:shd w:val="clear" w:color="auto" w:fill="FFD966"/>
                  <w:vAlign w:val="bottom"/>
                  <w:hideMark/>
                </w:tcPr>
                <w:p w14:paraId="633EE482" w14:textId="512F7DBE" w:rsidR="73020BEB" w:rsidRDefault="73020BEB" w:rsidP="73020BEB">
                  <w:pPr>
                    <w:rPr>
                      <w:rFonts w:ascii="Georgia" w:hAnsi="Georgia"/>
                      <w:b/>
                      <w:bCs/>
                      <w:color w:val="333333"/>
                      <w:sz w:val="22"/>
                      <w:szCs w:val="22"/>
                    </w:rPr>
                  </w:pPr>
                </w:p>
              </w:tc>
              <w:tc>
                <w:tcPr>
                  <w:tcW w:w="2800" w:type="dxa"/>
                  <w:tcBorders>
                    <w:top w:val="nil"/>
                    <w:left w:val="nil"/>
                    <w:bottom w:val="nil"/>
                    <w:right w:val="single" w:sz="8" w:space="0" w:color="auto"/>
                  </w:tcBorders>
                  <w:shd w:val="clear" w:color="auto" w:fill="FFD966"/>
                  <w:vAlign w:val="bottom"/>
                  <w:hideMark/>
                </w:tcPr>
                <w:p w14:paraId="56F9DAE7" w14:textId="5E83F4F9" w:rsidR="73020BEB" w:rsidRDefault="73020BEB" w:rsidP="73020BEB">
                  <w:pPr>
                    <w:jc w:val="center"/>
                    <w:rPr>
                      <w:rFonts w:ascii="Georgia" w:hAnsi="Georgia"/>
                      <w:color w:val="C00000"/>
                      <w:sz w:val="22"/>
                      <w:szCs w:val="22"/>
                    </w:rPr>
                  </w:pPr>
                </w:p>
              </w:tc>
            </w:tr>
            <w:tr w:rsidR="00DE6FCF" w:rsidRPr="008B0D94" w14:paraId="74B6BE6E" w14:textId="77777777" w:rsidTr="73020BEB">
              <w:trPr>
                <w:trHeight w:val="288"/>
              </w:trPr>
              <w:tc>
                <w:tcPr>
                  <w:tcW w:w="37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1670699"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Hardware</w:t>
                  </w:r>
                </w:p>
              </w:tc>
              <w:tc>
                <w:tcPr>
                  <w:tcW w:w="2800" w:type="dxa"/>
                  <w:tcBorders>
                    <w:top w:val="single" w:sz="8" w:space="0" w:color="auto"/>
                    <w:left w:val="nil"/>
                    <w:bottom w:val="single" w:sz="4" w:space="0" w:color="auto"/>
                    <w:right w:val="single" w:sz="8" w:space="0" w:color="auto"/>
                  </w:tcBorders>
                  <w:shd w:val="clear" w:color="auto" w:fill="auto"/>
                  <w:vAlign w:val="bottom"/>
                  <w:hideMark/>
                </w:tcPr>
                <w:p w14:paraId="3874D25B" w14:textId="2B08D3F0" w:rsidR="00DE6FCF" w:rsidRPr="008B0D94" w:rsidRDefault="53807882" w:rsidP="73020BEB">
                  <w:pPr>
                    <w:spacing w:line="259" w:lineRule="auto"/>
                    <w:jc w:val="center"/>
                  </w:pPr>
                  <w:r w:rsidRPr="73020BEB">
                    <w:rPr>
                      <w:rFonts w:ascii="Georgia" w:hAnsi="Georgia"/>
                      <w:color w:val="333333"/>
                      <w:sz w:val="22"/>
                      <w:szCs w:val="22"/>
                    </w:rPr>
                    <w:t>$50,000</w:t>
                  </w:r>
                </w:p>
              </w:tc>
            </w:tr>
            <w:tr w:rsidR="00DE6FCF" w:rsidRPr="008B0D94" w14:paraId="2C08470D" w14:textId="77777777" w:rsidTr="73020BEB">
              <w:trPr>
                <w:trHeight w:val="288"/>
              </w:trPr>
              <w:tc>
                <w:tcPr>
                  <w:tcW w:w="3700" w:type="dxa"/>
                  <w:tcBorders>
                    <w:top w:val="nil"/>
                    <w:left w:val="single" w:sz="8" w:space="0" w:color="auto"/>
                    <w:bottom w:val="single" w:sz="4" w:space="0" w:color="auto"/>
                    <w:right w:val="single" w:sz="4" w:space="0" w:color="auto"/>
                  </w:tcBorders>
                  <w:shd w:val="clear" w:color="auto" w:fill="auto"/>
                  <w:vAlign w:val="bottom"/>
                  <w:hideMark/>
                </w:tcPr>
                <w:p w14:paraId="21B465D8"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Software</w:t>
                  </w:r>
                </w:p>
              </w:tc>
              <w:tc>
                <w:tcPr>
                  <w:tcW w:w="2800" w:type="dxa"/>
                  <w:tcBorders>
                    <w:top w:val="nil"/>
                    <w:left w:val="nil"/>
                    <w:bottom w:val="single" w:sz="4" w:space="0" w:color="auto"/>
                    <w:right w:val="single" w:sz="8" w:space="0" w:color="auto"/>
                  </w:tcBorders>
                  <w:shd w:val="clear" w:color="auto" w:fill="auto"/>
                  <w:vAlign w:val="bottom"/>
                  <w:hideMark/>
                </w:tcPr>
                <w:p w14:paraId="20B3C7E4" w14:textId="44A5195A" w:rsidR="00DE6FCF" w:rsidRPr="008B0D94" w:rsidRDefault="0BA0A805" w:rsidP="73020BEB">
                  <w:pPr>
                    <w:spacing w:line="259" w:lineRule="auto"/>
                    <w:jc w:val="center"/>
                  </w:pPr>
                  <w:r w:rsidRPr="73020BEB">
                    <w:rPr>
                      <w:rFonts w:ascii="Georgia" w:hAnsi="Georgia"/>
                      <w:color w:val="333333"/>
                      <w:sz w:val="22"/>
                      <w:szCs w:val="22"/>
                    </w:rPr>
                    <w:t>$75,000</w:t>
                  </w:r>
                </w:p>
              </w:tc>
            </w:tr>
            <w:tr w:rsidR="00DE6FCF" w:rsidRPr="008B0D94" w14:paraId="633D5A9F" w14:textId="77777777" w:rsidTr="73020BEB">
              <w:trPr>
                <w:trHeight w:val="300"/>
              </w:trPr>
              <w:tc>
                <w:tcPr>
                  <w:tcW w:w="3700" w:type="dxa"/>
                  <w:tcBorders>
                    <w:top w:val="nil"/>
                    <w:left w:val="single" w:sz="8" w:space="0" w:color="auto"/>
                    <w:bottom w:val="single" w:sz="8" w:space="0" w:color="auto"/>
                    <w:right w:val="single" w:sz="4" w:space="0" w:color="auto"/>
                  </w:tcBorders>
                  <w:shd w:val="clear" w:color="auto" w:fill="auto"/>
                  <w:vAlign w:val="bottom"/>
                  <w:hideMark/>
                </w:tcPr>
                <w:p w14:paraId="549A93AA" w14:textId="77777777" w:rsidR="00DE6FCF" w:rsidRPr="008B0D94" w:rsidRDefault="00DE6FCF" w:rsidP="00DE6FCF">
                  <w:pPr>
                    <w:ind w:firstLineChars="100" w:firstLine="220"/>
                    <w:rPr>
                      <w:rFonts w:ascii="Georgia" w:hAnsi="Georgia"/>
                      <w:color w:val="333333"/>
                      <w:sz w:val="22"/>
                      <w:szCs w:val="22"/>
                    </w:rPr>
                  </w:pPr>
                  <w:r w:rsidRPr="008B0D94">
                    <w:rPr>
                      <w:rFonts w:ascii="Georgia" w:hAnsi="Georgia"/>
                      <w:color w:val="333333"/>
                      <w:sz w:val="22"/>
                      <w:szCs w:val="22"/>
                    </w:rPr>
                    <w:t>   Operational labor</w:t>
                  </w:r>
                </w:p>
              </w:tc>
              <w:tc>
                <w:tcPr>
                  <w:tcW w:w="2800" w:type="dxa"/>
                  <w:tcBorders>
                    <w:top w:val="nil"/>
                    <w:left w:val="nil"/>
                    <w:bottom w:val="single" w:sz="8" w:space="0" w:color="auto"/>
                    <w:right w:val="single" w:sz="8" w:space="0" w:color="auto"/>
                  </w:tcBorders>
                  <w:shd w:val="clear" w:color="auto" w:fill="auto"/>
                  <w:vAlign w:val="bottom"/>
                  <w:hideMark/>
                </w:tcPr>
                <w:p w14:paraId="491FC7B6" w14:textId="619E977E" w:rsidR="00DE6FCF" w:rsidRPr="008B0D94" w:rsidRDefault="3D8E4BD8" w:rsidP="73020BEB">
                  <w:pPr>
                    <w:spacing w:line="259" w:lineRule="auto"/>
                    <w:jc w:val="center"/>
                  </w:pPr>
                  <w:r w:rsidRPr="73020BEB">
                    <w:rPr>
                      <w:rFonts w:ascii="Georgia" w:hAnsi="Georgia"/>
                      <w:color w:val="333333"/>
                      <w:sz w:val="22"/>
                      <w:szCs w:val="22"/>
                    </w:rPr>
                    <w:t>$25,000</w:t>
                  </w:r>
                </w:p>
              </w:tc>
            </w:tr>
            <w:tr w:rsidR="00DE6FCF" w:rsidRPr="008B0D94" w14:paraId="16E26E2F" w14:textId="77777777" w:rsidTr="73020BEB">
              <w:trPr>
                <w:trHeight w:val="300"/>
              </w:trPr>
              <w:tc>
                <w:tcPr>
                  <w:tcW w:w="3700" w:type="dxa"/>
                  <w:tcBorders>
                    <w:top w:val="nil"/>
                    <w:left w:val="single" w:sz="8" w:space="0" w:color="auto"/>
                    <w:bottom w:val="single" w:sz="8" w:space="0" w:color="auto"/>
                    <w:right w:val="single" w:sz="4" w:space="0" w:color="auto"/>
                  </w:tcBorders>
                  <w:shd w:val="clear" w:color="auto" w:fill="FFD966"/>
                  <w:vAlign w:val="bottom"/>
                  <w:hideMark/>
                </w:tcPr>
                <w:p w14:paraId="43CA66DE" w14:textId="77777777" w:rsidR="00DE6FCF" w:rsidRPr="008B0D94" w:rsidRDefault="00DE6FCF" w:rsidP="00DE6FCF">
                  <w:pPr>
                    <w:rPr>
                      <w:rFonts w:ascii="Georgia" w:hAnsi="Georgia"/>
                      <w:b/>
                      <w:bCs/>
                      <w:color w:val="333333"/>
                      <w:sz w:val="22"/>
                      <w:szCs w:val="22"/>
                    </w:rPr>
                  </w:pPr>
                  <w:r w:rsidRPr="008B0D94">
                    <w:rPr>
                      <w:rFonts w:ascii="Georgia" w:hAnsi="Georgia"/>
                      <w:b/>
                      <w:bCs/>
                      <w:color w:val="333333"/>
                      <w:sz w:val="22"/>
                      <w:szCs w:val="22"/>
                    </w:rPr>
                    <w:t>Total operational costs</w:t>
                  </w:r>
                </w:p>
              </w:tc>
              <w:tc>
                <w:tcPr>
                  <w:tcW w:w="2800" w:type="dxa"/>
                  <w:tcBorders>
                    <w:top w:val="nil"/>
                    <w:left w:val="nil"/>
                    <w:bottom w:val="single" w:sz="8" w:space="0" w:color="auto"/>
                    <w:right w:val="single" w:sz="8" w:space="0" w:color="auto"/>
                  </w:tcBorders>
                  <w:shd w:val="clear" w:color="auto" w:fill="FFD966"/>
                  <w:vAlign w:val="bottom"/>
                  <w:hideMark/>
                </w:tcPr>
                <w:p w14:paraId="46D93C13" w14:textId="6C186B88" w:rsidR="00DE6FCF" w:rsidRPr="008B0D94" w:rsidRDefault="47F8B750" w:rsidP="73020BEB">
                  <w:pPr>
                    <w:spacing w:line="259" w:lineRule="auto"/>
                    <w:jc w:val="center"/>
                  </w:pPr>
                  <w:r w:rsidRPr="73020BEB">
                    <w:rPr>
                      <w:rFonts w:ascii="Georgia" w:hAnsi="Georgia"/>
                      <w:color w:val="333333"/>
                      <w:sz w:val="22"/>
                      <w:szCs w:val="22"/>
                    </w:rPr>
                    <w:t>$150,000</w:t>
                  </w:r>
                </w:p>
              </w:tc>
            </w:tr>
            <w:tr w:rsidR="00DE6FCF" w:rsidRPr="008B0D94" w14:paraId="4156E880" w14:textId="77777777" w:rsidTr="73020BEB">
              <w:trPr>
                <w:trHeight w:val="300"/>
              </w:trPr>
              <w:tc>
                <w:tcPr>
                  <w:tcW w:w="3700" w:type="dxa"/>
                  <w:tcBorders>
                    <w:top w:val="nil"/>
                    <w:left w:val="single" w:sz="8" w:space="0" w:color="auto"/>
                    <w:bottom w:val="single" w:sz="8" w:space="0" w:color="auto"/>
                    <w:right w:val="single" w:sz="4" w:space="0" w:color="auto"/>
                  </w:tcBorders>
                  <w:shd w:val="clear" w:color="auto" w:fill="A9D08E"/>
                  <w:vAlign w:val="center"/>
                  <w:hideMark/>
                </w:tcPr>
                <w:p w14:paraId="07A9CD48" w14:textId="77777777" w:rsidR="00DE6FCF" w:rsidRPr="008B0D94" w:rsidRDefault="00DE6FCF" w:rsidP="0013114A">
                  <w:pPr>
                    <w:rPr>
                      <w:rFonts w:ascii="Georgia" w:hAnsi="Georgia"/>
                      <w:b/>
                      <w:bCs/>
                      <w:color w:val="333333"/>
                      <w:sz w:val="22"/>
                      <w:szCs w:val="22"/>
                    </w:rPr>
                  </w:pPr>
                  <w:r w:rsidRPr="008B0D94">
                    <w:rPr>
                      <w:rFonts w:ascii="Georgia" w:hAnsi="Georgia"/>
                      <w:b/>
                      <w:bCs/>
                      <w:color w:val="333333"/>
                      <w:sz w:val="22"/>
                      <w:szCs w:val="22"/>
                    </w:rPr>
                    <w:t>Total</w:t>
                  </w:r>
                  <w:r w:rsidR="0013114A" w:rsidRPr="008B0D94">
                    <w:rPr>
                      <w:rFonts w:ascii="Georgia" w:hAnsi="Georgia"/>
                      <w:b/>
                      <w:bCs/>
                      <w:color w:val="333333"/>
                      <w:sz w:val="22"/>
                      <w:szCs w:val="22"/>
                    </w:rPr>
                    <w:t xml:space="preserve"> Estimated C</w:t>
                  </w:r>
                  <w:r w:rsidRPr="008B0D94">
                    <w:rPr>
                      <w:rFonts w:ascii="Georgia" w:hAnsi="Georgia"/>
                      <w:b/>
                      <w:bCs/>
                      <w:color w:val="333333"/>
                      <w:sz w:val="22"/>
                      <w:szCs w:val="22"/>
                    </w:rPr>
                    <w:t>osts</w:t>
                  </w:r>
                </w:p>
              </w:tc>
              <w:tc>
                <w:tcPr>
                  <w:tcW w:w="2800" w:type="dxa"/>
                  <w:tcBorders>
                    <w:top w:val="nil"/>
                    <w:left w:val="nil"/>
                    <w:bottom w:val="single" w:sz="8" w:space="0" w:color="auto"/>
                    <w:right w:val="single" w:sz="8" w:space="0" w:color="auto"/>
                  </w:tcBorders>
                  <w:shd w:val="clear" w:color="auto" w:fill="A9D08E"/>
                  <w:vAlign w:val="center"/>
                  <w:hideMark/>
                </w:tcPr>
                <w:p w14:paraId="1834EC38" w14:textId="0EFC2B82" w:rsidR="00DE6FCF" w:rsidRPr="008B0D94" w:rsidRDefault="0BAA9528" w:rsidP="73020BEB">
                  <w:pPr>
                    <w:spacing w:line="259" w:lineRule="auto"/>
                    <w:jc w:val="center"/>
                  </w:pPr>
                  <w:r w:rsidRPr="73020BEB">
                    <w:rPr>
                      <w:rFonts w:ascii="Georgia" w:hAnsi="Georgia"/>
                      <w:color w:val="333333"/>
                      <w:sz w:val="22"/>
                      <w:szCs w:val="22"/>
                    </w:rPr>
                    <w:t>$1,</w:t>
                  </w:r>
                  <w:r w:rsidR="586AEF62" w:rsidRPr="73020BEB">
                    <w:rPr>
                      <w:rFonts w:ascii="Georgia" w:hAnsi="Georgia"/>
                      <w:color w:val="333333"/>
                      <w:sz w:val="22"/>
                      <w:szCs w:val="22"/>
                    </w:rPr>
                    <w:t>2</w:t>
                  </w:r>
                  <w:r w:rsidRPr="73020BEB">
                    <w:rPr>
                      <w:rFonts w:ascii="Georgia" w:hAnsi="Georgia"/>
                      <w:color w:val="333333"/>
                      <w:sz w:val="22"/>
                      <w:szCs w:val="22"/>
                    </w:rPr>
                    <w:t>00,000</w:t>
                  </w:r>
                </w:p>
              </w:tc>
            </w:tr>
          </w:tbl>
          <w:p w14:paraId="3E224D44" w14:textId="77777777" w:rsidR="009179DE" w:rsidRPr="008B0D94" w:rsidRDefault="009179DE" w:rsidP="008D54D0">
            <w:pPr>
              <w:spacing w:before="120"/>
              <w:rPr>
                <w:rFonts w:ascii="Arial" w:hAnsi="Arial" w:cs="Arial"/>
              </w:rPr>
            </w:pPr>
          </w:p>
        </w:tc>
      </w:tr>
      <w:tr w:rsidR="00D76A2D" w:rsidRPr="008B0D94" w14:paraId="774868AB"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8"/>
            <w:tcBorders>
              <w:bottom w:val="single" w:sz="18" w:space="0" w:color="auto"/>
            </w:tcBorders>
          </w:tcPr>
          <w:p w14:paraId="6EB7E6AA" w14:textId="77777777" w:rsidR="00D76A2D" w:rsidRPr="008B0D94" w:rsidRDefault="00D76A2D" w:rsidP="00DE6FCF">
            <w:pPr>
              <w:tabs>
                <w:tab w:val="left" w:pos="2820"/>
              </w:tabs>
              <w:rPr>
                <w:rFonts w:ascii="Arial" w:hAnsi="Arial" w:cs="Arial"/>
              </w:rPr>
            </w:pPr>
          </w:p>
          <w:p w14:paraId="2018ECFD" w14:textId="77777777" w:rsidR="00DE6FCF" w:rsidRPr="008B0D94" w:rsidRDefault="00DE6FCF" w:rsidP="00DE6FCF">
            <w:pPr>
              <w:tabs>
                <w:tab w:val="left" w:pos="2820"/>
              </w:tabs>
              <w:rPr>
                <w:rFonts w:ascii="Arial" w:hAnsi="Arial" w:cs="Arial"/>
              </w:rPr>
            </w:pPr>
          </w:p>
        </w:tc>
      </w:tr>
      <w:tr w:rsidR="00D76A2D" w:rsidRPr="008B0D94" w14:paraId="68F49094"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2358" w:type="dxa"/>
            <w:gridSpan w:val="5"/>
          </w:tcPr>
          <w:p w14:paraId="2FE46241" w14:textId="77777777" w:rsidR="00D76A2D" w:rsidRPr="008B0D94" w:rsidRDefault="007C4829">
            <w:pPr>
              <w:spacing w:before="120"/>
              <w:rPr>
                <w:rFonts w:ascii="Arial" w:hAnsi="Arial" w:cs="Arial"/>
                <w:b/>
              </w:rPr>
            </w:pPr>
            <w:r w:rsidRPr="008B0D94">
              <w:rPr>
                <w:rFonts w:ascii="Arial" w:hAnsi="Arial" w:cs="Arial"/>
                <w:b/>
              </w:rPr>
              <w:t>User Acceptance Criteria</w:t>
            </w:r>
          </w:p>
        </w:tc>
        <w:tc>
          <w:tcPr>
            <w:tcW w:w="7200" w:type="dxa"/>
            <w:gridSpan w:val="3"/>
          </w:tcPr>
          <w:p w14:paraId="45AF4D91" w14:textId="62FBCDE6" w:rsidR="18F20772" w:rsidRDefault="18F20772" w:rsidP="1D72CBAF">
            <w:pPr>
              <w:spacing w:before="120"/>
              <w:rPr>
                <w:rFonts w:ascii="Arial" w:hAnsi="Arial" w:cs="Arial"/>
              </w:rPr>
            </w:pPr>
            <w:r w:rsidRPr="1D72CBAF">
              <w:rPr>
                <w:rFonts w:ascii="Arial" w:hAnsi="Arial" w:cs="Arial"/>
              </w:rPr>
              <w:t>Green Man's Pantry has partnered with Shade Leaf Engineering &amp; Consulting to develop a customized mobile web presence for its distribution company and trading partners. This project will be monitored and measured not only through web meetings, conference calls, and onsite meetings, but also through a waterfall/agile approach consisting of the following phases: analysis, design, code, test, display, and maintain--where not only the core team</w:t>
            </w:r>
            <w:r w:rsidR="71976A06" w:rsidRPr="1D72CBAF">
              <w:rPr>
                <w:rFonts w:ascii="Arial" w:hAnsi="Arial" w:cs="Arial"/>
              </w:rPr>
              <w:t>, development team,</w:t>
            </w:r>
            <w:r w:rsidRPr="1D72CBAF">
              <w:rPr>
                <w:rFonts w:ascii="Arial" w:hAnsi="Arial" w:cs="Arial"/>
              </w:rPr>
              <w:t xml:space="preserve"> and project managers, but also the stakeholders will submit any work done towards the project through an agile framework called SPRINTS. This project will be successful when the following conditions are met:</w:t>
            </w:r>
          </w:p>
          <w:p w14:paraId="309631AE" w14:textId="4CCC55EE"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Analysis and Planning is completed with all personal, including stakeholders, project executive, business </w:t>
            </w:r>
            <w:r w:rsidR="230EA494" w:rsidRPr="1D72CBAF">
              <w:rPr>
                <w:rFonts w:ascii="Arial" w:hAnsi="Arial" w:cs="Arial"/>
              </w:rPr>
              <w:t xml:space="preserve">and product </w:t>
            </w:r>
            <w:r w:rsidRPr="1D72CBAF">
              <w:rPr>
                <w:rFonts w:ascii="Arial" w:hAnsi="Arial" w:cs="Arial"/>
              </w:rPr>
              <w:t>owner, subject matter experts, development team, and external consultants, to create the project plan and software requirements needed for the development of the procurement platform web portal--with requirements being fully documented.</w:t>
            </w:r>
          </w:p>
          <w:p w14:paraId="793C0227" w14:textId="44E31326" w:rsidR="18F20772" w:rsidRDefault="6D536433" w:rsidP="00232661">
            <w:pPr>
              <w:pStyle w:val="ListParagraph"/>
              <w:numPr>
                <w:ilvl w:val="0"/>
                <w:numId w:val="7"/>
              </w:numPr>
              <w:spacing w:before="120"/>
              <w:rPr>
                <w:rFonts w:ascii="Arial" w:eastAsia="Arial" w:hAnsi="Arial" w:cs="Arial"/>
              </w:rPr>
            </w:pPr>
            <w:r w:rsidRPr="3C18F282">
              <w:rPr>
                <w:rFonts w:ascii="Arial" w:hAnsi="Arial" w:cs="Arial"/>
              </w:rPr>
              <w:t xml:space="preserve">System Design is completed, including </w:t>
            </w:r>
            <w:r w:rsidR="6EB3DC5B" w:rsidRPr="3C18F282">
              <w:rPr>
                <w:rFonts w:ascii="Arial" w:hAnsi="Arial" w:cs="Arial"/>
              </w:rPr>
              <w:t xml:space="preserve">Specialized </w:t>
            </w:r>
            <w:r w:rsidRPr="3C18F282">
              <w:rPr>
                <w:rFonts w:ascii="Arial" w:hAnsi="Arial" w:cs="Arial"/>
              </w:rPr>
              <w:t xml:space="preserve">Login Module Design, Admin Module Design, New Partner Sign-up Module Design, Template Module Design, Purchasing Module Design, Shipment Tracking Module Design, Billing Module Design, Accounts </w:t>
            </w:r>
            <w:r w:rsidR="2ECA9F74" w:rsidRPr="3C18F282">
              <w:rPr>
                <w:rFonts w:ascii="Arial" w:hAnsi="Arial" w:cs="Arial"/>
              </w:rPr>
              <w:t>Receivable</w:t>
            </w:r>
            <w:r w:rsidRPr="3C18F282">
              <w:rPr>
                <w:rFonts w:ascii="Arial" w:hAnsi="Arial" w:cs="Arial"/>
              </w:rPr>
              <w:t xml:space="preserve"> Management Module Design, Sourcing Management Module Design, Customer &amp; Personnel Management Module Design and Reports Module Design.</w:t>
            </w:r>
          </w:p>
          <w:p w14:paraId="7C1F0F26" w14:textId="173A6B5B"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Code </w:t>
            </w:r>
            <w:r w:rsidR="10383749" w:rsidRPr="1D72CBAF">
              <w:rPr>
                <w:rFonts w:ascii="Arial" w:hAnsi="Arial" w:cs="Arial"/>
              </w:rPr>
              <w:t>Phase</w:t>
            </w:r>
            <w:r w:rsidRPr="1D72CBAF">
              <w:rPr>
                <w:rFonts w:ascii="Arial" w:hAnsi="Arial" w:cs="Arial"/>
              </w:rPr>
              <w:t xml:space="preserve"> is completed, including Login Module Design, Admin Module Design, New Partner Sign-up Module Design, Template Module Design, Purchasing Module Design, Shipment Tracking Module Design, Billing Module Design, Accounts</w:t>
            </w:r>
            <w:r w:rsidR="73A7D555" w:rsidRPr="1D72CBAF">
              <w:rPr>
                <w:rFonts w:ascii="Arial" w:hAnsi="Arial" w:cs="Arial"/>
              </w:rPr>
              <w:t xml:space="preserve"> </w:t>
            </w:r>
            <w:r w:rsidR="635BC9A8" w:rsidRPr="1D72CBAF">
              <w:rPr>
                <w:rFonts w:ascii="Arial" w:hAnsi="Arial" w:cs="Arial"/>
              </w:rPr>
              <w:t>Receivable</w:t>
            </w:r>
            <w:r w:rsidRPr="1D72CBAF">
              <w:rPr>
                <w:rFonts w:ascii="Arial" w:hAnsi="Arial" w:cs="Arial"/>
              </w:rPr>
              <w:t xml:space="preserve"> Management Module Design, Sourcing Management Module Design, Customer &amp; Personnel Management Module Design and Reports Module Design.</w:t>
            </w:r>
          </w:p>
          <w:p w14:paraId="3B435A05" w14:textId="2E8800B6"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System Testing is completed, including Unit Testing, Integration Testing, System Integration Testing, </w:t>
            </w:r>
            <w:r w:rsidR="01E2BACC" w:rsidRPr="1D72CBAF">
              <w:rPr>
                <w:rFonts w:ascii="Arial" w:hAnsi="Arial" w:cs="Arial"/>
              </w:rPr>
              <w:t>Functional</w:t>
            </w:r>
            <w:r w:rsidRPr="1D72CBAF">
              <w:rPr>
                <w:rFonts w:ascii="Arial" w:hAnsi="Arial" w:cs="Arial"/>
              </w:rPr>
              <w:t xml:space="preserve"> Testing and Go Live Testing, all functionality meets </w:t>
            </w:r>
            <w:r w:rsidR="7B8020A6" w:rsidRPr="1D72CBAF">
              <w:rPr>
                <w:rFonts w:ascii="Arial" w:hAnsi="Arial" w:cs="Arial"/>
              </w:rPr>
              <w:t>client's</w:t>
            </w:r>
            <w:r w:rsidRPr="1D72CBAF">
              <w:rPr>
                <w:rFonts w:ascii="Arial" w:hAnsi="Arial" w:cs="Arial"/>
              </w:rPr>
              <w:t xml:space="preserve"> business requirements, partners </w:t>
            </w:r>
            <w:r w:rsidRPr="1D72CBAF">
              <w:rPr>
                <w:rFonts w:ascii="Arial" w:hAnsi="Arial" w:cs="Arial"/>
              </w:rPr>
              <w:lastRenderedPageBreak/>
              <w:t>business requirements</w:t>
            </w:r>
            <w:r w:rsidR="3820705D" w:rsidRPr="1D72CBAF">
              <w:rPr>
                <w:rFonts w:ascii="Arial" w:hAnsi="Arial" w:cs="Arial"/>
              </w:rPr>
              <w:t xml:space="preserve"> </w:t>
            </w:r>
            <w:r w:rsidRPr="1D72CBAF">
              <w:rPr>
                <w:rFonts w:ascii="Arial" w:hAnsi="Arial" w:cs="Arial"/>
              </w:rPr>
              <w:t>and ANSI X12 Standards for transaction sets--and all partnerships have been established between the client and its</w:t>
            </w:r>
            <w:r w:rsidR="1C5E9761" w:rsidRPr="1D72CBAF">
              <w:rPr>
                <w:rFonts w:ascii="Arial" w:hAnsi="Arial" w:cs="Arial"/>
              </w:rPr>
              <w:t xml:space="preserve"> </w:t>
            </w:r>
            <w:r w:rsidRPr="1D72CBAF">
              <w:rPr>
                <w:rFonts w:ascii="Arial" w:hAnsi="Arial" w:cs="Arial"/>
              </w:rPr>
              <w:t>entire list of trading partners.</w:t>
            </w:r>
          </w:p>
          <w:p w14:paraId="7DD4C133" w14:textId="1C9552E2"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User </w:t>
            </w:r>
            <w:r w:rsidR="149CB0BB" w:rsidRPr="1D72CBAF">
              <w:rPr>
                <w:rFonts w:ascii="Arial" w:hAnsi="Arial" w:cs="Arial"/>
              </w:rPr>
              <w:t>can</w:t>
            </w:r>
            <w:r w:rsidRPr="1D72CBAF">
              <w:rPr>
                <w:rFonts w:ascii="Arial" w:hAnsi="Arial" w:cs="Arial"/>
              </w:rPr>
              <w:t xml:space="preserve"> access a functioning </w:t>
            </w:r>
            <w:r w:rsidR="17FC451B" w:rsidRPr="72BCC3F8">
              <w:rPr>
                <w:rFonts w:ascii="Arial" w:hAnsi="Arial" w:cs="Arial"/>
              </w:rPr>
              <w:t>mobile application</w:t>
            </w:r>
            <w:r w:rsidRPr="1D72CBAF">
              <w:rPr>
                <w:rFonts w:ascii="Arial" w:hAnsi="Arial" w:cs="Arial"/>
              </w:rPr>
              <w:t>, with account login, logout and password reset features. The</w:t>
            </w:r>
            <w:r w:rsidR="3E70AE45" w:rsidRPr="1D72CBAF">
              <w:rPr>
                <w:rFonts w:ascii="Arial" w:hAnsi="Arial" w:cs="Arial"/>
              </w:rPr>
              <w:t xml:space="preserve"> </w:t>
            </w:r>
            <w:r w:rsidRPr="1D72CBAF">
              <w:rPr>
                <w:rFonts w:ascii="Arial" w:hAnsi="Arial" w:cs="Arial"/>
              </w:rPr>
              <w:t xml:space="preserve">web portal page should also contain informational information and the distribution company, its partners, and onboarding instructions. </w:t>
            </w:r>
            <w:r w:rsidR="5324BBA3" w:rsidRPr="1D72CBAF">
              <w:rPr>
                <w:rFonts w:ascii="Arial" w:hAnsi="Arial" w:cs="Arial"/>
              </w:rPr>
              <w:t xml:space="preserve">  </w:t>
            </w:r>
            <w:r w:rsidR="281850C5" w:rsidRPr="185C94E1">
              <w:rPr>
                <w:rFonts w:ascii="Arial" w:hAnsi="Arial" w:cs="Arial"/>
              </w:rPr>
              <w:t xml:space="preserve">Name of </w:t>
            </w:r>
            <w:r w:rsidR="0E8098FE" w:rsidRPr="690AE4E8">
              <w:rPr>
                <w:rFonts w:ascii="Arial" w:hAnsi="Arial" w:cs="Arial"/>
              </w:rPr>
              <w:t>Mobile App Widget</w:t>
            </w:r>
            <w:r w:rsidR="5E782EBC" w:rsidRPr="5DA76B94">
              <w:rPr>
                <w:rFonts w:ascii="Arial" w:hAnsi="Arial" w:cs="Arial"/>
              </w:rPr>
              <w:t>:</w:t>
            </w:r>
            <w:r w:rsidR="0E8098FE" w:rsidRPr="10D5215C">
              <w:rPr>
                <w:rFonts w:ascii="Arial" w:hAnsi="Arial" w:cs="Arial"/>
              </w:rPr>
              <w:t xml:space="preserve"> </w:t>
            </w:r>
            <w:r w:rsidR="0E8098FE" w:rsidRPr="1A8B2EC1">
              <w:rPr>
                <w:rFonts w:ascii="Arial" w:hAnsi="Arial" w:cs="Arial"/>
              </w:rPr>
              <w:t>Green Man’s Pantry</w:t>
            </w:r>
          </w:p>
          <w:p w14:paraId="45FBF441" w14:textId="37C7F191"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Distributor </w:t>
            </w:r>
            <w:r w:rsidR="25FE6FDF" w:rsidRPr="1D72CBAF">
              <w:rPr>
                <w:rFonts w:ascii="Arial" w:hAnsi="Arial" w:cs="Arial"/>
              </w:rPr>
              <w:t>can</w:t>
            </w:r>
            <w:r w:rsidRPr="1D72CBAF">
              <w:rPr>
                <w:rFonts w:ascii="Arial" w:hAnsi="Arial" w:cs="Arial"/>
              </w:rPr>
              <w:t xml:space="preserve"> login to the web portal page, view partners; track partner visits; sync list of potential prospects; schedule and route shipments; track shipments, receipt of shipments, orders, receipt of orders, order delays, invoicing, receipt of invoicing, invoicing delays; manage accounts receivable, post receipt of payments;</w:t>
            </w:r>
            <w:r w:rsidR="14136473" w:rsidRPr="1D72CBAF">
              <w:rPr>
                <w:rFonts w:ascii="Arial" w:hAnsi="Arial" w:cs="Arial"/>
              </w:rPr>
              <w:t xml:space="preserve"> </w:t>
            </w:r>
            <w:r w:rsidRPr="1D72CBAF">
              <w:rPr>
                <w:rFonts w:ascii="Arial" w:hAnsi="Arial" w:cs="Arial"/>
              </w:rPr>
              <w:t>manage inventory.</w:t>
            </w:r>
          </w:p>
          <w:p w14:paraId="4AD48547" w14:textId="6E9F83DA"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Distributor </w:t>
            </w:r>
            <w:r w:rsidR="2C5AD885" w:rsidRPr="1D72CBAF">
              <w:rPr>
                <w:rFonts w:ascii="Arial" w:hAnsi="Arial" w:cs="Arial"/>
              </w:rPr>
              <w:t>can</w:t>
            </w:r>
            <w:r w:rsidRPr="1D72CBAF">
              <w:rPr>
                <w:rFonts w:ascii="Arial" w:hAnsi="Arial" w:cs="Arial"/>
              </w:rPr>
              <w:t xml:space="preserve"> login to the web portal page, manage company personnel system </w:t>
            </w:r>
            <w:r w:rsidR="62CA7D66" w:rsidRPr="1D72CBAF">
              <w:rPr>
                <w:rFonts w:ascii="Arial" w:hAnsi="Arial" w:cs="Arial"/>
              </w:rPr>
              <w:t>privileges</w:t>
            </w:r>
            <w:r w:rsidRPr="1D72CBAF">
              <w:rPr>
                <w:rFonts w:ascii="Arial" w:hAnsi="Arial" w:cs="Arial"/>
              </w:rPr>
              <w:t>; verify, create, edit and delete system templates, and announcements; and view and print documents for all processes.</w:t>
            </w:r>
          </w:p>
          <w:p w14:paraId="06D88D99" w14:textId="69CD08A9"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Partner </w:t>
            </w:r>
            <w:r w:rsidR="5EF45F81" w:rsidRPr="1D72CBAF">
              <w:rPr>
                <w:rFonts w:ascii="Arial" w:hAnsi="Arial" w:cs="Arial"/>
              </w:rPr>
              <w:t>can</w:t>
            </w:r>
            <w:r w:rsidRPr="1D72CBAF">
              <w:rPr>
                <w:rFonts w:ascii="Arial" w:hAnsi="Arial" w:cs="Arial"/>
              </w:rPr>
              <w:t xml:space="preserve"> access the account signup page, entering user information, </w:t>
            </w:r>
            <w:r w:rsidR="59E4A6C3" w:rsidRPr="1D72CBAF">
              <w:rPr>
                <w:rFonts w:ascii="Arial" w:hAnsi="Arial" w:cs="Arial"/>
              </w:rPr>
              <w:t>i.e.,</w:t>
            </w:r>
            <w:r w:rsidRPr="1D72CBAF">
              <w:rPr>
                <w:rFonts w:ascii="Arial" w:hAnsi="Arial" w:cs="Arial"/>
              </w:rPr>
              <w:t xml:space="preserve"> username/password/email; company profile information, </w:t>
            </w:r>
            <w:r w:rsidR="6EFACF45" w:rsidRPr="1D72CBAF">
              <w:rPr>
                <w:rFonts w:ascii="Arial" w:hAnsi="Arial" w:cs="Arial"/>
              </w:rPr>
              <w:t>i.e.,</w:t>
            </w:r>
            <w:r w:rsidRPr="1D72CBAF">
              <w:rPr>
                <w:rFonts w:ascii="Arial" w:hAnsi="Arial" w:cs="Arial"/>
              </w:rPr>
              <w:t xml:space="preserve"> company name, address; billing information, </w:t>
            </w:r>
            <w:r w:rsidR="2CDCA169" w:rsidRPr="1D72CBAF">
              <w:rPr>
                <w:rFonts w:ascii="Arial" w:hAnsi="Arial" w:cs="Arial"/>
              </w:rPr>
              <w:t>i.e.,</w:t>
            </w:r>
            <w:r w:rsidRPr="1D72CBAF">
              <w:rPr>
                <w:rFonts w:ascii="Arial" w:hAnsi="Arial" w:cs="Arial"/>
              </w:rPr>
              <w:t xml:space="preserve"> credit card information</w:t>
            </w:r>
            <w:r w:rsidR="27AA99A6" w:rsidRPr="1D72CBAF">
              <w:rPr>
                <w:rFonts w:ascii="Arial" w:hAnsi="Arial" w:cs="Arial"/>
              </w:rPr>
              <w:t xml:space="preserve"> </w:t>
            </w:r>
            <w:r w:rsidRPr="1D72CBAF">
              <w:rPr>
                <w:rFonts w:ascii="Arial" w:hAnsi="Arial" w:cs="Arial"/>
              </w:rPr>
              <w:t xml:space="preserve">or invoice billing; and select document types that will be processed to the distributor, </w:t>
            </w:r>
            <w:r w:rsidR="15986C53" w:rsidRPr="1D72CBAF">
              <w:rPr>
                <w:rFonts w:ascii="Arial" w:hAnsi="Arial" w:cs="Arial"/>
              </w:rPr>
              <w:t>i.e.,</w:t>
            </w:r>
            <w:r w:rsidRPr="1D72CBAF">
              <w:rPr>
                <w:rFonts w:ascii="Arial" w:hAnsi="Arial" w:cs="Arial"/>
              </w:rPr>
              <w:t xml:space="preserve"> 850, 875, 810, 880, 856, 997, etc.</w:t>
            </w:r>
          </w:p>
          <w:p w14:paraId="43C7699F" w14:textId="787A30E3" w:rsidR="18F20772" w:rsidRDefault="18F20772" w:rsidP="00232661">
            <w:pPr>
              <w:pStyle w:val="ListParagraph"/>
              <w:numPr>
                <w:ilvl w:val="0"/>
                <w:numId w:val="7"/>
              </w:numPr>
              <w:spacing w:before="120"/>
              <w:rPr>
                <w:rFonts w:ascii="Arial" w:eastAsia="Arial" w:hAnsi="Arial" w:cs="Arial"/>
              </w:rPr>
            </w:pPr>
            <w:r w:rsidRPr="1D72CBAF">
              <w:rPr>
                <w:rFonts w:ascii="Arial" w:hAnsi="Arial" w:cs="Arial"/>
              </w:rPr>
              <w:t xml:space="preserve">Partner receives a system response, auto-generated email, that informs them of the account signup being completed and that additional training documents will be received shortly. </w:t>
            </w:r>
          </w:p>
          <w:p w14:paraId="6E872CA9" w14:textId="600B0EB3" w:rsidR="36D7816A" w:rsidRDefault="36D7816A" w:rsidP="00232661">
            <w:pPr>
              <w:pStyle w:val="ListParagraph"/>
              <w:numPr>
                <w:ilvl w:val="0"/>
                <w:numId w:val="7"/>
              </w:numPr>
              <w:spacing w:before="120"/>
            </w:pPr>
            <w:r w:rsidRPr="553DE41D">
              <w:rPr>
                <w:rFonts w:ascii="Arial" w:eastAsia="Arial" w:hAnsi="Arial" w:cs="Arial"/>
              </w:rPr>
              <w:t xml:space="preserve">Partner </w:t>
            </w:r>
            <w:r w:rsidR="2DE4D96F" w:rsidRPr="553DE41D">
              <w:rPr>
                <w:rFonts w:ascii="Arial" w:eastAsia="Arial" w:hAnsi="Arial" w:cs="Arial"/>
              </w:rPr>
              <w:t>can</w:t>
            </w:r>
            <w:r w:rsidRPr="553DE41D">
              <w:rPr>
                <w:rFonts w:ascii="Arial" w:eastAsia="Arial" w:hAnsi="Arial" w:cs="Arial"/>
              </w:rPr>
              <w:t xml:space="preserve"> login to the web portal page, manage company personnel system privileges; verify, create, edit and delete system templates, and announcements; begin sending purchase orders, track shipments, receive invoices and view and print documents for all processes.</w:t>
            </w:r>
            <w:r w:rsidR="6B78E782" w:rsidRPr="553DE41D">
              <w:rPr>
                <w:rFonts w:ascii="Arial" w:hAnsi="Arial" w:cs="Arial"/>
              </w:rPr>
              <w:t xml:space="preserve"> </w:t>
            </w:r>
          </w:p>
          <w:p w14:paraId="4120F122" w14:textId="30DF8E0C" w:rsidR="07F4B78F" w:rsidRDefault="07F4B78F" w:rsidP="00232661">
            <w:pPr>
              <w:pStyle w:val="ListParagraph"/>
              <w:numPr>
                <w:ilvl w:val="0"/>
                <w:numId w:val="7"/>
              </w:numPr>
              <w:spacing w:before="120"/>
              <w:rPr>
                <w:rFonts w:ascii="Arial" w:eastAsia="Arial" w:hAnsi="Arial" w:cs="Arial"/>
              </w:rPr>
            </w:pPr>
            <w:r w:rsidRPr="1D72CBAF">
              <w:rPr>
                <w:rFonts w:ascii="Arial" w:eastAsia="Arial" w:hAnsi="Arial" w:cs="Arial"/>
              </w:rPr>
              <w:t xml:space="preserve">User documentation and training standards for navigation, accessibility, and compliance, containing policies, business partner requirements, </w:t>
            </w:r>
            <w:proofErr w:type="spellStart"/>
            <w:r w:rsidRPr="1D72CBAF">
              <w:rPr>
                <w:rFonts w:ascii="Arial" w:eastAsia="Arial" w:hAnsi="Arial" w:cs="Arial"/>
              </w:rPr>
              <w:t>ansi</w:t>
            </w:r>
            <w:proofErr w:type="spellEnd"/>
            <w:r w:rsidRPr="1D72CBAF">
              <w:rPr>
                <w:rFonts w:ascii="Arial" w:eastAsia="Arial" w:hAnsi="Arial" w:cs="Arial"/>
              </w:rPr>
              <w:t xml:space="preserve"> standard requirements and </w:t>
            </w:r>
            <w:r w:rsidR="0ECE289C" w:rsidRPr="1D72CBAF">
              <w:rPr>
                <w:rFonts w:ascii="Arial" w:eastAsia="Arial" w:hAnsi="Arial" w:cs="Arial"/>
              </w:rPr>
              <w:t xml:space="preserve">governance </w:t>
            </w:r>
            <w:r w:rsidRPr="1D72CBAF">
              <w:rPr>
                <w:rFonts w:ascii="Arial" w:eastAsia="Arial" w:hAnsi="Arial" w:cs="Arial"/>
              </w:rPr>
              <w:t xml:space="preserve">regulations are developed, along with side sets of documentation </w:t>
            </w:r>
            <w:r w:rsidR="23F2ED4C" w:rsidRPr="1D72CBAF">
              <w:rPr>
                <w:rFonts w:ascii="Arial" w:eastAsia="Arial" w:hAnsi="Arial" w:cs="Arial"/>
              </w:rPr>
              <w:t>with</w:t>
            </w:r>
            <w:r w:rsidRPr="1D72CBAF">
              <w:rPr>
                <w:rFonts w:ascii="Arial" w:eastAsia="Arial" w:hAnsi="Arial" w:cs="Arial"/>
              </w:rPr>
              <w:t xml:space="preserve"> recommended priorities of future development works.</w:t>
            </w:r>
          </w:p>
          <w:p w14:paraId="21DAFBA4" w14:textId="77777777" w:rsidR="0017485F" w:rsidRPr="00695331" w:rsidRDefault="0017485F">
            <w:pPr>
              <w:spacing w:before="120"/>
              <w:rPr>
                <w:rFonts w:ascii="Arial" w:hAnsi="Arial" w:cs="Arial"/>
              </w:rPr>
            </w:pPr>
          </w:p>
        </w:tc>
      </w:tr>
      <w:tr w:rsidR="00D76A2D" w:rsidRPr="008B0D94" w14:paraId="758E3192"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8"/>
            <w:tcBorders>
              <w:bottom w:val="single" w:sz="18" w:space="0" w:color="auto"/>
            </w:tcBorders>
          </w:tcPr>
          <w:p w14:paraId="095B5AFB" w14:textId="77777777" w:rsidR="00D76A2D" w:rsidRPr="00695331" w:rsidRDefault="00D76A2D">
            <w:pPr>
              <w:rPr>
                <w:rFonts w:ascii="Arial" w:hAnsi="Arial" w:cs="Arial"/>
              </w:rPr>
            </w:pPr>
          </w:p>
          <w:tbl>
            <w:tblPr>
              <w:tblW w:w="9540" w:type="dxa"/>
              <w:tblLayout w:type="fixed"/>
              <w:tblLook w:val="0000" w:firstRow="0" w:lastRow="0" w:firstColumn="0" w:lastColumn="0" w:noHBand="0" w:noVBand="0"/>
            </w:tblPr>
            <w:tblGrid>
              <w:gridCol w:w="1710"/>
              <w:gridCol w:w="18"/>
              <w:gridCol w:w="7812"/>
            </w:tblGrid>
            <w:tr w:rsidR="003616BC" w:rsidRPr="00695331" w14:paraId="3B95A64B" w14:textId="77777777" w:rsidTr="553DE41D">
              <w:tc>
                <w:tcPr>
                  <w:tcW w:w="1728" w:type="dxa"/>
                  <w:gridSpan w:val="2"/>
                  <w:tcBorders>
                    <w:top w:val="single" w:sz="18" w:space="0" w:color="auto"/>
                  </w:tcBorders>
                </w:tcPr>
                <w:p w14:paraId="10BE012A" w14:textId="77777777" w:rsidR="003616BC" w:rsidRPr="00695331" w:rsidRDefault="003616BC" w:rsidP="009246F1">
                  <w:pPr>
                    <w:spacing w:before="120"/>
                    <w:ind w:left="-108" w:right="-108"/>
                    <w:rPr>
                      <w:rFonts w:ascii="Arial" w:hAnsi="Arial" w:cs="Arial"/>
                      <w:b/>
                    </w:rPr>
                  </w:pPr>
                  <w:r w:rsidRPr="00695331">
                    <w:rPr>
                      <w:rFonts w:ascii="Arial" w:hAnsi="Arial" w:cs="Arial"/>
                      <w:b/>
                    </w:rPr>
                    <w:t>High</w:t>
                  </w:r>
                  <w:r w:rsidR="009246F1" w:rsidRPr="00695331">
                    <w:rPr>
                      <w:rFonts w:ascii="Arial" w:hAnsi="Arial" w:cs="Arial"/>
                      <w:b/>
                    </w:rPr>
                    <w:t>-L</w:t>
                  </w:r>
                  <w:r w:rsidRPr="00695331">
                    <w:rPr>
                      <w:rFonts w:ascii="Arial" w:hAnsi="Arial" w:cs="Arial"/>
                      <w:b/>
                    </w:rPr>
                    <w:t>evel Project Assumptions</w:t>
                  </w:r>
                </w:p>
              </w:tc>
              <w:tc>
                <w:tcPr>
                  <w:tcW w:w="7812" w:type="dxa"/>
                  <w:tcBorders>
                    <w:top w:val="single" w:sz="18" w:space="0" w:color="auto"/>
                  </w:tcBorders>
                </w:tcPr>
                <w:p w14:paraId="0A850624" w14:textId="4D943365" w:rsidR="03C2C7EE" w:rsidRDefault="03C2C7EE" w:rsidP="6AD32F92">
                  <w:pPr>
                    <w:jc w:val="both"/>
                    <w:rPr>
                      <w:rFonts w:ascii="Arial" w:hAnsi="Arial" w:cs="Arial"/>
                    </w:rPr>
                  </w:pPr>
                  <w:r w:rsidRPr="6AD32F92">
                    <w:rPr>
                      <w:rFonts w:ascii="Arial" w:hAnsi="Arial" w:cs="Arial"/>
                    </w:rPr>
                    <w:t>The following project assumptions are to be considered for the project There’s an App for That! and its associated application, Green Man Pantry’s Portal:</w:t>
                  </w:r>
                </w:p>
                <w:p w14:paraId="3D3FE1D0" w14:textId="7EFACF3F" w:rsidR="6AD32F92" w:rsidRDefault="6AD32F92" w:rsidP="6AD32F92">
                  <w:pPr>
                    <w:rPr>
                      <w:rFonts w:ascii="Arial" w:hAnsi="Arial" w:cs="Arial"/>
                    </w:rPr>
                  </w:pPr>
                </w:p>
                <w:p w14:paraId="42598A94" w14:textId="6F6D7FBF" w:rsidR="009A7FB0" w:rsidRPr="00695331" w:rsidRDefault="6AC937A7" w:rsidP="00232661">
                  <w:pPr>
                    <w:pStyle w:val="ListParagraph"/>
                    <w:numPr>
                      <w:ilvl w:val="0"/>
                      <w:numId w:val="5"/>
                    </w:numPr>
                    <w:spacing w:before="120"/>
                    <w:rPr>
                      <w:rFonts w:ascii="Arial" w:eastAsia="Arial" w:hAnsi="Arial" w:cs="Arial"/>
                    </w:rPr>
                  </w:pPr>
                  <w:r w:rsidRPr="2355C634">
                    <w:rPr>
                      <w:rFonts w:ascii="Arial" w:hAnsi="Arial" w:cs="Arial"/>
                    </w:rPr>
                    <w:t>The company will have sufficient funding.</w:t>
                  </w:r>
                </w:p>
                <w:p w14:paraId="4147E7E3" w14:textId="7902AFB1" w:rsidR="009A7FB0" w:rsidRPr="00695331" w:rsidRDefault="6AC937A7" w:rsidP="00232661">
                  <w:pPr>
                    <w:pStyle w:val="ListParagraph"/>
                    <w:numPr>
                      <w:ilvl w:val="0"/>
                      <w:numId w:val="5"/>
                    </w:numPr>
                    <w:spacing w:before="120"/>
                  </w:pPr>
                  <w:r w:rsidRPr="2355C634">
                    <w:rPr>
                      <w:rFonts w:ascii="Arial" w:hAnsi="Arial" w:cs="Arial"/>
                    </w:rPr>
                    <w:t>The company will have necessary resources when needed.</w:t>
                  </w:r>
                </w:p>
                <w:p w14:paraId="6C471E5E" w14:textId="4BBB7066" w:rsidR="009A7FB0" w:rsidRPr="00695331" w:rsidRDefault="6AC937A7" w:rsidP="00232661">
                  <w:pPr>
                    <w:pStyle w:val="ListParagraph"/>
                    <w:numPr>
                      <w:ilvl w:val="0"/>
                      <w:numId w:val="5"/>
                    </w:numPr>
                    <w:spacing w:before="120"/>
                  </w:pPr>
                  <w:r w:rsidRPr="2355C634">
                    <w:rPr>
                      <w:rFonts w:ascii="Arial" w:hAnsi="Arial" w:cs="Arial"/>
                    </w:rPr>
                    <w:t>Individuals will have access to resources without delay so that tasks may be completed on time.</w:t>
                  </w:r>
                </w:p>
                <w:p w14:paraId="3556D4BF" w14:textId="1BC7E826" w:rsidR="009A7FB0" w:rsidRPr="00695331" w:rsidRDefault="6AC937A7" w:rsidP="00232661">
                  <w:pPr>
                    <w:pStyle w:val="ListParagraph"/>
                    <w:numPr>
                      <w:ilvl w:val="0"/>
                      <w:numId w:val="5"/>
                    </w:numPr>
                    <w:spacing w:before="120"/>
                  </w:pPr>
                  <w:r w:rsidRPr="2355C634">
                    <w:rPr>
                      <w:rFonts w:ascii="Arial" w:hAnsi="Arial" w:cs="Arial"/>
                    </w:rPr>
                    <w:t>Costs will not change during the project cycle.</w:t>
                  </w:r>
                </w:p>
                <w:p w14:paraId="1F1AA292" w14:textId="5DC399F4" w:rsidR="009A7FB0" w:rsidRPr="00695331" w:rsidRDefault="6AC937A7" w:rsidP="00232661">
                  <w:pPr>
                    <w:pStyle w:val="ListParagraph"/>
                    <w:numPr>
                      <w:ilvl w:val="0"/>
                      <w:numId w:val="5"/>
                    </w:numPr>
                    <w:spacing w:before="120"/>
                  </w:pPr>
                  <w:r w:rsidRPr="2355C634">
                    <w:rPr>
                      <w:rFonts w:ascii="Arial" w:hAnsi="Arial" w:cs="Arial"/>
                    </w:rPr>
                    <w:t>Equipment will not break during the project cycle.</w:t>
                  </w:r>
                </w:p>
                <w:p w14:paraId="1AAAC2B4" w14:textId="52AD9A5D" w:rsidR="009A7FB0" w:rsidRPr="00695331" w:rsidRDefault="107FF594" w:rsidP="00232661">
                  <w:pPr>
                    <w:pStyle w:val="ListParagraph"/>
                    <w:numPr>
                      <w:ilvl w:val="0"/>
                      <w:numId w:val="5"/>
                    </w:numPr>
                    <w:spacing w:before="120"/>
                  </w:pPr>
                  <w:r w:rsidRPr="2355C634">
                    <w:rPr>
                      <w:rFonts w:ascii="Arial" w:hAnsi="Arial" w:cs="Arial"/>
                    </w:rPr>
                    <w:t>There will be enough customers who want the product.</w:t>
                  </w:r>
                </w:p>
                <w:p w14:paraId="0FB6C9ED" w14:textId="223C95A9" w:rsidR="009A7FB0" w:rsidRPr="00695331" w:rsidRDefault="77F23C22" w:rsidP="00232661">
                  <w:pPr>
                    <w:pStyle w:val="ListParagraph"/>
                    <w:numPr>
                      <w:ilvl w:val="0"/>
                      <w:numId w:val="5"/>
                    </w:numPr>
                    <w:spacing w:before="120"/>
                  </w:pPr>
                  <w:r w:rsidRPr="2355C634">
                    <w:rPr>
                      <w:rFonts w:ascii="Arial" w:hAnsi="Arial" w:cs="Arial"/>
                    </w:rPr>
                    <w:t>Laws and regulations will remain the same through the project cycle and will not cause the scope to change.</w:t>
                  </w:r>
                </w:p>
                <w:p w14:paraId="2079E02C" w14:textId="10987091" w:rsidR="009A7FB0" w:rsidRPr="00695331" w:rsidRDefault="009A7FB0" w:rsidP="2355C634">
                  <w:pPr>
                    <w:spacing w:before="120"/>
                    <w:rPr>
                      <w:rFonts w:ascii="Arial" w:hAnsi="Arial" w:cs="Arial"/>
                    </w:rPr>
                  </w:pPr>
                </w:p>
                <w:p w14:paraId="774C0CD8" w14:textId="78AB130E" w:rsidR="009A7FB0" w:rsidRPr="00695331" w:rsidRDefault="009A7FB0" w:rsidP="2355C634">
                  <w:pPr>
                    <w:spacing w:before="120"/>
                    <w:rPr>
                      <w:rFonts w:ascii="Arial" w:hAnsi="Arial" w:cs="Arial"/>
                    </w:rPr>
                  </w:pPr>
                </w:p>
              </w:tc>
            </w:tr>
            <w:tr w:rsidR="003616BC" w:rsidRPr="00695331" w14:paraId="7F7EAAD5" w14:textId="77777777" w:rsidTr="553DE41D">
              <w:tc>
                <w:tcPr>
                  <w:tcW w:w="1710" w:type="dxa"/>
                  <w:tcBorders>
                    <w:top w:val="single" w:sz="18" w:space="0" w:color="auto"/>
                  </w:tcBorders>
                </w:tcPr>
                <w:p w14:paraId="77194D68" w14:textId="77777777" w:rsidR="003616BC" w:rsidRPr="00695331" w:rsidRDefault="003616BC" w:rsidP="009246F1">
                  <w:pPr>
                    <w:spacing w:before="120"/>
                    <w:ind w:left="-108"/>
                    <w:rPr>
                      <w:rFonts w:ascii="Arial" w:hAnsi="Arial" w:cs="Arial"/>
                      <w:b/>
                    </w:rPr>
                  </w:pPr>
                  <w:r w:rsidRPr="00695331">
                    <w:rPr>
                      <w:rFonts w:ascii="Arial" w:hAnsi="Arial" w:cs="Arial"/>
                      <w:b/>
                    </w:rPr>
                    <w:lastRenderedPageBreak/>
                    <w:t>High</w:t>
                  </w:r>
                  <w:r w:rsidR="009246F1" w:rsidRPr="00695331">
                    <w:rPr>
                      <w:rFonts w:ascii="Arial" w:hAnsi="Arial" w:cs="Arial"/>
                      <w:b/>
                    </w:rPr>
                    <w:t>-L</w:t>
                  </w:r>
                  <w:r w:rsidRPr="00695331">
                    <w:rPr>
                      <w:rFonts w:ascii="Arial" w:hAnsi="Arial" w:cs="Arial"/>
                      <w:b/>
                    </w:rPr>
                    <w:t>evel Project Constraints</w:t>
                  </w:r>
                </w:p>
              </w:tc>
              <w:tc>
                <w:tcPr>
                  <w:tcW w:w="7830" w:type="dxa"/>
                  <w:gridSpan w:val="2"/>
                  <w:tcBorders>
                    <w:top w:val="single" w:sz="18" w:space="0" w:color="auto"/>
                  </w:tcBorders>
                </w:tcPr>
                <w:p w14:paraId="58382E9B" w14:textId="7BBBED0E" w:rsidR="3A1A575E" w:rsidRDefault="3A1A575E" w:rsidP="6AD32F92">
                  <w:pPr>
                    <w:rPr>
                      <w:rFonts w:ascii="Arial" w:eastAsia="Arial" w:hAnsi="Arial" w:cs="Arial"/>
                    </w:rPr>
                  </w:pPr>
                  <w:r w:rsidRPr="6AD32F92">
                    <w:rPr>
                      <w:rFonts w:ascii="Arial" w:eastAsia="Arial" w:hAnsi="Arial" w:cs="Arial"/>
                    </w:rPr>
                    <w:t xml:space="preserve">The mobile application platform program is expected to expedite processes and provide synergies just in time for the holiday season and must be functioning and online by NOV 2021. The platform will move through several phases of development: analysis, design, code, test, display and maintain. Design and development of the mobile application platforms user interface, credentials, template module design, purchasing module design, shipment tracking design, invoicing module design, accounts receivable management design, sourcing management design, trading partner and personnel management module design, reports management module design, and all partnerships must be established through valid ISA &amp; GS IDs between the client, before formal approval of user </w:t>
                  </w:r>
                </w:p>
                <w:p w14:paraId="26501DEF" w14:textId="54ECDF7E" w:rsidR="3A1A575E" w:rsidRDefault="3A1A575E" w:rsidP="6AD32F92">
                  <w:pPr>
                    <w:rPr>
                      <w:rFonts w:ascii="Arial" w:eastAsia="Arial" w:hAnsi="Arial" w:cs="Arial"/>
                    </w:rPr>
                  </w:pPr>
                  <w:r w:rsidRPr="6AD32F92">
                    <w:rPr>
                      <w:rFonts w:ascii="Arial" w:eastAsia="Arial" w:hAnsi="Arial" w:cs="Arial"/>
                    </w:rPr>
                    <w:t>documentation and training initiatives. High-level constraints are listed below:</w:t>
                  </w:r>
                </w:p>
                <w:p w14:paraId="38B6AE48" w14:textId="72F23611" w:rsidR="007075C9" w:rsidRDefault="007075C9" w:rsidP="5BE95546"/>
                <w:p w14:paraId="4CEE910F" w14:textId="676D9C21" w:rsidR="007A3619" w:rsidRPr="007A3619" w:rsidRDefault="79E87977" w:rsidP="00232661">
                  <w:pPr>
                    <w:pStyle w:val="ListParagraph"/>
                    <w:numPr>
                      <w:ilvl w:val="0"/>
                      <w:numId w:val="8"/>
                    </w:numPr>
                    <w:rPr>
                      <w:rFonts w:ascii="Arial" w:eastAsia="Arial" w:hAnsi="Arial" w:cs="Arial"/>
                    </w:rPr>
                  </w:pPr>
                  <w:r w:rsidRPr="6AD32F92">
                    <w:rPr>
                      <w:rFonts w:ascii="Arial" w:eastAsia="Arial" w:hAnsi="Arial" w:cs="Arial"/>
                    </w:rPr>
                    <w:t xml:space="preserve">Project Timeline – </w:t>
                  </w:r>
                  <w:r w:rsidR="096F49E0" w:rsidRPr="6AD32F92">
                    <w:rPr>
                      <w:rFonts w:ascii="Arial" w:eastAsia="Arial" w:hAnsi="Arial" w:cs="Arial"/>
                    </w:rPr>
                    <w:t xml:space="preserve">In time for the next holiday </w:t>
                  </w:r>
                  <w:r w:rsidR="2348DB0F" w:rsidRPr="6AD32F92">
                    <w:rPr>
                      <w:rFonts w:ascii="Arial" w:eastAsia="Arial" w:hAnsi="Arial" w:cs="Arial"/>
                    </w:rPr>
                    <w:t>season,</w:t>
                  </w:r>
                  <w:r w:rsidR="096F49E0" w:rsidRPr="6AD32F92">
                    <w:rPr>
                      <w:rFonts w:ascii="Arial" w:eastAsia="Arial" w:hAnsi="Arial" w:cs="Arial"/>
                    </w:rPr>
                    <w:t xml:space="preserve"> </w:t>
                  </w:r>
                  <w:r w:rsidR="39059CB2" w:rsidRPr="6AD32F92">
                    <w:rPr>
                      <w:rFonts w:ascii="Arial" w:eastAsia="Arial" w:hAnsi="Arial" w:cs="Arial"/>
                    </w:rPr>
                    <w:t>i.e.,</w:t>
                  </w:r>
                  <w:r w:rsidR="096F49E0" w:rsidRPr="6AD32F92">
                    <w:rPr>
                      <w:rFonts w:ascii="Arial" w:eastAsia="Arial" w:hAnsi="Arial" w:cs="Arial"/>
                    </w:rPr>
                    <w:t xml:space="preserve"> NOV 2021</w:t>
                  </w:r>
                </w:p>
                <w:p w14:paraId="34DE14E0" w14:textId="0D45D457" w:rsidR="00CA563F" w:rsidRPr="00CA563F" w:rsidRDefault="0B806433" w:rsidP="00232661">
                  <w:pPr>
                    <w:pStyle w:val="ListParagraph"/>
                    <w:numPr>
                      <w:ilvl w:val="0"/>
                      <w:numId w:val="8"/>
                    </w:numPr>
                    <w:rPr>
                      <w:rFonts w:ascii="Arial" w:eastAsia="Arial" w:hAnsi="Arial" w:cs="Arial"/>
                    </w:rPr>
                  </w:pPr>
                  <w:r w:rsidRPr="6AD32F92">
                    <w:rPr>
                      <w:rFonts w:ascii="Arial" w:eastAsia="Arial" w:hAnsi="Arial" w:cs="Arial"/>
                    </w:rPr>
                    <w:t>Project Budget</w:t>
                  </w:r>
                </w:p>
                <w:p w14:paraId="560CD6B4" w14:textId="32E94228" w:rsidR="005E3E50" w:rsidRPr="005E3E50" w:rsidRDefault="2876E4BA" w:rsidP="00232661">
                  <w:pPr>
                    <w:pStyle w:val="ListParagraph"/>
                    <w:numPr>
                      <w:ilvl w:val="0"/>
                      <w:numId w:val="8"/>
                    </w:numPr>
                    <w:rPr>
                      <w:rFonts w:ascii="Arial" w:eastAsia="Arial" w:hAnsi="Arial" w:cs="Arial"/>
                    </w:rPr>
                  </w:pPr>
                  <w:r w:rsidRPr="6AD32F92">
                    <w:rPr>
                      <w:rFonts w:ascii="Arial" w:eastAsia="Arial" w:hAnsi="Arial" w:cs="Arial"/>
                    </w:rPr>
                    <w:t xml:space="preserve">Labeling Laws – </w:t>
                  </w:r>
                  <w:r w:rsidR="4C7DD93F" w:rsidRPr="6AD32F92">
                    <w:rPr>
                      <w:rFonts w:ascii="Arial" w:eastAsia="Arial" w:hAnsi="Arial" w:cs="Arial"/>
                    </w:rPr>
                    <w:t>Many states have passed laws regarding the labeling of plant-based foods. These include Alabama, Arkansas, Kentucky, Louisiana, Mississippi, Montana, North Dakota, Oklahoma, South Carolina, South Dakota, and Wyoming have all passed labeling laws restricting the use of the term meat. In many cases, violations could lead to criminal prosecution. User interfaces would need to restrict the use of meat-based names in the product name and keeping this current and up to date is critical under the Federal Food, Drug, &amp; Cosmetic Act (FDCA).</w:t>
                  </w:r>
                </w:p>
                <w:p w14:paraId="679228D9" w14:textId="6E2FFA4C" w:rsidR="46663218" w:rsidRDefault="46663218" w:rsidP="00232661">
                  <w:pPr>
                    <w:pStyle w:val="ListParagraph"/>
                    <w:numPr>
                      <w:ilvl w:val="0"/>
                      <w:numId w:val="8"/>
                    </w:numPr>
                    <w:rPr>
                      <w:rFonts w:ascii="Arial" w:eastAsia="Arial" w:hAnsi="Arial" w:cs="Arial"/>
                    </w:rPr>
                  </w:pPr>
                  <w:r w:rsidRPr="6AD32F92">
                    <w:rPr>
                      <w:rFonts w:ascii="Arial" w:eastAsia="Arial" w:hAnsi="Arial" w:cs="Arial"/>
                    </w:rPr>
                    <w:t xml:space="preserve">Certified </w:t>
                  </w:r>
                  <w:proofErr w:type="spellStart"/>
                  <w:r w:rsidRPr="6AD32F92">
                    <w:rPr>
                      <w:rFonts w:ascii="Arial" w:eastAsia="Arial" w:hAnsi="Arial" w:cs="Arial"/>
                    </w:rPr>
                    <w:t>BeVeg</w:t>
                  </w:r>
                  <w:proofErr w:type="spellEnd"/>
                  <w:r w:rsidRPr="6AD32F92">
                    <w:rPr>
                      <w:rFonts w:ascii="Arial" w:eastAsia="Arial" w:hAnsi="Arial" w:cs="Arial"/>
                    </w:rPr>
                    <w:t xml:space="preserve"> - The client, Green Man's Pantry, is vegan certified. The client will need to produce up-to-date certification documents and submit them as part of the project. Certified </w:t>
                  </w:r>
                  <w:proofErr w:type="spellStart"/>
                  <w:r w:rsidRPr="6AD32F92">
                    <w:rPr>
                      <w:rFonts w:ascii="Arial" w:eastAsia="Arial" w:hAnsi="Arial" w:cs="Arial"/>
                    </w:rPr>
                    <w:t>BeVeg</w:t>
                  </w:r>
                  <w:proofErr w:type="spellEnd"/>
                  <w:r w:rsidRPr="6AD32F92">
                    <w:rPr>
                      <w:rFonts w:ascii="Arial" w:eastAsia="Arial" w:hAnsi="Arial" w:cs="Arial"/>
                    </w:rPr>
                    <w:t xml:space="preserve"> will need to be promoted, as well as implementing validation restrictions into the client's mobile application program as needed regarding regulations and laws, while also only using approved graphics by </w:t>
                  </w:r>
                  <w:proofErr w:type="spellStart"/>
                  <w:r w:rsidRPr="6AD32F92">
                    <w:rPr>
                      <w:rFonts w:ascii="Arial" w:eastAsia="Arial" w:hAnsi="Arial" w:cs="Arial"/>
                    </w:rPr>
                    <w:t>BeVeg</w:t>
                  </w:r>
                  <w:proofErr w:type="spellEnd"/>
                  <w:r w:rsidR="7C2599DC" w:rsidRPr="6AD32F92">
                    <w:rPr>
                      <w:rFonts w:ascii="Arial" w:eastAsia="Arial" w:hAnsi="Arial" w:cs="Arial"/>
                    </w:rPr>
                    <w:t>. Informational at beveg.com</w:t>
                  </w:r>
                </w:p>
                <w:p w14:paraId="7AE59C42" w14:textId="2806DF63" w:rsidR="00D616E2" w:rsidRPr="00D616E2" w:rsidRDefault="4222C6F9" w:rsidP="00232661">
                  <w:pPr>
                    <w:pStyle w:val="ListParagraph"/>
                    <w:numPr>
                      <w:ilvl w:val="0"/>
                      <w:numId w:val="8"/>
                    </w:numPr>
                    <w:spacing w:line="259" w:lineRule="auto"/>
                    <w:rPr>
                      <w:rFonts w:ascii="Arial" w:eastAsia="Arial" w:hAnsi="Arial" w:cs="Arial"/>
                    </w:rPr>
                  </w:pPr>
                  <w:r w:rsidRPr="6AD32F92">
                    <w:rPr>
                      <w:rFonts w:ascii="Arial" w:eastAsia="Arial" w:hAnsi="Arial" w:cs="Arial"/>
                    </w:rPr>
                    <w:t>Certified Vegan</w:t>
                  </w:r>
                  <w:r w:rsidR="4426319E" w:rsidRPr="6AD32F92">
                    <w:rPr>
                      <w:rFonts w:ascii="Arial" w:eastAsia="Arial" w:hAnsi="Arial" w:cs="Arial"/>
                    </w:rPr>
                    <w:t xml:space="preserve"> -</w:t>
                  </w:r>
                  <w:r w:rsidRPr="6AD32F92">
                    <w:rPr>
                      <w:rFonts w:ascii="Arial" w:eastAsia="Arial" w:hAnsi="Arial" w:cs="Arial"/>
                    </w:rPr>
                    <w:t xml:space="preserve"> </w:t>
                  </w:r>
                  <w:r w:rsidR="07EB353E" w:rsidRPr="6AD32F92">
                    <w:rPr>
                      <w:rFonts w:ascii="Arial" w:eastAsia="Arial" w:hAnsi="Arial" w:cs="Arial"/>
                    </w:rPr>
                    <w:t>The client, Green Man's Pantry, is vegan certified. The client will need to produce up-to-date certification documents and submit them as part of the project. Certified Vegan will need to be promoted, as well as implementing validation restrictions into the client's mobile application program as needed regarding regulations and laws, while also only using approved graphics by Vegan Action.</w:t>
                  </w:r>
                  <w:r w:rsidR="774CB130" w:rsidRPr="6AD32F92">
                    <w:rPr>
                      <w:rFonts w:ascii="Arial" w:eastAsia="Arial" w:hAnsi="Arial" w:cs="Arial"/>
                    </w:rPr>
                    <w:t xml:space="preserve"> </w:t>
                  </w:r>
                  <w:r w:rsidR="3E530A0B" w:rsidRPr="6AD32F92">
                    <w:rPr>
                      <w:rFonts w:ascii="Arial" w:eastAsia="Arial" w:hAnsi="Arial" w:cs="Arial"/>
                    </w:rPr>
                    <w:t>Information on vegan certification</w:t>
                  </w:r>
                  <w:r w:rsidR="774CB130" w:rsidRPr="6AD32F92">
                    <w:rPr>
                      <w:rFonts w:ascii="Arial" w:eastAsia="Arial" w:hAnsi="Arial" w:cs="Arial"/>
                    </w:rPr>
                    <w:t xml:space="preserve"> be found on Vegan.</w:t>
                  </w:r>
                  <w:r w:rsidR="244F29FA" w:rsidRPr="6AD32F92">
                    <w:rPr>
                      <w:rFonts w:ascii="Arial" w:eastAsia="Arial" w:hAnsi="Arial" w:cs="Arial"/>
                    </w:rPr>
                    <w:t>o</w:t>
                  </w:r>
                  <w:r w:rsidR="774CB130" w:rsidRPr="6AD32F92">
                    <w:rPr>
                      <w:rFonts w:ascii="Arial" w:eastAsia="Arial" w:hAnsi="Arial" w:cs="Arial"/>
                    </w:rPr>
                    <w:t xml:space="preserve">rg </w:t>
                  </w:r>
                  <w:r w:rsidR="06879FB2" w:rsidRPr="6AD32F92">
                    <w:rPr>
                      <w:rFonts w:ascii="Arial" w:eastAsia="Arial" w:hAnsi="Arial" w:cs="Arial"/>
                    </w:rPr>
                    <w:t>and does have cost</w:t>
                  </w:r>
                  <w:r w:rsidR="22E16C94" w:rsidRPr="6AD32F92">
                    <w:rPr>
                      <w:rFonts w:ascii="Arial" w:eastAsia="Arial" w:hAnsi="Arial" w:cs="Arial"/>
                    </w:rPr>
                    <w:t>s as</w:t>
                  </w:r>
                  <w:r w:rsidR="23A777D1" w:rsidRPr="6AD32F92">
                    <w:rPr>
                      <w:rFonts w:ascii="Arial" w:eastAsia="Arial" w:hAnsi="Arial" w:cs="Arial"/>
                    </w:rPr>
                    <w:t xml:space="preserve"> shown below:</w:t>
                  </w:r>
                </w:p>
                <w:tbl>
                  <w:tblPr>
                    <w:tblStyle w:val="TableGrid"/>
                    <w:tblW w:w="6975" w:type="dxa"/>
                    <w:tblInd w:w="360" w:type="dxa"/>
                    <w:tblLayout w:type="fixed"/>
                    <w:tblLook w:val="06A0" w:firstRow="1" w:lastRow="0" w:firstColumn="1" w:lastColumn="0" w:noHBand="1" w:noVBand="1"/>
                  </w:tblPr>
                  <w:tblGrid>
                    <w:gridCol w:w="2925"/>
                    <w:gridCol w:w="2745"/>
                    <w:gridCol w:w="1305"/>
                  </w:tblGrid>
                  <w:tr w:rsidR="33DEAA07" w14:paraId="3DD8FB44" w14:textId="77777777" w:rsidTr="6AD32F92">
                    <w:tc>
                      <w:tcPr>
                        <w:tcW w:w="2925" w:type="dxa"/>
                      </w:tcPr>
                      <w:p w14:paraId="5559C938" w14:textId="71B2D7EC" w:rsidR="23A777D1" w:rsidRDefault="435169A6" w:rsidP="6AD32F92">
                        <w:pPr>
                          <w:rPr>
                            <w:rFonts w:ascii="Arial" w:eastAsia="Arial" w:hAnsi="Arial" w:cs="Arial"/>
                          </w:rPr>
                        </w:pPr>
                        <w:r w:rsidRPr="6AD32F92">
                          <w:rPr>
                            <w:rFonts w:ascii="Arial" w:eastAsia="Arial" w:hAnsi="Arial" w:cs="Arial"/>
                          </w:rPr>
                          <w:t>Fee Band</w:t>
                        </w:r>
                      </w:p>
                    </w:tc>
                    <w:tc>
                      <w:tcPr>
                        <w:tcW w:w="2745" w:type="dxa"/>
                      </w:tcPr>
                      <w:p w14:paraId="1304071D" w14:textId="39188CAD" w:rsidR="23A777D1" w:rsidRDefault="435169A6" w:rsidP="6AD32F92">
                        <w:pPr>
                          <w:rPr>
                            <w:rFonts w:ascii="Arial" w:eastAsia="Arial" w:hAnsi="Arial" w:cs="Arial"/>
                          </w:rPr>
                        </w:pPr>
                        <w:r w:rsidRPr="6AD32F92">
                          <w:rPr>
                            <w:rFonts w:ascii="Arial" w:eastAsia="Arial" w:hAnsi="Arial" w:cs="Arial"/>
                          </w:rPr>
                          <w:t>Annual Revenue</w:t>
                        </w:r>
                      </w:p>
                    </w:tc>
                    <w:tc>
                      <w:tcPr>
                        <w:tcW w:w="1305" w:type="dxa"/>
                      </w:tcPr>
                      <w:p w14:paraId="0F4185D9" w14:textId="06C47444" w:rsidR="23A777D1" w:rsidRDefault="435169A6" w:rsidP="6AD32F92">
                        <w:pPr>
                          <w:rPr>
                            <w:rFonts w:ascii="Arial" w:eastAsia="Arial" w:hAnsi="Arial" w:cs="Arial"/>
                          </w:rPr>
                        </w:pPr>
                        <w:r w:rsidRPr="6AD32F92">
                          <w:rPr>
                            <w:rFonts w:ascii="Arial" w:eastAsia="Arial" w:hAnsi="Arial" w:cs="Arial"/>
                          </w:rPr>
                          <w:t>Annual Fee</w:t>
                        </w:r>
                      </w:p>
                    </w:tc>
                  </w:tr>
                  <w:tr w:rsidR="33DEAA07" w14:paraId="3C7E526F" w14:textId="77777777" w:rsidTr="6AD32F92">
                    <w:tc>
                      <w:tcPr>
                        <w:tcW w:w="2925" w:type="dxa"/>
                      </w:tcPr>
                      <w:p w14:paraId="4EB7DEC3" w14:textId="25CF9A73" w:rsidR="23A777D1" w:rsidRDefault="435169A6" w:rsidP="6AD32F92">
                        <w:pPr>
                          <w:rPr>
                            <w:rFonts w:ascii="Arial" w:eastAsia="Arial" w:hAnsi="Arial" w:cs="Arial"/>
                          </w:rPr>
                        </w:pPr>
                        <w:r w:rsidRPr="6AD32F92">
                          <w:rPr>
                            <w:rFonts w:ascii="Arial" w:eastAsia="Arial" w:hAnsi="Arial" w:cs="Arial"/>
                          </w:rPr>
                          <w:t>A</w:t>
                        </w:r>
                      </w:p>
                    </w:tc>
                    <w:tc>
                      <w:tcPr>
                        <w:tcW w:w="2745" w:type="dxa"/>
                      </w:tcPr>
                      <w:p w14:paraId="593F5F31" w14:textId="7AB2E577" w:rsidR="23A777D1" w:rsidRDefault="435169A6" w:rsidP="6AD32F92">
                        <w:pPr>
                          <w:rPr>
                            <w:rFonts w:ascii="Arial" w:eastAsia="Arial" w:hAnsi="Arial" w:cs="Arial"/>
                          </w:rPr>
                        </w:pPr>
                        <w:r w:rsidRPr="6AD32F92">
                          <w:rPr>
                            <w:rFonts w:ascii="Arial" w:eastAsia="Arial" w:hAnsi="Arial" w:cs="Arial"/>
                          </w:rPr>
                          <w:t>Up to $15000</w:t>
                        </w:r>
                      </w:p>
                    </w:tc>
                    <w:tc>
                      <w:tcPr>
                        <w:tcW w:w="1305" w:type="dxa"/>
                      </w:tcPr>
                      <w:p w14:paraId="37120B41" w14:textId="5E83A2C7" w:rsidR="23A777D1" w:rsidRDefault="435169A6" w:rsidP="6AD32F92">
                        <w:pPr>
                          <w:rPr>
                            <w:rFonts w:ascii="Arial" w:eastAsia="Arial" w:hAnsi="Arial" w:cs="Arial"/>
                          </w:rPr>
                        </w:pPr>
                        <w:r w:rsidRPr="6AD32F92">
                          <w:rPr>
                            <w:rFonts w:ascii="Arial" w:eastAsia="Arial" w:hAnsi="Arial" w:cs="Arial"/>
                          </w:rPr>
                          <w:t>$150</w:t>
                        </w:r>
                      </w:p>
                    </w:tc>
                  </w:tr>
                  <w:tr w:rsidR="33DEAA07" w14:paraId="6EAAD8DE" w14:textId="77777777" w:rsidTr="6AD32F92">
                    <w:tc>
                      <w:tcPr>
                        <w:tcW w:w="2925" w:type="dxa"/>
                      </w:tcPr>
                      <w:p w14:paraId="4466FD55" w14:textId="42F722C1" w:rsidR="23A777D1" w:rsidRDefault="435169A6" w:rsidP="6AD32F92">
                        <w:pPr>
                          <w:rPr>
                            <w:rFonts w:ascii="Arial" w:eastAsia="Arial" w:hAnsi="Arial" w:cs="Arial"/>
                          </w:rPr>
                        </w:pPr>
                        <w:r w:rsidRPr="6AD32F92">
                          <w:rPr>
                            <w:rFonts w:ascii="Arial" w:eastAsia="Arial" w:hAnsi="Arial" w:cs="Arial"/>
                          </w:rPr>
                          <w:t>B</w:t>
                        </w:r>
                      </w:p>
                    </w:tc>
                    <w:tc>
                      <w:tcPr>
                        <w:tcW w:w="2745" w:type="dxa"/>
                      </w:tcPr>
                      <w:p w14:paraId="0D80A0FE" w14:textId="25228F6D" w:rsidR="23A777D1" w:rsidRDefault="435169A6" w:rsidP="6AD32F92">
                        <w:pPr>
                          <w:rPr>
                            <w:rFonts w:ascii="Arial" w:eastAsia="Arial" w:hAnsi="Arial" w:cs="Arial"/>
                          </w:rPr>
                        </w:pPr>
                        <w:r w:rsidRPr="6AD32F92">
                          <w:rPr>
                            <w:rFonts w:ascii="Arial" w:eastAsia="Arial" w:hAnsi="Arial" w:cs="Arial"/>
                          </w:rPr>
                          <w:t>Up to $100,000</w:t>
                        </w:r>
                      </w:p>
                    </w:tc>
                    <w:tc>
                      <w:tcPr>
                        <w:tcW w:w="1305" w:type="dxa"/>
                      </w:tcPr>
                      <w:p w14:paraId="70FD6A72" w14:textId="53210E7F" w:rsidR="23A777D1" w:rsidRDefault="435169A6" w:rsidP="6AD32F92">
                        <w:pPr>
                          <w:rPr>
                            <w:rFonts w:ascii="Arial" w:eastAsia="Arial" w:hAnsi="Arial" w:cs="Arial"/>
                          </w:rPr>
                        </w:pPr>
                        <w:r w:rsidRPr="6AD32F92">
                          <w:rPr>
                            <w:rFonts w:ascii="Arial" w:eastAsia="Arial" w:hAnsi="Arial" w:cs="Arial"/>
                          </w:rPr>
                          <w:t>$250</w:t>
                        </w:r>
                      </w:p>
                    </w:tc>
                  </w:tr>
                  <w:tr w:rsidR="33DEAA07" w14:paraId="3C6495DD" w14:textId="77777777" w:rsidTr="6AD32F92">
                    <w:tc>
                      <w:tcPr>
                        <w:tcW w:w="2925" w:type="dxa"/>
                      </w:tcPr>
                      <w:p w14:paraId="5BB52E4D" w14:textId="2BDF9621" w:rsidR="23A777D1" w:rsidRDefault="435169A6" w:rsidP="6AD32F92">
                        <w:pPr>
                          <w:rPr>
                            <w:rFonts w:ascii="Arial" w:eastAsia="Arial" w:hAnsi="Arial" w:cs="Arial"/>
                          </w:rPr>
                        </w:pPr>
                        <w:r w:rsidRPr="6AD32F92">
                          <w:rPr>
                            <w:rFonts w:ascii="Arial" w:eastAsia="Arial" w:hAnsi="Arial" w:cs="Arial"/>
                          </w:rPr>
                          <w:t>C</w:t>
                        </w:r>
                      </w:p>
                    </w:tc>
                    <w:tc>
                      <w:tcPr>
                        <w:tcW w:w="2745" w:type="dxa"/>
                      </w:tcPr>
                      <w:p w14:paraId="00AC1E58" w14:textId="0A269E2D" w:rsidR="23A777D1" w:rsidRDefault="435169A6" w:rsidP="6AD32F92">
                        <w:pPr>
                          <w:rPr>
                            <w:rFonts w:ascii="Arial" w:eastAsia="Arial" w:hAnsi="Arial" w:cs="Arial"/>
                          </w:rPr>
                        </w:pPr>
                        <w:r w:rsidRPr="6AD32F92">
                          <w:rPr>
                            <w:rFonts w:ascii="Arial" w:eastAsia="Arial" w:hAnsi="Arial" w:cs="Arial"/>
                          </w:rPr>
                          <w:t>Up to $250,000</w:t>
                        </w:r>
                      </w:p>
                    </w:tc>
                    <w:tc>
                      <w:tcPr>
                        <w:tcW w:w="1305" w:type="dxa"/>
                      </w:tcPr>
                      <w:p w14:paraId="77974E59" w14:textId="6B8B8002" w:rsidR="33DEAA07" w:rsidRDefault="435169A6" w:rsidP="6AD32F92">
                        <w:pPr>
                          <w:rPr>
                            <w:rFonts w:ascii="Arial" w:eastAsia="Arial" w:hAnsi="Arial" w:cs="Arial"/>
                          </w:rPr>
                        </w:pPr>
                        <w:r w:rsidRPr="6AD32F92">
                          <w:rPr>
                            <w:rFonts w:ascii="Arial" w:eastAsia="Arial" w:hAnsi="Arial" w:cs="Arial"/>
                          </w:rPr>
                          <w:t>$400</w:t>
                        </w:r>
                      </w:p>
                    </w:tc>
                  </w:tr>
                  <w:tr w:rsidR="33DEAA07" w14:paraId="4AA28B31" w14:textId="77777777" w:rsidTr="6AD32F92">
                    <w:tc>
                      <w:tcPr>
                        <w:tcW w:w="2925" w:type="dxa"/>
                      </w:tcPr>
                      <w:p w14:paraId="0FC85DF2" w14:textId="32804973" w:rsidR="23A777D1" w:rsidRDefault="435169A6" w:rsidP="6AD32F92">
                        <w:pPr>
                          <w:rPr>
                            <w:rFonts w:ascii="Arial" w:eastAsia="Arial" w:hAnsi="Arial" w:cs="Arial"/>
                          </w:rPr>
                        </w:pPr>
                        <w:r w:rsidRPr="6AD32F92">
                          <w:rPr>
                            <w:rFonts w:ascii="Arial" w:eastAsia="Arial" w:hAnsi="Arial" w:cs="Arial"/>
                          </w:rPr>
                          <w:t>D</w:t>
                        </w:r>
                      </w:p>
                    </w:tc>
                    <w:tc>
                      <w:tcPr>
                        <w:tcW w:w="2745" w:type="dxa"/>
                      </w:tcPr>
                      <w:p w14:paraId="2EAC00AE" w14:textId="5A01FDF7" w:rsidR="23A777D1" w:rsidRDefault="435169A6" w:rsidP="6AD32F92">
                        <w:pPr>
                          <w:rPr>
                            <w:rFonts w:ascii="Arial" w:eastAsia="Arial" w:hAnsi="Arial" w:cs="Arial"/>
                          </w:rPr>
                        </w:pPr>
                        <w:r w:rsidRPr="6AD32F92">
                          <w:rPr>
                            <w:rFonts w:ascii="Arial" w:eastAsia="Arial" w:hAnsi="Arial" w:cs="Arial"/>
                          </w:rPr>
                          <w:t>Up to $500,000</w:t>
                        </w:r>
                      </w:p>
                    </w:tc>
                    <w:tc>
                      <w:tcPr>
                        <w:tcW w:w="1305" w:type="dxa"/>
                      </w:tcPr>
                      <w:p w14:paraId="43C94DC5" w14:textId="0E6B49B9" w:rsidR="33DEAA07" w:rsidRDefault="435169A6" w:rsidP="6AD32F92">
                        <w:pPr>
                          <w:rPr>
                            <w:rFonts w:ascii="Arial" w:eastAsia="Arial" w:hAnsi="Arial" w:cs="Arial"/>
                          </w:rPr>
                        </w:pPr>
                        <w:r w:rsidRPr="6AD32F92">
                          <w:rPr>
                            <w:rFonts w:ascii="Arial" w:eastAsia="Arial" w:hAnsi="Arial" w:cs="Arial"/>
                          </w:rPr>
                          <w:t>$600</w:t>
                        </w:r>
                      </w:p>
                    </w:tc>
                  </w:tr>
                  <w:tr w:rsidR="33DEAA07" w14:paraId="287B0ABE" w14:textId="77777777" w:rsidTr="6AD32F92">
                    <w:tc>
                      <w:tcPr>
                        <w:tcW w:w="2925" w:type="dxa"/>
                      </w:tcPr>
                      <w:p w14:paraId="0EE36FC7" w14:textId="682EAFF2" w:rsidR="23A777D1" w:rsidRDefault="435169A6" w:rsidP="6AD32F92">
                        <w:pPr>
                          <w:rPr>
                            <w:rFonts w:ascii="Arial" w:eastAsia="Arial" w:hAnsi="Arial" w:cs="Arial"/>
                          </w:rPr>
                        </w:pPr>
                        <w:r w:rsidRPr="6AD32F92">
                          <w:rPr>
                            <w:rFonts w:ascii="Arial" w:eastAsia="Arial" w:hAnsi="Arial" w:cs="Arial"/>
                          </w:rPr>
                          <w:t>E</w:t>
                        </w:r>
                      </w:p>
                    </w:tc>
                    <w:tc>
                      <w:tcPr>
                        <w:tcW w:w="2745" w:type="dxa"/>
                      </w:tcPr>
                      <w:p w14:paraId="702FB87A" w14:textId="76730A48" w:rsidR="23A777D1" w:rsidRDefault="435169A6" w:rsidP="6AD32F92">
                        <w:pPr>
                          <w:rPr>
                            <w:rFonts w:ascii="Arial" w:eastAsia="Arial" w:hAnsi="Arial" w:cs="Arial"/>
                          </w:rPr>
                        </w:pPr>
                        <w:r w:rsidRPr="6AD32F92">
                          <w:rPr>
                            <w:rFonts w:ascii="Arial" w:eastAsia="Arial" w:hAnsi="Arial" w:cs="Arial"/>
                          </w:rPr>
                          <w:t>Up to $999,000</w:t>
                        </w:r>
                      </w:p>
                    </w:tc>
                    <w:tc>
                      <w:tcPr>
                        <w:tcW w:w="1305" w:type="dxa"/>
                      </w:tcPr>
                      <w:p w14:paraId="0447A6F6" w14:textId="16DE2722" w:rsidR="33DEAA07" w:rsidRDefault="435169A6" w:rsidP="6AD32F92">
                        <w:pPr>
                          <w:rPr>
                            <w:rFonts w:ascii="Arial" w:eastAsia="Arial" w:hAnsi="Arial" w:cs="Arial"/>
                          </w:rPr>
                        </w:pPr>
                        <w:r w:rsidRPr="6AD32F92">
                          <w:rPr>
                            <w:rFonts w:ascii="Arial" w:eastAsia="Arial" w:hAnsi="Arial" w:cs="Arial"/>
                          </w:rPr>
                          <w:t>$1000</w:t>
                        </w:r>
                      </w:p>
                    </w:tc>
                  </w:tr>
                  <w:tr w:rsidR="33DEAA07" w14:paraId="6D638B1F" w14:textId="77777777" w:rsidTr="6AD32F92">
                    <w:tc>
                      <w:tcPr>
                        <w:tcW w:w="2925" w:type="dxa"/>
                      </w:tcPr>
                      <w:p w14:paraId="6BB88C3F" w14:textId="3AD12833" w:rsidR="23A777D1" w:rsidRDefault="435169A6" w:rsidP="6AD32F92">
                        <w:pPr>
                          <w:rPr>
                            <w:rFonts w:ascii="Arial" w:eastAsia="Arial" w:hAnsi="Arial" w:cs="Arial"/>
                          </w:rPr>
                        </w:pPr>
                        <w:r w:rsidRPr="6AD32F92">
                          <w:rPr>
                            <w:rFonts w:ascii="Arial" w:eastAsia="Arial" w:hAnsi="Arial" w:cs="Arial"/>
                          </w:rPr>
                          <w:t>F</w:t>
                        </w:r>
                      </w:p>
                    </w:tc>
                    <w:tc>
                      <w:tcPr>
                        <w:tcW w:w="2745" w:type="dxa"/>
                      </w:tcPr>
                      <w:p w14:paraId="6CA7AC72" w14:textId="3C34E3E3" w:rsidR="23A777D1" w:rsidRDefault="23A777D1" w:rsidP="6AD32F92">
                        <w:pPr>
                          <w:spacing w:line="259" w:lineRule="auto"/>
                          <w:rPr>
                            <w:rFonts w:ascii="Arial" w:eastAsia="Arial" w:hAnsi="Arial" w:cs="Arial"/>
                          </w:rPr>
                        </w:pPr>
                        <w:r w:rsidRPr="6AD32F92">
                          <w:rPr>
                            <w:rFonts w:ascii="Arial" w:eastAsia="Arial" w:hAnsi="Arial" w:cs="Arial"/>
                          </w:rPr>
                          <w:t>Over $1 Million</w:t>
                        </w:r>
                      </w:p>
                    </w:tc>
                    <w:tc>
                      <w:tcPr>
                        <w:tcW w:w="1305" w:type="dxa"/>
                      </w:tcPr>
                      <w:p w14:paraId="3B2286B3" w14:textId="0CDBABB4" w:rsidR="33DEAA07" w:rsidRDefault="435169A6" w:rsidP="6AD32F92">
                        <w:pPr>
                          <w:rPr>
                            <w:rFonts w:ascii="Arial" w:eastAsia="Arial" w:hAnsi="Arial" w:cs="Arial"/>
                          </w:rPr>
                        </w:pPr>
                        <w:r w:rsidRPr="6AD32F92">
                          <w:rPr>
                            <w:rFonts w:ascii="Arial" w:eastAsia="Arial" w:hAnsi="Arial" w:cs="Arial"/>
                          </w:rPr>
                          <w:t>$2000</w:t>
                        </w:r>
                      </w:p>
                    </w:tc>
                  </w:tr>
                  <w:tr w:rsidR="33DEAA07" w14:paraId="24320BC3" w14:textId="77777777" w:rsidTr="6AD32F92">
                    <w:tc>
                      <w:tcPr>
                        <w:tcW w:w="2925" w:type="dxa"/>
                      </w:tcPr>
                      <w:p w14:paraId="6F38B271" w14:textId="4B2ABFDE" w:rsidR="23A777D1" w:rsidRDefault="435169A6" w:rsidP="6AD32F92">
                        <w:pPr>
                          <w:rPr>
                            <w:rFonts w:ascii="Arial" w:eastAsia="Arial" w:hAnsi="Arial" w:cs="Arial"/>
                          </w:rPr>
                        </w:pPr>
                        <w:r w:rsidRPr="6AD32F92">
                          <w:rPr>
                            <w:rFonts w:ascii="Arial" w:eastAsia="Arial" w:hAnsi="Arial" w:cs="Arial"/>
                          </w:rPr>
                          <w:t>G</w:t>
                        </w:r>
                      </w:p>
                    </w:tc>
                    <w:tc>
                      <w:tcPr>
                        <w:tcW w:w="2745" w:type="dxa"/>
                      </w:tcPr>
                      <w:p w14:paraId="27AA66E8" w14:textId="3BA15455" w:rsidR="23A777D1" w:rsidRDefault="435169A6" w:rsidP="6AD32F92">
                        <w:pPr>
                          <w:rPr>
                            <w:rFonts w:ascii="Arial" w:eastAsia="Arial" w:hAnsi="Arial" w:cs="Arial"/>
                          </w:rPr>
                        </w:pPr>
                        <w:r w:rsidRPr="6AD32F92">
                          <w:rPr>
                            <w:rFonts w:ascii="Arial" w:eastAsia="Arial" w:hAnsi="Arial" w:cs="Arial"/>
                          </w:rPr>
                          <w:t>Up to $10 Million</w:t>
                        </w:r>
                      </w:p>
                    </w:tc>
                    <w:tc>
                      <w:tcPr>
                        <w:tcW w:w="1305" w:type="dxa"/>
                      </w:tcPr>
                      <w:p w14:paraId="3B2622E7" w14:textId="59869F30" w:rsidR="33DEAA07" w:rsidRDefault="435169A6" w:rsidP="6AD32F92">
                        <w:pPr>
                          <w:rPr>
                            <w:rFonts w:ascii="Arial" w:eastAsia="Arial" w:hAnsi="Arial" w:cs="Arial"/>
                          </w:rPr>
                        </w:pPr>
                        <w:r w:rsidRPr="6AD32F92">
                          <w:rPr>
                            <w:rFonts w:ascii="Arial" w:eastAsia="Arial" w:hAnsi="Arial" w:cs="Arial"/>
                          </w:rPr>
                          <w:t>$3000</w:t>
                        </w:r>
                      </w:p>
                    </w:tc>
                  </w:tr>
                </w:tbl>
                <w:p w14:paraId="6F57DB62" w14:textId="148C2480" w:rsidR="05F9766F" w:rsidRDefault="05F9766F" w:rsidP="00232661">
                  <w:pPr>
                    <w:pStyle w:val="ListParagraph"/>
                    <w:numPr>
                      <w:ilvl w:val="0"/>
                      <w:numId w:val="8"/>
                    </w:numPr>
                    <w:rPr>
                      <w:rFonts w:ascii="Arial" w:eastAsia="Arial" w:hAnsi="Arial" w:cs="Arial"/>
                    </w:rPr>
                  </w:pPr>
                  <w:r w:rsidRPr="6AD32F92">
                    <w:rPr>
                      <w:rFonts w:ascii="Arial" w:eastAsia="Arial" w:hAnsi="Arial" w:cs="Arial"/>
                    </w:rPr>
                    <w:t>Certified Vegan Society Trademark - The client, Green Man's Pantry, is vegan society trademark certified. The client will need to produce up-to-date certification documents and submit them as part of the project. Certified Vegan Society Trademark will need to be promoted, as well as implementing validation restrictions into the client's mobile application program as needed regarding regulations and laws, while also only using approved graphics by Vegan Society Trademark.</w:t>
                  </w:r>
                  <w:r w:rsidR="6788041F" w:rsidRPr="6AD32F92">
                    <w:rPr>
                      <w:rFonts w:ascii="Arial" w:eastAsia="Arial" w:hAnsi="Arial" w:cs="Arial"/>
                    </w:rPr>
                    <w:t xml:space="preserve"> Informational at vegansociety.com</w:t>
                  </w:r>
                </w:p>
                <w:p w14:paraId="2AEC5841" w14:textId="172C82C1" w:rsidR="48E93C4E" w:rsidRDefault="48E93C4E" w:rsidP="00232661">
                  <w:pPr>
                    <w:pStyle w:val="ListParagraph"/>
                    <w:numPr>
                      <w:ilvl w:val="0"/>
                      <w:numId w:val="8"/>
                    </w:numPr>
                    <w:rPr>
                      <w:rFonts w:ascii="Arial" w:eastAsia="Arial" w:hAnsi="Arial" w:cs="Arial"/>
                    </w:rPr>
                  </w:pPr>
                  <w:r w:rsidRPr="6AD32F92">
                    <w:rPr>
                      <w:rFonts w:ascii="Arial" w:eastAsia="Arial" w:hAnsi="Arial" w:cs="Arial"/>
                    </w:rPr>
                    <w:t xml:space="preserve">Certified Organic - The client, Green Man's Pantry, is organic certified. The client will need to produce up-to-date certification documents and submit them as part of the project. Certified Organic awareness will need to be promoted, as well as implementing validation restrictions into the </w:t>
                  </w:r>
                  <w:r w:rsidR="1DFEC1ED" w:rsidRPr="6AD32F92">
                    <w:rPr>
                      <w:rFonts w:ascii="Arial" w:eastAsia="Arial" w:hAnsi="Arial" w:cs="Arial"/>
                    </w:rPr>
                    <w:t>client's</w:t>
                  </w:r>
                  <w:r w:rsidRPr="6AD32F92">
                    <w:rPr>
                      <w:rFonts w:ascii="Arial" w:eastAsia="Arial" w:hAnsi="Arial" w:cs="Arial"/>
                    </w:rPr>
                    <w:t xml:space="preserve"> mobile application program as needed regarding regulations and laws, while also only using approved graphics by USDA.</w:t>
                  </w:r>
                  <w:r w:rsidR="4E8CD1BA" w:rsidRPr="6AD32F92">
                    <w:rPr>
                      <w:rFonts w:ascii="Arial" w:eastAsia="Arial" w:hAnsi="Arial" w:cs="Arial"/>
                    </w:rPr>
                    <w:t xml:space="preserve"> Informational at usda.gov</w:t>
                  </w:r>
                </w:p>
                <w:p w14:paraId="00927C96" w14:textId="251D09A7" w:rsidR="658F3ABF" w:rsidRDefault="658F3ABF" w:rsidP="00232661">
                  <w:pPr>
                    <w:pStyle w:val="ListParagraph"/>
                    <w:numPr>
                      <w:ilvl w:val="0"/>
                      <w:numId w:val="8"/>
                    </w:numPr>
                    <w:rPr>
                      <w:rFonts w:ascii="Arial" w:eastAsia="Arial" w:hAnsi="Arial" w:cs="Arial"/>
                    </w:rPr>
                  </w:pPr>
                  <w:r w:rsidRPr="6AD32F92">
                    <w:rPr>
                      <w:rFonts w:ascii="Arial" w:eastAsia="Arial" w:hAnsi="Arial" w:cs="Arial"/>
                    </w:rPr>
                    <w:lastRenderedPageBreak/>
                    <w:t>Certified Ayurvedic Chefs/Culinary Artists - The client, Green Man's Pantry, has incorporated certified ayurvedic chefs/culinary artists into its production processes, to use the healing power of food to bring health and wholeness to everybody. The client will need to produce up-to-date certification documents and submit them as part of the project. Certified Ayurvedic Chefs/Culinary Artists will need to be promoted, along with regulations and laws, while also only using approved graphics associated with the practice of Certified Ayurvedic Food Handling.</w:t>
                  </w:r>
                </w:p>
                <w:p w14:paraId="3A819193" w14:textId="06A2EEF2" w:rsidR="00570A5B" w:rsidRPr="00570A5B" w:rsidRDefault="22704CFB" w:rsidP="00232661">
                  <w:pPr>
                    <w:pStyle w:val="ListParagraph"/>
                    <w:numPr>
                      <w:ilvl w:val="0"/>
                      <w:numId w:val="8"/>
                    </w:numPr>
                    <w:rPr>
                      <w:rFonts w:ascii="Arial" w:eastAsia="Arial" w:hAnsi="Arial" w:cs="Arial"/>
                    </w:rPr>
                  </w:pPr>
                  <w:r w:rsidRPr="6AD32F92">
                    <w:rPr>
                      <w:rFonts w:ascii="Arial" w:eastAsia="Arial" w:hAnsi="Arial" w:cs="Arial"/>
                    </w:rPr>
                    <w:t>Quality Control</w:t>
                  </w:r>
                </w:p>
                <w:p w14:paraId="0AAA565C" w14:textId="62220FAB" w:rsidR="6BCBF9A9" w:rsidRDefault="6BCBF9A9" w:rsidP="00232661">
                  <w:pPr>
                    <w:pStyle w:val="ListParagraph"/>
                    <w:numPr>
                      <w:ilvl w:val="0"/>
                      <w:numId w:val="4"/>
                    </w:numPr>
                    <w:rPr>
                      <w:rFonts w:ascii="Arial" w:eastAsia="Arial" w:hAnsi="Arial" w:cs="Arial"/>
                    </w:rPr>
                  </w:pPr>
                  <w:r w:rsidRPr="6AD32F92">
                    <w:rPr>
                      <w:rFonts w:ascii="Arial" w:eastAsia="Arial" w:hAnsi="Arial" w:cs="Arial"/>
                    </w:rPr>
                    <w:t xml:space="preserve">Screen size, sensors and interactions - Mobile devices have small screen sizes, though tablets are moving to more laptop size screens. There are limited canvas spaces with some mobile devices, meaning the use of typing could be viewed as an </w:t>
                  </w:r>
                  <w:r w:rsidR="68BE3F94" w:rsidRPr="6AD32F92">
                    <w:rPr>
                      <w:rFonts w:ascii="Arial" w:eastAsia="Arial" w:hAnsi="Arial" w:cs="Arial"/>
                    </w:rPr>
                    <w:t>inconvenience</w:t>
                  </w:r>
                  <w:r w:rsidRPr="6AD32F92">
                    <w:rPr>
                      <w:rFonts w:ascii="Arial" w:eastAsia="Arial" w:hAnsi="Arial" w:cs="Arial"/>
                    </w:rPr>
                    <w:t>, with limited space and touch interactions of different element</w:t>
                  </w:r>
                  <w:r w:rsidR="17B2BACC" w:rsidRPr="6AD32F92">
                    <w:rPr>
                      <w:rFonts w:ascii="Arial" w:eastAsia="Arial" w:hAnsi="Arial" w:cs="Arial"/>
                    </w:rPr>
                    <w:t>s</w:t>
                  </w:r>
                  <w:r w:rsidR="3D62E118" w:rsidRPr="6AD32F92">
                    <w:rPr>
                      <w:rFonts w:ascii="Arial" w:eastAsia="Arial" w:hAnsi="Arial" w:cs="Arial"/>
                    </w:rPr>
                    <w:t>.</w:t>
                  </w:r>
                  <w:r w:rsidRPr="6AD32F92">
                    <w:rPr>
                      <w:rFonts w:ascii="Arial" w:eastAsia="Arial" w:hAnsi="Arial" w:cs="Arial"/>
                    </w:rPr>
                    <w:t xml:space="preserve"> Other formatting variations to display content will need to be considered and planned for.</w:t>
                  </w:r>
                </w:p>
                <w:p w14:paraId="5928DA24" w14:textId="5408622C" w:rsidR="3C6A7017" w:rsidRDefault="3C6A7017" w:rsidP="00232661">
                  <w:pPr>
                    <w:pStyle w:val="ListParagraph"/>
                    <w:numPr>
                      <w:ilvl w:val="0"/>
                      <w:numId w:val="3"/>
                    </w:numPr>
                    <w:rPr>
                      <w:rFonts w:ascii="Arial" w:eastAsia="Arial" w:hAnsi="Arial" w:cs="Arial"/>
                    </w:rPr>
                  </w:pPr>
                  <w:r w:rsidRPr="6AD32F92">
                    <w:rPr>
                      <w:rFonts w:ascii="Arial" w:eastAsia="Arial" w:hAnsi="Arial" w:cs="Arial"/>
                    </w:rPr>
                    <w:t xml:space="preserve">Network issues - The mobile product will have to contend with network latencies and failure points. To contend with these types of issues and increase a positive user experience will need to avoid blocking spinners and ensure the platform and design permits loading partial elements and cached data to keep the user occupied while waiting. The design platform will also need to optimize for walking in and out of Wi-Fi zones as this affects not just the software on the phone, but also </w:t>
                  </w:r>
                  <w:r w:rsidR="0710516F" w:rsidRPr="6AD32F92">
                    <w:rPr>
                      <w:rFonts w:ascii="Arial" w:eastAsia="Arial" w:hAnsi="Arial" w:cs="Arial"/>
                    </w:rPr>
                    <w:t>t</w:t>
                  </w:r>
                  <w:r w:rsidRPr="6AD32F92">
                    <w:rPr>
                      <w:rFonts w:ascii="Arial" w:eastAsia="Arial" w:hAnsi="Arial" w:cs="Arial"/>
                    </w:rPr>
                    <w:t>he backend that supports the application.</w:t>
                  </w:r>
                </w:p>
                <w:p w14:paraId="3DC1C7B0" w14:textId="000756B0" w:rsidR="3C6A7017" w:rsidRDefault="3C6A7017" w:rsidP="00232661">
                  <w:pPr>
                    <w:pStyle w:val="ListParagraph"/>
                    <w:numPr>
                      <w:ilvl w:val="0"/>
                      <w:numId w:val="2"/>
                    </w:numPr>
                    <w:rPr>
                      <w:rFonts w:ascii="Arial" w:eastAsia="Arial" w:hAnsi="Arial" w:cs="Arial"/>
                    </w:rPr>
                  </w:pPr>
                  <w:r w:rsidRPr="6AD32F92">
                    <w:rPr>
                      <w:rFonts w:ascii="Arial" w:eastAsia="Arial" w:hAnsi="Arial" w:cs="Arial"/>
                    </w:rPr>
                    <w:t>Application updates - Making updates are incredibly hard for mobile applications, even the tiniest of changes. It's known that shipping even the smallest change takes on average of seven days to be approved by Apple. Also,</w:t>
                  </w:r>
                  <w:r w:rsidR="269A39B1" w:rsidRPr="6AD32F92">
                    <w:rPr>
                      <w:rFonts w:ascii="Arial" w:eastAsia="Arial" w:hAnsi="Arial" w:cs="Arial"/>
                    </w:rPr>
                    <w:t xml:space="preserve"> </w:t>
                  </w:r>
                  <w:r w:rsidRPr="6AD32F92">
                    <w:rPr>
                      <w:rFonts w:ascii="Arial" w:eastAsia="Arial" w:hAnsi="Arial" w:cs="Arial"/>
                    </w:rPr>
                    <w:t>the data sits client side, meaning users must go in and download the updates manually. If changes don’t perform as expected (driving wrong user behaviors, introducing bugs, etc.), fixing the issue immediately can be extremely difficult,</w:t>
                  </w:r>
                  <w:r w:rsidR="1D7CCD75" w:rsidRPr="6AD32F92">
                    <w:rPr>
                      <w:rFonts w:ascii="Arial" w:eastAsia="Arial" w:hAnsi="Arial" w:cs="Arial"/>
                    </w:rPr>
                    <w:t xml:space="preserve"> </w:t>
                  </w:r>
                  <w:r w:rsidRPr="6AD32F92">
                    <w:rPr>
                      <w:rFonts w:ascii="Arial" w:eastAsia="Arial" w:hAnsi="Arial" w:cs="Arial"/>
                    </w:rPr>
                    <w:t>in addition to waiting for additional review processes and slow user adoption.</w:t>
                  </w:r>
                </w:p>
                <w:p w14:paraId="04C59F8A" w14:textId="61A48772" w:rsidR="23A777D1" w:rsidRDefault="38475D9A" w:rsidP="00232661">
                  <w:pPr>
                    <w:pStyle w:val="ListParagraph"/>
                    <w:numPr>
                      <w:ilvl w:val="0"/>
                      <w:numId w:val="8"/>
                    </w:numPr>
                    <w:rPr>
                      <w:rFonts w:ascii="Arial" w:eastAsia="Arial" w:hAnsi="Arial" w:cs="Arial"/>
                    </w:rPr>
                  </w:pPr>
                  <w:r w:rsidRPr="6AD32F92">
                    <w:rPr>
                      <w:rFonts w:ascii="Arial" w:eastAsia="Arial" w:hAnsi="Arial" w:cs="Arial"/>
                    </w:rPr>
                    <w:t>Customer Satisfaction</w:t>
                  </w:r>
                </w:p>
                <w:p w14:paraId="72ABDF94" w14:textId="4408899C" w:rsidR="23A777D1" w:rsidRDefault="41E90A75" w:rsidP="00232661">
                  <w:pPr>
                    <w:pStyle w:val="ListParagraph"/>
                    <w:numPr>
                      <w:ilvl w:val="0"/>
                      <w:numId w:val="8"/>
                    </w:numPr>
                    <w:rPr>
                      <w:rFonts w:ascii="Arial" w:eastAsia="Arial" w:hAnsi="Arial" w:cs="Arial"/>
                    </w:rPr>
                  </w:pPr>
                  <w:r w:rsidRPr="6AD32F92">
                    <w:rPr>
                      <w:rFonts w:ascii="Arial" w:eastAsia="Arial" w:hAnsi="Arial" w:cs="Arial"/>
                    </w:rPr>
                    <w:t>Slow deliveries of product could impact timelines</w:t>
                  </w:r>
                </w:p>
                <w:p w14:paraId="501D22F1" w14:textId="30087F92" w:rsidR="23A777D1" w:rsidRDefault="3F8BE59A" w:rsidP="00232661">
                  <w:pPr>
                    <w:pStyle w:val="ListParagraph"/>
                    <w:numPr>
                      <w:ilvl w:val="0"/>
                      <w:numId w:val="8"/>
                    </w:numPr>
                    <w:rPr>
                      <w:rFonts w:ascii="Arial" w:eastAsia="Arial" w:hAnsi="Arial" w:cs="Arial"/>
                    </w:rPr>
                  </w:pPr>
                  <w:r w:rsidRPr="6AD32F92">
                    <w:rPr>
                      <w:rFonts w:ascii="Arial" w:eastAsia="Arial" w:hAnsi="Arial" w:cs="Arial"/>
                    </w:rPr>
                    <w:t>Prices on resources could shift due to a volatile market</w:t>
                  </w:r>
                </w:p>
                <w:p w14:paraId="18C4E93E" w14:textId="00B80C9F" w:rsidR="3CA7DAC8" w:rsidRDefault="3CA7DAC8" w:rsidP="00232661">
                  <w:pPr>
                    <w:pStyle w:val="ListParagraph"/>
                    <w:numPr>
                      <w:ilvl w:val="0"/>
                      <w:numId w:val="8"/>
                    </w:numPr>
                    <w:rPr>
                      <w:rFonts w:ascii="Arial" w:eastAsia="Arial" w:hAnsi="Arial" w:cs="Arial"/>
                    </w:rPr>
                  </w:pPr>
                  <w:r w:rsidRPr="6AD32F92">
                    <w:rPr>
                      <w:rFonts w:ascii="Arial" w:eastAsia="Arial" w:hAnsi="Arial" w:cs="Arial"/>
                    </w:rPr>
                    <w:t>EDI transactions with the United States must conform to X12 EDI standards and require compliant, quality software for translation. These standards allow companies to communicate and transfer documents from business-to-business without incompatible software or unsecure connections that leave proprietary data vulnerable to outsiders. The five functional transaction sets and subsets include: communications &amp; control, finance, transportation, supply chain and insurance--with subsets defined as HIPAA - Health Insurance Portability and Accountability Act, UCS - Uniform Communication Standard, VICS - Voluntary Interindustry Commerce Standards, AIAG - Automotive Industry Action Group, CIDX - Chemical Industry Data Exchange, EIDX - Electronics Industry Data Exchange Group (CompTIA) and PIDX - American Petroleum Institute. The client, Green Man's Pantry, at this time is assumed to fall under the grocery industry subset UCS - Uniform Communication Standard, however further analysis will need to be completed.</w:t>
                  </w:r>
                </w:p>
                <w:p w14:paraId="2FC8F24D" w14:textId="14DC8329" w:rsidR="00232661" w:rsidRDefault="00232661" w:rsidP="00232661">
                  <w:pPr>
                    <w:rPr>
                      <w:rFonts w:ascii="Arial" w:eastAsia="Arial" w:hAnsi="Arial" w:cs="Arial"/>
                    </w:rPr>
                  </w:pPr>
                </w:p>
                <w:p w14:paraId="6AA08672" w14:textId="2B52B95A" w:rsidR="00232661" w:rsidRDefault="00232661" w:rsidP="00232661">
                  <w:pPr>
                    <w:rPr>
                      <w:rFonts w:ascii="Arial" w:eastAsia="Arial" w:hAnsi="Arial" w:cs="Arial"/>
                    </w:rPr>
                  </w:pPr>
                </w:p>
                <w:p w14:paraId="1F9D87CA" w14:textId="796F1EE8" w:rsidR="00232661" w:rsidRDefault="00232661" w:rsidP="00232661">
                  <w:pPr>
                    <w:rPr>
                      <w:rFonts w:ascii="Arial" w:eastAsia="Arial" w:hAnsi="Arial" w:cs="Arial"/>
                    </w:rPr>
                  </w:pPr>
                </w:p>
                <w:p w14:paraId="370191E8" w14:textId="52475336" w:rsidR="00232661" w:rsidRDefault="00232661" w:rsidP="00232661">
                  <w:pPr>
                    <w:rPr>
                      <w:rFonts w:ascii="Arial" w:eastAsia="Arial" w:hAnsi="Arial" w:cs="Arial"/>
                    </w:rPr>
                  </w:pPr>
                </w:p>
                <w:p w14:paraId="155027F8" w14:textId="3F1A1768" w:rsidR="00232661" w:rsidRDefault="00232661" w:rsidP="00232661">
                  <w:pPr>
                    <w:rPr>
                      <w:rFonts w:ascii="Arial" w:eastAsia="Arial" w:hAnsi="Arial" w:cs="Arial"/>
                    </w:rPr>
                  </w:pPr>
                </w:p>
                <w:p w14:paraId="6700C11A" w14:textId="22FCF7DC" w:rsidR="00232661" w:rsidRDefault="00232661" w:rsidP="00232661">
                  <w:pPr>
                    <w:rPr>
                      <w:rFonts w:ascii="Arial" w:eastAsia="Arial" w:hAnsi="Arial" w:cs="Arial"/>
                    </w:rPr>
                  </w:pPr>
                </w:p>
                <w:p w14:paraId="5DBD7E99" w14:textId="49AE9EF4" w:rsidR="00232661" w:rsidRDefault="00232661" w:rsidP="00232661">
                  <w:pPr>
                    <w:rPr>
                      <w:rFonts w:ascii="Arial" w:eastAsia="Arial" w:hAnsi="Arial" w:cs="Arial"/>
                    </w:rPr>
                  </w:pPr>
                </w:p>
                <w:p w14:paraId="4B14DBA5" w14:textId="7A3B1D15" w:rsidR="00232661" w:rsidRDefault="00232661" w:rsidP="00232661">
                  <w:pPr>
                    <w:rPr>
                      <w:rFonts w:ascii="Arial" w:eastAsia="Arial" w:hAnsi="Arial" w:cs="Arial"/>
                    </w:rPr>
                  </w:pPr>
                </w:p>
                <w:p w14:paraId="48D7AE28" w14:textId="77777777" w:rsidR="00232661" w:rsidRPr="00232661" w:rsidRDefault="00232661" w:rsidP="00232661">
                  <w:pPr>
                    <w:rPr>
                      <w:rFonts w:ascii="Arial" w:eastAsia="Arial" w:hAnsi="Arial" w:cs="Arial"/>
                    </w:rPr>
                  </w:pPr>
                </w:p>
                <w:p w14:paraId="479A24B2" w14:textId="77777777" w:rsidR="009A7FB0" w:rsidRPr="00695331" w:rsidRDefault="009A7FB0" w:rsidP="007075C9">
                  <w:pPr>
                    <w:pStyle w:val="Heading1"/>
                    <w:rPr>
                      <w:rFonts w:ascii="Arial" w:hAnsi="Arial" w:cs="Arial"/>
                      <w:i w:val="0"/>
                    </w:rPr>
                  </w:pPr>
                  <w:r w:rsidRPr="00695331">
                    <w:rPr>
                      <w:rFonts w:ascii="Arial" w:hAnsi="Arial" w:cs="Arial"/>
                      <w:i w:val="0"/>
                    </w:rPr>
                    <w:t xml:space="preserve"> </w:t>
                  </w:r>
                </w:p>
              </w:tc>
            </w:tr>
            <w:tr w:rsidR="003616BC" w:rsidRPr="00695331" w14:paraId="4ACAB41C" w14:textId="77777777" w:rsidTr="553DE41D">
              <w:tc>
                <w:tcPr>
                  <w:tcW w:w="1728" w:type="dxa"/>
                  <w:gridSpan w:val="2"/>
                  <w:tcBorders>
                    <w:top w:val="single" w:sz="18" w:space="0" w:color="auto"/>
                  </w:tcBorders>
                </w:tcPr>
                <w:p w14:paraId="396CBC58" w14:textId="77777777" w:rsidR="003616BC" w:rsidRPr="00695331" w:rsidRDefault="003616BC" w:rsidP="003616BC">
                  <w:pPr>
                    <w:spacing w:before="120"/>
                    <w:ind w:left="-108"/>
                    <w:rPr>
                      <w:rFonts w:ascii="Arial" w:hAnsi="Arial" w:cs="Arial"/>
                      <w:b/>
                    </w:rPr>
                  </w:pPr>
                  <w:r w:rsidRPr="00695331">
                    <w:rPr>
                      <w:rFonts w:ascii="Arial" w:hAnsi="Arial" w:cs="Arial"/>
                      <w:b/>
                    </w:rPr>
                    <w:lastRenderedPageBreak/>
                    <w:t xml:space="preserve">Exclusions </w:t>
                  </w:r>
                  <w:r w:rsidR="00C31515" w:rsidRPr="00695331">
                    <w:rPr>
                      <w:rFonts w:ascii="Arial" w:hAnsi="Arial" w:cs="Arial"/>
                      <w:b/>
                    </w:rPr>
                    <w:t>and</w:t>
                  </w:r>
                  <w:r w:rsidRPr="00695331">
                    <w:rPr>
                      <w:rFonts w:ascii="Arial" w:hAnsi="Arial" w:cs="Arial"/>
                      <w:b/>
                    </w:rPr>
                    <w:t xml:space="preserve"> Boundaries </w:t>
                  </w:r>
                </w:p>
              </w:tc>
              <w:tc>
                <w:tcPr>
                  <w:tcW w:w="7812" w:type="dxa"/>
                  <w:tcBorders>
                    <w:top w:val="single" w:sz="18" w:space="0" w:color="auto"/>
                  </w:tcBorders>
                </w:tcPr>
                <w:p w14:paraId="6D70EE82" w14:textId="77777777" w:rsidR="00816E42" w:rsidRDefault="00816E42" w:rsidP="00C56F65">
                  <w:pPr>
                    <w:rPr>
                      <w:rFonts w:ascii="Arial" w:hAnsi="Arial" w:cs="Arial"/>
                    </w:rPr>
                  </w:pPr>
                </w:p>
                <w:p w14:paraId="247C1E17" w14:textId="0443E20B" w:rsidR="00816E42" w:rsidRDefault="008E26E3" w:rsidP="00842C80">
                  <w:pPr>
                    <w:jc w:val="both"/>
                    <w:rPr>
                      <w:rFonts w:ascii="Arial" w:hAnsi="Arial" w:cs="Arial"/>
                    </w:rPr>
                  </w:pPr>
                  <w:r>
                    <w:rPr>
                      <w:rFonts w:ascii="Arial" w:hAnsi="Arial" w:cs="Arial"/>
                    </w:rPr>
                    <w:t>The following ex</w:t>
                  </w:r>
                  <w:r w:rsidR="00D92B41">
                    <w:rPr>
                      <w:rFonts w:ascii="Arial" w:hAnsi="Arial" w:cs="Arial"/>
                    </w:rPr>
                    <w:t xml:space="preserve">clusions are to be </w:t>
                  </w:r>
                  <w:r w:rsidR="00155D33">
                    <w:rPr>
                      <w:rFonts w:ascii="Arial" w:hAnsi="Arial" w:cs="Arial"/>
                    </w:rPr>
                    <w:t>considered</w:t>
                  </w:r>
                  <w:r w:rsidR="001F74DD">
                    <w:rPr>
                      <w:rFonts w:ascii="Arial" w:hAnsi="Arial" w:cs="Arial"/>
                    </w:rPr>
                    <w:t xml:space="preserve"> </w:t>
                  </w:r>
                  <w:r w:rsidR="003250B9">
                    <w:rPr>
                      <w:rFonts w:ascii="Arial" w:hAnsi="Arial" w:cs="Arial"/>
                    </w:rPr>
                    <w:t>for the project There’s an App for That</w:t>
                  </w:r>
                  <w:r w:rsidR="00C83D39">
                    <w:rPr>
                      <w:rFonts w:ascii="Arial" w:hAnsi="Arial" w:cs="Arial"/>
                    </w:rPr>
                    <w:t>!</w:t>
                  </w:r>
                  <w:r w:rsidR="003250B9">
                    <w:rPr>
                      <w:rFonts w:ascii="Arial" w:hAnsi="Arial" w:cs="Arial"/>
                    </w:rPr>
                    <w:t xml:space="preserve"> and its associated application</w:t>
                  </w:r>
                  <w:r w:rsidR="00A31144">
                    <w:rPr>
                      <w:rFonts w:ascii="Arial" w:hAnsi="Arial" w:cs="Arial"/>
                    </w:rPr>
                    <w:t>, Green Man Pantry’s Portal:</w:t>
                  </w:r>
                </w:p>
                <w:p w14:paraId="3C325B45" w14:textId="77777777" w:rsidR="00A31144" w:rsidRDefault="00A31144" w:rsidP="00842C80">
                  <w:pPr>
                    <w:jc w:val="both"/>
                    <w:rPr>
                      <w:rFonts w:ascii="Arial" w:hAnsi="Arial" w:cs="Arial"/>
                    </w:rPr>
                  </w:pPr>
                </w:p>
                <w:p w14:paraId="35FF20C9" w14:textId="7881FC0C" w:rsidR="00A31144" w:rsidRDefault="00B412F1" w:rsidP="00232661">
                  <w:pPr>
                    <w:pStyle w:val="ListParagraph"/>
                    <w:numPr>
                      <w:ilvl w:val="0"/>
                      <w:numId w:val="10"/>
                    </w:numPr>
                    <w:jc w:val="both"/>
                    <w:rPr>
                      <w:rFonts w:ascii="Arial" w:hAnsi="Arial" w:cs="Arial"/>
                    </w:rPr>
                  </w:pPr>
                  <w:r>
                    <w:rPr>
                      <w:rFonts w:ascii="Arial" w:hAnsi="Arial" w:cs="Arial"/>
                    </w:rPr>
                    <w:t xml:space="preserve">Green Man Pantry’s Portal will </w:t>
                  </w:r>
                  <w:r w:rsidR="002C68D7">
                    <w:rPr>
                      <w:rFonts w:ascii="Arial" w:hAnsi="Arial" w:cs="Arial"/>
                    </w:rPr>
                    <w:t xml:space="preserve">not be a communication application. </w:t>
                  </w:r>
                  <w:r w:rsidR="00DE25B7">
                    <w:rPr>
                      <w:rFonts w:ascii="Arial" w:hAnsi="Arial" w:cs="Arial"/>
                    </w:rPr>
                    <w:t>The only exchange between suppliers and customers is through the use of invoice</w:t>
                  </w:r>
                  <w:r w:rsidR="00C820B2">
                    <w:rPr>
                      <w:rFonts w:ascii="Arial" w:hAnsi="Arial" w:cs="Arial"/>
                    </w:rPr>
                    <w:t xml:space="preserve"> information</w:t>
                  </w:r>
                  <w:r w:rsidR="00DE25B7">
                    <w:rPr>
                      <w:rFonts w:ascii="Arial" w:hAnsi="Arial" w:cs="Arial"/>
                    </w:rPr>
                    <w:t xml:space="preserve"> and tracking information</w:t>
                  </w:r>
                  <w:r w:rsidR="00CD01D1">
                    <w:rPr>
                      <w:rFonts w:ascii="Arial" w:hAnsi="Arial" w:cs="Arial"/>
                    </w:rPr>
                    <w:t>. Further communication must be made through other means.</w:t>
                  </w:r>
                </w:p>
                <w:p w14:paraId="4323F265" w14:textId="77777777" w:rsidR="006E621B" w:rsidRDefault="006E621B" w:rsidP="00842C80">
                  <w:pPr>
                    <w:pStyle w:val="ListParagraph"/>
                    <w:jc w:val="both"/>
                    <w:rPr>
                      <w:rFonts w:ascii="Arial" w:hAnsi="Arial" w:cs="Arial"/>
                    </w:rPr>
                  </w:pPr>
                </w:p>
                <w:p w14:paraId="3B8C168F" w14:textId="423A848F" w:rsidR="00CD01D1" w:rsidRDefault="005C761B" w:rsidP="00232661">
                  <w:pPr>
                    <w:pStyle w:val="ListParagraph"/>
                    <w:numPr>
                      <w:ilvl w:val="0"/>
                      <w:numId w:val="10"/>
                    </w:numPr>
                    <w:jc w:val="both"/>
                    <w:rPr>
                      <w:rFonts w:ascii="Arial" w:hAnsi="Arial" w:cs="Arial"/>
                    </w:rPr>
                  </w:pPr>
                  <w:r>
                    <w:rPr>
                      <w:rFonts w:ascii="Arial" w:hAnsi="Arial" w:cs="Arial"/>
                    </w:rPr>
                    <w:t>Green Man Pantry</w:t>
                  </w:r>
                  <w:r w:rsidR="0038454C">
                    <w:rPr>
                      <w:rFonts w:ascii="Arial" w:hAnsi="Arial" w:cs="Arial"/>
                    </w:rPr>
                    <w:t>’s Portal’s Initial build</w:t>
                  </w:r>
                  <w:r w:rsidR="00B93494">
                    <w:rPr>
                      <w:rFonts w:ascii="Arial" w:hAnsi="Arial" w:cs="Arial"/>
                    </w:rPr>
                    <w:t>s</w:t>
                  </w:r>
                  <w:r w:rsidR="0038454C">
                    <w:rPr>
                      <w:rFonts w:ascii="Arial" w:hAnsi="Arial" w:cs="Arial"/>
                    </w:rPr>
                    <w:t xml:space="preserve"> will not include</w:t>
                  </w:r>
                  <w:r w:rsidR="00612CED">
                    <w:rPr>
                      <w:rFonts w:ascii="Arial" w:hAnsi="Arial" w:cs="Arial"/>
                    </w:rPr>
                    <w:t xml:space="preserve"> high</w:t>
                  </w:r>
                  <w:r w:rsidR="00842C80">
                    <w:rPr>
                      <w:rFonts w:ascii="Arial" w:hAnsi="Arial" w:cs="Arial"/>
                    </w:rPr>
                    <w:t>-level</w:t>
                  </w:r>
                  <w:r w:rsidR="0038454C">
                    <w:rPr>
                      <w:rFonts w:ascii="Arial" w:hAnsi="Arial" w:cs="Arial"/>
                    </w:rPr>
                    <w:t xml:space="preserve"> business analytics. The portal is being designed primarily for business tracking </w:t>
                  </w:r>
                  <w:r w:rsidR="00C3510E">
                    <w:rPr>
                      <w:rFonts w:ascii="Arial" w:hAnsi="Arial" w:cs="Arial"/>
                    </w:rPr>
                    <w:t>and mobile access. Future builds could see analytics implemented but initial builds will not see that feature.</w:t>
                  </w:r>
                </w:p>
                <w:p w14:paraId="02FBDE5A" w14:textId="77777777" w:rsidR="006E621B" w:rsidRPr="006E621B" w:rsidRDefault="006E621B" w:rsidP="00842C80">
                  <w:pPr>
                    <w:pStyle w:val="ListParagraph"/>
                    <w:jc w:val="both"/>
                    <w:rPr>
                      <w:rFonts w:ascii="Arial" w:hAnsi="Arial" w:cs="Arial"/>
                    </w:rPr>
                  </w:pPr>
                </w:p>
                <w:p w14:paraId="6C292EF8" w14:textId="77777777" w:rsidR="006E621B" w:rsidRDefault="006E621B" w:rsidP="00842C80">
                  <w:pPr>
                    <w:pStyle w:val="ListParagraph"/>
                    <w:jc w:val="both"/>
                    <w:rPr>
                      <w:rFonts w:ascii="Arial" w:hAnsi="Arial" w:cs="Arial"/>
                    </w:rPr>
                  </w:pPr>
                </w:p>
                <w:p w14:paraId="55526598" w14:textId="2BFEE1D7" w:rsidR="0028342C" w:rsidRDefault="00B557DF" w:rsidP="00232661">
                  <w:pPr>
                    <w:pStyle w:val="ListParagraph"/>
                    <w:numPr>
                      <w:ilvl w:val="0"/>
                      <w:numId w:val="10"/>
                    </w:numPr>
                    <w:jc w:val="both"/>
                    <w:rPr>
                      <w:rFonts w:ascii="Arial" w:hAnsi="Arial" w:cs="Arial"/>
                    </w:rPr>
                  </w:pPr>
                  <w:r w:rsidRPr="553DE41D">
                    <w:rPr>
                      <w:rFonts w:ascii="Arial" w:hAnsi="Arial" w:cs="Arial"/>
                    </w:rPr>
                    <w:t>Green Ma</w:t>
                  </w:r>
                  <w:r w:rsidR="00B93494" w:rsidRPr="553DE41D">
                    <w:rPr>
                      <w:rFonts w:ascii="Arial" w:hAnsi="Arial" w:cs="Arial"/>
                    </w:rPr>
                    <w:t xml:space="preserve">n Pantry’s Portal’s Initial builds will not address internal </w:t>
                  </w:r>
                  <w:r w:rsidR="006E621B" w:rsidRPr="553DE41D">
                    <w:rPr>
                      <w:rFonts w:ascii="Arial" w:hAnsi="Arial" w:cs="Arial"/>
                    </w:rPr>
                    <w:t>company</w:t>
                  </w:r>
                  <w:r w:rsidR="00B93494" w:rsidRPr="553DE41D">
                    <w:rPr>
                      <w:rFonts w:ascii="Arial" w:hAnsi="Arial" w:cs="Arial"/>
                    </w:rPr>
                    <w:t xml:space="preserve"> workings </w:t>
                  </w:r>
                  <w:r w:rsidR="00AC209B" w:rsidRPr="553DE41D">
                    <w:rPr>
                      <w:rFonts w:ascii="Arial" w:hAnsi="Arial" w:cs="Arial"/>
                    </w:rPr>
                    <w:t xml:space="preserve">for </w:t>
                  </w:r>
                  <w:r w:rsidR="006E621B" w:rsidRPr="553DE41D">
                    <w:rPr>
                      <w:rFonts w:ascii="Arial" w:hAnsi="Arial" w:cs="Arial"/>
                    </w:rPr>
                    <w:t>departments</w:t>
                  </w:r>
                  <w:r w:rsidR="00AC209B" w:rsidRPr="553DE41D">
                    <w:rPr>
                      <w:rFonts w:ascii="Arial" w:hAnsi="Arial" w:cs="Arial"/>
                    </w:rPr>
                    <w:t xml:space="preserve"> such as Human Resources.</w:t>
                  </w:r>
                  <w:r w:rsidR="007501B6" w:rsidRPr="553DE41D">
                    <w:rPr>
                      <w:rFonts w:ascii="Arial" w:hAnsi="Arial" w:cs="Arial"/>
                    </w:rPr>
                    <w:t xml:space="preserve"> </w:t>
                  </w:r>
                  <w:r w:rsidR="670159DF" w:rsidRPr="553DE41D">
                    <w:rPr>
                      <w:rFonts w:ascii="Arial" w:hAnsi="Arial" w:cs="Arial"/>
                    </w:rPr>
                    <w:t>Its</w:t>
                  </w:r>
                  <w:r w:rsidR="007501B6" w:rsidRPr="553DE41D">
                    <w:rPr>
                      <w:rFonts w:ascii="Arial" w:hAnsi="Arial" w:cs="Arial"/>
                    </w:rPr>
                    <w:t xml:space="preserve"> primary focus will be incoming and outgoing business processes. Future builds may add in </w:t>
                  </w:r>
                  <w:r w:rsidR="00FE5132" w:rsidRPr="553DE41D">
                    <w:rPr>
                      <w:rFonts w:ascii="Arial" w:hAnsi="Arial" w:cs="Arial"/>
                    </w:rPr>
                    <w:t xml:space="preserve">multi-department </w:t>
                  </w:r>
                  <w:r w:rsidR="314C8425" w:rsidRPr="553DE41D">
                    <w:rPr>
                      <w:rFonts w:ascii="Arial" w:hAnsi="Arial" w:cs="Arial"/>
                    </w:rPr>
                    <w:t>features;</w:t>
                  </w:r>
                  <w:r w:rsidR="006E621B" w:rsidRPr="553DE41D">
                    <w:rPr>
                      <w:rFonts w:ascii="Arial" w:hAnsi="Arial" w:cs="Arial"/>
                    </w:rPr>
                    <w:t xml:space="preserve"> however, initial builds will not do so.</w:t>
                  </w:r>
                  <w:r w:rsidR="00B93494" w:rsidRPr="553DE41D">
                    <w:rPr>
                      <w:rFonts w:ascii="Arial" w:hAnsi="Arial" w:cs="Arial"/>
                    </w:rPr>
                    <w:t xml:space="preserve"> </w:t>
                  </w:r>
                </w:p>
                <w:p w14:paraId="35FB435F" w14:textId="77777777" w:rsidR="006E621B" w:rsidRDefault="006E621B" w:rsidP="00842C80">
                  <w:pPr>
                    <w:pStyle w:val="ListParagraph"/>
                    <w:jc w:val="both"/>
                    <w:rPr>
                      <w:rFonts w:ascii="Arial" w:hAnsi="Arial" w:cs="Arial"/>
                    </w:rPr>
                  </w:pPr>
                </w:p>
                <w:p w14:paraId="73307E13" w14:textId="7092AF8B" w:rsidR="006E621B" w:rsidRDefault="00685544" w:rsidP="00232661">
                  <w:pPr>
                    <w:pStyle w:val="ListParagraph"/>
                    <w:numPr>
                      <w:ilvl w:val="0"/>
                      <w:numId w:val="10"/>
                    </w:numPr>
                    <w:jc w:val="both"/>
                    <w:rPr>
                      <w:rFonts w:ascii="Arial" w:hAnsi="Arial" w:cs="Arial"/>
                    </w:rPr>
                  </w:pPr>
                  <w:r>
                    <w:rPr>
                      <w:rFonts w:ascii="Arial" w:hAnsi="Arial" w:cs="Arial"/>
                    </w:rPr>
                    <w:t>Green Man Pantry’s Portal’s Initial builds will not include Auto-AI features such as automatic order replenishment.</w:t>
                  </w:r>
                  <w:r w:rsidR="008A7C9B">
                    <w:rPr>
                      <w:rFonts w:ascii="Arial" w:hAnsi="Arial" w:cs="Arial"/>
                    </w:rPr>
                    <w:t xml:space="preserve"> </w:t>
                  </w:r>
                  <w:r w:rsidR="00765A6D">
                    <w:rPr>
                      <w:rFonts w:ascii="Arial" w:hAnsi="Arial" w:cs="Arial"/>
                    </w:rPr>
                    <w:t>Future builds could see implementing</w:t>
                  </w:r>
                  <w:r w:rsidR="00616F2E">
                    <w:rPr>
                      <w:rFonts w:ascii="Arial" w:hAnsi="Arial" w:cs="Arial"/>
                    </w:rPr>
                    <w:t xml:space="preserve"> certain</w:t>
                  </w:r>
                  <w:r w:rsidR="00BA38FB">
                    <w:rPr>
                      <w:rFonts w:ascii="Arial" w:hAnsi="Arial" w:cs="Arial"/>
                    </w:rPr>
                    <w:t xml:space="preserve"> AI</w:t>
                  </w:r>
                  <w:r w:rsidR="00616F2E">
                    <w:rPr>
                      <w:rFonts w:ascii="Arial" w:hAnsi="Arial" w:cs="Arial"/>
                    </w:rPr>
                    <w:t xml:space="preserve"> features</w:t>
                  </w:r>
                  <w:r w:rsidR="00BA38FB">
                    <w:rPr>
                      <w:rFonts w:ascii="Arial" w:hAnsi="Arial" w:cs="Arial"/>
                    </w:rPr>
                    <w:t xml:space="preserve"> </w:t>
                  </w:r>
                  <w:r w:rsidR="00765A6D">
                    <w:rPr>
                      <w:rFonts w:ascii="Arial" w:hAnsi="Arial" w:cs="Arial"/>
                    </w:rPr>
                    <w:t>in steps, but initial builds will not include this feature.</w:t>
                  </w:r>
                </w:p>
                <w:p w14:paraId="48C54E6A" w14:textId="77777777" w:rsidR="00616F2E" w:rsidRPr="00616F2E" w:rsidRDefault="00616F2E" w:rsidP="00842C80">
                  <w:pPr>
                    <w:pStyle w:val="ListParagraph"/>
                    <w:jc w:val="both"/>
                    <w:rPr>
                      <w:rFonts w:ascii="Arial" w:hAnsi="Arial" w:cs="Arial"/>
                    </w:rPr>
                  </w:pPr>
                </w:p>
                <w:p w14:paraId="47FECCC7" w14:textId="48F56283" w:rsidR="003E56EE" w:rsidRDefault="000A2148" w:rsidP="00232661">
                  <w:pPr>
                    <w:pStyle w:val="ListParagraph"/>
                    <w:numPr>
                      <w:ilvl w:val="0"/>
                      <w:numId w:val="10"/>
                    </w:numPr>
                    <w:jc w:val="both"/>
                    <w:rPr>
                      <w:rFonts w:ascii="Arial" w:hAnsi="Arial" w:cs="Arial"/>
                    </w:rPr>
                  </w:pPr>
                  <w:r w:rsidRPr="704BD7EB">
                    <w:rPr>
                      <w:rFonts w:ascii="Arial" w:hAnsi="Arial" w:cs="Arial"/>
                    </w:rPr>
                    <w:t xml:space="preserve">Green Man Pantry’s Portal will not </w:t>
                  </w:r>
                  <w:r w:rsidR="00090197" w:rsidRPr="704BD7EB">
                    <w:rPr>
                      <w:rFonts w:ascii="Arial" w:hAnsi="Arial" w:cs="Arial"/>
                    </w:rPr>
                    <w:t xml:space="preserve">serve as a shopping marketplace. </w:t>
                  </w:r>
                  <w:r w:rsidR="008044E2" w:rsidRPr="704BD7EB">
                    <w:rPr>
                      <w:rFonts w:ascii="Arial" w:hAnsi="Arial" w:cs="Arial"/>
                    </w:rPr>
                    <w:t xml:space="preserve">The application is being designed </w:t>
                  </w:r>
                  <w:r w:rsidR="00E23C8B" w:rsidRPr="704BD7EB">
                    <w:rPr>
                      <w:rFonts w:ascii="Arial" w:hAnsi="Arial" w:cs="Arial"/>
                    </w:rPr>
                    <w:t xml:space="preserve">as a </w:t>
                  </w:r>
                  <w:r w:rsidR="000018A1" w:rsidRPr="704BD7EB">
                    <w:rPr>
                      <w:rFonts w:ascii="Arial" w:hAnsi="Arial" w:cs="Arial"/>
                    </w:rPr>
                    <w:t>business tool</w:t>
                  </w:r>
                  <w:r w:rsidR="003E56EE" w:rsidRPr="704BD7EB">
                    <w:rPr>
                      <w:rFonts w:ascii="Arial" w:hAnsi="Arial" w:cs="Arial"/>
                    </w:rPr>
                    <w:t xml:space="preserve"> to serve the distributor</w:t>
                  </w:r>
                  <w:r w:rsidR="00CE08DA" w:rsidRPr="704BD7EB">
                    <w:rPr>
                      <w:rFonts w:ascii="Arial" w:hAnsi="Arial" w:cs="Arial"/>
                    </w:rPr>
                    <w:t>.</w:t>
                  </w:r>
                  <w:r w:rsidR="763F11EF" w:rsidRPr="704BD7EB">
                    <w:rPr>
                      <w:rFonts w:ascii="Arial" w:hAnsi="Arial" w:cs="Arial"/>
                    </w:rPr>
                    <w:t xml:space="preserve"> For all end customer and retail front needs, a separate site should be </w:t>
                  </w:r>
                  <w:r w:rsidR="6E6AEC9B" w:rsidRPr="704BD7EB">
                    <w:rPr>
                      <w:rFonts w:ascii="Arial" w:hAnsi="Arial" w:cs="Arial"/>
                    </w:rPr>
                    <w:t>available,</w:t>
                  </w:r>
                  <w:r w:rsidR="763F11EF" w:rsidRPr="704BD7EB">
                    <w:rPr>
                      <w:rFonts w:ascii="Arial" w:hAnsi="Arial" w:cs="Arial"/>
                    </w:rPr>
                    <w:t xml:space="preserve"> not provided through the</w:t>
                  </w:r>
                  <w:r w:rsidR="79F34658" w:rsidRPr="704BD7EB">
                    <w:rPr>
                      <w:rFonts w:ascii="Arial" w:hAnsi="Arial" w:cs="Arial"/>
                    </w:rPr>
                    <w:t xml:space="preserve"> project</w:t>
                  </w:r>
                  <w:r w:rsidR="763F11EF" w:rsidRPr="704BD7EB">
                    <w:rPr>
                      <w:rFonts w:ascii="Arial" w:hAnsi="Arial" w:cs="Arial"/>
                    </w:rPr>
                    <w:t xml:space="preserve"> portal.</w:t>
                  </w:r>
                </w:p>
                <w:p w14:paraId="59A50E66" w14:textId="77777777" w:rsidR="003E56EE" w:rsidRPr="003E56EE" w:rsidRDefault="003E56EE" w:rsidP="003E56EE">
                  <w:pPr>
                    <w:pStyle w:val="ListParagraph"/>
                    <w:rPr>
                      <w:rFonts w:ascii="Arial" w:hAnsi="Arial" w:cs="Arial"/>
                    </w:rPr>
                  </w:pPr>
                </w:p>
                <w:p w14:paraId="48EA2548" w14:textId="677AB92C" w:rsidR="003E56EE" w:rsidRDefault="00770CBC" w:rsidP="00232661">
                  <w:pPr>
                    <w:pStyle w:val="ListParagraph"/>
                    <w:numPr>
                      <w:ilvl w:val="0"/>
                      <w:numId w:val="10"/>
                    </w:numPr>
                    <w:jc w:val="both"/>
                    <w:rPr>
                      <w:rFonts w:ascii="Arial" w:hAnsi="Arial" w:cs="Arial"/>
                    </w:rPr>
                  </w:pPr>
                  <w:r>
                    <w:rPr>
                      <w:rFonts w:ascii="Arial" w:hAnsi="Arial" w:cs="Arial"/>
                    </w:rPr>
                    <w:t>Green Man Pantry’s Portal’s Initial builds will no</w:t>
                  </w:r>
                  <w:r w:rsidR="003C4ABD">
                    <w:rPr>
                      <w:rFonts w:ascii="Arial" w:hAnsi="Arial" w:cs="Arial"/>
                    </w:rPr>
                    <w:t>t</w:t>
                  </w:r>
                  <w:r>
                    <w:rPr>
                      <w:rFonts w:ascii="Arial" w:hAnsi="Arial" w:cs="Arial"/>
                    </w:rPr>
                    <w:t xml:space="preserve"> include </w:t>
                  </w:r>
                  <w:r w:rsidR="004A7BEE">
                    <w:rPr>
                      <w:rFonts w:ascii="Arial" w:hAnsi="Arial" w:cs="Arial"/>
                    </w:rPr>
                    <w:t>any marketing features</w:t>
                  </w:r>
                  <w:r w:rsidR="00D00E2A">
                    <w:rPr>
                      <w:rFonts w:ascii="Arial" w:hAnsi="Arial" w:cs="Arial"/>
                    </w:rPr>
                    <w:t>, including the use of any social media</w:t>
                  </w:r>
                  <w:r w:rsidR="00C73DC2">
                    <w:rPr>
                      <w:rFonts w:ascii="Arial" w:hAnsi="Arial" w:cs="Arial"/>
                    </w:rPr>
                    <w:t>, or entertainment</w:t>
                  </w:r>
                  <w:r w:rsidR="00D00E2A">
                    <w:rPr>
                      <w:rFonts w:ascii="Arial" w:hAnsi="Arial" w:cs="Arial"/>
                    </w:rPr>
                    <w:t xml:space="preserve"> features</w:t>
                  </w:r>
                  <w:r w:rsidR="00AA0A6C">
                    <w:rPr>
                      <w:rFonts w:ascii="Arial" w:hAnsi="Arial" w:cs="Arial"/>
                    </w:rPr>
                    <w:t>.</w:t>
                  </w:r>
                </w:p>
                <w:p w14:paraId="6B7A8687" w14:textId="77777777" w:rsidR="008D1DD3" w:rsidRPr="008D1DD3" w:rsidRDefault="008D1DD3" w:rsidP="008D1DD3">
                  <w:pPr>
                    <w:pStyle w:val="ListParagraph"/>
                    <w:rPr>
                      <w:rFonts w:ascii="Arial" w:hAnsi="Arial" w:cs="Arial"/>
                    </w:rPr>
                  </w:pPr>
                </w:p>
                <w:p w14:paraId="2A8FD8BD" w14:textId="6A4D8AF6" w:rsidR="008D1DD3" w:rsidRDefault="008D1DD3" w:rsidP="00232661">
                  <w:pPr>
                    <w:pStyle w:val="ListParagraph"/>
                    <w:numPr>
                      <w:ilvl w:val="0"/>
                      <w:numId w:val="10"/>
                    </w:numPr>
                    <w:jc w:val="both"/>
                    <w:rPr>
                      <w:rFonts w:ascii="Arial" w:hAnsi="Arial" w:cs="Arial"/>
                    </w:rPr>
                  </w:pPr>
                  <w:r w:rsidRPr="553DE41D">
                    <w:rPr>
                      <w:rFonts w:ascii="Arial" w:hAnsi="Arial" w:cs="Arial"/>
                    </w:rPr>
                    <w:t>Green Man Pantry’s Portal’s Initial builds will not include</w:t>
                  </w:r>
                  <w:r w:rsidR="00016A3C" w:rsidRPr="553DE41D">
                    <w:rPr>
                      <w:rFonts w:ascii="Arial" w:hAnsi="Arial" w:cs="Arial"/>
                    </w:rPr>
                    <w:t xml:space="preserve"> </w:t>
                  </w:r>
                  <w:r w:rsidR="001F1073" w:rsidRPr="553DE41D">
                    <w:rPr>
                      <w:rFonts w:ascii="Arial" w:hAnsi="Arial" w:cs="Arial"/>
                    </w:rPr>
                    <w:t xml:space="preserve">offline viewing and download abilities. In order to keep data displaying with real-time accuracy, </w:t>
                  </w:r>
                  <w:r w:rsidR="00684AB4" w:rsidRPr="553DE41D">
                    <w:rPr>
                      <w:rFonts w:ascii="Arial" w:hAnsi="Arial" w:cs="Arial"/>
                    </w:rPr>
                    <w:t xml:space="preserve">the system must be connected online to be able to access the databases accordingly. Future builds may see the addition of this </w:t>
                  </w:r>
                  <w:r w:rsidR="11DBEA17" w:rsidRPr="553DE41D">
                    <w:rPr>
                      <w:rFonts w:ascii="Arial" w:hAnsi="Arial" w:cs="Arial"/>
                    </w:rPr>
                    <w:t>feature;</w:t>
                  </w:r>
                  <w:r w:rsidR="00E05BE2" w:rsidRPr="553DE41D">
                    <w:rPr>
                      <w:rFonts w:ascii="Arial" w:hAnsi="Arial" w:cs="Arial"/>
                    </w:rPr>
                    <w:t xml:space="preserve"> however, in</w:t>
                  </w:r>
                  <w:r w:rsidR="00684AB4" w:rsidRPr="553DE41D">
                    <w:rPr>
                      <w:rFonts w:ascii="Arial" w:hAnsi="Arial" w:cs="Arial"/>
                    </w:rPr>
                    <w:t xml:space="preserve">itial builds will not </w:t>
                  </w:r>
                  <w:r w:rsidR="00E05BE2" w:rsidRPr="553DE41D">
                    <w:rPr>
                      <w:rFonts w:ascii="Arial" w:hAnsi="Arial" w:cs="Arial"/>
                    </w:rPr>
                    <w:t>include it</w:t>
                  </w:r>
                  <w:r w:rsidR="00684AB4" w:rsidRPr="553DE41D">
                    <w:rPr>
                      <w:rFonts w:ascii="Arial" w:hAnsi="Arial" w:cs="Arial"/>
                    </w:rPr>
                    <w:t>.</w:t>
                  </w:r>
                </w:p>
                <w:p w14:paraId="6FD7E005" w14:textId="77777777" w:rsidR="002C1F02" w:rsidRPr="002C1F02" w:rsidRDefault="002C1F02" w:rsidP="002C1F02">
                  <w:pPr>
                    <w:pStyle w:val="ListParagraph"/>
                    <w:rPr>
                      <w:rFonts w:ascii="Arial" w:hAnsi="Arial" w:cs="Arial"/>
                    </w:rPr>
                  </w:pPr>
                </w:p>
                <w:p w14:paraId="6FAA5452" w14:textId="7C3450A2" w:rsidR="00C56F65" w:rsidRPr="007C1D5D" w:rsidRDefault="0005675A" w:rsidP="00232661">
                  <w:pPr>
                    <w:pStyle w:val="ListParagraph"/>
                    <w:numPr>
                      <w:ilvl w:val="0"/>
                      <w:numId w:val="10"/>
                    </w:numPr>
                    <w:jc w:val="both"/>
                    <w:rPr>
                      <w:rFonts w:ascii="Arial" w:hAnsi="Arial" w:cs="Arial"/>
                    </w:rPr>
                  </w:pPr>
                  <w:r>
                    <w:rPr>
                      <w:rFonts w:ascii="Arial" w:hAnsi="Arial" w:cs="Arial"/>
                    </w:rPr>
                    <w:t>Green Man Pantry’s Portal</w:t>
                  </w:r>
                  <w:r w:rsidR="00B73DF8">
                    <w:rPr>
                      <w:rFonts w:ascii="Arial" w:hAnsi="Arial" w:cs="Arial"/>
                    </w:rPr>
                    <w:t>’s visibility for third party services</w:t>
                  </w:r>
                  <w:r w:rsidR="00AA24E4">
                    <w:rPr>
                      <w:rFonts w:ascii="Arial" w:hAnsi="Arial" w:cs="Arial"/>
                    </w:rPr>
                    <w:t>,</w:t>
                  </w:r>
                  <w:r w:rsidR="00B73DF8">
                    <w:rPr>
                      <w:rFonts w:ascii="Arial" w:hAnsi="Arial" w:cs="Arial"/>
                    </w:rPr>
                    <w:t xml:space="preserve"> such as </w:t>
                  </w:r>
                  <w:r w:rsidR="00C924BA">
                    <w:rPr>
                      <w:rFonts w:ascii="Arial" w:hAnsi="Arial" w:cs="Arial"/>
                    </w:rPr>
                    <w:t>brokers or third-party logistics</w:t>
                  </w:r>
                  <w:r w:rsidR="00AA24E4">
                    <w:rPr>
                      <w:rFonts w:ascii="Arial" w:hAnsi="Arial" w:cs="Arial"/>
                    </w:rPr>
                    <w:t>,</w:t>
                  </w:r>
                  <w:r w:rsidR="00C924BA">
                    <w:rPr>
                      <w:rFonts w:ascii="Arial" w:hAnsi="Arial" w:cs="Arial"/>
                    </w:rPr>
                    <w:t xml:space="preserve"> </w:t>
                  </w:r>
                  <w:r w:rsidR="00CC10AE">
                    <w:rPr>
                      <w:rFonts w:ascii="Arial" w:hAnsi="Arial" w:cs="Arial"/>
                    </w:rPr>
                    <w:t xml:space="preserve">will be limited </w:t>
                  </w:r>
                  <w:r w:rsidR="00C849B8">
                    <w:rPr>
                      <w:rFonts w:ascii="Arial" w:hAnsi="Arial" w:cs="Arial"/>
                    </w:rPr>
                    <w:t xml:space="preserve">by the </w:t>
                  </w:r>
                  <w:r w:rsidR="00630012">
                    <w:rPr>
                      <w:rFonts w:ascii="Arial" w:hAnsi="Arial" w:cs="Arial"/>
                    </w:rPr>
                    <w:t>level</w:t>
                  </w:r>
                  <w:r w:rsidR="00C849B8">
                    <w:rPr>
                      <w:rFonts w:ascii="Arial" w:hAnsi="Arial" w:cs="Arial"/>
                    </w:rPr>
                    <w:t xml:space="preserve"> of integration</w:t>
                  </w:r>
                  <w:r w:rsidR="00705621">
                    <w:rPr>
                      <w:rFonts w:ascii="Arial" w:hAnsi="Arial" w:cs="Arial"/>
                    </w:rPr>
                    <w:t xml:space="preserve"> of these third-part</w:t>
                  </w:r>
                  <w:r w:rsidR="00696B8C">
                    <w:rPr>
                      <w:rFonts w:ascii="Arial" w:hAnsi="Arial" w:cs="Arial"/>
                    </w:rPr>
                    <w:t xml:space="preserve">y </w:t>
                  </w:r>
                  <w:r w:rsidR="00535477">
                    <w:rPr>
                      <w:rFonts w:ascii="Arial" w:hAnsi="Arial" w:cs="Arial"/>
                    </w:rPr>
                    <w:t>service-providers</w:t>
                  </w:r>
                  <w:r w:rsidR="00705621">
                    <w:rPr>
                      <w:rFonts w:ascii="Arial" w:hAnsi="Arial" w:cs="Arial"/>
                    </w:rPr>
                    <w:t>.</w:t>
                  </w:r>
                  <w:r w:rsidR="00ED5500">
                    <w:rPr>
                      <w:rFonts w:ascii="Arial" w:hAnsi="Arial" w:cs="Arial"/>
                    </w:rPr>
                    <w:t xml:space="preserve"> </w:t>
                  </w:r>
                  <w:r w:rsidR="00C849B8">
                    <w:rPr>
                      <w:rFonts w:ascii="Arial" w:hAnsi="Arial" w:cs="Arial"/>
                    </w:rPr>
                    <w:t xml:space="preserve"> </w:t>
                  </w:r>
                </w:p>
                <w:p w14:paraId="7471BF74" w14:textId="77777777" w:rsidR="00C56F65" w:rsidRPr="00695331" w:rsidRDefault="00C56F65" w:rsidP="00C56F65">
                  <w:pPr>
                    <w:rPr>
                      <w:rFonts w:ascii="Arial" w:hAnsi="Arial" w:cs="Arial"/>
                    </w:rPr>
                  </w:pPr>
                </w:p>
              </w:tc>
            </w:tr>
          </w:tbl>
          <w:p w14:paraId="5D6C7076" w14:textId="77777777" w:rsidR="00D76A2D" w:rsidRPr="00695331" w:rsidRDefault="00D76A2D">
            <w:pPr>
              <w:rPr>
                <w:rFonts w:ascii="Arial" w:hAnsi="Arial" w:cs="Arial"/>
              </w:rPr>
            </w:pPr>
          </w:p>
          <w:p w14:paraId="67D2CBC0" w14:textId="77777777" w:rsidR="00232661" w:rsidRDefault="00232661">
            <w:pPr>
              <w:rPr>
                <w:rFonts w:ascii="Arial" w:hAnsi="Arial" w:cs="Arial"/>
              </w:rPr>
            </w:pPr>
          </w:p>
          <w:p w14:paraId="42F1595C" w14:textId="77777777" w:rsidR="00232661" w:rsidRDefault="00232661">
            <w:pPr>
              <w:rPr>
                <w:rFonts w:ascii="Arial" w:hAnsi="Arial" w:cs="Arial"/>
              </w:rPr>
            </w:pPr>
          </w:p>
          <w:p w14:paraId="0DBC8D6B" w14:textId="77777777" w:rsidR="00232661" w:rsidRDefault="00232661">
            <w:pPr>
              <w:rPr>
                <w:rFonts w:ascii="Arial" w:hAnsi="Arial" w:cs="Arial"/>
              </w:rPr>
            </w:pPr>
          </w:p>
          <w:p w14:paraId="6B84673F" w14:textId="77777777" w:rsidR="00232661" w:rsidRDefault="00232661">
            <w:pPr>
              <w:rPr>
                <w:rFonts w:ascii="Arial" w:hAnsi="Arial" w:cs="Arial"/>
              </w:rPr>
            </w:pPr>
          </w:p>
          <w:p w14:paraId="4AB55369" w14:textId="77777777" w:rsidR="00232661" w:rsidRDefault="00232661">
            <w:pPr>
              <w:rPr>
                <w:rFonts w:ascii="Arial" w:hAnsi="Arial" w:cs="Arial"/>
              </w:rPr>
            </w:pPr>
          </w:p>
          <w:p w14:paraId="268E7EC3" w14:textId="77777777" w:rsidR="00232661" w:rsidRDefault="00232661">
            <w:pPr>
              <w:rPr>
                <w:rFonts w:ascii="Arial" w:hAnsi="Arial" w:cs="Arial"/>
              </w:rPr>
            </w:pPr>
          </w:p>
          <w:p w14:paraId="32B4C060" w14:textId="77777777" w:rsidR="00232661" w:rsidRDefault="00232661">
            <w:pPr>
              <w:rPr>
                <w:rFonts w:ascii="Arial" w:hAnsi="Arial" w:cs="Arial"/>
              </w:rPr>
            </w:pPr>
          </w:p>
          <w:p w14:paraId="7FFBF185" w14:textId="77777777" w:rsidR="00232661" w:rsidRDefault="00232661">
            <w:pPr>
              <w:rPr>
                <w:rFonts w:ascii="Arial" w:hAnsi="Arial" w:cs="Arial"/>
              </w:rPr>
            </w:pPr>
          </w:p>
          <w:p w14:paraId="26CC479E" w14:textId="77777777" w:rsidR="00232661" w:rsidRDefault="00232661">
            <w:pPr>
              <w:rPr>
                <w:rFonts w:ascii="Arial" w:hAnsi="Arial" w:cs="Arial"/>
              </w:rPr>
            </w:pPr>
          </w:p>
          <w:p w14:paraId="227048A1" w14:textId="77777777" w:rsidR="00232661" w:rsidRDefault="00232661">
            <w:pPr>
              <w:rPr>
                <w:rFonts w:ascii="Arial" w:hAnsi="Arial" w:cs="Arial"/>
              </w:rPr>
            </w:pPr>
          </w:p>
          <w:p w14:paraId="3E61D0A4" w14:textId="77777777" w:rsidR="00232661" w:rsidRDefault="00232661">
            <w:pPr>
              <w:rPr>
                <w:rFonts w:ascii="Arial" w:hAnsi="Arial" w:cs="Arial"/>
              </w:rPr>
            </w:pPr>
          </w:p>
          <w:p w14:paraId="242333FD" w14:textId="661E95B3" w:rsidR="00232661" w:rsidRPr="00695331" w:rsidRDefault="00232661">
            <w:pPr>
              <w:rPr>
                <w:rFonts w:ascii="Arial" w:hAnsi="Arial" w:cs="Arial"/>
              </w:rPr>
            </w:pPr>
          </w:p>
        </w:tc>
      </w:tr>
      <w:tr w:rsidR="00D76A2D" w:rsidRPr="008B0D94" w14:paraId="14772D0A" w14:textId="77777777" w:rsidTr="73020BEB">
        <w:tblPrEx>
          <w:tblBorders>
            <w:top w:val="none" w:sz="0" w:space="0" w:color="auto"/>
            <w:left w:val="none" w:sz="0" w:space="0" w:color="auto"/>
            <w:bottom w:val="none" w:sz="0" w:space="0" w:color="auto"/>
            <w:right w:val="none" w:sz="0" w:space="0" w:color="auto"/>
            <w:insideH w:val="none" w:sz="0" w:space="0" w:color="auto"/>
          </w:tblBorders>
        </w:tblPrEx>
        <w:trPr>
          <w:trHeight w:val="3375"/>
        </w:trPr>
        <w:tc>
          <w:tcPr>
            <w:tcW w:w="1890" w:type="dxa"/>
            <w:gridSpan w:val="2"/>
          </w:tcPr>
          <w:p w14:paraId="6B10A4DF" w14:textId="77777777" w:rsidR="00D76A2D" w:rsidRPr="008B0D94" w:rsidRDefault="00D76A2D">
            <w:pPr>
              <w:spacing w:before="120"/>
              <w:rPr>
                <w:rFonts w:ascii="Arial" w:hAnsi="Arial" w:cs="Arial"/>
                <w:b/>
              </w:rPr>
            </w:pPr>
            <w:r w:rsidRPr="008B0D94">
              <w:rPr>
                <w:rFonts w:ascii="Arial" w:hAnsi="Arial" w:cs="Arial"/>
                <w:b/>
              </w:rPr>
              <w:lastRenderedPageBreak/>
              <w:t>Major Risks</w:t>
            </w:r>
          </w:p>
        </w:tc>
        <w:tc>
          <w:tcPr>
            <w:tcW w:w="7668" w:type="dxa"/>
            <w:gridSpan w:val="6"/>
          </w:tcPr>
          <w:p w14:paraId="5E144A1E" w14:textId="0F808911" w:rsidR="614F0BD1" w:rsidRDefault="614F0BD1" w:rsidP="6AD32F92">
            <w:pPr>
              <w:jc w:val="both"/>
              <w:rPr>
                <w:rFonts w:ascii="Arial" w:hAnsi="Arial" w:cs="Arial"/>
              </w:rPr>
            </w:pPr>
            <w:r w:rsidRPr="6AD32F92">
              <w:rPr>
                <w:rFonts w:ascii="Arial" w:hAnsi="Arial" w:cs="Arial"/>
              </w:rPr>
              <w:t>The following major risks are to be considered for the project There’s an App for That! and its associated application, Green Man Pantry’s Portal:</w:t>
            </w:r>
          </w:p>
          <w:p w14:paraId="19D4D7BE" w14:textId="718EA5BC" w:rsidR="00C56F65" w:rsidRPr="00695331" w:rsidRDefault="0EE7714B" w:rsidP="00232661">
            <w:pPr>
              <w:pStyle w:val="ListParagraph"/>
              <w:numPr>
                <w:ilvl w:val="0"/>
                <w:numId w:val="6"/>
              </w:numPr>
              <w:spacing w:before="120"/>
              <w:rPr>
                <w:rFonts w:ascii="Arial" w:eastAsia="Arial" w:hAnsi="Arial" w:cs="Arial"/>
              </w:rPr>
            </w:pPr>
            <w:r w:rsidRPr="6AD32F92">
              <w:rPr>
                <w:rFonts w:ascii="Arial" w:hAnsi="Arial" w:cs="Arial"/>
              </w:rPr>
              <w:t xml:space="preserve">Catastrophic </w:t>
            </w:r>
            <w:r w:rsidR="1C3A5B50" w:rsidRPr="6AD32F92">
              <w:rPr>
                <w:rFonts w:ascii="Arial" w:hAnsi="Arial" w:cs="Arial"/>
              </w:rPr>
              <w:t xml:space="preserve">Risk – </w:t>
            </w:r>
            <w:r w:rsidR="36AE980E" w:rsidRPr="6AD32F92">
              <w:rPr>
                <w:rFonts w:ascii="Arial" w:hAnsi="Arial" w:cs="Arial"/>
              </w:rPr>
              <w:t>i.e.,</w:t>
            </w:r>
            <w:r w:rsidR="1C3A5B50" w:rsidRPr="6AD32F92">
              <w:rPr>
                <w:rFonts w:ascii="Arial" w:hAnsi="Arial" w:cs="Arial"/>
              </w:rPr>
              <w:t xml:space="preserve"> Hurricane</w:t>
            </w:r>
            <w:r w:rsidR="5E9012AD" w:rsidRPr="6AD32F92">
              <w:rPr>
                <w:rFonts w:ascii="Arial" w:hAnsi="Arial" w:cs="Arial"/>
              </w:rPr>
              <w:t>, Flash Flood, Forest Fire, Tornado, etc.</w:t>
            </w:r>
            <w:r w:rsidR="1C3A5B50" w:rsidRPr="6AD32F92">
              <w:rPr>
                <w:rFonts w:ascii="Arial" w:hAnsi="Arial" w:cs="Arial"/>
              </w:rPr>
              <w:t xml:space="preserve"> destroys the facility</w:t>
            </w:r>
            <w:r w:rsidR="6E369CAB" w:rsidRPr="6AD32F92">
              <w:rPr>
                <w:rFonts w:ascii="Arial" w:hAnsi="Arial" w:cs="Arial"/>
              </w:rPr>
              <w:t>, delays shipments, delays processing of orders/invoices</w:t>
            </w:r>
          </w:p>
          <w:p w14:paraId="65E92B13" w14:textId="3BB008D6" w:rsidR="00C56F65" w:rsidRPr="00695331" w:rsidRDefault="08D9E87B" w:rsidP="00232661">
            <w:pPr>
              <w:pStyle w:val="ListParagraph"/>
              <w:numPr>
                <w:ilvl w:val="0"/>
                <w:numId w:val="6"/>
              </w:numPr>
              <w:spacing w:before="120"/>
              <w:rPr>
                <w:rFonts w:ascii="Arial" w:eastAsia="Arial" w:hAnsi="Arial" w:cs="Arial"/>
              </w:rPr>
            </w:pPr>
            <w:r w:rsidRPr="6AD32F92">
              <w:rPr>
                <w:rFonts w:ascii="Arial" w:eastAsia="Arial" w:hAnsi="Arial" w:cs="Arial"/>
              </w:rPr>
              <w:t>Loss of Interest in Vegan Products</w:t>
            </w:r>
            <w:r w:rsidR="23E2F967" w:rsidRPr="6AD32F92">
              <w:rPr>
                <w:rFonts w:ascii="Arial" w:eastAsia="Arial" w:hAnsi="Arial" w:cs="Arial"/>
              </w:rPr>
              <w:t xml:space="preserve">, not enough resources for plant-based foods due to </w:t>
            </w:r>
            <w:r w:rsidR="0F4AC293" w:rsidRPr="6AD32F92">
              <w:rPr>
                <w:rFonts w:ascii="Arial" w:eastAsia="Arial" w:hAnsi="Arial" w:cs="Arial"/>
              </w:rPr>
              <w:t xml:space="preserve">waste of edible plant products of </w:t>
            </w:r>
            <w:r w:rsidR="7857E0F1" w:rsidRPr="6AD32F92">
              <w:rPr>
                <w:rFonts w:ascii="Arial" w:eastAsia="Arial" w:hAnsi="Arial" w:cs="Arial"/>
              </w:rPr>
              <w:t>field yielders</w:t>
            </w:r>
          </w:p>
          <w:p w14:paraId="3DCB59B6" w14:textId="312AB943" w:rsidR="00C56F65" w:rsidRPr="00695331" w:rsidRDefault="514EA38F" w:rsidP="00232661">
            <w:pPr>
              <w:pStyle w:val="ListParagraph"/>
              <w:numPr>
                <w:ilvl w:val="0"/>
                <w:numId w:val="6"/>
              </w:numPr>
              <w:spacing w:before="120"/>
              <w:rPr>
                <w:rFonts w:ascii="Arial" w:eastAsia="Arial" w:hAnsi="Arial" w:cs="Arial"/>
              </w:rPr>
            </w:pPr>
            <w:r w:rsidRPr="6AD32F92">
              <w:rPr>
                <w:rFonts w:ascii="Arial" w:eastAsia="Arial" w:hAnsi="Arial" w:cs="Arial"/>
              </w:rPr>
              <w:t>Choosing the wrong methodology and failing to see certain limitations</w:t>
            </w:r>
          </w:p>
          <w:p w14:paraId="268EFFF1" w14:textId="5F54A3F9" w:rsidR="00C56F65" w:rsidRPr="00695331" w:rsidRDefault="514EA38F" w:rsidP="00232661">
            <w:pPr>
              <w:pStyle w:val="ListParagraph"/>
              <w:numPr>
                <w:ilvl w:val="0"/>
                <w:numId w:val="6"/>
              </w:numPr>
              <w:spacing w:before="120"/>
              <w:rPr>
                <w:rFonts w:ascii="Arial" w:eastAsia="Arial" w:hAnsi="Arial" w:cs="Arial"/>
              </w:rPr>
            </w:pPr>
            <w:r w:rsidRPr="6AD32F92">
              <w:rPr>
                <w:rFonts w:ascii="Arial" w:eastAsia="Arial" w:hAnsi="Arial" w:cs="Arial"/>
              </w:rPr>
              <w:t>Possibility of state shutdown</w:t>
            </w:r>
            <w:r w:rsidR="323E2901" w:rsidRPr="6AD32F92">
              <w:rPr>
                <w:rFonts w:ascii="Arial" w:eastAsia="Arial" w:hAnsi="Arial" w:cs="Arial"/>
              </w:rPr>
              <w:t>, COVID, etc.</w:t>
            </w:r>
          </w:p>
          <w:p w14:paraId="6BEB011B" w14:textId="6E4300CD" w:rsidR="00C56F65" w:rsidRPr="00695331" w:rsidRDefault="78C9D8EF" w:rsidP="00232661">
            <w:pPr>
              <w:pStyle w:val="ListParagraph"/>
              <w:numPr>
                <w:ilvl w:val="0"/>
                <w:numId w:val="6"/>
              </w:numPr>
              <w:spacing w:before="120"/>
              <w:rPr>
                <w:rFonts w:ascii="Arial" w:eastAsia="Arial" w:hAnsi="Arial" w:cs="Arial"/>
              </w:rPr>
            </w:pPr>
            <w:r w:rsidRPr="6AD32F92">
              <w:rPr>
                <w:rFonts w:ascii="Arial" w:eastAsia="Arial" w:hAnsi="Arial" w:cs="Arial"/>
              </w:rPr>
              <w:t>Product could become contaminated</w:t>
            </w:r>
          </w:p>
          <w:p w14:paraId="483A12B7" w14:textId="2078B5A9" w:rsidR="00C56F65" w:rsidRPr="00695331" w:rsidRDefault="78C9D8EF" w:rsidP="00232661">
            <w:pPr>
              <w:pStyle w:val="ListParagraph"/>
              <w:numPr>
                <w:ilvl w:val="0"/>
                <w:numId w:val="6"/>
              </w:numPr>
              <w:spacing w:before="120"/>
              <w:rPr>
                <w:rFonts w:ascii="Arial" w:eastAsia="Arial" w:hAnsi="Arial" w:cs="Arial"/>
              </w:rPr>
            </w:pPr>
            <w:r w:rsidRPr="6AD32F92">
              <w:rPr>
                <w:rFonts w:ascii="Arial" w:eastAsia="Arial" w:hAnsi="Arial" w:cs="Arial"/>
              </w:rPr>
              <w:t>State could issue recalls on product</w:t>
            </w:r>
          </w:p>
          <w:p w14:paraId="78920282" w14:textId="72BC2E6F" w:rsidR="00C56F65" w:rsidRPr="00695331" w:rsidRDefault="0B484F91" w:rsidP="00232661">
            <w:pPr>
              <w:pStyle w:val="ListParagraph"/>
              <w:numPr>
                <w:ilvl w:val="0"/>
                <w:numId w:val="6"/>
              </w:numPr>
              <w:spacing w:before="120"/>
              <w:rPr>
                <w:rFonts w:ascii="Arial" w:eastAsia="Arial" w:hAnsi="Arial" w:cs="Arial"/>
              </w:rPr>
            </w:pPr>
            <w:r w:rsidRPr="6AD32F92">
              <w:rPr>
                <w:rFonts w:ascii="Arial" w:eastAsia="Arial" w:hAnsi="Arial" w:cs="Arial"/>
              </w:rPr>
              <w:t xml:space="preserve">Limited supplies </w:t>
            </w:r>
          </w:p>
        </w:tc>
      </w:tr>
      <w:tr w:rsidR="00D76A2D" w:rsidRPr="008B0D94" w14:paraId="0CCC89EF" w14:textId="77777777" w:rsidTr="73020BEB">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8"/>
          </w:tcPr>
          <w:p w14:paraId="3B079D31" w14:textId="77777777" w:rsidR="00D76A2D" w:rsidRPr="008B0D94" w:rsidRDefault="00D76A2D">
            <w:pPr>
              <w:rPr>
                <w:rFonts w:ascii="Arial" w:hAnsi="Arial" w:cs="Arial"/>
              </w:rPr>
            </w:pPr>
          </w:p>
          <w:p w14:paraId="2E26425C" w14:textId="77777777" w:rsidR="00D76A2D" w:rsidRPr="008B0D94" w:rsidRDefault="00D76A2D">
            <w:pPr>
              <w:rPr>
                <w:rFonts w:ascii="Arial" w:hAnsi="Arial" w:cs="Arial"/>
                <w:i/>
              </w:rPr>
            </w:pPr>
          </w:p>
        </w:tc>
      </w:tr>
      <w:tr w:rsidR="00D76A2D" w:rsidRPr="008B0D94" w14:paraId="4A6D9A58" w14:textId="77777777" w:rsidTr="73020BEB">
        <w:tblPrEx>
          <w:tblBorders>
            <w:insideH w:val="none" w:sz="0" w:space="0" w:color="auto"/>
          </w:tblBorders>
        </w:tblPrEx>
        <w:tc>
          <w:tcPr>
            <w:tcW w:w="9558" w:type="dxa"/>
            <w:gridSpan w:val="8"/>
            <w:tcBorders>
              <w:top w:val="single" w:sz="18" w:space="0" w:color="auto"/>
              <w:left w:val="nil"/>
              <w:bottom w:val="single" w:sz="6" w:space="0" w:color="auto"/>
              <w:right w:val="nil"/>
            </w:tcBorders>
          </w:tcPr>
          <w:p w14:paraId="1DD44661" w14:textId="77777777" w:rsidR="00D76A2D" w:rsidRPr="008B0D94" w:rsidRDefault="00D76A2D" w:rsidP="00ED4AFB">
            <w:pPr>
              <w:pStyle w:val="Heading4"/>
              <w:rPr>
                <w:rFonts w:cs="Arial"/>
              </w:rPr>
            </w:pPr>
            <w:r w:rsidRPr="008B0D94">
              <w:rPr>
                <w:rFonts w:cs="Arial"/>
              </w:rPr>
              <w:br w:type="page"/>
            </w:r>
          </w:p>
          <w:p w14:paraId="739CC5AF" w14:textId="77777777" w:rsidR="00D76A2D" w:rsidRPr="008B0D94" w:rsidRDefault="00D76A2D" w:rsidP="00ED4AFB">
            <w:pPr>
              <w:pStyle w:val="Heading4"/>
              <w:rPr>
                <w:rFonts w:cs="Arial"/>
              </w:rPr>
            </w:pPr>
            <w:r w:rsidRPr="008B0D94">
              <w:rPr>
                <w:rFonts w:cs="Arial"/>
              </w:rPr>
              <w:t>KEY STAKEHOLDERS</w:t>
            </w:r>
          </w:p>
          <w:p w14:paraId="6058D198" w14:textId="77777777" w:rsidR="00D76A2D" w:rsidRPr="008B0D94" w:rsidRDefault="00D76A2D" w:rsidP="00D76A2D">
            <w:pPr>
              <w:rPr>
                <w:rFonts w:ascii="Arial" w:hAnsi="Arial" w:cs="Arial"/>
              </w:rPr>
            </w:pPr>
          </w:p>
        </w:tc>
      </w:tr>
      <w:tr w:rsidR="007B66F4" w:rsidRPr="008B0D94" w14:paraId="0F08310B" w14:textId="77777777" w:rsidTr="73020BEB">
        <w:tblPrEx>
          <w:tblBorders>
            <w:insideH w:val="none" w:sz="0" w:space="0" w:color="auto"/>
          </w:tblBorders>
        </w:tblPrEx>
        <w:tc>
          <w:tcPr>
            <w:tcW w:w="2268" w:type="dxa"/>
            <w:gridSpan w:val="4"/>
            <w:tcBorders>
              <w:top w:val="single" w:sz="6" w:space="0" w:color="auto"/>
              <w:left w:val="nil"/>
              <w:bottom w:val="single" w:sz="6" w:space="0" w:color="auto"/>
              <w:right w:val="single" w:sz="6" w:space="0" w:color="auto"/>
            </w:tcBorders>
          </w:tcPr>
          <w:p w14:paraId="69C711E9" w14:textId="57616EB3" w:rsidR="007B66F4" w:rsidRPr="008B0D94" w:rsidRDefault="36834929" w:rsidP="1D72CBAF">
            <w:pPr>
              <w:rPr>
                <w:rFonts w:ascii="Arial" w:hAnsi="Arial" w:cs="Arial"/>
                <w:b/>
                <w:bCs/>
              </w:rPr>
            </w:pPr>
            <w:r w:rsidRPr="553DE41D">
              <w:rPr>
                <w:rFonts w:ascii="Arial" w:hAnsi="Arial" w:cs="Arial"/>
                <w:b/>
                <w:bCs/>
              </w:rPr>
              <w:t xml:space="preserve">Project </w:t>
            </w:r>
            <w:r w:rsidR="72E15E1A" w:rsidRPr="553DE41D">
              <w:rPr>
                <w:rFonts w:ascii="Arial" w:hAnsi="Arial" w:cs="Arial"/>
                <w:b/>
                <w:bCs/>
              </w:rPr>
              <w:t>Executive Authority</w:t>
            </w:r>
            <w:r w:rsidR="7CDFC0D6" w:rsidRPr="553DE41D">
              <w:rPr>
                <w:rFonts w:ascii="Arial" w:hAnsi="Arial" w:cs="Arial"/>
                <w:b/>
                <w:bCs/>
              </w:rPr>
              <w:t xml:space="preserve"> Level</w:t>
            </w:r>
          </w:p>
        </w:tc>
        <w:tc>
          <w:tcPr>
            <w:tcW w:w="7290" w:type="dxa"/>
            <w:gridSpan w:val="4"/>
            <w:tcBorders>
              <w:top w:val="single" w:sz="6" w:space="0" w:color="auto"/>
              <w:left w:val="single" w:sz="6" w:space="0" w:color="auto"/>
              <w:bottom w:val="single" w:sz="6" w:space="0" w:color="auto"/>
              <w:right w:val="nil"/>
            </w:tcBorders>
          </w:tcPr>
          <w:p w14:paraId="0F7FF7EC" w14:textId="439A7130" w:rsidR="007B66F4" w:rsidRPr="008B0D94" w:rsidRDefault="5F782A13" w:rsidP="1D72CBAF">
            <w:pPr>
              <w:rPr>
                <w:rFonts w:ascii="Arial" w:eastAsia="Arial" w:hAnsi="Arial" w:cs="Arial"/>
              </w:rPr>
            </w:pPr>
            <w:r w:rsidRPr="1D72CBAF">
              <w:rPr>
                <w:rFonts w:ascii="Arial" w:eastAsia="Arial" w:hAnsi="Arial" w:cs="Arial"/>
              </w:rPr>
              <w:t xml:space="preserve">The </w:t>
            </w:r>
            <w:r w:rsidRPr="1D72CBAF">
              <w:rPr>
                <w:rFonts w:ascii="Arial" w:eastAsia="Arial" w:hAnsi="Arial" w:cs="Arial"/>
                <w:b/>
                <w:bCs/>
              </w:rPr>
              <w:t>Project Executive</w:t>
            </w:r>
            <w:r w:rsidRPr="1D72CBAF">
              <w:rPr>
                <w:rFonts w:ascii="Arial" w:eastAsia="Arial" w:hAnsi="Arial" w:cs="Arial"/>
              </w:rPr>
              <w:t xml:space="preserve"> has ultimate authority over the project. The project executive leads the team in planning and implementing the project from initiation to closure. The responsibilities include providing resources, scope and change management, keeping the project plan current (deliverables, schedule, and resources), issue and risk management, maintaining project documents, reporting project status, facilitating conflict resolutions within the project and between cross-functional teams, help resolve escalated issues, approve scope changes, approve major deliverables, and provide high-level direction.</w:t>
            </w:r>
          </w:p>
          <w:p w14:paraId="5E8A412E" w14:textId="45EA2F3E" w:rsidR="007B66F4" w:rsidRPr="008B0D94" w:rsidRDefault="5F782A13">
            <w:r w:rsidRPr="1D72CBAF">
              <w:rPr>
                <w:rFonts w:ascii="Arial" w:eastAsia="Arial" w:hAnsi="Arial" w:cs="Arial"/>
              </w:rPr>
              <w:t xml:space="preserve"> </w:t>
            </w:r>
          </w:p>
          <w:p w14:paraId="46E24EA3" w14:textId="63C4F243" w:rsidR="007B66F4" w:rsidRPr="008B0D94" w:rsidRDefault="5F782A13">
            <w:r w:rsidRPr="1D72CBAF">
              <w:rPr>
                <w:rFonts w:ascii="Arial" w:eastAsia="Arial" w:hAnsi="Arial" w:cs="Arial"/>
                <w:b/>
                <w:bCs/>
              </w:rPr>
              <w:t>Name: Joshua Kidder – Project Executive</w:t>
            </w:r>
          </w:p>
          <w:p w14:paraId="77D0598B" w14:textId="04B7F953" w:rsidR="007B66F4" w:rsidRPr="008B0D94" w:rsidRDefault="007B66F4" w:rsidP="1D72CBAF">
            <w:pPr>
              <w:rPr>
                <w:rFonts w:ascii="Arial" w:eastAsia="Arial" w:hAnsi="Arial" w:cs="Arial"/>
                <w:b/>
                <w:bCs/>
              </w:rPr>
            </w:pPr>
          </w:p>
        </w:tc>
      </w:tr>
      <w:tr w:rsidR="00D76A2D" w:rsidRPr="008B0D94" w14:paraId="6820A687" w14:textId="77777777" w:rsidTr="73020BEB">
        <w:tblPrEx>
          <w:tblBorders>
            <w:insideH w:val="none" w:sz="0" w:space="0" w:color="auto"/>
          </w:tblBorders>
        </w:tblPrEx>
        <w:tc>
          <w:tcPr>
            <w:tcW w:w="2268" w:type="dxa"/>
            <w:gridSpan w:val="4"/>
            <w:tcBorders>
              <w:top w:val="single" w:sz="6" w:space="0" w:color="auto"/>
              <w:left w:val="nil"/>
              <w:bottom w:val="single" w:sz="6" w:space="0" w:color="auto"/>
              <w:right w:val="single" w:sz="6" w:space="0" w:color="auto"/>
            </w:tcBorders>
          </w:tcPr>
          <w:p w14:paraId="484E3D1A" w14:textId="77777777" w:rsidR="00D76A2D" w:rsidRPr="008B0D94" w:rsidRDefault="00D76A2D">
            <w:pPr>
              <w:rPr>
                <w:rFonts w:ascii="Arial" w:hAnsi="Arial" w:cs="Arial"/>
              </w:rPr>
            </w:pPr>
            <w:r w:rsidRPr="008B0D94">
              <w:rPr>
                <w:rFonts w:ascii="Arial" w:hAnsi="Arial" w:cs="Arial"/>
                <w:b/>
              </w:rPr>
              <w:t>Project Core Team</w:t>
            </w:r>
          </w:p>
        </w:tc>
        <w:tc>
          <w:tcPr>
            <w:tcW w:w="7290" w:type="dxa"/>
            <w:gridSpan w:val="4"/>
            <w:tcBorders>
              <w:top w:val="single" w:sz="6" w:space="0" w:color="auto"/>
              <w:left w:val="single" w:sz="6" w:space="0" w:color="auto"/>
              <w:bottom w:val="single" w:sz="6" w:space="0" w:color="auto"/>
              <w:right w:val="nil"/>
            </w:tcBorders>
          </w:tcPr>
          <w:p w14:paraId="22202983" w14:textId="2CDCE93E" w:rsidR="1687F51D" w:rsidRDefault="1687F51D" w:rsidP="1D72CBAF">
            <w:pPr>
              <w:rPr>
                <w:rFonts w:ascii="Arial" w:hAnsi="Arial" w:cs="Arial"/>
              </w:rPr>
            </w:pPr>
            <w:r w:rsidRPr="1D72CBAF">
              <w:rPr>
                <w:rFonts w:ascii="Arial" w:eastAsia="Arial" w:hAnsi="Arial" w:cs="Arial"/>
                <w:b/>
                <w:bCs/>
              </w:rPr>
              <w:t>Core Team Members</w:t>
            </w:r>
            <w:r w:rsidRPr="1D72CBAF">
              <w:rPr>
                <w:rFonts w:ascii="Arial" w:eastAsia="Arial" w:hAnsi="Arial" w:cs="Arial"/>
              </w:rPr>
              <w:t xml:space="preserve"> are accountable for ensuring successful contribution for defined area of responsibility, representing their functional area for project activities and are the functional representatives responsible for project decisions, ensuring cross-functional representation and collaborative project execution. The responsibilities include making project-level decisions on behalf of their function or area of expertise, enlist the support of other resources and from extended teams, negotiate functional resource needs and assignments, provide leadership and direction to extended team members and maintain responsibility for functional area's performance and budget.</w:t>
            </w:r>
          </w:p>
          <w:p w14:paraId="4EFD57DD" w14:textId="77777777" w:rsidR="00D76A2D" w:rsidRPr="008B0D94" w:rsidRDefault="00C31515">
            <w:pPr>
              <w:rPr>
                <w:rFonts w:ascii="Arial" w:hAnsi="Arial" w:cs="Arial"/>
              </w:rPr>
            </w:pPr>
            <w:r w:rsidRPr="008B0D94">
              <w:rPr>
                <w:rFonts w:ascii="Arial" w:hAnsi="Arial" w:cs="Arial"/>
              </w:rPr>
              <w:t xml:space="preserve"> </w:t>
            </w:r>
          </w:p>
        </w:tc>
      </w:tr>
      <w:tr w:rsidR="1D72CBAF" w14:paraId="6E9A8B4C" w14:textId="77777777" w:rsidTr="73020BEB">
        <w:tblPrEx>
          <w:tblBorders>
            <w:insideH w:val="none" w:sz="0" w:space="0" w:color="auto"/>
          </w:tblBorders>
        </w:tblPrEx>
        <w:tc>
          <w:tcPr>
            <w:tcW w:w="2268" w:type="dxa"/>
            <w:gridSpan w:val="4"/>
            <w:tcBorders>
              <w:top w:val="single" w:sz="6" w:space="0" w:color="auto"/>
              <w:left w:val="nil"/>
              <w:bottom w:val="single" w:sz="6" w:space="0" w:color="auto"/>
              <w:right w:val="single" w:sz="6" w:space="0" w:color="auto"/>
            </w:tcBorders>
          </w:tcPr>
          <w:p w14:paraId="0BA9E363" w14:textId="7DC81864" w:rsidR="4937B518" w:rsidRDefault="4937B518" w:rsidP="1D72CBAF">
            <w:pPr>
              <w:rPr>
                <w:rFonts w:ascii="Arial" w:hAnsi="Arial" w:cs="Arial"/>
                <w:b/>
                <w:bCs/>
              </w:rPr>
            </w:pPr>
            <w:r w:rsidRPr="1D72CBAF">
              <w:rPr>
                <w:rFonts w:ascii="Arial" w:hAnsi="Arial" w:cs="Arial"/>
                <w:b/>
                <w:bCs/>
              </w:rPr>
              <w:t xml:space="preserve">Project </w:t>
            </w:r>
            <w:r w:rsidR="16CB7DE8" w:rsidRPr="1D72CBAF">
              <w:rPr>
                <w:rFonts w:ascii="Arial" w:hAnsi="Arial" w:cs="Arial"/>
                <w:b/>
                <w:bCs/>
              </w:rPr>
              <w:t xml:space="preserve">  </w:t>
            </w:r>
          </w:p>
          <w:p w14:paraId="2B0B55C8" w14:textId="446E63B2" w:rsidR="4937B518" w:rsidRDefault="4937B518" w:rsidP="1D72CBAF">
            <w:pPr>
              <w:rPr>
                <w:rFonts w:ascii="Arial" w:hAnsi="Arial" w:cs="Arial"/>
                <w:b/>
                <w:bCs/>
              </w:rPr>
            </w:pPr>
            <w:r w:rsidRPr="1D72CBAF">
              <w:rPr>
                <w:rFonts w:ascii="Arial" w:hAnsi="Arial" w:cs="Arial"/>
                <w:b/>
                <w:bCs/>
              </w:rPr>
              <w:t>Dev</w:t>
            </w:r>
            <w:r w:rsidR="3467243F" w:rsidRPr="1D72CBAF">
              <w:rPr>
                <w:rFonts w:ascii="Arial" w:hAnsi="Arial" w:cs="Arial"/>
                <w:b/>
                <w:bCs/>
              </w:rPr>
              <w:t>elopment</w:t>
            </w:r>
            <w:r w:rsidRPr="1D72CBAF">
              <w:rPr>
                <w:rFonts w:ascii="Arial" w:hAnsi="Arial" w:cs="Arial"/>
                <w:b/>
                <w:bCs/>
              </w:rPr>
              <w:t xml:space="preserve"> Team</w:t>
            </w:r>
          </w:p>
        </w:tc>
        <w:tc>
          <w:tcPr>
            <w:tcW w:w="7290" w:type="dxa"/>
            <w:gridSpan w:val="4"/>
            <w:tcBorders>
              <w:top w:val="single" w:sz="6" w:space="0" w:color="auto"/>
              <w:left w:val="single" w:sz="6" w:space="0" w:color="auto"/>
              <w:bottom w:val="single" w:sz="6" w:space="0" w:color="auto"/>
              <w:right w:val="nil"/>
            </w:tcBorders>
          </w:tcPr>
          <w:p w14:paraId="63D8B168" w14:textId="241ED924" w:rsidR="69DAEAAD" w:rsidRDefault="69DAEAAD" w:rsidP="1D72CBAF">
            <w:pPr>
              <w:rPr>
                <w:rFonts w:ascii="Arial" w:hAnsi="Arial" w:cs="Arial"/>
              </w:rPr>
            </w:pPr>
            <w:r w:rsidRPr="1D72CBAF">
              <w:rPr>
                <w:rFonts w:ascii="Arial" w:hAnsi="Arial" w:cs="Arial"/>
                <w:b/>
                <w:bCs/>
              </w:rPr>
              <w:t>Core Dev Members</w:t>
            </w:r>
            <w:r w:rsidRPr="1D72CBAF">
              <w:rPr>
                <w:rFonts w:ascii="Arial" w:hAnsi="Arial" w:cs="Arial"/>
              </w:rPr>
              <w:t xml:space="preserve"> are accountable for designing and building software products required by the product holder and stakeholders, as well as providing functional and subject matter expertise as needed, executing project tasks in accordance with the project plan, rendering professional opinions outside the core competencies of the core team, working closely with colleagues, sharing best practices, and working together to resolve issues. These responsibilities include planning, testing, analysis, programming, throughout the course of the project, up-to including multiple aspects of the software development process.</w:t>
            </w:r>
          </w:p>
          <w:p w14:paraId="4A31196F" w14:textId="40079D88" w:rsidR="1D72CBAF" w:rsidRDefault="1D72CBAF" w:rsidP="1D72CBAF">
            <w:pPr>
              <w:rPr>
                <w:rFonts w:ascii="Arial" w:hAnsi="Arial" w:cs="Arial"/>
              </w:rPr>
            </w:pPr>
          </w:p>
          <w:p w14:paraId="67B904E6" w14:textId="17505698" w:rsidR="38B43E8F" w:rsidRDefault="38B43E8F" w:rsidP="1D72CBAF">
            <w:pPr>
              <w:rPr>
                <w:rFonts w:ascii="Arial" w:hAnsi="Arial" w:cs="Arial"/>
                <w:b/>
                <w:bCs/>
              </w:rPr>
            </w:pPr>
            <w:r w:rsidRPr="553DE41D">
              <w:rPr>
                <w:rFonts w:ascii="Arial" w:hAnsi="Arial" w:cs="Arial"/>
                <w:b/>
                <w:bCs/>
              </w:rPr>
              <w:t xml:space="preserve">Name: </w:t>
            </w:r>
            <w:r w:rsidR="3A1B93F3" w:rsidRPr="553DE41D">
              <w:rPr>
                <w:rFonts w:ascii="Arial" w:hAnsi="Arial" w:cs="Arial"/>
                <w:b/>
                <w:bCs/>
              </w:rPr>
              <w:t xml:space="preserve">Joshua Kidder - </w:t>
            </w:r>
            <w:r w:rsidR="62B7F7D2" w:rsidRPr="553DE41D">
              <w:rPr>
                <w:rFonts w:ascii="Arial" w:hAnsi="Arial" w:cs="Arial"/>
                <w:b/>
                <w:bCs/>
              </w:rPr>
              <w:t>Architecture Owner</w:t>
            </w:r>
            <w:r w:rsidR="5BB40F56" w:rsidRPr="553DE41D">
              <w:rPr>
                <w:rFonts w:ascii="Arial" w:hAnsi="Arial" w:cs="Arial"/>
                <w:b/>
                <w:bCs/>
              </w:rPr>
              <w:t>;</w:t>
            </w:r>
            <w:r w:rsidR="62B7F7D2" w:rsidRPr="553DE41D">
              <w:rPr>
                <w:rFonts w:ascii="Arial" w:hAnsi="Arial" w:cs="Arial"/>
                <w:b/>
                <w:bCs/>
              </w:rPr>
              <w:t xml:space="preserve"> </w:t>
            </w:r>
            <w:r w:rsidR="3440DF82" w:rsidRPr="553DE41D">
              <w:rPr>
                <w:rFonts w:ascii="Arial" w:hAnsi="Arial" w:cs="Arial"/>
                <w:b/>
                <w:bCs/>
              </w:rPr>
              <w:t xml:space="preserve">Joshua Kidder - </w:t>
            </w:r>
            <w:r w:rsidR="62B7F7D2" w:rsidRPr="553DE41D">
              <w:rPr>
                <w:rFonts w:ascii="Arial" w:hAnsi="Arial" w:cs="Arial"/>
                <w:b/>
                <w:bCs/>
              </w:rPr>
              <w:t>Agile Team Leader</w:t>
            </w:r>
            <w:r w:rsidR="6CDC0D63" w:rsidRPr="553DE41D">
              <w:rPr>
                <w:rFonts w:ascii="Arial" w:hAnsi="Arial" w:cs="Arial"/>
                <w:b/>
                <w:bCs/>
              </w:rPr>
              <w:t>;</w:t>
            </w:r>
            <w:r w:rsidR="488F5D3B" w:rsidRPr="553DE41D">
              <w:rPr>
                <w:rFonts w:ascii="Arial" w:hAnsi="Arial" w:cs="Arial"/>
                <w:b/>
                <w:bCs/>
              </w:rPr>
              <w:t xml:space="preserve"> </w:t>
            </w:r>
            <w:r w:rsidR="2CE441C8" w:rsidRPr="553DE41D">
              <w:rPr>
                <w:rFonts w:ascii="Arial" w:hAnsi="Arial" w:cs="Arial"/>
                <w:b/>
                <w:bCs/>
              </w:rPr>
              <w:t xml:space="preserve">Joshua Kidder, </w:t>
            </w:r>
            <w:r w:rsidR="4DF5797D" w:rsidRPr="553DE41D">
              <w:rPr>
                <w:rFonts w:ascii="Arial" w:hAnsi="Arial" w:cs="Arial"/>
                <w:b/>
                <w:bCs/>
              </w:rPr>
              <w:t>Syed Asghar, Jim Brank</w:t>
            </w:r>
            <w:r w:rsidR="23A6FAA1" w:rsidRPr="553DE41D">
              <w:rPr>
                <w:rFonts w:ascii="Arial" w:hAnsi="Arial" w:cs="Arial"/>
                <w:b/>
                <w:bCs/>
              </w:rPr>
              <w:t xml:space="preserve">, Mack Najorka </w:t>
            </w:r>
            <w:r w:rsidR="0D0DA4DE" w:rsidRPr="553DE41D">
              <w:rPr>
                <w:rFonts w:ascii="Arial" w:hAnsi="Arial" w:cs="Arial"/>
                <w:b/>
                <w:bCs/>
              </w:rPr>
              <w:t>- Development</w:t>
            </w:r>
            <w:r w:rsidR="62B7F7D2" w:rsidRPr="553DE41D">
              <w:rPr>
                <w:rFonts w:ascii="Arial" w:hAnsi="Arial" w:cs="Arial"/>
                <w:b/>
                <w:bCs/>
              </w:rPr>
              <w:t xml:space="preserve"> Team Members</w:t>
            </w:r>
            <w:r w:rsidR="78B8C945" w:rsidRPr="553DE41D">
              <w:rPr>
                <w:rFonts w:ascii="Arial" w:hAnsi="Arial" w:cs="Arial"/>
                <w:b/>
                <w:bCs/>
              </w:rPr>
              <w:t xml:space="preserve">; Joshua Kidder, </w:t>
            </w:r>
            <w:r w:rsidR="157F100D" w:rsidRPr="553DE41D">
              <w:rPr>
                <w:rFonts w:ascii="Arial" w:hAnsi="Arial" w:cs="Arial"/>
                <w:b/>
                <w:bCs/>
              </w:rPr>
              <w:t>Syed Asghar, Jim Brank</w:t>
            </w:r>
            <w:r w:rsidR="4AD9B0C4" w:rsidRPr="553DE41D">
              <w:rPr>
                <w:rFonts w:ascii="Arial" w:hAnsi="Arial" w:cs="Arial"/>
                <w:b/>
                <w:bCs/>
              </w:rPr>
              <w:t>,</w:t>
            </w:r>
            <w:r w:rsidR="157F100D" w:rsidRPr="553DE41D">
              <w:rPr>
                <w:rFonts w:ascii="Arial" w:hAnsi="Arial" w:cs="Arial"/>
                <w:b/>
                <w:bCs/>
              </w:rPr>
              <w:t xml:space="preserve"> Mack Najorka</w:t>
            </w:r>
            <w:r w:rsidR="70C7C8B2" w:rsidRPr="553DE41D">
              <w:rPr>
                <w:rFonts w:ascii="Arial" w:hAnsi="Arial" w:cs="Arial"/>
                <w:b/>
                <w:bCs/>
              </w:rPr>
              <w:t xml:space="preserve"> </w:t>
            </w:r>
            <w:r w:rsidR="2E9D4C3B" w:rsidRPr="553DE41D">
              <w:rPr>
                <w:rFonts w:ascii="Arial" w:hAnsi="Arial" w:cs="Arial"/>
                <w:b/>
                <w:bCs/>
              </w:rPr>
              <w:t xml:space="preserve">- </w:t>
            </w:r>
            <w:r w:rsidR="62B7F7D2" w:rsidRPr="553DE41D">
              <w:rPr>
                <w:rFonts w:ascii="Arial" w:hAnsi="Arial" w:cs="Arial"/>
                <w:b/>
                <w:bCs/>
              </w:rPr>
              <w:t>Specialists</w:t>
            </w:r>
            <w:r w:rsidR="7632D43D" w:rsidRPr="553DE41D">
              <w:rPr>
                <w:rFonts w:ascii="Arial" w:hAnsi="Arial" w:cs="Arial"/>
                <w:b/>
                <w:bCs/>
              </w:rPr>
              <w:t xml:space="preserve"> </w:t>
            </w:r>
          </w:p>
          <w:p w14:paraId="0CCCFEF3" w14:textId="466E1927" w:rsidR="1D72CBAF" w:rsidRDefault="1D72CBAF" w:rsidP="1D72CBAF">
            <w:pPr>
              <w:rPr>
                <w:rFonts w:ascii="Arial" w:hAnsi="Arial" w:cs="Arial"/>
                <w:b/>
                <w:bCs/>
              </w:rPr>
            </w:pPr>
          </w:p>
        </w:tc>
      </w:tr>
      <w:tr w:rsidR="00D76A2D" w:rsidRPr="008B0D94" w14:paraId="442F8E1E" w14:textId="77777777" w:rsidTr="73020BEB">
        <w:tblPrEx>
          <w:tblBorders>
            <w:insideH w:val="none" w:sz="0" w:space="0" w:color="auto"/>
          </w:tblBorders>
        </w:tblPrEx>
        <w:tc>
          <w:tcPr>
            <w:tcW w:w="2268" w:type="dxa"/>
            <w:gridSpan w:val="4"/>
            <w:tcBorders>
              <w:top w:val="single" w:sz="6" w:space="0" w:color="auto"/>
              <w:left w:val="nil"/>
              <w:bottom w:val="nil"/>
              <w:right w:val="single" w:sz="6" w:space="0" w:color="auto"/>
            </w:tcBorders>
          </w:tcPr>
          <w:p w14:paraId="47A182CD" w14:textId="77777777" w:rsidR="00D76A2D" w:rsidRPr="008B0D94" w:rsidRDefault="00D76A2D" w:rsidP="00C56F65">
            <w:pPr>
              <w:rPr>
                <w:rFonts w:ascii="Arial" w:hAnsi="Arial" w:cs="Arial"/>
                <w:i/>
              </w:rPr>
            </w:pPr>
            <w:r w:rsidRPr="008B0D94">
              <w:rPr>
                <w:rFonts w:ascii="Arial" w:hAnsi="Arial" w:cs="Arial"/>
                <w:b/>
              </w:rPr>
              <w:lastRenderedPageBreak/>
              <w:t>Subject Matter Experts (SME</w:t>
            </w:r>
            <w:r w:rsidR="009246F1" w:rsidRPr="008B0D94">
              <w:rPr>
                <w:rFonts w:ascii="Arial" w:hAnsi="Arial" w:cs="Arial"/>
                <w:b/>
              </w:rPr>
              <w:t>s</w:t>
            </w:r>
            <w:r w:rsidRPr="008B0D94">
              <w:rPr>
                <w:rFonts w:ascii="Arial" w:hAnsi="Arial" w:cs="Arial"/>
                <w:b/>
              </w:rPr>
              <w:t xml:space="preserve">) </w:t>
            </w:r>
            <w:r w:rsidR="00C56F65" w:rsidRPr="008B0D94">
              <w:rPr>
                <w:rFonts w:ascii="Arial" w:hAnsi="Arial" w:cs="Arial"/>
                <w:i/>
              </w:rPr>
              <w:t>(What resources will you need with special expertise?</w:t>
            </w:r>
            <w:r w:rsidRPr="008B0D94">
              <w:rPr>
                <w:rFonts w:ascii="Arial" w:hAnsi="Arial" w:cs="Arial"/>
                <w:i/>
              </w:rPr>
              <w:t>)</w:t>
            </w:r>
          </w:p>
        </w:tc>
        <w:tc>
          <w:tcPr>
            <w:tcW w:w="7290" w:type="dxa"/>
            <w:gridSpan w:val="4"/>
            <w:tcBorders>
              <w:top w:val="single" w:sz="6" w:space="0" w:color="auto"/>
              <w:left w:val="single" w:sz="6" w:space="0" w:color="auto"/>
              <w:bottom w:val="nil"/>
              <w:right w:val="nil"/>
            </w:tcBorders>
          </w:tcPr>
          <w:p w14:paraId="6B563FBD" w14:textId="070D5865" w:rsidR="00D76A2D" w:rsidRPr="008B0D94" w:rsidRDefault="657FC7E8" w:rsidP="1D72CBAF">
            <w:pPr>
              <w:rPr>
                <w:rFonts w:ascii="Arial" w:hAnsi="Arial" w:cs="Arial"/>
              </w:rPr>
            </w:pPr>
            <w:r w:rsidRPr="1D72CBAF">
              <w:rPr>
                <w:rFonts w:ascii="Arial" w:hAnsi="Arial" w:cs="Arial"/>
                <w:b/>
                <w:bCs/>
              </w:rPr>
              <w:t>Subject Matter Experts</w:t>
            </w:r>
            <w:r w:rsidRPr="1D72CBAF">
              <w:rPr>
                <w:rFonts w:ascii="Arial" w:hAnsi="Arial" w:cs="Arial"/>
              </w:rPr>
              <w:t xml:space="preserve"> are accountable for providing the knowledge and expertise in a specific subject, business area, or technical area for the project, ensuring the facts and details are correct so the project's deliverables will meet the needs of stakeholders, legislation, policies and standards; as well as executing project tasks in accordance with the project plan, rendering professional opinions outside the core competencies of the core team and development team, working closely with colleagues at all levels as needed, sharing best practices, and working together to resolve issues. These responsibilities include supporting the definition of processes and policies, supply business rules and procedures, and communicate the contexts in which the rules, processes and policies are applied; accurately represent business units' needs to the project team; validate requirements and deliverables that describe the product or service(s) that the project will produce; bring information about the project back to the customer community; provide input into and create/execute user documentation and training material; test the product or service(s) towards the end of the project (go live testing), using and evaluating for accuracy and usability, providing feedback to the project team; guide professionals on the project to ensure the content is accurate; resolve issues relevant to the project deliverables and obtain or provide approval for changes to rules, processes and policies.</w:t>
            </w:r>
          </w:p>
          <w:p w14:paraId="66D83064" w14:textId="77777777" w:rsidR="00D76A2D" w:rsidRPr="008B0D94" w:rsidRDefault="00D76A2D">
            <w:pPr>
              <w:rPr>
                <w:rFonts w:ascii="Arial" w:hAnsi="Arial" w:cs="Arial"/>
              </w:rPr>
            </w:pPr>
          </w:p>
          <w:p w14:paraId="5A6CCED3" w14:textId="07E63C23" w:rsidR="00D76A2D" w:rsidRPr="008B0D94" w:rsidRDefault="5B48C25F" w:rsidP="1D72CBAF">
            <w:pPr>
              <w:rPr>
                <w:rFonts w:ascii="Arial" w:hAnsi="Arial" w:cs="Arial"/>
                <w:b/>
                <w:bCs/>
              </w:rPr>
            </w:pPr>
            <w:r w:rsidRPr="1D72CBAF">
              <w:rPr>
                <w:rFonts w:ascii="Arial" w:hAnsi="Arial" w:cs="Arial"/>
                <w:b/>
                <w:bCs/>
              </w:rPr>
              <w:t>Business analytics, Cybersecurity, Regulatory compliance, Database administrators, Build masters, Information security professionals, User experience experts, and Quality analysis specialists</w:t>
            </w:r>
          </w:p>
          <w:p w14:paraId="0EC55A8D" w14:textId="4C0B794E" w:rsidR="00D76A2D" w:rsidRPr="008B0D94" w:rsidRDefault="00D76A2D" w:rsidP="1D72CBAF">
            <w:pPr>
              <w:rPr>
                <w:rFonts w:ascii="Arial" w:hAnsi="Arial" w:cs="Arial"/>
                <w:b/>
                <w:bCs/>
              </w:rPr>
            </w:pPr>
          </w:p>
        </w:tc>
      </w:tr>
      <w:tr w:rsidR="1D72CBAF" w14:paraId="70F0D556" w14:textId="77777777" w:rsidTr="73020BEB">
        <w:tblPrEx>
          <w:tblBorders>
            <w:insideH w:val="none" w:sz="0" w:space="0" w:color="auto"/>
          </w:tblBorders>
        </w:tblPrEx>
        <w:tc>
          <w:tcPr>
            <w:tcW w:w="2268" w:type="dxa"/>
            <w:gridSpan w:val="4"/>
            <w:tcBorders>
              <w:top w:val="single" w:sz="6" w:space="0" w:color="auto"/>
              <w:left w:val="nil"/>
              <w:bottom w:val="nil"/>
              <w:right w:val="single" w:sz="6" w:space="0" w:color="auto"/>
            </w:tcBorders>
          </w:tcPr>
          <w:p w14:paraId="0271B872" w14:textId="02AAD067" w:rsidR="03B8E280" w:rsidRDefault="03B8E280" w:rsidP="1D72CBAF">
            <w:pPr>
              <w:rPr>
                <w:rFonts w:ascii="Arial" w:hAnsi="Arial" w:cs="Arial"/>
                <w:b/>
                <w:bCs/>
              </w:rPr>
            </w:pPr>
            <w:r w:rsidRPr="1D72CBAF">
              <w:rPr>
                <w:rFonts w:ascii="Arial" w:hAnsi="Arial" w:cs="Arial"/>
                <w:b/>
                <w:bCs/>
              </w:rPr>
              <w:t>Stakeholders</w:t>
            </w:r>
          </w:p>
        </w:tc>
        <w:tc>
          <w:tcPr>
            <w:tcW w:w="7290" w:type="dxa"/>
            <w:gridSpan w:val="4"/>
            <w:tcBorders>
              <w:top w:val="single" w:sz="6" w:space="0" w:color="auto"/>
              <w:left w:val="single" w:sz="6" w:space="0" w:color="auto"/>
              <w:bottom w:val="nil"/>
              <w:right w:val="nil"/>
            </w:tcBorders>
          </w:tcPr>
          <w:p w14:paraId="3F474D24" w14:textId="26EE76D6" w:rsidR="7B0891D1" w:rsidRDefault="7B0891D1" w:rsidP="1D72CBAF">
            <w:pPr>
              <w:rPr>
                <w:rFonts w:ascii="Arial" w:hAnsi="Arial" w:cs="Arial"/>
              </w:rPr>
            </w:pPr>
            <w:r w:rsidRPr="1D72CBAF">
              <w:rPr>
                <w:rFonts w:ascii="Arial" w:hAnsi="Arial" w:cs="Arial"/>
                <w:b/>
                <w:bCs/>
              </w:rPr>
              <w:t xml:space="preserve">Stakeholders </w:t>
            </w:r>
            <w:r w:rsidRPr="1D72CBAF">
              <w:rPr>
                <w:rFonts w:ascii="Arial" w:hAnsi="Arial" w:cs="Arial"/>
              </w:rPr>
              <w:t>set and communicate the requirements of the product, including which features and capabilities are needed, which security and privacy settings are essential, and ease of use factors, acting as the voice of the customer. Their responsibilities include scheduling and approving priorities, updates, and issues that emerge during the development process, provide timely responses to queries, providing team members with access to expert stakeholders, communicating project statuses, represent work of the agile team collaboratively amongst stakeholders, demonstrate software programs collaboratively amongst stakeholders and collaboratively educate amongst stakeholders about the development process.</w:t>
            </w:r>
          </w:p>
          <w:p w14:paraId="2EFED423" w14:textId="6C7A4E13" w:rsidR="1D72CBAF" w:rsidRDefault="1D72CBAF" w:rsidP="1D72CBAF">
            <w:pPr>
              <w:rPr>
                <w:rFonts w:ascii="Arial" w:hAnsi="Arial" w:cs="Arial"/>
              </w:rPr>
            </w:pPr>
          </w:p>
          <w:p w14:paraId="45FC4327" w14:textId="762C2C36" w:rsidR="413E7C24" w:rsidRDefault="413E7C24" w:rsidP="1D72CBAF">
            <w:pPr>
              <w:rPr>
                <w:rFonts w:ascii="Arial" w:hAnsi="Arial" w:cs="Arial"/>
                <w:b/>
                <w:bCs/>
              </w:rPr>
            </w:pPr>
            <w:r w:rsidRPr="1D72CBAF">
              <w:rPr>
                <w:rFonts w:ascii="Arial" w:hAnsi="Arial" w:cs="Arial"/>
                <w:b/>
                <w:bCs/>
              </w:rPr>
              <w:t xml:space="preserve">Those funding the project, Product owner, Senior managers, </w:t>
            </w:r>
            <w:r w:rsidR="3B364D4F" w:rsidRPr="1D72CBAF">
              <w:rPr>
                <w:rFonts w:ascii="Arial" w:hAnsi="Arial" w:cs="Arial"/>
                <w:b/>
                <w:bCs/>
              </w:rPr>
              <w:t>Portfolio</w:t>
            </w:r>
            <w:r w:rsidRPr="1D72CBAF">
              <w:rPr>
                <w:rFonts w:ascii="Arial" w:hAnsi="Arial" w:cs="Arial"/>
                <w:b/>
                <w:bCs/>
              </w:rPr>
              <w:t xml:space="preserve"> managers, Supervisors, Operations staff, Direct end users, </w:t>
            </w:r>
            <w:r w:rsidR="67345AF7" w:rsidRPr="6DFE19F1">
              <w:rPr>
                <w:rFonts w:ascii="Arial" w:hAnsi="Arial" w:cs="Arial"/>
                <w:b/>
                <w:bCs/>
              </w:rPr>
              <w:t>I</w:t>
            </w:r>
            <w:r w:rsidRPr="6DFE19F1">
              <w:rPr>
                <w:rFonts w:ascii="Arial" w:hAnsi="Arial" w:cs="Arial"/>
                <w:b/>
                <w:bCs/>
              </w:rPr>
              <w:t>ndirect</w:t>
            </w:r>
            <w:r w:rsidRPr="1D72CBAF">
              <w:rPr>
                <w:rFonts w:ascii="Arial" w:hAnsi="Arial" w:cs="Arial"/>
                <w:b/>
                <w:bCs/>
              </w:rPr>
              <w:t xml:space="preserve"> users &amp; DeVry faculty members</w:t>
            </w:r>
          </w:p>
        </w:tc>
      </w:tr>
      <w:tr w:rsidR="00D76A2D" w:rsidRPr="008B0D94" w14:paraId="7C62B92B" w14:textId="77777777" w:rsidTr="73020BEB">
        <w:tblPrEx>
          <w:tblBorders>
            <w:insideV w:val="single" w:sz="6" w:space="0" w:color="auto"/>
          </w:tblBorders>
        </w:tblPrEx>
        <w:trPr>
          <w:trHeight w:val="240"/>
        </w:trPr>
        <w:tc>
          <w:tcPr>
            <w:tcW w:w="9558" w:type="dxa"/>
            <w:gridSpan w:val="8"/>
            <w:tcBorders>
              <w:top w:val="single" w:sz="6" w:space="0" w:color="auto"/>
              <w:left w:val="nil"/>
              <w:bottom w:val="single" w:sz="6" w:space="0" w:color="auto"/>
              <w:right w:val="nil"/>
            </w:tcBorders>
          </w:tcPr>
          <w:p w14:paraId="6F6BE5E5" w14:textId="77777777" w:rsidR="00D76A2D" w:rsidRPr="008B0D94" w:rsidRDefault="00D76A2D">
            <w:pPr>
              <w:jc w:val="center"/>
              <w:rPr>
                <w:rFonts w:ascii="Arial" w:hAnsi="Arial" w:cs="Arial"/>
                <w:b/>
              </w:rPr>
            </w:pPr>
          </w:p>
          <w:p w14:paraId="195F6998" w14:textId="77777777" w:rsidR="00D76A2D" w:rsidRPr="008B0D94" w:rsidRDefault="00D76A2D">
            <w:pPr>
              <w:jc w:val="center"/>
              <w:rPr>
                <w:rFonts w:ascii="Arial" w:hAnsi="Arial" w:cs="Arial"/>
                <w:b/>
              </w:rPr>
            </w:pPr>
            <w:r w:rsidRPr="008B0D94">
              <w:rPr>
                <w:rFonts w:ascii="Arial" w:hAnsi="Arial" w:cs="Arial"/>
                <w:b/>
              </w:rPr>
              <w:t>APPROVALS</w:t>
            </w:r>
          </w:p>
        </w:tc>
      </w:tr>
      <w:tr w:rsidR="00D76A2D" w:rsidRPr="008B0D94" w14:paraId="04870A22" w14:textId="77777777" w:rsidTr="73020BEB">
        <w:tblPrEx>
          <w:tblBorders>
            <w:insideV w:val="single" w:sz="6" w:space="0" w:color="auto"/>
          </w:tblBorders>
        </w:tblPrEx>
        <w:trPr>
          <w:trHeight w:val="240"/>
        </w:trPr>
        <w:tc>
          <w:tcPr>
            <w:tcW w:w="3618" w:type="dxa"/>
            <w:gridSpan w:val="6"/>
            <w:tcBorders>
              <w:top w:val="single" w:sz="6" w:space="0" w:color="auto"/>
              <w:left w:val="nil"/>
              <w:bottom w:val="single" w:sz="6" w:space="0" w:color="auto"/>
              <w:right w:val="single" w:sz="6" w:space="0" w:color="auto"/>
            </w:tcBorders>
          </w:tcPr>
          <w:p w14:paraId="7266955D" w14:textId="77777777" w:rsidR="00D76A2D" w:rsidRPr="008B0D94" w:rsidRDefault="00D76A2D">
            <w:pPr>
              <w:pStyle w:val="Heading4"/>
              <w:tabs>
                <w:tab w:val="left" w:pos="1890"/>
              </w:tabs>
              <w:rPr>
                <w:rFonts w:cs="Arial"/>
              </w:rPr>
            </w:pPr>
            <w:r w:rsidRPr="008B0D94">
              <w:rPr>
                <w:rFonts w:cs="Arial"/>
              </w:rPr>
              <w:t>Type Name</w:t>
            </w:r>
          </w:p>
        </w:tc>
        <w:tc>
          <w:tcPr>
            <w:tcW w:w="4770" w:type="dxa"/>
            <w:tcBorders>
              <w:top w:val="single" w:sz="6" w:space="0" w:color="auto"/>
              <w:left w:val="single" w:sz="6" w:space="0" w:color="auto"/>
              <w:bottom w:val="single" w:sz="6" w:space="0" w:color="auto"/>
              <w:right w:val="single" w:sz="6" w:space="0" w:color="auto"/>
            </w:tcBorders>
          </w:tcPr>
          <w:p w14:paraId="647CFC9B" w14:textId="77777777" w:rsidR="00D76A2D" w:rsidRPr="008B0D94" w:rsidRDefault="00D76A2D">
            <w:pPr>
              <w:pStyle w:val="Heading4"/>
              <w:rPr>
                <w:rFonts w:cs="Arial"/>
              </w:rPr>
            </w:pPr>
            <w:r w:rsidRPr="008B0D94">
              <w:rPr>
                <w:rFonts w:cs="Arial"/>
              </w:rPr>
              <w:t>Signature</w:t>
            </w:r>
          </w:p>
        </w:tc>
        <w:tc>
          <w:tcPr>
            <w:tcW w:w="1170" w:type="dxa"/>
            <w:tcBorders>
              <w:top w:val="single" w:sz="6" w:space="0" w:color="auto"/>
              <w:left w:val="single" w:sz="6" w:space="0" w:color="auto"/>
              <w:bottom w:val="single" w:sz="6" w:space="0" w:color="auto"/>
              <w:right w:val="nil"/>
            </w:tcBorders>
          </w:tcPr>
          <w:p w14:paraId="29F3AED6" w14:textId="77777777" w:rsidR="00D76A2D" w:rsidRPr="008B0D94" w:rsidRDefault="00D76A2D">
            <w:pPr>
              <w:pStyle w:val="Heading4"/>
              <w:rPr>
                <w:rFonts w:cs="Arial"/>
              </w:rPr>
            </w:pPr>
            <w:r w:rsidRPr="008B0D94">
              <w:rPr>
                <w:rFonts w:cs="Arial"/>
              </w:rPr>
              <w:t>Date</w:t>
            </w:r>
          </w:p>
        </w:tc>
      </w:tr>
      <w:tr w:rsidR="00D76A2D" w:rsidRPr="008B0D94" w14:paraId="02A0AD08" w14:textId="77777777" w:rsidTr="73020BEB">
        <w:tblPrEx>
          <w:tblBorders>
            <w:insideV w:val="single" w:sz="6" w:space="0" w:color="auto"/>
          </w:tblBorders>
        </w:tblPrEx>
        <w:trPr>
          <w:trHeight w:val="360"/>
        </w:trPr>
        <w:tc>
          <w:tcPr>
            <w:tcW w:w="3618" w:type="dxa"/>
            <w:gridSpan w:val="6"/>
            <w:tcBorders>
              <w:top w:val="single" w:sz="6" w:space="0" w:color="auto"/>
              <w:left w:val="nil"/>
              <w:bottom w:val="single" w:sz="6" w:space="0" w:color="auto"/>
              <w:right w:val="single" w:sz="6" w:space="0" w:color="auto"/>
            </w:tcBorders>
          </w:tcPr>
          <w:p w14:paraId="4B9C6B48" w14:textId="02225F4E" w:rsidR="00D76A2D" w:rsidRPr="008B0D94" w:rsidRDefault="6078CE63">
            <w:pPr>
              <w:pStyle w:val="BodyText"/>
              <w:tabs>
                <w:tab w:val="left" w:pos="1890"/>
              </w:tabs>
              <w:rPr>
                <w:rFonts w:ascii="Arial" w:hAnsi="Arial" w:cs="Arial"/>
              </w:rPr>
            </w:pPr>
            <w:r w:rsidRPr="1D72CBAF">
              <w:rPr>
                <w:rFonts w:ascii="Arial" w:hAnsi="Arial" w:cs="Arial"/>
              </w:rPr>
              <w:t xml:space="preserve">Project </w:t>
            </w:r>
            <w:r w:rsidR="055004BA" w:rsidRPr="1D72CBAF">
              <w:rPr>
                <w:rFonts w:ascii="Arial" w:hAnsi="Arial" w:cs="Arial"/>
              </w:rPr>
              <w:t>Executive</w:t>
            </w:r>
            <w:r w:rsidRPr="1D72CBAF">
              <w:rPr>
                <w:rFonts w:ascii="Arial" w:hAnsi="Arial" w:cs="Arial"/>
              </w:rPr>
              <w:t xml:space="preserve"> Approval</w:t>
            </w:r>
          </w:p>
          <w:p w14:paraId="4ACC7416" w14:textId="77777777" w:rsidR="00D76A2D" w:rsidRPr="008B0D94" w:rsidRDefault="00D76A2D">
            <w:pPr>
              <w:tabs>
                <w:tab w:val="left" w:pos="1890"/>
              </w:tabs>
              <w:rPr>
                <w:rFonts w:ascii="Arial" w:hAnsi="Arial" w:cs="Arial"/>
              </w:rPr>
            </w:pPr>
          </w:p>
          <w:p w14:paraId="208E3C0C" w14:textId="77777777" w:rsidR="00D76A2D" w:rsidRPr="008B0D94" w:rsidRDefault="00D76A2D">
            <w:pPr>
              <w:tabs>
                <w:tab w:val="left" w:pos="1890"/>
              </w:tabs>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14:paraId="0BA259DA" w14:textId="77777777" w:rsidR="00D76A2D" w:rsidRPr="008B0D94" w:rsidRDefault="00D76A2D">
            <w:pPr>
              <w:pStyle w:val="Header"/>
              <w:tabs>
                <w:tab w:val="clear" w:pos="4320"/>
                <w:tab w:val="clear" w:pos="8640"/>
                <w:tab w:val="left" w:pos="1890"/>
              </w:tabs>
              <w:rPr>
                <w:rFonts w:ascii="Arial" w:hAnsi="Arial" w:cs="Arial"/>
              </w:rPr>
            </w:pPr>
          </w:p>
          <w:p w14:paraId="6E5DAA3A" w14:textId="77777777" w:rsidR="00D76A2D" w:rsidRPr="008B0D94" w:rsidRDefault="00D76A2D">
            <w:pPr>
              <w:pStyle w:val="Header"/>
              <w:tabs>
                <w:tab w:val="clear" w:pos="4320"/>
                <w:tab w:val="clear" w:pos="8640"/>
                <w:tab w:val="left" w:pos="1890"/>
              </w:tabs>
              <w:rPr>
                <w:rFonts w:ascii="Arial" w:hAnsi="Arial" w:cs="Arial"/>
              </w:rPr>
            </w:pPr>
          </w:p>
          <w:p w14:paraId="1A586F74" w14:textId="77777777" w:rsidR="00D76A2D" w:rsidRPr="008B0D94" w:rsidRDefault="00D76A2D">
            <w:pPr>
              <w:pStyle w:val="Header"/>
              <w:tabs>
                <w:tab w:val="clear" w:pos="4320"/>
                <w:tab w:val="clear" w:pos="8640"/>
                <w:tab w:val="left" w:pos="1890"/>
              </w:tabs>
              <w:rPr>
                <w:rFonts w:ascii="Arial" w:hAnsi="Arial" w:cs="Arial"/>
                <w:i/>
              </w:rPr>
            </w:pPr>
          </w:p>
        </w:tc>
        <w:tc>
          <w:tcPr>
            <w:tcW w:w="1170" w:type="dxa"/>
            <w:tcBorders>
              <w:top w:val="single" w:sz="6" w:space="0" w:color="auto"/>
              <w:left w:val="single" w:sz="6" w:space="0" w:color="auto"/>
              <w:bottom w:val="single" w:sz="6" w:space="0" w:color="auto"/>
              <w:right w:val="nil"/>
            </w:tcBorders>
          </w:tcPr>
          <w:p w14:paraId="4DB87CB2" w14:textId="77777777" w:rsidR="00D76A2D" w:rsidRPr="008B0D94" w:rsidRDefault="00D76A2D">
            <w:pPr>
              <w:rPr>
                <w:rFonts w:ascii="Arial" w:hAnsi="Arial" w:cs="Arial"/>
              </w:rPr>
            </w:pPr>
          </w:p>
          <w:p w14:paraId="3994A469" w14:textId="77777777" w:rsidR="00D76A2D" w:rsidRPr="008B0D94" w:rsidRDefault="00D76A2D">
            <w:pPr>
              <w:rPr>
                <w:rFonts w:ascii="Arial" w:hAnsi="Arial" w:cs="Arial"/>
              </w:rPr>
            </w:pPr>
          </w:p>
          <w:p w14:paraId="167431A1" w14:textId="77777777" w:rsidR="00D76A2D" w:rsidRPr="008B0D94" w:rsidRDefault="00D76A2D">
            <w:pPr>
              <w:rPr>
                <w:rFonts w:ascii="Arial" w:hAnsi="Arial" w:cs="Arial"/>
              </w:rPr>
            </w:pPr>
          </w:p>
        </w:tc>
      </w:tr>
      <w:tr w:rsidR="00D76A2D" w:rsidRPr="008B0D94" w14:paraId="380F1E87" w14:textId="77777777" w:rsidTr="73020BEB">
        <w:tblPrEx>
          <w:tblBorders>
            <w:insideV w:val="single" w:sz="6" w:space="0" w:color="auto"/>
          </w:tblBorders>
        </w:tblPrEx>
        <w:trPr>
          <w:trHeight w:val="360"/>
        </w:trPr>
        <w:tc>
          <w:tcPr>
            <w:tcW w:w="3618" w:type="dxa"/>
            <w:gridSpan w:val="6"/>
            <w:tcBorders>
              <w:top w:val="single" w:sz="6" w:space="0" w:color="auto"/>
              <w:left w:val="nil"/>
              <w:bottom w:val="single" w:sz="6" w:space="0" w:color="auto"/>
              <w:right w:val="single" w:sz="6" w:space="0" w:color="auto"/>
            </w:tcBorders>
          </w:tcPr>
          <w:p w14:paraId="691AC094" w14:textId="1657C0D0" w:rsidR="00D76A2D" w:rsidRPr="008B0D94" w:rsidRDefault="1D720B19" w:rsidP="1D72CBAF">
            <w:pPr>
              <w:tabs>
                <w:tab w:val="left" w:pos="1890"/>
              </w:tabs>
              <w:rPr>
                <w:rFonts w:ascii="Arial" w:hAnsi="Arial" w:cs="Arial"/>
                <w:b/>
                <w:bCs/>
              </w:rPr>
            </w:pPr>
            <w:r w:rsidRPr="1D72CBAF">
              <w:rPr>
                <w:rFonts w:ascii="Arial" w:hAnsi="Arial" w:cs="Arial"/>
                <w:b/>
                <w:bCs/>
              </w:rPr>
              <w:t xml:space="preserve">Product Owner </w:t>
            </w:r>
            <w:r w:rsidR="6078CE63" w:rsidRPr="1D72CBAF">
              <w:rPr>
                <w:rFonts w:ascii="Arial" w:hAnsi="Arial" w:cs="Arial"/>
                <w:b/>
                <w:bCs/>
              </w:rPr>
              <w:t>Approval</w:t>
            </w:r>
          </w:p>
          <w:p w14:paraId="425AE235" w14:textId="77777777" w:rsidR="00D76A2D" w:rsidRPr="008B0D94" w:rsidRDefault="00D76A2D">
            <w:pPr>
              <w:tabs>
                <w:tab w:val="left" w:pos="1890"/>
              </w:tabs>
              <w:rPr>
                <w:rFonts w:ascii="Arial" w:hAnsi="Arial" w:cs="Arial"/>
                <w:b/>
              </w:rPr>
            </w:pPr>
          </w:p>
          <w:p w14:paraId="33A4E013" w14:textId="77777777" w:rsidR="00D76A2D" w:rsidRPr="008B0D94" w:rsidRDefault="00D76A2D" w:rsidP="008A080E">
            <w:pPr>
              <w:tabs>
                <w:tab w:val="left" w:pos="1890"/>
              </w:tabs>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14:paraId="5735040E" w14:textId="77777777" w:rsidR="00D76A2D" w:rsidRPr="008B0D94" w:rsidRDefault="00D76A2D">
            <w:pPr>
              <w:tabs>
                <w:tab w:val="left" w:pos="1890"/>
              </w:tabs>
              <w:rPr>
                <w:rFonts w:ascii="Arial" w:hAnsi="Arial" w:cs="Arial"/>
              </w:rPr>
            </w:pPr>
          </w:p>
          <w:p w14:paraId="27E96E0C" w14:textId="77777777" w:rsidR="00D76A2D" w:rsidRPr="008B0D94" w:rsidRDefault="00D76A2D">
            <w:pPr>
              <w:tabs>
                <w:tab w:val="left" w:pos="1890"/>
              </w:tabs>
              <w:rPr>
                <w:rFonts w:ascii="Arial" w:hAnsi="Arial" w:cs="Arial"/>
              </w:rPr>
            </w:pPr>
          </w:p>
          <w:p w14:paraId="412F777C" w14:textId="77777777" w:rsidR="00D76A2D" w:rsidRPr="008B0D94" w:rsidRDefault="00D76A2D">
            <w:pPr>
              <w:tabs>
                <w:tab w:val="left" w:pos="1890"/>
              </w:tabs>
              <w:rPr>
                <w:rFonts w:ascii="Arial" w:hAnsi="Arial" w:cs="Arial"/>
              </w:rPr>
            </w:pPr>
          </w:p>
        </w:tc>
        <w:tc>
          <w:tcPr>
            <w:tcW w:w="1170" w:type="dxa"/>
            <w:tcBorders>
              <w:top w:val="single" w:sz="6" w:space="0" w:color="auto"/>
              <w:left w:val="single" w:sz="6" w:space="0" w:color="auto"/>
              <w:bottom w:val="single" w:sz="6" w:space="0" w:color="auto"/>
              <w:right w:val="nil"/>
            </w:tcBorders>
          </w:tcPr>
          <w:p w14:paraId="5507A191" w14:textId="77777777" w:rsidR="00D76A2D" w:rsidRPr="008B0D94" w:rsidRDefault="00D76A2D">
            <w:pPr>
              <w:rPr>
                <w:rFonts w:ascii="Arial" w:hAnsi="Arial" w:cs="Arial"/>
              </w:rPr>
            </w:pPr>
          </w:p>
          <w:p w14:paraId="20CE297E" w14:textId="77777777" w:rsidR="00D76A2D" w:rsidRPr="008B0D94" w:rsidRDefault="00D76A2D">
            <w:pPr>
              <w:rPr>
                <w:rFonts w:ascii="Arial" w:hAnsi="Arial" w:cs="Arial"/>
              </w:rPr>
            </w:pPr>
          </w:p>
          <w:p w14:paraId="201A9D3E" w14:textId="77777777" w:rsidR="00D76A2D" w:rsidRPr="008B0D94" w:rsidRDefault="00D76A2D">
            <w:pPr>
              <w:rPr>
                <w:rFonts w:ascii="Arial" w:hAnsi="Arial" w:cs="Arial"/>
              </w:rPr>
            </w:pPr>
          </w:p>
        </w:tc>
      </w:tr>
    </w:tbl>
    <w:p w14:paraId="7FD86576" w14:textId="16621747" w:rsidR="73020BEB" w:rsidRDefault="73020BEB"/>
    <w:p w14:paraId="3712F410" w14:textId="77777777" w:rsidR="00DE1F98" w:rsidRPr="008B0D94" w:rsidRDefault="00DE1F98">
      <w:pPr>
        <w:rPr>
          <w:rFonts w:ascii="Arial" w:hAnsi="Arial" w:cs="Arial"/>
        </w:rPr>
      </w:pPr>
    </w:p>
    <w:sectPr w:rsidR="00DE1F98" w:rsidRPr="008B0D94" w:rsidSect="00D73247">
      <w:headerReference w:type="default" r:id="rId11"/>
      <w:footerReference w:type="default" r:id="rId12"/>
      <w:headerReference w:type="first" r:id="rId13"/>
      <w:pgSz w:w="12240" w:h="15840" w:code="1"/>
      <w:pgMar w:top="720" w:right="720" w:bottom="72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F319D" w14:textId="77777777" w:rsidR="00C21627" w:rsidRDefault="00C21627">
      <w:r>
        <w:separator/>
      </w:r>
    </w:p>
  </w:endnote>
  <w:endnote w:type="continuationSeparator" w:id="0">
    <w:p w14:paraId="1A3BC250" w14:textId="77777777" w:rsidR="00C21627" w:rsidRDefault="00C21627">
      <w:r>
        <w:continuationSeparator/>
      </w:r>
    </w:p>
  </w:endnote>
  <w:endnote w:type="continuationNotice" w:id="1">
    <w:p w14:paraId="15E27954" w14:textId="77777777" w:rsidR="00C21627" w:rsidRDefault="00C21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169582"/>
      <w:docPartObj>
        <w:docPartGallery w:val="Page Numbers (Bottom of Page)"/>
        <w:docPartUnique/>
      </w:docPartObj>
    </w:sdtPr>
    <w:sdtEndPr>
      <w:rPr>
        <w:noProof/>
      </w:rPr>
    </w:sdtEndPr>
    <w:sdtContent>
      <w:p w14:paraId="239159AE" w14:textId="77777777" w:rsidR="00B9762B" w:rsidRDefault="00B9762B">
        <w:pPr>
          <w:pStyle w:val="Footer"/>
          <w:jc w:val="center"/>
        </w:pPr>
        <w:r>
          <w:fldChar w:fldCharType="begin"/>
        </w:r>
        <w:r>
          <w:instrText xml:space="preserve"> PAGE   \* MERGEFORMAT </w:instrText>
        </w:r>
        <w:r>
          <w:fldChar w:fldCharType="separate"/>
        </w:r>
        <w:r w:rsidR="00695331">
          <w:rPr>
            <w:noProof/>
          </w:rPr>
          <w:t>3</w:t>
        </w:r>
        <w:r>
          <w:rPr>
            <w:noProof/>
          </w:rPr>
          <w:fldChar w:fldCharType="end"/>
        </w:r>
      </w:p>
    </w:sdtContent>
  </w:sdt>
  <w:p w14:paraId="1A2A21E9" w14:textId="77777777" w:rsidR="00ED3400" w:rsidRDefault="00ED3400">
    <w:pPr>
      <w:pStyle w:val="Footer"/>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D61CF" w14:textId="77777777" w:rsidR="00C21627" w:rsidRDefault="00C21627">
      <w:r>
        <w:separator/>
      </w:r>
    </w:p>
  </w:footnote>
  <w:footnote w:type="continuationSeparator" w:id="0">
    <w:p w14:paraId="64004755" w14:textId="77777777" w:rsidR="00C21627" w:rsidRDefault="00C21627">
      <w:r>
        <w:continuationSeparator/>
      </w:r>
    </w:p>
  </w:footnote>
  <w:footnote w:type="continuationNotice" w:id="1">
    <w:p w14:paraId="7687C5E5" w14:textId="77777777" w:rsidR="00C21627" w:rsidRDefault="00C21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DF05A" w14:textId="77777777" w:rsidR="00ED3400" w:rsidRPr="008B0D94" w:rsidRDefault="00982820" w:rsidP="00ED4AFB">
    <w:pPr>
      <w:pStyle w:val="Header"/>
      <w:pBdr>
        <w:bottom w:val="single" w:sz="24" w:space="1" w:color="auto"/>
      </w:pBdr>
      <w:tabs>
        <w:tab w:val="clear" w:pos="4320"/>
        <w:tab w:val="clear" w:pos="8640"/>
      </w:tabs>
      <w:jc w:val="center"/>
      <w:rPr>
        <w:rFonts w:ascii="Arial" w:hAnsi="Arial" w:cs="Arial"/>
        <w:b/>
        <w:i/>
        <w:sz w:val="44"/>
      </w:rPr>
    </w:pPr>
    <w:r w:rsidRPr="008B0D94">
      <w:rPr>
        <w:rFonts w:ascii="Arial" w:hAnsi="Arial" w:cs="Arial"/>
        <w:b/>
        <w:i/>
        <w:sz w:val="44"/>
      </w:rPr>
      <w:t>C</w:t>
    </w:r>
    <w:r w:rsidR="00B9762B" w:rsidRPr="008B0D94">
      <w:rPr>
        <w:rFonts w:ascii="Arial" w:hAnsi="Arial" w:cs="Arial"/>
        <w:b/>
        <w:i/>
        <w:sz w:val="44"/>
      </w:rPr>
      <w:t xml:space="preserve">EIS390: </w:t>
    </w:r>
    <w:r w:rsidR="00EE70E5" w:rsidRPr="008B0D94">
      <w:rPr>
        <w:rFonts w:ascii="Arial" w:hAnsi="Arial" w:cs="Arial"/>
        <w:b/>
        <w:i/>
        <w:sz w:val="44"/>
      </w:rPr>
      <w:t xml:space="preserve">Week 2 </w:t>
    </w:r>
    <w:r w:rsidR="00652B29" w:rsidRPr="008B0D94">
      <w:rPr>
        <w:rFonts w:ascii="Arial" w:hAnsi="Arial" w:cs="Arial"/>
        <w:b/>
        <w:i/>
        <w:sz w:val="44"/>
      </w:rPr>
      <w:t>Project Charter</w:t>
    </w:r>
  </w:p>
  <w:p w14:paraId="661A70E1" w14:textId="77777777" w:rsidR="00ED3400" w:rsidRDefault="00ED3400">
    <w:pPr>
      <w:pStyle w:val="Header"/>
      <w:jc w:val="center"/>
    </w:pPr>
  </w:p>
  <w:p w14:paraId="1F694CD2" w14:textId="77777777" w:rsidR="00ED3400" w:rsidRDefault="00ED340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98EFC" w14:textId="77777777" w:rsidR="00ED3400" w:rsidRDefault="00CC0166">
    <w:pPr>
      <w:pStyle w:val="Heading3"/>
      <w:jc w:val="left"/>
      <w:rPr>
        <w:u w:val="none"/>
      </w:rPr>
    </w:pPr>
    <w:r>
      <w:rPr>
        <w:noProof/>
      </w:rPr>
      <mc:AlternateContent>
        <mc:Choice Requires="wps">
          <w:drawing>
            <wp:anchor distT="0" distB="0" distL="114300" distR="114300" simplePos="0" relativeHeight="251658240" behindDoc="0" locked="0" layoutInCell="0" allowOverlap="1" wp14:anchorId="7A990940" wp14:editId="5C04D376">
              <wp:simplePos x="0" y="0"/>
              <wp:positionH relativeFrom="column">
                <wp:posOffset>1280160</wp:posOffset>
              </wp:positionH>
              <wp:positionV relativeFrom="paragraph">
                <wp:posOffset>91440</wp:posOffset>
              </wp:positionV>
              <wp:extent cx="5206365" cy="636270"/>
              <wp:effectExtent l="0" t="0" r="0" b="0"/>
              <wp:wrapNone/>
              <wp:docPr id="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06365" cy="636270"/>
                      </a:xfrm>
                      <a:prstGeom prst="rect">
                        <a:avLst/>
                      </a:prstGeom>
                      <a:extLst>
                        <a:ext uri="{AF507438-7753-43E0-B8FC-AC1667EBCBE1}">
                          <a14:hiddenEffects xmlns:a14="http://schemas.microsoft.com/office/drawing/2010/main">
                            <a:effectLst/>
                          </a14:hiddenEffects>
                        </a:ext>
                      </a:extLst>
                    </wps:spPr>
                    <wps:txbx>
                      <w:txbxContent>
                        <w:p w14:paraId="39F484F2" w14:textId="77777777" w:rsidR="00D73C82" w:rsidRDefault="00D73C82" w:rsidP="00D73C82">
                          <w:pPr>
                            <w:pStyle w:val="NormalWeb"/>
                            <w:spacing w:before="0" w:beforeAutospacing="0" w:after="0" w:afterAutospacing="0"/>
                            <w:jc w:val="center"/>
                          </w:pPr>
                          <w:r>
                            <w:rPr>
                              <w:rFonts w:ascii="Arial Black" w:hAnsi="Arial Black"/>
                              <w:color w:val="000000"/>
                              <w:sz w:val="72"/>
                              <w:szCs w:val="72"/>
                            </w:rPr>
                            <w:t xml:space="preserve">Project Charter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7A990940">
              <v:stroke joinstyle="miter"/>
              <v:path gradientshapeok="t" o:connecttype="rect"/>
            </v:shapetype>
            <v:shape id="WordArt 3" style="position:absolute;left:0;text-align:left;margin-left:100.8pt;margin-top:7.2pt;width:409.95pt;height:5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">
              <o:lock v:ext="edit" shapetype="t"/>
              <v:textbox style="mso-fit-shape-to-text:t">
                <w:txbxContent>
                  <w:p w:rsidR="00D73C82" w:rsidP="00D73C82" w:rsidRDefault="00D73C82" w14:paraId="39F484F2" w14:textId="77777777">
                    <w:pPr>
                      <w:pStyle w:val="NormalWeb"/>
                      <w:spacing w:before="0" w:beforeAutospacing="0" w:after="0" w:afterAutospacing="0"/>
                      <w:jc w:val="center"/>
                    </w:pPr>
                    <w:r>
                      <w:rPr>
                        <w:rFonts w:ascii="Arial Black" w:hAnsi="Arial Black"/>
                        <w:color w:val="000000"/>
                        <w:sz w:val="72"/>
                        <w:szCs w:val="72"/>
                      </w:rPr>
                      <w:t xml:space="preserve">Project Charter </w:t>
                    </w:r>
                  </w:p>
                </w:txbxContent>
              </v:textbox>
            </v:shape>
          </w:pict>
        </mc:Fallback>
      </mc:AlternateContent>
    </w:r>
    <w:r w:rsidR="00ED3400" w:rsidRPr="00D73247">
      <w:rPr>
        <w:u w:val="none"/>
      </w:rPr>
      <w:object w:dxaOrig="2296" w:dyaOrig="1891" w14:anchorId="40312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7.75pt;flip:y" fillcolor="window">
          <v:imagedata r:id="rId1" o:title=""/>
        </v:shape>
        <o:OLEObject Type="Embed" ProgID="Word.Picture.8" ShapeID="_x0000_i1025" DrawAspect="Content" ObjectID="_1666370486" r:id="rId2"/>
      </w:object>
    </w:r>
  </w:p>
  <w:p w14:paraId="626F46DE" w14:textId="77777777" w:rsidR="00ED3400" w:rsidRDefault="00ED3400">
    <w:pPr>
      <w:jc w:val="center"/>
    </w:pPr>
    <w:r>
      <w:t>V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6B0"/>
    <w:multiLevelType w:val="hybridMultilevel"/>
    <w:tmpl w:val="FFFFFFFF"/>
    <w:lvl w:ilvl="0" w:tplc="FFD07D3C">
      <w:start w:val="1"/>
      <w:numFmt w:val="decimal"/>
      <w:lvlText w:val="%1."/>
      <w:lvlJc w:val="left"/>
      <w:pPr>
        <w:ind w:left="720" w:hanging="360"/>
      </w:pPr>
    </w:lvl>
    <w:lvl w:ilvl="1" w:tplc="09487FDE">
      <w:start w:val="1"/>
      <w:numFmt w:val="lowerLetter"/>
      <w:lvlText w:val="%2."/>
      <w:lvlJc w:val="left"/>
      <w:pPr>
        <w:ind w:left="1440" w:hanging="360"/>
      </w:pPr>
    </w:lvl>
    <w:lvl w:ilvl="2" w:tplc="C8D04B0A">
      <w:start w:val="1"/>
      <w:numFmt w:val="lowerRoman"/>
      <w:lvlText w:val="%3."/>
      <w:lvlJc w:val="right"/>
      <w:pPr>
        <w:ind w:left="2160" w:hanging="180"/>
      </w:pPr>
    </w:lvl>
    <w:lvl w:ilvl="3" w:tplc="51407606">
      <w:start w:val="1"/>
      <w:numFmt w:val="decimal"/>
      <w:lvlText w:val="%4."/>
      <w:lvlJc w:val="left"/>
      <w:pPr>
        <w:ind w:left="2880" w:hanging="360"/>
      </w:pPr>
    </w:lvl>
    <w:lvl w:ilvl="4" w:tplc="233E6A92">
      <w:start w:val="1"/>
      <w:numFmt w:val="lowerLetter"/>
      <w:lvlText w:val="%5."/>
      <w:lvlJc w:val="left"/>
      <w:pPr>
        <w:ind w:left="3600" w:hanging="360"/>
      </w:pPr>
    </w:lvl>
    <w:lvl w:ilvl="5" w:tplc="FEA6F4FA">
      <w:start w:val="1"/>
      <w:numFmt w:val="lowerRoman"/>
      <w:lvlText w:val="%6."/>
      <w:lvlJc w:val="right"/>
      <w:pPr>
        <w:ind w:left="4320" w:hanging="180"/>
      </w:pPr>
    </w:lvl>
    <w:lvl w:ilvl="6" w:tplc="B6740256">
      <w:start w:val="1"/>
      <w:numFmt w:val="decimal"/>
      <w:lvlText w:val="%7."/>
      <w:lvlJc w:val="left"/>
      <w:pPr>
        <w:ind w:left="5040" w:hanging="360"/>
      </w:pPr>
    </w:lvl>
    <w:lvl w:ilvl="7" w:tplc="EF6E0E20">
      <w:start w:val="1"/>
      <w:numFmt w:val="lowerLetter"/>
      <w:lvlText w:val="%8."/>
      <w:lvlJc w:val="left"/>
      <w:pPr>
        <w:ind w:left="5760" w:hanging="360"/>
      </w:pPr>
    </w:lvl>
    <w:lvl w:ilvl="8" w:tplc="272E550E">
      <w:start w:val="1"/>
      <w:numFmt w:val="lowerRoman"/>
      <w:lvlText w:val="%9."/>
      <w:lvlJc w:val="right"/>
      <w:pPr>
        <w:ind w:left="6480" w:hanging="180"/>
      </w:pPr>
    </w:lvl>
  </w:abstractNum>
  <w:abstractNum w:abstractNumId="1" w15:restartNumberingAfterBreak="0">
    <w:nsid w:val="117444EE"/>
    <w:multiLevelType w:val="hybridMultilevel"/>
    <w:tmpl w:val="52B0B818"/>
    <w:lvl w:ilvl="0" w:tplc="F8D8421E">
      <w:start w:val="1"/>
      <w:numFmt w:val="bullet"/>
      <w:lvlText w:val=""/>
      <w:lvlJc w:val="left"/>
      <w:pPr>
        <w:ind w:left="1080" w:hanging="360"/>
      </w:pPr>
      <w:rPr>
        <w:rFonts w:ascii="Wingdings" w:hAnsi="Wingdings" w:hint="default"/>
      </w:rPr>
    </w:lvl>
    <w:lvl w:ilvl="1" w:tplc="FD8A3DF2">
      <w:start w:val="1"/>
      <w:numFmt w:val="bullet"/>
      <w:lvlText w:val="o"/>
      <w:lvlJc w:val="left"/>
      <w:pPr>
        <w:ind w:left="1800" w:hanging="360"/>
      </w:pPr>
      <w:rPr>
        <w:rFonts w:ascii="Courier New" w:hAnsi="Courier New" w:hint="default"/>
      </w:rPr>
    </w:lvl>
    <w:lvl w:ilvl="2" w:tplc="FAF424CE">
      <w:start w:val="1"/>
      <w:numFmt w:val="bullet"/>
      <w:lvlText w:val=""/>
      <w:lvlJc w:val="left"/>
      <w:pPr>
        <w:ind w:left="2520" w:hanging="360"/>
      </w:pPr>
      <w:rPr>
        <w:rFonts w:ascii="Wingdings" w:hAnsi="Wingdings" w:hint="default"/>
      </w:rPr>
    </w:lvl>
    <w:lvl w:ilvl="3" w:tplc="5B7AB084">
      <w:start w:val="1"/>
      <w:numFmt w:val="bullet"/>
      <w:lvlText w:val=""/>
      <w:lvlJc w:val="left"/>
      <w:pPr>
        <w:ind w:left="3240" w:hanging="360"/>
      </w:pPr>
      <w:rPr>
        <w:rFonts w:ascii="Symbol" w:hAnsi="Symbol" w:hint="default"/>
      </w:rPr>
    </w:lvl>
    <w:lvl w:ilvl="4" w:tplc="3000F934">
      <w:start w:val="1"/>
      <w:numFmt w:val="bullet"/>
      <w:lvlText w:val="o"/>
      <w:lvlJc w:val="left"/>
      <w:pPr>
        <w:ind w:left="3960" w:hanging="360"/>
      </w:pPr>
      <w:rPr>
        <w:rFonts w:ascii="Courier New" w:hAnsi="Courier New" w:hint="default"/>
      </w:rPr>
    </w:lvl>
    <w:lvl w:ilvl="5" w:tplc="05366038">
      <w:start w:val="1"/>
      <w:numFmt w:val="bullet"/>
      <w:lvlText w:val=""/>
      <w:lvlJc w:val="left"/>
      <w:pPr>
        <w:ind w:left="4680" w:hanging="360"/>
      </w:pPr>
      <w:rPr>
        <w:rFonts w:ascii="Wingdings" w:hAnsi="Wingdings" w:hint="default"/>
      </w:rPr>
    </w:lvl>
    <w:lvl w:ilvl="6" w:tplc="D600587C">
      <w:start w:val="1"/>
      <w:numFmt w:val="bullet"/>
      <w:lvlText w:val=""/>
      <w:lvlJc w:val="left"/>
      <w:pPr>
        <w:ind w:left="5400" w:hanging="360"/>
      </w:pPr>
      <w:rPr>
        <w:rFonts w:ascii="Symbol" w:hAnsi="Symbol" w:hint="default"/>
      </w:rPr>
    </w:lvl>
    <w:lvl w:ilvl="7" w:tplc="F3824BA6">
      <w:start w:val="1"/>
      <w:numFmt w:val="bullet"/>
      <w:lvlText w:val="o"/>
      <w:lvlJc w:val="left"/>
      <w:pPr>
        <w:ind w:left="6120" w:hanging="360"/>
      </w:pPr>
      <w:rPr>
        <w:rFonts w:ascii="Courier New" w:hAnsi="Courier New" w:hint="default"/>
      </w:rPr>
    </w:lvl>
    <w:lvl w:ilvl="8" w:tplc="94E22A52">
      <w:start w:val="1"/>
      <w:numFmt w:val="bullet"/>
      <w:lvlText w:val=""/>
      <w:lvlJc w:val="left"/>
      <w:pPr>
        <w:ind w:left="6840" w:hanging="360"/>
      </w:pPr>
      <w:rPr>
        <w:rFonts w:ascii="Wingdings" w:hAnsi="Wingdings" w:hint="default"/>
      </w:rPr>
    </w:lvl>
  </w:abstractNum>
  <w:abstractNum w:abstractNumId="2" w15:restartNumberingAfterBreak="0">
    <w:nsid w:val="2E1E6A8C"/>
    <w:multiLevelType w:val="hybridMultilevel"/>
    <w:tmpl w:val="FFFFFFFF"/>
    <w:lvl w:ilvl="0" w:tplc="B09A8024">
      <w:start w:val="1"/>
      <w:numFmt w:val="decimal"/>
      <w:lvlText w:val="%1."/>
      <w:lvlJc w:val="left"/>
      <w:pPr>
        <w:ind w:left="720" w:hanging="360"/>
      </w:pPr>
    </w:lvl>
    <w:lvl w:ilvl="1" w:tplc="5CB6226C">
      <w:start w:val="1"/>
      <w:numFmt w:val="lowerLetter"/>
      <w:lvlText w:val="%2."/>
      <w:lvlJc w:val="left"/>
      <w:pPr>
        <w:ind w:left="1440" w:hanging="360"/>
      </w:pPr>
    </w:lvl>
    <w:lvl w:ilvl="2" w:tplc="E7FAE732">
      <w:start w:val="1"/>
      <w:numFmt w:val="lowerRoman"/>
      <w:lvlText w:val="%3."/>
      <w:lvlJc w:val="right"/>
      <w:pPr>
        <w:ind w:left="2160" w:hanging="180"/>
      </w:pPr>
    </w:lvl>
    <w:lvl w:ilvl="3" w:tplc="2B6AE0B8">
      <w:start w:val="1"/>
      <w:numFmt w:val="decimal"/>
      <w:lvlText w:val="%4."/>
      <w:lvlJc w:val="left"/>
      <w:pPr>
        <w:ind w:left="2880" w:hanging="360"/>
      </w:pPr>
    </w:lvl>
    <w:lvl w:ilvl="4" w:tplc="8D50B28E">
      <w:start w:val="1"/>
      <w:numFmt w:val="lowerLetter"/>
      <w:lvlText w:val="%5."/>
      <w:lvlJc w:val="left"/>
      <w:pPr>
        <w:ind w:left="3600" w:hanging="360"/>
      </w:pPr>
    </w:lvl>
    <w:lvl w:ilvl="5" w:tplc="9E049428">
      <w:start w:val="1"/>
      <w:numFmt w:val="lowerRoman"/>
      <w:lvlText w:val="%6."/>
      <w:lvlJc w:val="right"/>
      <w:pPr>
        <w:ind w:left="4320" w:hanging="180"/>
      </w:pPr>
    </w:lvl>
    <w:lvl w:ilvl="6" w:tplc="2D28BBF6">
      <w:start w:val="1"/>
      <w:numFmt w:val="decimal"/>
      <w:lvlText w:val="%7."/>
      <w:lvlJc w:val="left"/>
      <w:pPr>
        <w:ind w:left="5040" w:hanging="360"/>
      </w:pPr>
    </w:lvl>
    <w:lvl w:ilvl="7" w:tplc="7B9C7E32">
      <w:start w:val="1"/>
      <w:numFmt w:val="lowerLetter"/>
      <w:lvlText w:val="%8."/>
      <w:lvlJc w:val="left"/>
      <w:pPr>
        <w:ind w:left="5760" w:hanging="360"/>
      </w:pPr>
    </w:lvl>
    <w:lvl w:ilvl="8" w:tplc="AED48112">
      <w:start w:val="1"/>
      <w:numFmt w:val="lowerRoman"/>
      <w:lvlText w:val="%9."/>
      <w:lvlJc w:val="right"/>
      <w:pPr>
        <w:ind w:left="6480" w:hanging="180"/>
      </w:pPr>
    </w:lvl>
  </w:abstractNum>
  <w:abstractNum w:abstractNumId="3" w15:restartNumberingAfterBreak="0">
    <w:nsid w:val="3E59232D"/>
    <w:multiLevelType w:val="hybridMultilevel"/>
    <w:tmpl w:val="5C324804"/>
    <w:lvl w:ilvl="0" w:tplc="1C16FEC8">
      <w:start w:val="1"/>
      <w:numFmt w:val="decimal"/>
      <w:lvlText w:val="%1."/>
      <w:lvlJc w:val="left"/>
      <w:pPr>
        <w:ind w:left="720" w:hanging="360"/>
      </w:pPr>
    </w:lvl>
    <w:lvl w:ilvl="1" w:tplc="D7FEBB94">
      <w:start w:val="1"/>
      <w:numFmt w:val="lowerLetter"/>
      <w:lvlText w:val="%2."/>
      <w:lvlJc w:val="left"/>
      <w:pPr>
        <w:ind w:left="1440" w:hanging="360"/>
      </w:pPr>
    </w:lvl>
    <w:lvl w:ilvl="2" w:tplc="9EEC4B2C">
      <w:start w:val="1"/>
      <w:numFmt w:val="lowerRoman"/>
      <w:lvlText w:val="%3."/>
      <w:lvlJc w:val="right"/>
      <w:pPr>
        <w:ind w:left="2160" w:hanging="180"/>
      </w:pPr>
    </w:lvl>
    <w:lvl w:ilvl="3" w:tplc="6A94230A">
      <w:start w:val="1"/>
      <w:numFmt w:val="decimal"/>
      <w:lvlText w:val="%4."/>
      <w:lvlJc w:val="left"/>
      <w:pPr>
        <w:ind w:left="2880" w:hanging="360"/>
      </w:pPr>
    </w:lvl>
    <w:lvl w:ilvl="4" w:tplc="B9801D5E">
      <w:start w:val="1"/>
      <w:numFmt w:val="lowerLetter"/>
      <w:lvlText w:val="%5."/>
      <w:lvlJc w:val="left"/>
      <w:pPr>
        <w:ind w:left="3600" w:hanging="360"/>
      </w:pPr>
    </w:lvl>
    <w:lvl w:ilvl="5" w:tplc="FD0AFB3A">
      <w:start w:val="1"/>
      <w:numFmt w:val="lowerRoman"/>
      <w:lvlText w:val="%6."/>
      <w:lvlJc w:val="right"/>
      <w:pPr>
        <w:ind w:left="4320" w:hanging="180"/>
      </w:pPr>
    </w:lvl>
    <w:lvl w:ilvl="6" w:tplc="78FAA17C">
      <w:start w:val="1"/>
      <w:numFmt w:val="decimal"/>
      <w:lvlText w:val="%7."/>
      <w:lvlJc w:val="left"/>
      <w:pPr>
        <w:ind w:left="5040" w:hanging="360"/>
      </w:pPr>
    </w:lvl>
    <w:lvl w:ilvl="7" w:tplc="8ABE1F8C">
      <w:start w:val="1"/>
      <w:numFmt w:val="lowerLetter"/>
      <w:lvlText w:val="%8."/>
      <w:lvlJc w:val="left"/>
      <w:pPr>
        <w:ind w:left="5760" w:hanging="360"/>
      </w:pPr>
    </w:lvl>
    <w:lvl w:ilvl="8" w:tplc="A130489C">
      <w:start w:val="1"/>
      <w:numFmt w:val="lowerRoman"/>
      <w:lvlText w:val="%9."/>
      <w:lvlJc w:val="right"/>
      <w:pPr>
        <w:ind w:left="6480" w:hanging="180"/>
      </w:pPr>
    </w:lvl>
  </w:abstractNum>
  <w:abstractNum w:abstractNumId="4" w15:restartNumberingAfterBreak="0">
    <w:nsid w:val="472E7E1D"/>
    <w:multiLevelType w:val="hybridMultilevel"/>
    <w:tmpl w:val="FFFFFFFF"/>
    <w:lvl w:ilvl="0" w:tplc="96DE27F6">
      <w:start w:val="1"/>
      <w:numFmt w:val="bullet"/>
      <w:lvlText w:val=""/>
      <w:lvlJc w:val="left"/>
      <w:pPr>
        <w:ind w:left="720" w:hanging="360"/>
      </w:pPr>
      <w:rPr>
        <w:rFonts w:ascii="Wingdings" w:hAnsi="Wingdings" w:hint="default"/>
      </w:rPr>
    </w:lvl>
    <w:lvl w:ilvl="1" w:tplc="6CF6B91E">
      <w:start w:val="1"/>
      <w:numFmt w:val="bullet"/>
      <w:lvlText w:val="o"/>
      <w:lvlJc w:val="left"/>
      <w:pPr>
        <w:ind w:left="1440" w:hanging="360"/>
      </w:pPr>
      <w:rPr>
        <w:rFonts w:ascii="Courier New" w:hAnsi="Courier New" w:hint="default"/>
      </w:rPr>
    </w:lvl>
    <w:lvl w:ilvl="2" w:tplc="5A3C4238">
      <w:start w:val="1"/>
      <w:numFmt w:val="bullet"/>
      <w:lvlText w:val=""/>
      <w:lvlJc w:val="left"/>
      <w:pPr>
        <w:ind w:left="2160" w:hanging="360"/>
      </w:pPr>
      <w:rPr>
        <w:rFonts w:ascii="Wingdings" w:hAnsi="Wingdings" w:hint="default"/>
      </w:rPr>
    </w:lvl>
    <w:lvl w:ilvl="3" w:tplc="A8904B22">
      <w:start w:val="1"/>
      <w:numFmt w:val="bullet"/>
      <w:lvlText w:val=""/>
      <w:lvlJc w:val="left"/>
      <w:pPr>
        <w:ind w:left="2880" w:hanging="360"/>
      </w:pPr>
      <w:rPr>
        <w:rFonts w:ascii="Symbol" w:hAnsi="Symbol" w:hint="default"/>
      </w:rPr>
    </w:lvl>
    <w:lvl w:ilvl="4" w:tplc="BA4680FA">
      <w:start w:val="1"/>
      <w:numFmt w:val="bullet"/>
      <w:lvlText w:val="o"/>
      <w:lvlJc w:val="left"/>
      <w:pPr>
        <w:ind w:left="3600" w:hanging="360"/>
      </w:pPr>
      <w:rPr>
        <w:rFonts w:ascii="Courier New" w:hAnsi="Courier New" w:hint="default"/>
      </w:rPr>
    </w:lvl>
    <w:lvl w:ilvl="5" w:tplc="827E7F18">
      <w:start w:val="1"/>
      <w:numFmt w:val="bullet"/>
      <w:lvlText w:val=""/>
      <w:lvlJc w:val="left"/>
      <w:pPr>
        <w:ind w:left="4320" w:hanging="360"/>
      </w:pPr>
      <w:rPr>
        <w:rFonts w:ascii="Wingdings" w:hAnsi="Wingdings" w:hint="default"/>
      </w:rPr>
    </w:lvl>
    <w:lvl w:ilvl="6" w:tplc="5CC0ACA0">
      <w:start w:val="1"/>
      <w:numFmt w:val="bullet"/>
      <w:lvlText w:val=""/>
      <w:lvlJc w:val="left"/>
      <w:pPr>
        <w:ind w:left="5040" w:hanging="360"/>
      </w:pPr>
      <w:rPr>
        <w:rFonts w:ascii="Symbol" w:hAnsi="Symbol" w:hint="default"/>
      </w:rPr>
    </w:lvl>
    <w:lvl w:ilvl="7" w:tplc="E534C350">
      <w:start w:val="1"/>
      <w:numFmt w:val="bullet"/>
      <w:lvlText w:val="o"/>
      <w:lvlJc w:val="left"/>
      <w:pPr>
        <w:ind w:left="5760" w:hanging="360"/>
      </w:pPr>
      <w:rPr>
        <w:rFonts w:ascii="Courier New" w:hAnsi="Courier New" w:hint="default"/>
      </w:rPr>
    </w:lvl>
    <w:lvl w:ilvl="8" w:tplc="46606862">
      <w:start w:val="1"/>
      <w:numFmt w:val="bullet"/>
      <w:lvlText w:val=""/>
      <w:lvlJc w:val="left"/>
      <w:pPr>
        <w:ind w:left="6480" w:hanging="360"/>
      </w:pPr>
      <w:rPr>
        <w:rFonts w:ascii="Wingdings" w:hAnsi="Wingdings" w:hint="default"/>
      </w:rPr>
    </w:lvl>
  </w:abstractNum>
  <w:abstractNum w:abstractNumId="5" w15:restartNumberingAfterBreak="0">
    <w:nsid w:val="52A6761C"/>
    <w:multiLevelType w:val="hybridMultilevel"/>
    <w:tmpl w:val="5418B4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E46DB"/>
    <w:multiLevelType w:val="hybridMultilevel"/>
    <w:tmpl w:val="EDD6F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52622"/>
    <w:multiLevelType w:val="hybridMultilevel"/>
    <w:tmpl w:val="30824842"/>
    <w:lvl w:ilvl="0" w:tplc="58485684">
      <w:start w:val="1"/>
      <w:numFmt w:val="bullet"/>
      <w:lvlText w:val=""/>
      <w:lvlJc w:val="left"/>
      <w:pPr>
        <w:ind w:left="1080" w:hanging="360"/>
      </w:pPr>
      <w:rPr>
        <w:rFonts w:ascii="Wingdings" w:hAnsi="Wingdings" w:hint="default"/>
      </w:rPr>
    </w:lvl>
    <w:lvl w:ilvl="1" w:tplc="6938095A">
      <w:start w:val="1"/>
      <w:numFmt w:val="bullet"/>
      <w:lvlText w:val="o"/>
      <w:lvlJc w:val="left"/>
      <w:pPr>
        <w:ind w:left="1800" w:hanging="360"/>
      </w:pPr>
      <w:rPr>
        <w:rFonts w:ascii="Courier New" w:hAnsi="Courier New" w:hint="default"/>
      </w:rPr>
    </w:lvl>
    <w:lvl w:ilvl="2" w:tplc="FF2E4672">
      <w:start w:val="1"/>
      <w:numFmt w:val="bullet"/>
      <w:lvlText w:val=""/>
      <w:lvlJc w:val="left"/>
      <w:pPr>
        <w:ind w:left="2520" w:hanging="360"/>
      </w:pPr>
      <w:rPr>
        <w:rFonts w:ascii="Wingdings" w:hAnsi="Wingdings" w:hint="default"/>
      </w:rPr>
    </w:lvl>
    <w:lvl w:ilvl="3" w:tplc="D44270E2">
      <w:start w:val="1"/>
      <w:numFmt w:val="bullet"/>
      <w:lvlText w:val=""/>
      <w:lvlJc w:val="left"/>
      <w:pPr>
        <w:ind w:left="3240" w:hanging="360"/>
      </w:pPr>
      <w:rPr>
        <w:rFonts w:ascii="Symbol" w:hAnsi="Symbol" w:hint="default"/>
      </w:rPr>
    </w:lvl>
    <w:lvl w:ilvl="4" w:tplc="1DD02F86">
      <w:start w:val="1"/>
      <w:numFmt w:val="bullet"/>
      <w:lvlText w:val="o"/>
      <w:lvlJc w:val="left"/>
      <w:pPr>
        <w:ind w:left="3960" w:hanging="360"/>
      </w:pPr>
      <w:rPr>
        <w:rFonts w:ascii="Courier New" w:hAnsi="Courier New" w:hint="default"/>
      </w:rPr>
    </w:lvl>
    <w:lvl w:ilvl="5" w:tplc="B5CE4F86">
      <w:start w:val="1"/>
      <w:numFmt w:val="bullet"/>
      <w:lvlText w:val=""/>
      <w:lvlJc w:val="left"/>
      <w:pPr>
        <w:ind w:left="4680" w:hanging="360"/>
      </w:pPr>
      <w:rPr>
        <w:rFonts w:ascii="Wingdings" w:hAnsi="Wingdings" w:hint="default"/>
      </w:rPr>
    </w:lvl>
    <w:lvl w:ilvl="6" w:tplc="5148A286">
      <w:start w:val="1"/>
      <w:numFmt w:val="bullet"/>
      <w:lvlText w:val=""/>
      <w:lvlJc w:val="left"/>
      <w:pPr>
        <w:ind w:left="5400" w:hanging="360"/>
      </w:pPr>
      <w:rPr>
        <w:rFonts w:ascii="Symbol" w:hAnsi="Symbol" w:hint="default"/>
      </w:rPr>
    </w:lvl>
    <w:lvl w:ilvl="7" w:tplc="5C86FBA6">
      <w:start w:val="1"/>
      <w:numFmt w:val="bullet"/>
      <w:lvlText w:val="o"/>
      <w:lvlJc w:val="left"/>
      <w:pPr>
        <w:ind w:left="6120" w:hanging="360"/>
      </w:pPr>
      <w:rPr>
        <w:rFonts w:ascii="Courier New" w:hAnsi="Courier New" w:hint="default"/>
      </w:rPr>
    </w:lvl>
    <w:lvl w:ilvl="8" w:tplc="BF26B280">
      <w:start w:val="1"/>
      <w:numFmt w:val="bullet"/>
      <w:lvlText w:val=""/>
      <w:lvlJc w:val="left"/>
      <w:pPr>
        <w:ind w:left="6840" w:hanging="360"/>
      </w:pPr>
      <w:rPr>
        <w:rFonts w:ascii="Wingdings" w:hAnsi="Wingdings" w:hint="default"/>
      </w:rPr>
    </w:lvl>
  </w:abstractNum>
  <w:abstractNum w:abstractNumId="8" w15:restartNumberingAfterBreak="0">
    <w:nsid w:val="762D7E32"/>
    <w:multiLevelType w:val="hybridMultilevel"/>
    <w:tmpl w:val="4FA62BC0"/>
    <w:lvl w:ilvl="0" w:tplc="C8DE8288">
      <w:start w:val="1"/>
      <w:numFmt w:val="bullet"/>
      <w:lvlText w:val=""/>
      <w:lvlJc w:val="left"/>
      <w:pPr>
        <w:ind w:left="1080" w:hanging="360"/>
      </w:pPr>
      <w:rPr>
        <w:rFonts w:ascii="Wingdings" w:hAnsi="Wingdings" w:hint="default"/>
      </w:rPr>
    </w:lvl>
    <w:lvl w:ilvl="1" w:tplc="42564312">
      <w:start w:val="1"/>
      <w:numFmt w:val="bullet"/>
      <w:lvlText w:val="o"/>
      <w:lvlJc w:val="left"/>
      <w:pPr>
        <w:ind w:left="1800" w:hanging="360"/>
      </w:pPr>
      <w:rPr>
        <w:rFonts w:ascii="Courier New" w:hAnsi="Courier New" w:hint="default"/>
      </w:rPr>
    </w:lvl>
    <w:lvl w:ilvl="2" w:tplc="6CE4C27A">
      <w:start w:val="1"/>
      <w:numFmt w:val="bullet"/>
      <w:lvlText w:val=""/>
      <w:lvlJc w:val="left"/>
      <w:pPr>
        <w:ind w:left="2520" w:hanging="360"/>
      </w:pPr>
      <w:rPr>
        <w:rFonts w:ascii="Wingdings" w:hAnsi="Wingdings" w:hint="default"/>
      </w:rPr>
    </w:lvl>
    <w:lvl w:ilvl="3" w:tplc="65FE3206">
      <w:start w:val="1"/>
      <w:numFmt w:val="bullet"/>
      <w:lvlText w:val=""/>
      <w:lvlJc w:val="left"/>
      <w:pPr>
        <w:ind w:left="3240" w:hanging="360"/>
      </w:pPr>
      <w:rPr>
        <w:rFonts w:ascii="Symbol" w:hAnsi="Symbol" w:hint="default"/>
      </w:rPr>
    </w:lvl>
    <w:lvl w:ilvl="4" w:tplc="7318E6F8">
      <w:start w:val="1"/>
      <w:numFmt w:val="bullet"/>
      <w:lvlText w:val="o"/>
      <w:lvlJc w:val="left"/>
      <w:pPr>
        <w:ind w:left="3960" w:hanging="360"/>
      </w:pPr>
      <w:rPr>
        <w:rFonts w:ascii="Courier New" w:hAnsi="Courier New" w:hint="default"/>
      </w:rPr>
    </w:lvl>
    <w:lvl w:ilvl="5" w:tplc="692E9A8E">
      <w:start w:val="1"/>
      <w:numFmt w:val="bullet"/>
      <w:lvlText w:val=""/>
      <w:lvlJc w:val="left"/>
      <w:pPr>
        <w:ind w:left="4680" w:hanging="360"/>
      </w:pPr>
      <w:rPr>
        <w:rFonts w:ascii="Wingdings" w:hAnsi="Wingdings" w:hint="default"/>
      </w:rPr>
    </w:lvl>
    <w:lvl w:ilvl="6" w:tplc="AF3AB38A">
      <w:start w:val="1"/>
      <w:numFmt w:val="bullet"/>
      <w:lvlText w:val=""/>
      <w:lvlJc w:val="left"/>
      <w:pPr>
        <w:ind w:left="5400" w:hanging="360"/>
      </w:pPr>
      <w:rPr>
        <w:rFonts w:ascii="Symbol" w:hAnsi="Symbol" w:hint="default"/>
      </w:rPr>
    </w:lvl>
    <w:lvl w:ilvl="7" w:tplc="58BCA0AA">
      <w:start w:val="1"/>
      <w:numFmt w:val="bullet"/>
      <w:lvlText w:val="o"/>
      <w:lvlJc w:val="left"/>
      <w:pPr>
        <w:ind w:left="6120" w:hanging="360"/>
      </w:pPr>
      <w:rPr>
        <w:rFonts w:ascii="Courier New" w:hAnsi="Courier New" w:hint="default"/>
      </w:rPr>
    </w:lvl>
    <w:lvl w:ilvl="8" w:tplc="11962CCA">
      <w:start w:val="1"/>
      <w:numFmt w:val="bullet"/>
      <w:lvlText w:val=""/>
      <w:lvlJc w:val="left"/>
      <w:pPr>
        <w:ind w:left="6840" w:hanging="360"/>
      </w:pPr>
      <w:rPr>
        <w:rFonts w:ascii="Wingdings" w:hAnsi="Wingdings" w:hint="default"/>
      </w:rPr>
    </w:lvl>
  </w:abstractNum>
  <w:abstractNum w:abstractNumId="9" w15:restartNumberingAfterBreak="0">
    <w:nsid w:val="7D6429DB"/>
    <w:multiLevelType w:val="hybridMultilevel"/>
    <w:tmpl w:val="FFFFFFFF"/>
    <w:lvl w:ilvl="0" w:tplc="D534B7F0">
      <w:start w:val="1"/>
      <w:numFmt w:val="decimal"/>
      <w:lvlText w:val="%1."/>
      <w:lvlJc w:val="left"/>
      <w:pPr>
        <w:ind w:left="720" w:hanging="360"/>
      </w:pPr>
    </w:lvl>
    <w:lvl w:ilvl="1" w:tplc="1C3C95FC">
      <w:start w:val="1"/>
      <w:numFmt w:val="lowerLetter"/>
      <w:lvlText w:val="%2."/>
      <w:lvlJc w:val="left"/>
      <w:pPr>
        <w:ind w:left="1440" w:hanging="360"/>
      </w:pPr>
    </w:lvl>
    <w:lvl w:ilvl="2" w:tplc="8604DDFA">
      <w:start w:val="1"/>
      <w:numFmt w:val="lowerRoman"/>
      <w:lvlText w:val="%3."/>
      <w:lvlJc w:val="right"/>
      <w:pPr>
        <w:ind w:left="2160" w:hanging="180"/>
      </w:pPr>
    </w:lvl>
    <w:lvl w:ilvl="3" w:tplc="5CBAC9DA">
      <w:start w:val="1"/>
      <w:numFmt w:val="decimal"/>
      <w:lvlText w:val="%4."/>
      <w:lvlJc w:val="left"/>
      <w:pPr>
        <w:ind w:left="2880" w:hanging="360"/>
      </w:pPr>
    </w:lvl>
    <w:lvl w:ilvl="4" w:tplc="62584166">
      <w:start w:val="1"/>
      <w:numFmt w:val="lowerLetter"/>
      <w:lvlText w:val="%5."/>
      <w:lvlJc w:val="left"/>
      <w:pPr>
        <w:ind w:left="3600" w:hanging="360"/>
      </w:pPr>
    </w:lvl>
    <w:lvl w:ilvl="5" w:tplc="62524124">
      <w:start w:val="1"/>
      <w:numFmt w:val="lowerRoman"/>
      <w:lvlText w:val="%6."/>
      <w:lvlJc w:val="right"/>
      <w:pPr>
        <w:ind w:left="4320" w:hanging="180"/>
      </w:pPr>
    </w:lvl>
    <w:lvl w:ilvl="6" w:tplc="5A025774">
      <w:start w:val="1"/>
      <w:numFmt w:val="decimal"/>
      <w:lvlText w:val="%7."/>
      <w:lvlJc w:val="left"/>
      <w:pPr>
        <w:ind w:left="5040" w:hanging="360"/>
      </w:pPr>
    </w:lvl>
    <w:lvl w:ilvl="7" w:tplc="78388E7E">
      <w:start w:val="1"/>
      <w:numFmt w:val="lowerLetter"/>
      <w:lvlText w:val="%8."/>
      <w:lvlJc w:val="left"/>
      <w:pPr>
        <w:ind w:left="5760" w:hanging="360"/>
      </w:pPr>
    </w:lvl>
    <w:lvl w:ilvl="8" w:tplc="029C796C">
      <w:start w:val="1"/>
      <w:numFmt w:val="lowerRoman"/>
      <w:lvlText w:val="%9."/>
      <w:lvlJc w:val="right"/>
      <w:pPr>
        <w:ind w:left="6480" w:hanging="180"/>
      </w:pPr>
    </w:lvl>
  </w:abstractNum>
  <w:num w:numId="1">
    <w:abstractNumId w:val="3"/>
  </w:num>
  <w:num w:numId="2">
    <w:abstractNumId w:val="1"/>
  </w:num>
  <w:num w:numId="3">
    <w:abstractNumId w:val="8"/>
  </w:num>
  <w:num w:numId="4">
    <w:abstractNumId w:val="7"/>
  </w:num>
  <w:num w:numId="5">
    <w:abstractNumId w:val="2"/>
  </w:num>
  <w:num w:numId="6">
    <w:abstractNumId w:val="9"/>
  </w:num>
  <w:num w:numId="7">
    <w:abstractNumId w:val="4"/>
  </w:num>
  <w:num w:numId="8">
    <w:abstractNumId w:val="0"/>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A67"/>
    <w:rsid w:val="000018A1"/>
    <w:rsid w:val="0000481E"/>
    <w:rsid w:val="000068C1"/>
    <w:rsid w:val="000073B9"/>
    <w:rsid w:val="00011CE7"/>
    <w:rsid w:val="00014532"/>
    <w:rsid w:val="00016A3C"/>
    <w:rsid w:val="00020BBB"/>
    <w:rsid w:val="0003005B"/>
    <w:rsid w:val="00030E38"/>
    <w:rsid w:val="000344AE"/>
    <w:rsid w:val="00044A3F"/>
    <w:rsid w:val="0004529B"/>
    <w:rsid w:val="00051AE3"/>
    <w:rsid w:val="0005607D"/>
    <w:rsid w:val="0005675A"/>
    <w:rsid w:val="000616AB"/>
    <w:rsid w:val="000624DB"/>
    <w:rsid w:val="00063EF9"/>
    <w:rsid w:val="00064EC2"/>
    <w:rsid w:val="00066BF0"/>
    <w:rsid w:val="00090197"/>
    <w:rsid w:val="000A2148"/>
    <w:rsid w:val="000A7C34"/>
    <w:rsid w:val="000C1B22"/>
    <w:rsid w:val="000D1E25"/>
    <w:rsid w:val="000D6FD9"/>
    <w:rsid w:val="000E3E71"/>
    <w:rsid w:val="000E427C"/>
    <w:rsid w:val="000F569E"/>
    <w:rsid w:val="000F6B68"/>
    <w:rsid w:val="000F6D9E"/>
    <w:rsid w:val="000F74F4"/>
    <w:rsid w:val="00107193"/>
    <w:rsid w:val="0010739E"/>
    <w:rsid w:val="00120C0C"/>
    <w:rsid w:val="00125E7A"/>
    <w:rsid w:val="0013114A"/>
    <w:rsid w:val="001323A0"/>
    <w:rsid w:val="001541B7"/>
    <w:rsid w:val="00155D33"/>
    <w:rsid w:val="00167CFE"/>
    <w:rsid w:val="0017485F"/>
    <w:rsid w:val="00184D4B"/>
    <w:rsid w:val="0018671A"/>
    <w:rsid w:val="0019187F"/>
    <w:rsid w:val="001A0BE7"/>
    <w:rsid w:val="001B61D2"/>
    <w:rsid w:val="001B63A6"/>
    <w:rsid w:val="001C1338"/>
    <w:rsid w:val="001D2308"/>
    <w:rsid w:val="001E29A6"/>
    <w:rsid w:val="001E448E"/>
    <w:rsid w:val="001E5B31"/>
    <w:rsid w:val="001F054E"/>
    <w:rsid w:val="001F1073"/>
    <w:rsid w:val="001F74DD"/>
    <w:rsid w:val="00206C6D"/>
    <w:rsid w:val="00206FAD"/>
    <w:rsid w:val="00210758"/>
    <w:rsid w:val="00223B30"/>
    <w:rsid w:val="00225230"/>
    <w:rsid w:val="00231498"/>
    <w:rsid w:val="00232661"/>
    <w:rsid w:val="0024479C"/>
    <w:rsid w:val="00247AC2"/>
    <w:rsid w:val="00247F94"/>
    <w:rsid w:val="002675ED"/>
    <w:rsid w:val="00270C41"/>
    <w:rsid w:val="0028342C"/>
    <w:rsid w:val="0028422B"/>
    <w:rsid w:val="00297567"/>
    <w:rsid w:val="002B7FAA"/>
    <w:rsid w:val="002C1F02"/>
    <w:rsid w:val="002C3463"/>
    <w:rsid w:val="002C68D7"/>
    <w:rsid w:val="002D55C6"/>
    <w:rsid w:val="002E5603"/>
    <w:rsid w:val="002E5F86"/>
    <w:rsid w:val="00300541"/>
    <w:rsid w:val="0030339F"/>
    <w:rsid w:val="00303E80"/>
    <w:rsid w:val="00311D9B"/>
    <w:rsid w:val="003250B9"/>
    <w:rsid w:val="003319C2"/>
    <w:rsid w:val="00332944"/>
    <w:rsid w:val="00350654"/>
    <w:rsid w:val="003604AE"/>
    <w:rsid w:val="003616BC"/>
    <w:rsid w:val="0036226B"/>
    <w:rsid w:val="00366FEF"/>
    <w:rsid w:val="00374ACA"/>
    <w:rsid w:val="0038454C"/>
    <w:rsid w:val="00390F69"/>
    <w:rsid w:val="003A6D68"/>
    <w:rsid w:val="003A7B25"/>
    <w:rsid w:val="003AC846"/>
    <w:rsid w:val="003B0020"/>
    <w:rsid w:val="003B0892"/>
    <w:rsid w:val="003B27CD"/>
    <w:rsid w:val="003B3684"/>
    <w:rsid w:val="003C3909"/>
    <w:rsid w:val="003C4ABD"/>
    <w:rsid w:val="003D57EC"/>
    <w:rsid w:val="003E02AA"/>
    <w:rsid w:val="003E16A4"/>
    <w:rsid w:val="003E4E6E"/>
    <w:rsid w:val="003E56EE"/>
    <w:rsid w:val="00402E56"/>
    <w:rsid w:val="0040525A"/>
    <w:rsid w:val="00406036"/>
    <w:rsid w:val="00415B16"/>
    <w:rsid w:val="00417618"/>
    <w:rsid w:val="00422C52"/>
    <w:rsid w:val="00426550"/>
    <w:rsid w:val="00437300"/>
    <w:rsid w:val="0044011A"/>
    <w:rsid w:val="00443419"/>
    <w:rsid w:val="004640B9"/>
    <w:rsid w:val="004669AE"/>
    <w:rsid w:val="0046785F"/>
    <w:rsid w:val="00481628"/>
    <w:rsid w:val="004A326B"/>
    <w:rsid w:val="004A52C0"/>
    <w:rsid w:val="004A620F"/>
    <w:rsid w:val="004A7BEE"/>
    <w:rsid w:val="004C0368"/>
    <w:rsid w:val="004C763A"/>
    <w:rsid w:val="004D6754"/>
    <w:rsid w:val="004E07CA"/>
    <w:rsid w:val="004E1099"/>
    <w:rsid w:val="00505BA8"/>
    <w:rsid w:val="00510105"/>
    <w:rsid w:val="00511315"/>
    <w:rsid w:val="00511FBF"/>
    <w:rsid w:val="00527B91"/>
    <w:rsid w:val="00535477"/>
    <w:rsid w:val="005645FA"/>
    <w:rsid w:val="00570A5B"/>
    <w:rsid w:val="005754B1"/>
    <w:rsid w:val="0057669D"/>
    <w:rsid w:val="005837EF"/>
    <w:rsid w:val="00585D37"/>
    <w:rsid w:val="005862F6"/>
    <w:rsid w:val="00590E18"/>
    <w:rsid w:val="005A0A8A"/>
    <w:rsid w:val="005A321D"/>
    <w:rsid w:val="005A35F1"/>
    <w:rsid w:val="005C442F"/>
    <w:rsid w:val="005C761B"/>
    <w:rsid w:val="005D2601"/>
    <w:rsid w:val="005E22C2"/>
    <w:rsid w:val="005E3851"/>
    <w:rsid w:val="005E3E50"/>
    <w:rsid w:val="005E55F3"/>
    <w:rsid w:val="005F2FEF"/>
    <w:rsid w:val="00600480"/>
    <w:rsid w:val="0060326B"/>
    <w:rsid w:val="00603B7D"/>
    <w:rsid w:val="00612858"/>
    <w:rsid w:val="00612CED"/>
    <w:rsid w:val="00616B8F"/>
    <w:rsid w:val="00616F2E"/>
    <w:rsid w:val="00630012"/>
    <w:rsid w:val="006373B0"/>
    <w:rsid w:val="00641FD1"/>
    <w:rsid w:val="00647F02"/>
    <w:rsid w:val="006528E1"/>
    <w:rsid w:val="00652B29"/>
    <w:rsid w:val="006532FD"/>
    <w:rsid w:val="0067573B"/>
    <w:rsid w:val="00677FA6"/>
    <w:rsid w:val="00684AB4"/>
    <w:rsid w:val="00685544"/>
    <w:rsid w:val="00685C44"/>
    <w:rsid w:val="00691315"/>
    <w:rsid w:val="00692C34"/>
    <w:rsid w:val="00695331"/>
    <w:rsid w:val="00696B8C"/>
    <w:rsid w:val="006A0306"/>
    <w:rsid w:val="006A05FE"/>
    <w:rsid w:val="006A5911"/>
    <w:rsid w:val="006D124F"/>
    <w:rsid w:val="006D17DF"/>
    <w:rsid w:val="006D1E3E"/>
    <w:rsid w:val="006E621B"/>
    <w:rsid w:val="006E6CE8"/>
    <w:rsid w:val="006E7B1E"/>
    <w:rsid w:val="006F1742"/>
    <w:rsid w:val="00704F25"/>
    <w:rsid w:val="00705621"/>
    <w:rsid w:val="00706E61"/>
    <w:rsid w:val="007075C9"/>
    <w:rsid w:val="00711E99"/>
    <w:rsid w:val="00714429"/>
    <w:rsid w:val="00720B97"/>
    <w:rsid w:val="00721096"/>
    <w:rsid w:val="00734926"/>
    <w:rsid w:val="00734E64"/>
    <w:rsid w:val="00736CEC"/>
    <w:rsid w:val="00741875"/>
    <w:rsid w:val="007462FD"/>
    <w:rsid w:val="00747BD1"/>
    <w:rsid w:val="007501B6"/>
    <w:rsid w:val="007523B1"/>
    <w:rsid w:val="0075601E"/>
    <w:rsid w:val="00765A6D"/>
    <w:rsid w:val="00766521"/>
    <w:rsid w:val="00770CBC"/>
    <w:rsid w:val="00785353"/>
    <w:rsid w:val="0078611F"/>
    <w:rsid w:val="007A3619"/>
    <w:rsid w:val="007A556D"/>
    <w:rsid w:val="007B66F4"/>
    <w:rsid w:val="007C1D5D"/>
    <w:rsid w:val="007C365C"/>
    <w:rsid w:val="007C43C2"/>
    <w:rsid w:val="007C4829"/>
    <w:rsid w:val="007E0E49"/>
    <w:rsid w:val="007E0F96"/>
    <w:rsid w:val="007E3C70"/>
    <w:rsid w:val="007F3910"/>
    <w:rsid w:val="008044E2"/>
    <w:rsid w:val="008046E2"/>
    <w:rsid w:val="008107B3"/>
    <w:rsid w:val="0081348A"/>
    <w:rsid w:val="0081481C"/>
    <w:rsid w:val="008150FB"/>
    <w:rsid w:val="00816E42"/>
    <w:rsid w:val="00817C4C"/>
    <w:rsid w:val="0082138E"/>
    <w:rsid w:val="00842C80"/>
    <w:rsid w:val="00850561"/>
    <w:rsid w:val="00851DC0"/>
    <w:rsid w:val="008631AE"/>
    <w:rsid w:val="008645D8"/>
    <w:rsid w:val="00866977"/>
    <w:rsid w:val="00885668"/>
    <w:rsid w:val="00893B6F"/>
    <w:rsid w:val="008A080E"/>
    <w:rsid w:val="008A3D90"/>
    <w:rsid w:val="008A7C9B"/>
    <w:rsid w:val="008B0D94"/>
    <w:rsid w:val="008B1E3B"/>
    <w:rsid w:val="008D1DD3"/>
    <w:rsid w:val="008D54D0"/>
    <w:rsid w:val="008D66C2"/>
    <w:rsid w:val="008E26E3"/>
    <w:rsid w:val="00903547"/>
    <w:rsid w:val="00906E11"/>
    <w:rsid w:val="009179DE"/>
    <w:rsid w:val="00923CF9"/>
    <w:rsid w:val="009246F1"/>
    <w:rsid w:val="00924F65"/>
    <w:rsid w:val="00930FB0"/>
    <w:rsid w:val="009407F2"/>
    <w:rsid w:val="0096683C"/>
    <w:rsid w:val="009747DD"/>
    <w:rsid w:val="00974E63"/>
    <w:rsid w:val="00982820"/>
    <w:rsid w:val="00986C2D"/>
    <w:rsid w:val="009A20ED"/>
    <w:rsid w:val="009A7FB0"/>
    <w:rsid w:val="009B6444"/>
    <w:rsid w:val="009C72BA"/>
    <w:rsid w:val="009E52BC"/>
    <w:rsid w:val="009E62F4"/>
    <w:rsid w:val="009F1AE1"/>
    <w:rsid w:val="009F6AFC"/>
    <w:rsid w:val="00A0202A"/>
    <w:rsid w:val="00A053C5"/>
    <w:rsid w:val="00A155DA"/>
    <w:rsid w:val="00A15B7B"/>
    <w:rsid w:val="00A22223"/>
    <w:rsid w:val="00A27907"/>
    <w:rsid w:val="00A31144"/>
    <w:rsid w:val="00A46D77"/>
    <w:rsid w:val="00A47D88"/>
    <w:rsid w:val="00A82E2D"/>
    <w:rsid w:val="00A91601"/>
    <w:rsid w:val="00A9274B"/>
    <w:rsid w:val="00AA0A6C"/>
    <w:rsid w:val="00AA24E4"/>
    <w:rsid w:val="00AA6306"/>
    <w:rsid w:val="00AA7C5A"/>
    <w:rsid w:val="00AB0E43"/>
    <w:rsid w:val="00AB2527"/>
    <w:rsid w:val="00AB27A1"/>
    <w:rsid w:val="00AC099A"/>
    <w:rsid w:val="00AC209B"/>
    <w:rsid w:val="00AC7ADA"/>
    <w:rsid w:val="00AD22FA"/>
    <w:rsid w:val="00AE4BDA"/>
    <w:rsid w:val="00AF50F6"/>
    <w:rsid w:val="00B02B65"/>
    <w:rsid w:val="00B05F02"/>
    <w:rsid w:val="00B1032A"/>
    <w:rsid w:val="00B139F2"/>
    <w:rsid w:val="00B15B73"/>
    <w:rsid w:val="00B2702A"/>
    <w:rsid w:val="00B352D7"/>
    <w:rsid w:val="00B412F1"/>
    <w:rsid w:val="00B508B7"/>
    <w:rsid w:val="00B557DF"/>
    <w:rsid w:val="00B565C6"/>
    <w:rsid w:val="00B66B3D"/>
    <w:rsid w:val="00B67C6D"/>
    <w:rsid w:val="00B73DF8"/>
    <w:rsid w:val="00B844F2"/>
    <w:rsid w:val="00B93180"/>
    <w:rsid w:val="00B93494"/>
    <w:rsid w:val="00B9762B"/>
    <w:rsid w:val="00BA38FB"/>
    <w:rsid w:val="00BA5503"/>
    <w:rsid w:val="00BB1466"/>
    <w:rsid w:val="00BB2DF4"/>
    <w:rsid w:val="00BB34D8"/>
    <w:rsid w:val="00BB3561"/>
    <w:rsid w:val="00BC0802"/>
    <w:rsid w:val="00BC08D6"/>
    <w:rsid w:val="00BC1246"/>
    <w:rsid w:val="00BC204A"/>
    <w:rsid w:val="00BF1506"/>
    <w:rsid w:val="00BF4A11"/>
    <w:rsid w:val="00C13D6E"/>
    <w:rsid w:val="00C21627"/>
    <w:rsid w:val="00C31515"/>
    <w:rsid w:val="00C3510E"/>
    <w:rsid w:val="00C40D48"/>
    <w:rsid w:val="00C41CFD"/>
    <w:rsid w:val="00C43A21"/>
    <w:rsid w:val="00C44F6F"/>
    <w:rsid w:val="00C44FE1"/>
    <w:rsid w:val="00C56F65"/>
    <w:rsid w:val="00C56FBB"/>
    <w:rsid w:val="00C654F3"/>
    <w:rsid w:val="00C66781"/>
    <w:rsid w:val="00C7088C"/>
    <w:rsid w:val="00C73DC2"/>
    <w:rsid w:val="00C80585"/>
    <w:rsid w:val="00C820B2"/>
    <w:rsid w:val="00C83D39"/>
    <w:rsid w:val="00C849B8"/>
    <w:rsid w:val="00C924BA"/>
    <w:rsid w:val="00C96CF3"/>
    <w:rsid w:val="00CA563F"/>
    <w:rsid w:val="00CB5ECF"/>
    <w:rsid w:val="00CC0166"/>
    <w:rsid w:val="00CC10AE"/>
    <w:rsid w:val="00CC34C2"/>
    <w:rsid w:val="00CC37D8"/>
    <w:rsid w:val="00CC60CA"/>
    <w:rsid w:val="00CD01D1"/>
    <w:rsid w:val="00CD16D1"/>
    <w:rsid w:val="00CD6479"/>
    <w:rsid w:val="00CE08DA"/>
    <w:rsid w:val="00CE4C6C"/>
    <w:rsid w:val="00CE6191"/>
    <w:rsid w:val="00CE6A67"/>
    <w:rsid w:val="00CF6F66"/>
    <w:rsid w:val="00D00E2A"/>
    <w:rsid w:val="00D02BDD"/>
    <w:rsid w:val="00D10A48"/>
    <w:rsid w:val="00D24EB5"/>
    <w:rsid w:val="00D2712A"/>
    <w:rsid w:val="00D3078C"/>
    <w:rsid w:val="00D321B4"/>
    <w:rsid w:val="00D36C3E"/>
    <w:rsid w:val="00D40797"/>
    <w:rsid w:val="00D616E2"/>
    <w:rsid w:val="00D64DBB"/>
    <w:rsid w:val="00D65567"/>
    <w:rsid w:val="00D655DF"/>
    <w:rsid w:val="00D71DF2"/>
    <w:rsid w:val="00D73247"/>
    <w:rsid w:val="00D73C82"/>
    <w:rsid w:val="00D73CFF"/>
    <w:rsid w:val="00D76A2D"/>
    <w:rsid w:val="00D90C85"/>
    <w:rsid w:val="00D92B41"/>
    <w:rsid w:val="00D94148"/>
    <w:rsid w:val="00D97915"/>
    <w:rsid w:val="00DA573D"/>
    <w:rsid w:val="00DA6B88"/>
    <w:rsid w:val="00DB03F2"/>
    <w:rsid w:val="00DB151C"/>
    <w:rsid w:val="00DE1F98"/>
    <w:rsid w:val="00DE25B7"/>
    <w:rsid w:val="00DE6FCF"/>
    <w:rsid w:val="00E0370A"/>
    <w:rsid w:val="00E05BE2"/>
    <w:rsid w:val="00E178A9"/>
    <w:rsid w:val="00E23C8B"/>
    <w:rsid w:val="00E478E4"/>
    <w:rsid w:val="00E5582C"/>
    <w:rsid w:val="00E6088E"/>
    <w:rsid w:val="00E62D93"/>
    <w:rsid w:val="00E78E61"/>
    <w:rsid w:val="00E80152"/>
    <w:rsid w:val="00E867ED"/>
    <w:rsid w:val="00E96A52"/>
    <w:rsid w:val="00EB297D"/>
    <w:rsid w:val="00EB3214"/>
    <w:rsid w:val="00EB64B2"/>
    <w:rsid w:val="00EC0AE3"/>
    <w:rsid w:val="00EC0C01"/>
    <w:rsid w:val="00EC7937"/>
    <w:rsid w:val="00ED3400"/>
    <w:rsid w:val="00ED3EAE"/>
    <w:rsid w:val="00ED4232"/>
    <w:rsid w:val="00ED4AFB"/>
    <w:rsid w:val="00ED506B"/>
    <w:rsid w:val="00ED5500"/>
    <w:rsid w:val="00EE0D80"/>
    <w:rsid w:val="00EE6D8D"/>
    <w:rsid w:val="00EE70E5"/>
    <w:rsid w:val="00EF0723"/>
    <w:rsid w:val="00F32A0B"/>
    <w:rsid w:val="00F33FE8"/>
    <w:rsid w:val="00F34118"/>
    <w:rsid w:val="00F34502"/>
    <w:rsid w:val="00F3530F"/>
    <w:rsid w:val="00F5032A"/>
    <w:rsid w:val="00F51216"/>
    <w:rsid w:val="00F56E5B"/>
    <w:rsid w:val="00F56EE0"/>
    <w:rsid w:val="00F57718"/>
    <w:rsid w:val="00F61CEA"/>
    <w:rsid w:val="00F6609A"/>
    <w:rsid w:val="00F70CCF"/>
    <w:rsid w:val="00F72CE3"/>
    <w:rsid w:val="00F81E70"/>
    <w:rsid w:val="00F83718"/>
    <w:rsid w:val="00F8733E"/>
    <w:rsid w:val="00FA393E"/>
    <w:rsid w:val="00FA5E0A"/>
    <w:rsid w:val="00FB10CB"/>
    <w:rsid w:val="00FB4294"/>
    <w:rsid w:val="00FC7EBC"/>
    <w:rsid w:val="00FD0158"/>
    <w:rsid w:val="00FD5933"/>
    <w:rsid w:val="00FE5132"/>
    <w:rsid w:val="00FF2C1B"/>
    <w:rsid w:val="011B6DD7"/>
    <w:rsid w:val="017F0C0A"/>
    <w:rsid w:val="01A52A4F"/>
    <w:rsid w:val="01E2BACC"/>
    <w:rsid w:val="02062946"/>
    <w:rsid w:val="02625A01"/>
    <w:rsid w:val="027896B0"/>
    <w:rsid w:val="028E0BE3"/>
    <w:rsid w:val="02EF8064"/>
    <w:rsid w:val="0355A555"/>
    <w:rsid w:val="0355C3D0"/>
    <w:rsid w:val="0390F6A9"/>
    <w:rsid w:val="03B00320"/>
    <w:rsid w:val="03B8E280"/>
    <w:rsid w:val="03C2C7EE"/>
    <w:rsid w:val="0477DD26"/>
    <w:rsid w:val="04A264FC"/>
    <w:rsid w:val="051FDD9B"/>
    <w:rsid w:val="055004BA"/>
    <w:rsid w:val="05F9766F"/>
    <w:rsid w:val="060AB32D"/>
    <w:rsid w:val="0619969F"/>
    <w:rsid w:val="06879FB2"/>
    <w:rsid w:val="0710516F"/>
    <w:rsid w:val="079A1569"/>
    <w:rsid w:val="07EB353E"/>
    <w:rsid w:val="07F4B78F"/>
    <w:rsid w:val="087399DE"/>
    <w:rsid w:val="08A1F695"/>
    <w:rsid w:val="08D9E87B"/>
    <w:rsid w:val="08DAC195"/>
    <w:rsid w:val="08E28237"/>
    <w:rsid w:val="08FA8545"/>
    <w:rsid w:val="096F49E0"/>
    <w:rsid w:val="097B80D3"/>
    <w:rsid w:val="0A1995E4"/>
    <w:rsid w:val="0A3DF5C2"/>
    <w:rsid w:val="0A532229"/>
    <w:rsid w:val="0A8D68F4"/>
    <w:rsid w:val="0A97210D"/>
    <w:rsid w:val="0AE7C9B1"/>
    <w:rsid w:val="0B484F91"/>
    <w:rsid w:val="0B7B753D"/>
    <w:rsid w:val="0B806433"/>
    <w:rsid w:val="0BA0A805"/>
    <w:rsid w:val="0BA7BFCD"/>
    <w:rsid w:val="0BAA9528"/>
    <w:rsid w:val="0BEBED2B"/>
    <w:rsid w:val="0BF74311"/>
    <w:rsid w:val="0BFD3012"/>
    <w:rsid w:val="0C7BA0DB"/>
    <w:rsid w:val="0C87BC5F"/>
    <w:rsid w:val="0C91C553"/>
    <w:rsid w:val="0CA29FCC"/>
    <w:rsid w:val="0D0DA4DE"/>
    <w:rsid w:val="0DBE4DAB"/>
    <w:rsid w:val="0DCB80E8"/>
    <w:rsid w:val="0E8098FE"/>
    <w:rsid w:val="0E8CA2F7"/>
    <w:rsid w:val="0ECE289C"/>
    <w:rsid w:val="0EE7714B"/>
    <w:rsid w:val="0F1A3268"/>
    <w:rsid w:val="0F1B00B4"/>
    <w:rsid w:val="0F1D3A76"/>
    <w:rsid w:val="0F4AC293"/>
    <w:rsid w:val="0F9FD0E0"/>
    <w:rsid w:val="0FF5AAFB"/>
    <w:rsid w:val="101F325A"/>
    <w:rsid w:val="10383749"/>
    <w:rsid w:val="10390B84"/>
    <w:rsid w:val="106D7838"/>
    <w:rsid w:val="107FF594"/>
    <w:rsid w:val="10B51B8A"/>
    <w:rsid w:val="10D5215C"/>
    <w:rsid w:val="111912F7"/>
    <w:rsid w:val="11720896"/>
    <w:rsid w:val="11DBEA17"/>
    <w:rsid w:val="12384990"/>
    <w:rsid w:val="124F92D2"/>
    <w:rsid w:val="12995170"/>
    <w:rsid w:val="12E5CCE5"/>
    <w:rsid w:val="132257A2"/>
    <w:rsid w:val="13AE91D8"/>
    <w:rsid w:val="14136473"/>
    <w:rsid w:val="142E8892"/>
    <w:rsid w:val="14397345"/>
    <w:rsid w:val="146B8093"/>
    <w:rsid w:val="14719F61"/>
    <w:rsid w:val="147F7E59"/>
    <w:rsid w:val="1488DA3F"/>
    <w:rsid w:val="149CB0BB"/>
    <w:rsid w:val="151A95C0"/>
    <w:rsid w:val="153DEFE6"/>
    <w:rsid w:val="154BADEA"/>
    <w:rsid w:val="157F100D"/>
    <w:rsid w:val="15986C53"/>
    <w:rsid w:val="162BAB88"/>
    <w:rsid w:val="1687F51D"/>
    <w:rsid w:val="16CB7DE8"/>
    <w:rsid w:val="16FB5EB6"/>
    <w:rsid w:val="17385CED"/>
    <w:rsid w:val="1761DF3D"/>
    <w:rsid w:val="178F323C"/>
    <w:rsid w:val="17B2BACC"/>
    <w:rsid w:val="17FC451B"/>
    <w:rsid w:val="1856FEF8"/>
    <w:rsid w:val="185C94E1"/>
    <w:rsid w:val="18A82931"/>
    <w:rsid w:val="18B9B0C8"/>
    <w:rsid w:val="18DAF972"/>
    <w:rsid w:val="18F20772"/>
    <w:rsid w:val="190C9359"/>
    <w:rsid w:val="19344073"/>
    <w:rsid w:val="19D0604A"/>
    <w:rsid w:val="1A4D67D8"/>
    <w:rsid w:val="1A8B2EC1"/>
    <w:rsid w:val="1AAB81A9"/>
    <w:rsid w:val="1AD3E469"/>
    <w:rsid w:val="1AFF6E49"/>
    <w:rsid w:val="1B11BF1F"/>
    <w:rsid w:val="1B4D0B12"/>
    <w:rsid w:val="1B88111F"/>
    <w:rsid w:val="1BC4050F"/>
    <w:rsid w:val="1BCAAF86"/>
    <w:rsid w:val="1BE52342"/>
    <w:rsid w:val="1C3A5B50"/>
    <w:rsid w:val="1C5E9761"/>
    <w:rsid w:val="1C71EC98"/>
    <w:rsid w:val="1CA4C4A1"/>
    <w:rsid w:val="1CD715D0"/>
    <w:rsid w:val="1CDE2629"/>
    <w:rsid w:val="1CEFC640"/>
    <w:rsid w:val="1CF29471"/>
    <w:rsid w:val="1D6C88A3"/>
    <w:rsid w:val="1D720B19"/>
    <w:rsid w:val="1D72CBAF"/>
    <w:rsid w:val="1D7CCD75"/>
    <w:rsid w:val="1DFEC1ED"/>
    <w:rsid w:val="1E5122BD"/>
    <w:rsid w:val="1E8B1746"/>
    <w:rsid w:val="1EB9FB8F"/>
    <w:rsid w:val="1EC196F0"/>
    <w:rsid w:val="1EEFB97B"/>
    <w:rsid w:val="1F009C1B"/>
    <w:rsid w:val="1F2E2CF8"/>
    <w:rsid w:val="1F5FEEE4"/>
    <w:rsid w:val="1F991792"/>
    <w:rsid w:val="1FD473FE"/>
    <w:rsid w:val="1FE6243B"/>
    <w:rsid w:val="1FEB7059"/>
    <w:rsid w:val="200AF01D"/>
    <w:rsid w:val="224D4693"/>
    <w:rsid w:val="22704CFB"/>
    <w:rsid w:val="22D4FF1B"/>
    <w:rsid w:val="22E16C94"/>
    <w:rsid w:val="230EA494"/>
    <w:rsid w:val="2348DB0F"/>
    <w:rsid w:val="2355C634"/>
    <w:rsid w:val="237DDBCC"/>
    <w:rsid w:val="23A6FAA1"/>
    <w:rsid w:val="23A777D1"/>
    <w:rsid w:val="23E2F967"/>
    <w:rsid w:val="23F2ED4C"/>
    <w:rsid w:val="244F29FA"/>
    <w:rsid w:val="24746BFA"/>
    <w:rsid w:val="24839DC3"/>
    <w:rsid w:val="24C30876"/>
    <w:rsid w:val="257DE5E7"/>
    <w:rsid w:val="258AA108"/>
    <w:rsid w:val="25985267"/>
    <w:rsid w:val="25B7B7C3"/>
    <w:rsid w:val="25D8FB09"/>
    <w:rsid w:val="25FE6FDF"/>
    <w:rsid w:val="2619D6B5"/>
    <w:rsid w:val="267521ED"/>
    <w:rsid w:val="269A39B1"/>
    <w:rsid w:val="26E002BC"/>
    <w:rsid w:val="26E7ABF0"/>
    <w:rsid w:val="27263D5E"/>
    <w:rsid w:val="274BCA8F"/>
    <w:rsid w:val="278EA1D0"/>
    <w:rsid w:val="27A11D89"/>
    <w:rsid w:val="27AA99A6"/>
    <w:rsid w:val="27CEDE49"/>
    <w:rsid w:val="27F10447"/>
    <w:rsid w:val="281850C5"/>
    <w:rsid w:val="2845412B"/>
    <w:rsid w:val="2876E4BA"/>
    <w:rsid w:val="28C27D72"/>
    <w:rsid w:val="28F63BB7"/>
    <w:rsid w:val="28FAA840"/>
    <w:rsid w:val="290384D6"/>
    <w:rsid w:val="2958E988"/>
    <w:rsid w:val="296D106C"/>
    <w:rsid w:val="29AA746A"/>
    <w:rsid w:val="29B01D49"/>
    <w:rsid w:val="2A27BCA6"/>
    <w:rsid w:val="2A3A9FFE"/>
    <w:rsid w:val="2A819E12"/>
    <w:rsid w:val="2AF84D88"/>
    <w:rsid w:val="2AFC431F"/>
    <w:rsid w:val="2B20D360"/>
    <w:rsid w:val="2B36CC14"/>
    <w:rsid w:val="2B5E87B1"/>
    <w:rsid w:val="2C34CF83"/>
    <w:rsid w:val="2C5AD885"/>
    <w:rsid w:val="2CBF722E"/>
    <w:rsid w:val="2CDCA169"/>
    <w:rsid w:val="2CE441C8"/>
    <w:rsid w:val="2D2DF347"/>
    <w:rsid w:val="2D8D3FF8"/>
    <w:rsid w:val="2DD8E90C"/>
    <w:rsid w:val="2DE4D96F"/>
    <w:rsid w:val="2E036355"/>
    <w:rsid w:val="2E1668D7"/>
    <w:rsid w:val="2E28AA56"/>
    <w:rsid w:val="2E76E626"/>
    <w:rsid w:val="2E9D28FF"/>
    <w:rsid w:val="2E9D4C3B"/>
    <w:rsid w:val="2ECA9F74"/>
    <w:rsid w:val="2F860A18"/>
    <w:rsid w:val="2FF9D22B"/>
    <w:rsid w:val="3037E1F3"/>
    <w:rsid w:val="30BD1B6B"/>
    <w:rsid w:val="30EEC5CC"/>
    <w:rsid w:val="314C8425"/>
    <w:rsid w:val="319ADFA9"/>
    <w:rsid w:val="31A863E5"/>
    <w:rsid w:val="3200F914"/>
    <w:rsid w:val="321ECF66"/>
    <w:rsid w:val="323E2901"/>
    <w:rsid w:val="336BF766"/>
    <w:rsid w:val="33833ED5"/>
    <w:rsid w:val="33B17B06"/>
    <w:rsid w:val="33DEAA07"/>
    <w:rsid w:val="33EA566E"/>
    <w:rsid w:val="3440DF82"/>
    <w:rsid w:val="3467243F"/>
    <w:rsid w:val="34909120"/>
    <w:rsid w:val="352AC1EC"/>
    <w:rsid w:val="35726D16"/>
    <w:rsid w:val="360A3C80"/>
    <w:rsid w:val="36834929"/>
    <w:rsid w:val="36AE980E"/>
    <w:rsid w:val="36BCDB66"/>
    <w:rsid w:val="36C1D52A"/>
    <w:rsid w:val="36D7816A"/>
    <w:rsid w:val="37FF7F5C"/>
    <w:rsid w:val="3820705D"/>
    <w:rsid w:val="38378984"/>
    <w:rsid w:val="38475D9A"/>
    <w:rsid w:val="3870E192"/>
    <w:rsid w:val="38A0046E"/>
    <w:rsid w:val="38B43E8F"/>
    <w:rsid w:val="38EB3E6C"/>
    <w:rsid w:val="39059CB2"/>
    <w:rsid w:val="39248905"/>
    <w:rsid w:val="39454860"/>
    <w:rsid w:val="39A114FA"/>
    <w:rsid w:val="39C86412"/>
    <w:rsid w:val="3A1A575E"/>
    <w:rsid w:val="3A1B93F3"/>
    <w:rsid w:val="3A5CC222"/>
    <w:rsid w:val="3A7D044D"/>
    <w:rsid w:val="3ACAE5AB"/>
    <w:rsid w:val="3ACE22DD"/>
    <w:rsid w:val="3AF296C6"/>
    <w:rsid w:val="3B364D4F"/>
    <w:rsid w:val="3C18D95A"/>
    <w:rsid w:val="3C18F282"/>
    <w:rsid w:val="3C6A7017"/>
    <w:rsid w:val="3CA7DAC8"/>
    <w:rsid w:val="3CC48B98"/>
    <w:rsid w:val="3CEB602E"/>
    <w:rsid w:val="3D1FE3CE"/>
    <w:rsid w:val="3D40E0C9"/>
    <w:rsid w:val="3D4CFB28"/>
    <w:rsid w:val="3D546590"/>
    <w:rsid w:val="3D62E118"/>
    <w:rsid w:val="3D8E4BD8"/>
    <w:rsid w:val="3DD1140A"/>
    <w:rsid w:val="3E01AD1B"/>
    <w:rsid w:val="3E530A0B"/>
    <w:rsid w:val="3E70AE45"/>
    <w:rsid w:val="3F2349CD"/>
    <w:rsid w:val="3F410956"/>
    <w:rsid w:val="3F548FD6"/>
    <w:rsid w:val="3F551BD7"/>
    <w:rsid w:val="3F8BE59A"/>
    <w:rsid w:val="3FC99D44"/>
    <w:rsid w:val="4019829A"/>
    <w:rsid w:val="402A70CC"/>
    <w:rsid w:val="402F0629"/>
    <w:rsid w:val="40B576E6"/>
    <w:rsid w:val="413E7C24"/>
    <w:rsid w:val="4140C32F"/>
    <w:rsid w:val="41A5ABA5"/>
    <w:rsid w:val="41C01CE0"/>
    <w:rsid w:val="41E90A75"/>
    <w:rsid w:val="420DDADB"/>
    <w:rsid w:val="4222C6F9"/>
    <w:rsid w:val="42A6C151"/>
    <w:rsid w:val="430E3EB9"/>
    <w:rsid w:val="4317723B"/>
    <w:rsid w:val="435169A6"/>
    <w:rsid w:val="43526ACF"/>
    <w:rsid w:val="43593374"/>
    <w:rsid w:val="435CE14D"/>
    <w:rsid w:val="436C2A5A"/>
    <w:rsid w:val="438D90FA"/>
    <w:rsid w:val="43965CB2"/>
    <w:rsid w:val="43DFEC31"/>
    <w:rsid w:val="43E4A088"/>
    <w:rsid w:val="43FB290A"/>
    <w:rsid w:val="44074326"/>
    <w:rsid w:val="4426319E"/>
    <w:rsid w:val="4441D1CB"/>
    <w:rsid w:val="4442F2B9"/>
    <w:rsid w:val="4467D177"/>
    <w:rsid w:val="4481EAD4"/>
    <w:rsid w:val="44B7A3E3"/>
    <w:rsid w:val="44B8FED6"/>
    <w:rsid w:val="4518918E"/>
    <w:rsid w:val="456A46D1"/>
    <w:rsid w:val="4587BDA9"/>
    <w:rsid w:val="4594C731"/>
    <w:rsid w:val="465ABFBD"/>
    <w:rsid w:val="4660F29A"/>
    <w:rsid w:val="46663218"/>
    <w:rsid w:val="46983052"/>
    <w:rsid w:val="46CB2635"/>
    <w:rsid w:val="46DAA7D8"/>
    <w:rsid w:val="4753C981"/>
    <w:rsid w:val="47CE17CD"/>
    <w:rsid w:val="47F8B750"/>
    <w:rsid w:val="485AC2CF"/>
    <w:rsid w:val="4882A510"/>
    <w:rsid w:val="488F5D3B"/>
    <w:rsid w:val="489B5BB7"/>
    <w:rsid w:val="48E93C4E"/>
    <w:rsid w:val="4917802B"/>
    <w:rsid w:val="4937B518"/>
    <w:rsid w:val="493F232A"/>
    <w:rsid w:val="4986248F"/>
    <w:rsid w:val="4A05CD6B"/>
    <w:rsid w:val="4A16CAB4"/>
    <w:rsid w:val="4A268988"/>
    <w:rsid w:val="4A5F5070"/>
    <w:rsid w:val="4A6DAC54"/>
    <w:rsid w:val="4AD9B0C4"/>
    <w:rsid w:val="4AE8270A"/>
    <w:rsid w:val="4B8D5C1D"/>
    <w:rsid w:val="4BA9B008"/>
    <w:rsid w:val="4BCF3EE5"/>
    <w:rsid w:val="4C7DD93F"/>
    <w:rsid w:val="4C883E7F"/>
    <w:rsid w:val="4C923F1C"/>
    <w:rsid w:val="4D085897"/>
    <w:rsid w:val="4D712F8D"/>
    <w:rsid w:val="4D8AAA83"/>
    <w:rsid w:val="4DF5797D"/>
    <w:rsid w:val="4E2B84D7"/>
    <w:rsid w:val="4E8CD1BA"/>
    <w:rsid w:val="4EB7493D"/>
    <w:rsid w:val="4EC86161"/>
    <w:rsid w:val="4F51EE3D"/>
    <w:rsid w:val="4F93773C"/>
    <w:rsid w:val="506B388D"/>
    <w:rsid w:val="50F36213"/>
    <w:rsid w:val="51097EF2"/>
    <w:rsid w:val="512929DF"/>
    <w:rsid w:val="514EA38F"/>
    <w:rsid w:val="51700274"/>
    <w:rsid w:val="52061D4F"/>
    <w:rsid w:val="5218A960"/>
    <w:rsid w:val="525845F6"/>
    <w:rsid w:val="526E5344"/>
    <w:rsid w:val="52966FA5"/>
    <w:rsid w:val="52A62838"/>
    <w:rsid w:val="52AAFBB3"/>
    <w:rsid w:val="52D60DB1"/>
    <w:rsid w:val="53021924"/>
    <w:rsid w:val="53054BE0"/>
    <w:rsid w:val="5324BBA3"/>
    <w:rsid w:val="535EE96D"/>
    <w:rsid w:val="53807882"/>
    <w:rsid w:val="53DC3796"/>
    <w:rsid w:val="54391459"/>
    <w:rsid w:val="546DA7D3"/>
    <w:rsid w:val="5487E5E0"/>
    <w:rsid w:val="54BB0152"/>
    <w:rsid w:val="553DE41D"/>
    <w:rsid w:val="55EFE0D8"/>
    <w:rsid w:val="55F44D0A"/>
    <w:rsid w:val="56213921"/>
    <w:rsid w:val="562B88CB"/>
    <w:rsid w:val="56BCEFF3"/>
    <w:rsid w:val="571242CA"/>
    <w:rsid w:val="57600DF1"/>
    <w:rsid w:val="57CCC1BE"/>
    <w:rsid w:val="5866F555"/>
    <w:rsid w:val="586AEF62"/>
    <w:rsid w:val="593C9936"/>
    <w:rsid w:val="59AB1195"/>
    <w:rsid w:val="59AB7FD4"/>
    <w:rsid w:val="59E4A6C3"/>
    <w:rsid w:val="5A272BD1"/>
    <w:rsid w:val="5A28772E"/>
    <w:rsid w:val="5A3FFF83"/>
    <w:rsid w:val="5AA55B84"/>
    <w:rsid w:val="5B48C25F"/>
    <w:rsid w:val="5BB40F56"/>
    <w:rsid w:val="5BE95546"/>
    <w:rsid w:val="5C199266"/>
    <w:rsid w:val="5C67B492"/>
    <w:rsid w:val="5D4639B6"/>
    <w:rsid w:val="5D720DE6"/>
    <w:rsid w:val="5D744AD6"/>
    <w:rsid w:val="5D8B6BCF"/>
    <w:rsid w:val="5DA76B94"/>
    <w:rsid w:val="5E4921D0"/>
    <w:rsid w:val="5E4C2ACB"/>
    <w:rsid w:val="5E75F127"/>
    <w:rsid w:val="5E782EBC"/>
    <w:rsid w:val="5E9012AD"/>
    <w:rsid w:val="5ED6C2AB"/>
    <w:rsid w:val="5EEA2DFF"/>
    <w:rsid w:val="5EF45F81"/>
    <w:rsid w:val="5F008CA8"/>
    <w:rsid w:val="5F11856D"/>
    <w:rsid w:val="5F3796E6"/>
    <w:rsid w:val="5F38C6E5"/>
    <w:rsid w:val="5F782A13"/>
    <w:rsid w:val="5FDA3AB6"/>
    <w:rsid w:val="5FDF56A8"/>
    <w:rsid w:val="5FEF44AC"/>
    <w:rsid w:val="6078CE63"/>
    <w:rsid w:val="611FCB4A"/>
    <w:rsid w:val="614F0BD1"/>
    <w:rsid w:val="61EA301C"/>
    <w:rsid w:val="623888AF"/>
    <w:rsid w:val="62849DC5"/>
    <w:rsid w:val="628C5A9D"/>
    <w:rsid w:val="62B7F7D2"/>
    <w:rsid w:val="62CA7D66"/>
    <w:rsid w:val="62CC2186"/>
    <w:rsid w:val="62F45D04"/>
    <w:rsid w:val="62F71C4A"/>
    <w:rsid w:val="6340F29A"/>
    <w:rsid w:val="635A05D9"/>
    <w:rsid w:val="635BC9A8"/>
    <w:rsid w:val="635DFB0A"/>
    <w:rsid w:val="6365DD17"/>
    <w:rsid w:val="63689D08"/>
    <w:rsid w:val="6455C0D9"/>
    <w:rsid w:val="64612554"/>
    <w:rsid w:val="648C0776"/>
    <w:rsid w:val="649004CF"/>
    <w:rsid w:val="6495D963"/>
    <w:rsid w:val="64BF0E07"/>
    <w:rsid w:val="656A8B6A"/>
    <w:rsid w:val="657FC7E8"/>
    <w:rsid w:val="658F3ABF"/>
    <w:rsid w:val="65D5B269"/>
    <w:rsid w:val="65DF3216"/>
    <w:rsid w:val="66164B54"/>
    <w:rsid w:val="6627F832"/>
    <w:rsid w:val="666B804B"/>
    <w:rsid w:val="66E4168A"/>
    <w:rsid w:val="670159DF"/>
    <w:rsid w:val="671E389B"/>
    <w:rsid w:val="67345AF7"/>
    <w:rsid w:val="6788041F"/>
    <w:rsid w:val="67DD44B9"/>
    <w:rsid w:val="681565FB"/>
    <w:rsid w:val="681DFF8F"/>
    <w:rsid w:val="688764C6"/>
    <w:rsid w:val="68BE3F94"/>
    <w:rsid w:val="68FB9CE3"/>
    <w:rsid w:val="690AE4E8"/>
    <w:rsid w:val="6910870C"/>
    <w:rsid w:val="696A2F5E"/>
    <w:rsid w:val="69DAEAAD"/>
    <w:rsid w:val="6A0CC18F"/>
    <w:rsid w:val="6A319948"/>
    <w:rsid w:val="6A8509E1"/>
    <w:rsid w:val="6A9EF0E3"/>
    <w:rsid w:val="6AB4CE58"/>
    <w:rsid w:val="6AC937A7"/>
    <w:rsid w:val="6AD32F92"/>
    <w:rsid w:val="6B07531F"/>
    <w:rsid w:val="6B160370"/>
    <w:rsid w:val="6B371DB0"/>
    <w:rsid w:val="6B63F899"/>
    <w:rsid w:val="6B67DC73"/>
    <w:rsid w:val="6B78E782"/>
    <w:rsid w:val="6B79E9CD"/>
    <w:rsid w:val="6BCBF9A9"/>
    <w:rsid w:val="6C15C941"/>
    <w:rsid w:val="6C7894C3"/>
    <w:rsid w:val="6C790110"/>
    <w:rsid w:val="6CDC0D63"/>
    <w:rsid w:val="6D536433"/>
    <w:rsid w:val="6D737123"/>
    <w:rsid w:val="6DFE19F1"/>
    <w:rsid w:val="6E369CAB"/>
    <w:rsid w:val="6E6AEC9B"/>
    <w:rsid w:val="6E8A43A7"/>
    <w:rsid w:val="6EB3DC5B"/>
    <w:rsid w:val="6EFACF45"/>
    <w:rsid w:val="6F330208"/>
    <w:rsid w:val="6F98EE30"/>
    <w:rsid w:val="6FAC64EE"/>
    <w:rsid w:val="6FD45627"/>
    <w:rsid w:val="702D5B16"/>
    <w:rsid w:val="704BD7EB"/>
    <w:rsid w:val="70BC986D"/>
    <w:rsid w:val="70C089E1"/>
    <w:rsid w:val="70C7C8B2"/>
    <w:rsid w:val="70E1B3FC"/>
    <w:rsid w:val="711D3F67"/>
    <w:rsid w:val="71976A06"/>
    <w:rsid w:val="71A141E4"/>
    <w:rsid w:val="71B572D5"/>
    <w:rsid w:val="71B6A894"/>
    <w:rsid w:val="71C23A5F"/>
    <w:rsid w:val="72187DB5"/>
    <w:rsid w:val="7228A3B5"/>
    <w:rsid w:val="7236DBEE"/>
    <w:rsid w:val="725072C5"/>
    <w:rsid w:val="727F9BE2"/>
    <w:rsid w:val="72BCC3F8"/>
    <w:rsid w:val="72E15E1A"/>
    <w:rsid w:val="72E256AC"/>
    <w:rsid w:val="72E6014F"/>
    <w:rsid w:val="73020BEB"/>
    <w:rsid w:val="734FFBE0"/>
    <w:rsid w:val="73A7D555"/>
    <w:rsid w:val="7483C92B"/>
    <w:rsid w:val="74938812"/>
    <w:rsid w:val="74E7D4CB"/>
    <w:rsid w:val="750E7080"/>
    <w:rsid w:val="751DA7AE"/>
    <w:rsid w:val="75407645"/>
    <w:rsid w:val="759C608C"/>
    <w:rsid w:val="75C98E97"/>
    <w:rsid w:val="75D33B66"/>
    <w:rsid w:val="75D710FD"/>
    <w:rsid w:val="7632D43D"/>
    <w:rsid w:val="763F11EF"/>
    <w:rsid w:val="765F5D9C"/>
    <w:rsid w:val="76CF9433"/>
    <w:rsid w:val="7711C2F1"/>
    <w:rsid w:val="774CB130"/>
    <w:rsid w:val="7761EEA4"/>
    <w:rsid w:val="77625590"/>
    <w:rsid w:val="77711E4E"/>
    <w:rsid w:val="77A79D9F"/>
    <w:rsid w:val="77B2950E"/>
    <w:rsid w:val="77F23C22"/>
    <w:rsid w:val="780B795B"/>
    <w:rsid w:val="781104FC"/>
    <w:rsid w:val="78235602"/>
    <w:rsid w:val="7857E0F1"/>
    <w:rsid w:val="78B8C945"/>
    <w:rsid w:val="78C9D8EF"/>
    <w:rsid w:val="796EBE42"/>
    <w:rsid w:val="798A3FD1"/>
    <w:rsid w:val="79D4A8CC"/>
    <w:rsid w:val="79E87977"/>
    <w:rsid w:val="79F34658"/>
    <w:rsid w:val="79FD2301"/>
    <w:rsid w:val="7A118882"/>
    <w:rsid w:val="7A9315EA"/>
    <w:rsid w:val="7AA19666"/>
    <w:rsid w:val="7AB966FD"/>
    <w:rsid w:val="7AC0B279"/>
    <w:rsid w:val="7B0891D1"/>
    <w:rsid w:val="7B2A4D01"/>
    <w:rsid w:val="7B563895"/>
    <w:rsid w:val="7B8020A6"/>
    <w:rsid w:val="7BB21393"/>
    <w:rsid w:val="7BBA716F"/>
    <w:rsid w:val="7C0092A0"/>
    <w:rsid w:val="7C1AAB2D"/>
    <w:rsid w:val="7C2599DC"/>
    <w:rsid w:val="7C803144"/>
    <w:rsid w:val="7CDFC0D6"/>
    <w:rsid w:val="7D513EA6"/>
    <w:rsid w:val="7D5343D8"/>
    <w:rsid w:val="7DE8AE91"/>
    <w:rsid w:val="7E57289A"/>
    <w:rsid w:val="7F1FB791"/>
    <w:rsid w:val="7F2270D0"/>
    <w:rsid w:val="7F31078F"/>
    <w:rsid w:val="7F37F60D"/>
    <w:rsid w:val="7F4BF6D5"/>
    <w:rsid w:val="7F5841D4"/>
    <w:rsid w:val="7F813B92"/>
    <w:rsid w:val="7F84B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2A5AFFF2"/>
  <w15:docId w15:val="{47190BBA-A107-4DA9-B48D-6E7EC754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247"/>
  </w:style>
  <w:style w:type="paragraph" w:styleId="Heading1">
    <w:name w:val="heading 1"/>
    <w:basedOn w:val="Normal"/>
    <w:next w:val="Normal"/>
    <w:link w:val="Heading1Char"/>
    <w:qFormat/>
    <w:rsid w:val="00D73247"/>
    <w:pPr>
      <w:keepNext/>
      <w:outlineLvl w:val="0"/>
    </w:pPr>
    <w:rPr>
      <w:i/>
    </w:rPr>
  </w:style>
  <w:style w:type="paragraph" w:styleId="Heading2">
    <w:name w:val="heading 2"/>
    <w:basedOn w:val="Normal"/>
    <w:next w:val="Normal"/>
    <w:qFormat/>
    <w:rsid w:val="00D73247"/>
    <w:pPr>
      <w:keepNext/>
      <w:spacing w:before="120"/>
      <w:outlineLvl w:val="1"/>
    </w:pPr>
    <w:rPr>
      <w:rFonts w:ascii="Arial" w:hAnsi="Arial"/>
      <w:b/>
    </w:rPr>
  </w:style>
  <w:style w:type="paragraph" w:styleId="Heading3">
    <w:name w:val="heading 3"/>
    <w:basedOn w:val="Normal"/>
    <w:next w:val="Normal"/>
    <w:qFormat/>
    <w:rsid w:val="00D73247"/>
    <w:pPr>
      <w:keepNext/>
      <w:ind w:left="-90"/>
      <w:jc w:val="center"/>
      <w:outlineLvl w:val="2"/>
    </w:pPr>
    <w:rPr>
      <w:b/>
      <w:sz w:val="28"/>
      <w:u w:val="single"/>
    </w:rPr>
  </w:style>
  <w:style w:type="paragraph" w:styleId="Heading4">
    <w:name w:val="heading 4"/>
    <w:basedOn w:val="Normal"/>
    <w:next w:val="Normal"/>
    <w:qFormat/>
    <w:rsid w:val="00D73247"/>
    <w:pPr>
      <w:keepNext/>
      <w:jc w:val="center"/>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3247"/>
    <w:pPr>
      <w:tabs>
        <w:tab w:val="center" w:pos="4320"/>
        <w:tab w:val="right" w:pos="8640"/>
      </w:tabs>
    </w:pPr>
  </w:style>
  <w:style w:type="paragraph" w:styleId="Footer">
    <w:name w:val="footer"/>
    <w:basedOn w:val="Normal"/>
    <w:link w:val="FooterChar"/>
    <w:uiPriority w:val="99"/>
    <w:rsid w:val="00D73247"/>
    <w:pPr>
      <w:tabs>
        <w:tab w:val="center" w:pos="4320"/>
        <w:tab w:val="right" w:pos="8640"/>
      </w:tabs>
    </w:pPr>
  </w:style>
  <w:style w:type="paragraph" w:styleId="BodyText">
    <w:name w:val="Body Text"/>
    <w:basedOn w:val="Normal"/>
    <w:rsid w:val="00D73247"/>
    <w:rPr>
      <w:b/>
    </w:rPr>
  </w:style>
  <w:style w:type="character" w:styleId="PageNumber">
    <w:name w:val="page number"/>
    <w:basedOn w:val="DefaultParagraphFont"/>
    <w:rsid w:val="00D73247"/>
  </w:style>
  <w:style w:type="paragraph" w:styleId="FootnoteText">
    <w:name w:val="footnote text"/>
    <w:basedOn w:val="Normal"/>
    <w:semiHidden/>
    <w:rsid w:val="00D73247"/>
  </w:style>
  <w:style w:type="paragraph" w:styleId="BalloonText">
    <w:name w:val="Balloon Text"/>
    <w:basedOn w:val="Normal"/>
    <w:link w:val="BalloonTextChar"/>
    <w:rsid w:val="00206FAD"/>
    <w:rPr>
      <w:rFonts w:ascii="Tahoma" w:hAnsi="Tahoma" w:cs="Tahoma"/>
      <w:sz w:val="16"/>
      <w:szCs w:val="16"/>
    </w:rPr>
  </w:style>
  <w:style w:type="character" w:customStyle="1" w:styleId="BalloonTextChar">
    <w:name w:val="Balloon Text Char"/>
    <w:basedOn w:val="DefaultParagraphFont"/>
    <w:link w:val="BalloonText"/>
    <w:rsid w:val="00206FAD"/>
    <w:rPr>
      <w:rFonts w:ascii="Tahoma" w:hAnsi="Tahoma" w:cs="Tahoma"/>
      <w:sz w:val="16"/>
      <w:szCs w:val="16"/>
    </w:rPr>
  </w:style>
  <w:style w:type="character" w:customStyle="1" w:styleId="Heading1Char">
    <w:name w:val="Heading 1 Char"/>
    <w:basedOn w:val="DefaultParagraphFont"/>
    <w:link w:val="Heading1"/>
    <w:rsid w:val="003616BC"/>
    <w:rPr>
      <w:i/>
    </w:rPr>
  </w:style>
  <w:style w:type="paragraph" w:styleId="NormalWeb">
    <w:name w:val="Normal (Web)"/>
    <w:basedOn w:val="Normal"/>
    <w:uiPriority w:val="99"/>
    <w:semiHidden/>
    <w:unhideWhenUsed/>
    <w:rsid w:val="00D73C82"/>
    <w:pPr>
      <w:spacing w:before="100" w:beforeAutospacing="1" w:after="100" w:afterAutospacing="1"/>
    </w:pPr>
    <w:rPr>
      <w:rFonts w:eastAsiaTheme="minorEastAsia"/>
      <w:sz w:val="24"/>
      <w:szCs w:val="24"/>
    </w:rPr>
  </w:style>
  <w:style w:type="character" w:customStyle="1" w:styleId="HeaderChar">
    <w:name w:val="Header Char"/>
    <w:basedOn w:val="DefaultParagraphFont"/>
    <w:link w:val="Header"/>
    <w:rsid w:val="00652B29"/>
  </w:style>
  <w:style w:type="character" w:customStyle="1" w:styleId="FooterChar">
    <w:name w:val="Footer Char"/>
    <w:basedOn w:val="DefaultParagraphFont"/>
    <w:link w:val="Footer"/>
    <w:uiPriority w:val="99"/>
    <w:rsid w:val="00B9762B"/>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3506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23250">
      <w:bodyDiv w:val="1"/>
      <w:marLeft w:val="0"/>
      <w:marRight w:val="0"/>
      <w:marTop w:val="0"/>
      <w:marBottom w:val="0"/>
      <w:divBdr>
        <w:top w:val="none" w:sz="0" w:space="0" w:color="auto"/>
        <w:left w:val="none" w:sz="0" w:space="0" w:color="auto"/>
        <w:bottom w:val="none" w:sz="0" w:space="0" w:color="auto"/>
        <w:right w:val="none" w:sz="0" w:space="0" w:color="auto"/>
      </w:divBdr>
    </w:div>
    <w:div w:id="1172525631">
      <w:bodyDiv w:val="1"/>
      <w:marLeft w:val="0"/>
      <w:marRight w:val="0"/>
      <w:marTop w:val="0"/>
      <w:marBottom w:val="0"/>
      <w:divBdr>
        <w:top w:val="none" w:sz="0" w:space="0" w:color="auto"/>
        <w:left w:val="none" w:sz="0" w:space="0" w:color="auto"/>
        <w:bottom w:val="none" w:sz="0" w:space="0" w:color="auto"/>
        <w:right w:val="none" w:sz="0" w:space="0" w:color="auto"/>
      </w:divBdr>
    </w:div>
    <w:div w:id="121373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4E8702033A864C890EA7EB3DE52BC9" ma:contentTypeVersion="4" ma:contentTypeDescription="Create a new document." ma:contentTypeScope="" ma:versionID="37fd2a52a8e5867e9e03b6cc1c3d7eac">
  <xsd:schema xmlns:xsd="http://www.w3.org/2001/XMLSchema" xmlns:xs="http://www.w3.org/2001/XMLSchema" xmlns:p="http://schemas.microsoft.com/office/2006/metadata/properties" xmlns:ns2="608694d7-c816-4ad9-8008-49791488964b" targetNamespace="http://schemas.microsoft.com/office/2006/metadata/properties" ma:root="true" ma:fieldsID="2981111f554256e55d4583dc6beb352b" ns2:_="">
    <xsd:import namespace="608694d7-c816-4ad9-8008-4979148896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694d7-c816-4ad9-8008-497914889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C1894-1B4F-48E3-BFC8-5B28393F7CF3}">
  <ds:schemaRefs>
    <ds:schemaRef ds:uri="http://schemas.microsoft.com/sharepoint/v3/contenttype/forms"/>
  </ds:schemaRefs>
</ds:datastoreItem>
</file>

<file path=customXml/itemProps2.xml><?xml version="1.0" encoding="utf-8"?>
<ds:datastoreItem xmlns:ds="http://schemas.openxmlformats.org/officeDocument/2006/customXml" ds:itemID="{96703A00-62C7-4513-AE18-E05B0587B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694d7-c816-4ad9-8008-49791488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C58FEA-BDB5-4952-9374-2DEDCE3F06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BFB4DE-4C01-41BC-9F21-06B99334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3980</Words>
  <Characters>23345</Characters>
  <Application>Microsoft Office Word</Application>
  <DocSecurity>0</DocSecurity>
  <Lines>194</Lines>
  <Paragraphs>54</Paragraphs>
  <ScaleCrop>false</ScaleCrop>
  <Company>Hewlett-Packard</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Project/Project Company</dc:title>
  <dc:subject>Project Charter Template</dc:subject>
  <dc:creator>Michelle Smith</dc:creator>
  <cp:keywords/>
  <cp:lastModifiedBy>Kidder, Joshua</cp:lastModifiedBy>
  <cp:revision>239</cp:revision>
  <cp:lastPrinted>1999-04-29T22:53:00Z</cp:lastPrinted>
  <dcterms:created xsi:type="dcterms:W3CDTF">2016-05-10T11:18:00Z</dcterms:created>
  <dcterms:modified xsi:type="dcterms:W3CDTF">2020-11-09T00:55:00Z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0x010100C64E8702033A864C890EA7EB3DE52BC9</vt:lpwstr>
  </property>
</Properties>
</file>