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CHAPTER IV</w:t>
      </w:r>
    </w:p>
    <w:p w:rsidR="00FD4057"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 AND SUGGESTION</w:t>
      </w:r>
    </w:p>
    <w:p w:rsidR="00FD4057" w:rsidRDefault="00FD4057" w:rsidP="00FD4057">
      <w:pPr>
        <w:spacing w:after="0" w:line="360" w:lineRule="auto"/>
        <w:jc w:val="center"/>
        <w:rPr>
          <w:rFonts w:ascii="Times New Roman" w:hAnsi="Times New Roman" w:cs="Times New Roman"/>
          <w:b/>
          <w:sz w:val="28"/>
          <w:szCs w:val="24"/>
          <w:lang w:val="en-US"/>
        </w:rPr>
      </w:pP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IV. 1</w:t>
      </w:r>
      <w:r>
        <w:rPr>
          <w:rFonts w:ascii="Times New Roman" w:hAnsi="Times New Roman" w:cs="Times New Roman"/>
          <w:b/>
          <w:sz w:val="28"/>
          <w:szCs w:val="24"/>
          <w:lang w:val="en-US"/>
        </w:rPr>
        <w:tab/>
        <w:t>Conclusion</w:t>
      </w:r>
    </w:p>
    <w:p w:rsidR="00FD4057" w:rsidRPr="00EF32B8" w:rsidRDefault="00FD4057" w:rsidP="00FD405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Digital Watermarking is one of technique in Steganography in order to protect and hidden a message inside a picture. </w:t>
      </w:r>
      <w:r w:rsidR="00271E17">
        <w:rPr>
          <w:rFonts w:ascii="Times New Roman" w:hAnsi="Times New Roman" w:cs="Times New Roman"/>
          <w:sz w:val="24"/>
          <w:szCs w:val="24"/>
          <w:lang w:val="en-US"/>
        </w:rPr>
        <w:t xml:space="preserve">To make a watermark on digital images, we should prepare the original image and the watermark image which ready to mix and embed. One of technique to make the watermark security good is to use Arnold transform algorithm. After that </w:t>
      </w:r>
      <w:proofErr w:type="spellStart"/>
      <w:r w:rsidR="00271E17">
        <w:rPr>
          <w:rFonts w:ascii="Times New Roman" w:hAnsi="Times New Roman" w:cs="Times New Roman"/>
          <w:sz w:val="24"/>
          <w:szCs w:val="24"/>
          <w:lang w:val="en-US"/>
        </w:rPr>
        <w:t>Haar</w:t>
      </w:r>
      <w:proofErr w:type="spellEnd"/>
      <w:r w:rsidR="00271E17">
        <w:rPr>
          <w:rFonts w:ascii="Times New Roman" w:hAnsi="Times New Roman" w:cs="Times New Roman"/>
          <w:sz w:val="24"/>
          <w:szCs w:val="24"/>
          <w:lang w:val="en-US"/>
        </w:rPr>
        <w:t xml:space="preserve"> Wavelet Transform will be used to mix the watermark and original images.</w:t>
      </w: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ab/>
      </w:r>
    </w:p>
    <w:p w:rsidR="00FD4057" w:rsidRPr="006C0E48" w:rsidRDefault="00FD4057" w:rsidP="00FD4057">
      <w:pPr>
        <w:spacing w:after="0" w:line="360" w:lineRule="auto"/>
        <w:rPr>
          <w:rFonts w:ascii="Times New Roman" w:hAnsi="Times New Roman" w:cs="Times New Roman"/>
          <w:sz w:val="24"/>
          <w:szCs w:val="24"/>
          <w:lang w:val="en-US"/>
        </w:rPr>
      </w:pPr>
      <w:r>
        <w:rPr>
          <w:rFonts w:ascii="Times New Roman" w:hAnsi="Times New Roman" w:cs="Times New Roman"/>
          <w:b/>
          <w:sz w:val="28"/>
          <w:szCs w:val="24"/>
          <w:lang w:val="en-US"/>
        </w:rPr>
        <w:t>IV.2</w:t>
      </w:r>
      <w:r>
        <w:rPr>
          <w:rFonts w:ascii="Times New Roman" w:hAnsi="Times New Roman" w:cs="Times New Roman"/>
          <w:b/>
          <w:sz w:val="28"/>
          <w:szCs w:val="24"/>
          <w:lang w:val="en-US"/>
        </w:rPr>
        <w:tab/>
      </w:r>
      <w:r w:rsidRPr="00B1300C">
        <w:rPr>
          <w:rFonts w:ascii="Times New Roman" w:hAnsi="Times New Roman" w:cs="Times New Roman"/>
          <w:b/>
          <w:sz w:val="28"/>
          <w:szCs w:val="24"/>
          <w:lang w:val="en-US"/>
        </w:rPr>
        <w:t>Suggestion</w:t>
      </w:r>
    </w:p>
    <w:p w:rsidR="00FD405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digital watermarking to hidden a message can be solution.</w:t>
      </w:r>
    </w:p>
    <w:p w:rsidR="00FD405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a good technique to protect the message should be done with good technique.</w:t>
      </w:r>
    </w:p>
    <w:p w:rsidR="00FD4057" w:rsidRPr="00202CB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should choose the best method to protect message in</w:t>
      </w:r>
      <w:r w:rsidR="009C0988">
        <w:rPr>
          <w:rFonts w:ascii="Times New Roman" w:hAnsi="Times New Roman" w:cs="Times New Roman"/>
          <w:sz w:val="24"/>
          <w:szCs w:val="24"/>
          <w:lang w:val="en-US"/>
        </w:rPr>
        <w:t>side the text, picture, and video</w:t>
      </w:r>
      <w:r>
        <w:rPr>
          <w:rFonts w:ascii="Times New Roman" w:hAnsi="Times New Roman" w:cs="Times New Roman"/>
          <w:sz w:val="24"/>
          <w:szCs w:val="24"/>
          <w:lang w:val="en-US"/>
        </w:rPr>
        <w:t>.</w:t>
      </w:r>
    </w:p>
    <w:p w:rsidR="00FD4057" w:rsidRDefault="00FD4057" w:rsidP="00FD4057">
      <w:pPr>
        <w:spacing w:line="360" w:lineRule="auto"/>
        <w:jc w:val="both"/>
        <w:rPr>
          <w:rFonts w:ascii="Times New Roman" w:hAnsi="Times New Roman" w:cs="Times New Roman"/>
          <w:sz w:val="24"/>
          <w:szCs w:val="24"/>
          <w:lang w:val="en-US"/>
        </w:rPr>
        <w:sectPr w:rsidR="00FD4057" w:rsidSect="00074F38">
          <w:headerReference w:type="default" r:id="rId8"/>
          <w:footerReference w:type="default" r:id="rId9"/>
          <w:pgSz w:w="11906" w:h="16838"/>
          <w:pgMar w:top="2268" w:right="1701" w:bottom="1701" w:left="2268" w:header="708" w:footer="708" w:gutter="0"/>
          <w:pgNumType w:start="12"/>
          <w:cols w:space="708"/>
          <w:docGrid w:linePitch="360"/>
        </w:sectPr>
      </w:pPr>
    </w:p>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BIBLIOGRAPHY</w:t>
      </w:r>
    </w:p>
    <w:sdt>
      <w:sdtPr>
        <w:rPr>
          <w:rFonts w:asciiTheme="minorHAnsi" w:eastAsiaTheme="minorEastAsia" w:hAnsiTheme="minorHAnsi" w:cstheme="minorBidi"/>
          <w:color w:val="auto"/>
          <w:sz w:val="22"/>
          <w:szCs w:val="22"/>
          <w:lang w:val="id-ID" w:eastAsia="ja-JP"/>
        </w:rPr>
        <w:id w:val="1298331020"/>
        <w:docPartObj>
          <w:docPartGallery w:val="Bibliographies"/>
          <w:docPartUnique/>
        </w:docPartObj>
      </w:sdtPr>
      <w:sdtEndPr/>
      <w:sdtContent>
        <w:p w:rsidR="00FD4057" w:rsidRDefault="00FD4057" w:rsidP="00FD4057">
          <w:pPr>
            <w:pStyle w:val="Heading1"/>
          </w:pPr>
        </w:p>
        <w:sdt>
          <w:sdtPr>
            <w:id w:val="111145805"/>
            <w:bibliography/>
          </w:sdtPr>
          <w:sdtEndPr/>
          <w:sdtContent>
            <w:sdt>
              <w:sdtPr>
                <w:rPr>
                  <w:rFonts w:ascii="Times New Roman" w:hAnsi="Times New Roman" w:cs="Times New Roman"/>
                  <w:sz w:val="24"/>
                  <w:szCs w:val="24"/>
                </w:rPr>
                <w:id w:val="1152264395"/>
                <w:bibliography/>
              </w:sdtPr>
              <w:sdtEndPr/>
              <w:sdtContent>
                <w:p w:rsidR="00A751F7" w:rsidRDefault="00A751F7" w:rsidP="00A751F7">
                  <w:pPr>
                    <w:pStyle w:val="Bibliography"/>
                    <w:ind w:left="720" w:hanging="720"/>
                    <w:rPr>
                      <w:noProof/>
                      <w:sz w:val="24"/>
                      <w:szCs w:val="24"/>
                    </w:rPr>
                  </w:pPr>
                  <w:r>
                    <w:rPr>
                      <w:rFonts w:ascii="Times New Roman" w:hAnsi="Times New Roman" w:cs="Times New Roman"/>
                      <w:sz w:val="24"/>
                      <w:szCs w:val="24"/>
                      <w:lang w:val="en-US"/>
                    </w:rPr>
                    <w:t>[1]</w:t>
                  </w:r>
                  <w:r w:rsidRPr="00A751F7">
                    <w:rPr>
                      <w:rFonts w:ascii="Times New Roman" w:eastAsia="Times New Roman" w:hAnsi="Times New Roman" w:cs="Times New Roman"/>
                      <w:sz w:val="24"/>
                      <w:szCs w:val="24"/>
                      <w:lang w:val="en" w:eastAsia="id-ID"/>
                    </w:rPr>
                    <w:t xml:space="preserve"> </w:t>
                  </w:r>
                  <w:r>
                    <w:rPr>
                      <w:rFonts w:ascii="Times New Roman" w:eastAsia="Times New Roman" w:hAnsi="Times New Roman" w:cs="Times New Roman"/>
                      <w:sz w:val="24"/>
                      <w:szCs w:val="24"/>
                      <w:lang w:val="en" w:eastAsia="id-ID"/>
                    </w:rPr>
                    <w:fldChar w:fldCharType="begin"/>
                  </w:r>
                  <w:r>
                    <w:rPr>
                      <w:rFonts w:ascii="Times New Roman" w:eastAsia="Times New Roman" w:hAnsi="Times New Roman" w:cs="Times New Roman"/>
                      <w:sz w:val="24"/>
                      <w:szCs w:val="24"/>
                      <w:lang w:val="en-US" w:eastAsia="id-ID"/>
                    </w:rPr>
                    <w:instrText xml:space="preserve"> BIBLIOGRAPHY  \l 1033 </w:instrText>
                  </w:r>
                  <w:r>
                    <w:rPr>
                      <w:rFonts w:ascii="Times New Roman" w:eastAsia="Times New Roman" w:hAnsi="Times New Roman" w:cs="Times New Roman"/>
                      <w:sz w:val="24"/>
                      <w:szCs w:val="24"/>
                      <w:lang w:val="en" w:eastAsia="id-ID"/>
                    </w:rPr>
                    <w:fldChar w:fldCharType="separate"/>
                  </w:r>
                  <w:r>
                    <w:rPr>
                      <w:noProof/>
                    </w:rPr>
                    <w:t xml:space="preserve">M. Indra Sena Reddy, D. A. (2016). Secured Data Transmission Using Wavelet Based Steganography and Cryptography by Using AES Algorithm. </w:t>
                  </w:r>
                  <w:r>
                    <w:rPr>
                      <w:i/>
                      <w:iCs/>
                      <w:noProof/>
                    </w:rPr>
                    <w:t>Procedia Computer Science</w:t>
                  </w:r>
                  <w:r>
                    <w:rPr>
                      <w:noProof/>
                    </w:rPr>
                    <w:t>, 62-69.</w:t>
                  </w:r>
                </w:p>
                <w:p w:rsidR="00A751F7" w:rsidRDefault="00A751F7" w:rsidP="00A751F7">
                  <w:pPr>
                    <w:pStyle w:val="Bibliography"/>
                    <w:ind w:left="720" w:hanging="720"/>
                    <w:rPr>
                      <w:noProof/>
                    </w:rPr>
                  </w:pPr>
                  <w:r>
                    <w:rPr>
                      <w:rFonts w:ascii="Times New Roman" w:eastAsia="Times New Roman" w:hAnsi="Times New Roman" w:cs="Times New Roman"/>
                      <w:sz w:val="24"/>
                      <w:szCs w:val="24"/>
                      <w:lang w:val="en" w:eastAsia="id-ID"/>
                    </w:rPr>
                    <w:fldChar w:fldCharType="end"/>
                  </w:r>
                  <w:r>
                    <w:rPr>
                      <w:noProof/>
                      <w:lang w:val="en-US"/>
                    </w:rPr>
                    <w:t xml:space="preserve">[2] </w:t>
                  </w:r>
                  <w:r>
                    <w:rPr>
                      <w:noProof/>
                    </w:rPr>
                    <w:t xml:space="preserve">Vidhya P.M, V. P. (2016). A Method for Text Steganography Using Malayalam Text. </w:t>
                  </w:r>
                  <w:r>
                    <w:rPr>
                      <w:i/>
                      <w:iCs/>
                      <w:noProof/>
                    </w:rPr>
                    <w:t>International Conference on Information and Communication Technologies</w:t>
                  </w:r>
                  <w:r>
                    <w:rPr>
                      <w:noProof/>
                    </w:rPr>
                    <w:t>, 524-531.</w:t>
                  </w:r>
                </w:p>
                <w:p w:rsidR="00A751F7" w:rsidRDefault="009C0988" w:rsidP="009C0988">
                  <w:pPr>
                    <w:pStyle w:val="Bibliography"/>
                    <w:ind w:left="720" w:hanging="720"/>
                    <w:rPr>
                      <w:noProof/>
                    </w:rPr>
                  </w:pPr>
                  <w:r>
                    <w:rPr>
                      <w:lang w:val="en-US"/>
                    </w:rPr>
                    <w:t xml:space="preserve">[3] </w:t>
                  </w:r>
                  <w:r>
                    <w:rPr>
                      <w:noProof/>
                    </w:rPr>
                    <w:t xml:space="preserve">Xiaosheng Huang, S. Z. (2012). An Adaptive Digital Image Watermarking Algorithm Based on Morphological Haar Wavelet Transform. </w:t>
                  </w:r>
                  <w:r>
                    <w:rPr>
                      <w:i/>
                      <w:iCs/>
                      <w:noProof/>
                    </w:rPr>
                    <w:t>International Conference on Solid State Devices and Materials Science</w:t>
                  </w:r>
                  <w:r>
                    <w:rPr>
                      <w:noProof/>
                    </w:rPr>
                    <w:t>, 568 – 575.</w:t>
                  </w:r>
                </w:p>
                <w:p w:rsidR="009C0988" w:rsidRPr="009C0988" w:rsidRDefault="009C0988" w:rsidP="009C0988">
                  <w:pPr>
                    <w:pStyle w:val="Bibliography"/>
                    <w:ind w:left="720" w:hanging="720"/>
                    <w:rPr>
                      <w:noProof/>
                    </w:rPr>
                  </w:pPr>
                  <w:r>
                    <w:rPr>
                      <w:noProof/>
                    </w:rPr>
                    <w:t xml:space="preserve">Saikrishna N, R. M. (2016). An Invisible Logo Watermarking using Arnold Transform. </w:t>
                  </w:r>
                  <w:r>
                    <w:rPr>
                      <w:i/>
                      <w:iCs/>
                      <w:noProof/>
                    </w:rPr>
                    <w:t>6th International Conference On Advances In Computing &amp; Communications</w:t>
                  </w:r>
                  <w:r>
                    <w:rPr>
                      <w:noProof/>
                    </w:rPr>
                    <w:t>, 808 – 815.</w:t>
                  </w:r>
                  <w:bookmarkStart w:id="0" w:name="_GoBack"/>
                  <w:bookmarkEnd w:id="0"/>
                </w:p>
                <w:p w:rsidR="009C0988" w:rsidRPr="009C0988" w:rsidRDefault="009C0988" w:rsidP="009C0988"/>
                <w:p w:rsidR="00FD4057" w:rsidRPr="00331726" w:rsidRDefault="003325BB" w:rsidP="00A751F7">
                  <w:pPr>
                    <w:pStyle w:val="Bibliography"/>
                    <w:spacing w:after="0" w:line="360" w:lineRule="auto"/>
                    <w:ind w:left="720" w:hanging="720"/>
                    <w:jc w:val="both"/>
                    <w:rPr>
                      <w:rFonts w:ascii="Times New Roman" w:hAnsi="Times New Roman" w:cs="Times New Roman"/>
                      <w:sz w:val="24"/>
                      <w:szCs w:val="24"/>
                    </w:rPr>
                  </w:pPr>
                </w:p>
              </w:sdtContent>
            </w:sdt>
          </w:sdtContent>
        </w:sdt>
      </w:sdtContent>
    </w:sdt>
    <w:p w:rsidR="00FD4057" w:rsidRPr="00DC5805" w:rsidRDefault="00FD4057" w:rsidP="00FD4057">
      <w:pPr>
        <w:spacing w:after="0" w:line="360" w:lineRule="auto"/>
        <w:rPr>
          <w:rFonts w:ascii="Times New Roman" w:hAnsi="Times New Roman" w:cs="Times New Roman"/>
          <w:lang w:val="en-US"/>
        </w:rPr>
      </w:pPr>
    </w:p>
    <w:p w:rsidR="0031133F" w:rsidRPr="00FD4057" w:rsidRDefault="0031133F" w:rsidP="00FD4057"/>
    <w:sectPr w:rsidR="0031133F" w:rsidRPr="00FD4057" w:rsidSect="00074F38">
      <w:headerReference w:type="default" r:id="rId10"/>
      <w:footerReference w:type="default" r:id="rId11"/>
      <w:footerReference w:type="first" r:id="rId12"/>
      <w:pgSz w:w="11906" w:h="16838"/>
      <w:pgMar w:top="1440" w:right="1440" w:bottom="1440" w:left="1440" w:header="708" w:footer="708"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5BB" w:rsidRDefault="003325BB" w:rsidP="00722300">
      <w:pPr>
        <w:spacing w:after="0" w:line="240" w:lineRule="auto"/>
      </w:pPr>
      <w:r>
        <w:separator/>
      </w:r>
    </w:p>
  </w:endnote>
  <w:endnote w:type="continuationSeparator" w:id="0">
    <w:p w:rsidR="003325BB" w:rsidRDefault="003325BB" w:rsidP="0072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707800"/>
      <w:docPartObj>
        <w:docPartGallery w:val="Page Numbers (Bottom of Page)"/>
        <w:docPartUnique/>
      </w:docPartObj>
    </w:sdtPr>
    <w:sdtEndPr/>
    <w:sdtContent>
      <w:p w:rsidR="00FD4057" w:rsidRPr="00074F38" w:rsidRDefault="00273E28" w:rsidP="00074F38">
        <w:pPr>
          <w:pStyle w:val="Footer"/>
          <w:jc w:val="center"/>
          <w:rPr>
            <w:lang w:val="en-US"/>
          </w:rPr>
        </w:pPr>
        <w:r>
          <w:rPr>
            <w:lang w:val="en-US"/>
          </w:rPr>
          <w:t>20</w:t>
        </w:r>
      </w:p>
    </w:sdtContent>
  </w:sdt>
  <w:p w:rsidR="00FD4057" w:rsidRPr="00F7793A" w:rsidRDefault="00FD4057" w:rsidP="00F7793A">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722300" w:rsidP="00722300">
    <w:pPr>
      <w:pStyle w:val="Footer"/>
    </w:pPr>
  </w:p>
  <w:p w:rsidR="00722300" w:rsidRDefault="007223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F38" w:rsidRDefault="00273E28" w:rsidP="00074F38">
    <w:pPr>
      <w:pStyle w:val="Footer"/>
      <w:jc w:val="center"/>
    </w:pPr>
    <w:r>
      <w:t>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5BB" w:rsidRDefault="003325BB" w:rsidP="00722300">
      <w:pPr>
        <w:spacing w:after="0" w:line="240" w:lineRule="auto"/>
      </w:pPr>
      <w:r>
        <w:separator/>
      </w:r>
    </w:p>
  </w:footnote>
  <w:footnote w:type="continuationSeparator" w:id="0">
    <w:p w:rsidR="003325BB" w:rsidRDefault="003325BB" w:rsidP="0072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057" w:rsidRDefault="00FD4057">
    <w:pPr>
      <w:pStyle w:val="Header"/>
      <w:jc w:val="right"/>
    </w:pPr>
  </w:p>
  <w:p w:rsidR="00FD4057" w:rsidRDefault="00FD40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8613"/>
      <w:docPartObj>
        <w:docPartGallery w:val="Page Numbers (Top of Page)"/>
        <w:docPartUnique/>
      </w:docPartObj>
    </w:sdtPr>
    <w:sdtEndPr>
      <w:rPr>
        <w:noProof/>
      </w:rPr>
    </w:sdtEndPr>
    <w:sdtContent>
      <w:p w:rsidR="00722300" w:rsidRDefault="00722300">
        <w:pPr>
          <w:pStyle w:val="Header"/>
          <w:jc w:val="right"/>
        </w:pPr>
        <w:r>
          <w:fldChar w:fldCharType="begin"/>
        </w:r>
        <w:r>
          <w:instrText xml:space="preserve"> PAGE   \* MERGEFORMAT </w:instrText>
        </w:r>
        <w:r>
          <w:fldChar w:fldCharType="separate"/>
        </w:r>
        <w:r w:rsidR="00FD4057">
          <w:rPr>
            <w:noProof/>
          </w:rPr>
          <w:t>16</w:t>
        </w:r>
        <w:r>
          <w:rPr>
            <w:noProof/>
          </w:rPr>
          <w:fldChar w:fldCharType="end"/>
        </w:r>
      </w:p>
    </w:sdtContent>
  </w:sdt>
  <w:p w:rsidR="00722300" w:rsidRDefault="00722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20A48"/>
    <w:multiLevelType w:val="hybridMultilevel"/>
    <w:tmpl w:val="D9149752"/>
    <w:lvl w:ilvl="0" w:tplc="1F80D80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71666D"/>
    <w:multiLevelType w:val="hybridMultilevel"/>
    <w:tmpl w:val="994EDF92"/>
    <w:lvl w:ilvl="0" w:tplc="4DC626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1B0B27C6"/>
    <w:multiLevelType w:val="hybridMultilevel"/>
    <w:tmpl w:val="B6FC93D8"/>
    <w:lvl w:ilvl="0" w:tplc="65909E6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4E21DAA"/>
    <w:multiLevelType w:val="hybridMultilevel"/>
    <w:tmpl w:val="252A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A3FE8"/>
    <w:multiLevelType w:val="hybridMultilevel"/>
    <w:tmpl w:val="02942842"/>
    <w:lvl w:ilvl="0" w:tplc="27F06A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BE52B6E"/>
    <w:multiLevelType w:val="hybridMultilevel"/>
    <w:tmpl w:val="5D309280"/>
    <w:lvl w:ilvl="0" w:tplc="B918481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D396FDE"/>
    <w:multiLevelType w:val="hybridMultilevel"/>
    <w:tmpl w:val="C7744728"/>
    <w:lvl w:ilvl="0" w:tplc="4B5EE3D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B37205"/>
    <w:multiLevelType w:val="hybridMultilevel"/>
    <w:tmpl w:val="576091EC"/>
    <w:lvl w:ilvl="0" w:tplc="9E26947C">
      <w:start w:val="1"/>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9536DB"/>
    <w:multiLevelType w:val="hybridMultilevel"/>
    <w:tmpl w:val="80FCCA94"/>
    <w:lvl w:ilvl="0" w:tplc="E0163242">
      <w:start w:val="1"/>
      <w:numFmt w:val="decimal"/>
      <w:lvlText w:val="%1."/>
      <w:lvlJc w:val="left"/>
      <w:pPr>
        <w:ind w:left="1080" w:hanging="360"/>
      </w:pPr>
      <w:rPr>
        <w:rFonts w:ascii="TimesNewRomanPSMT" w:hAnsi="TimesNewRomanPSMT" w:cs="TimesNewRomanPSMT"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165C7F"/>
    <w:multiLevelType w:val="hybridMultilevel"/>
    <w:tmpl w:val="8E666DAE"/>
    <w:lvl w:ilvl="0" w:tplc="6BBCA532">
      <w:start w:val="1"/>
      <w:numFmt w:val="decimal"/>
      <w:lvlText w:val="%1."/>
      <w:lvlJc w:val="left"/>
      <w:pPr>
        <w:ind w:left="106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35">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547685B"/>
    <w:multiLevelType w:val="hybridMultilevel"/>
    <w:tmpl w:val="072C61C2"/>
    <w:lvl w:ilvl="0" w:tplc="07C46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069"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24"/>
  </w:num>
  <w:num w:numId="4">
    <w:abstractNumId w:val="22"/>
  </w:num>
  <w:num w:numId="5">
    <w:abstractNumId w:val="1"/>
  </w:num>
  <w:num w:numId="6">
    <w:abstractNumId w:val="14"/>
  </w:num>
  <w:num w:numId="7">
    <w:abstractNumId w:val="18"/>
  </w:num>
  <w:num w:numId="8">
    <w:abstractNumId w:val="25"/>
  </w:num>
  <w:num w:numId="9">
    <w:abstractNumId w:val="21"/>
  </w:num>
  <w:num w:numId="10">
    <w:abstractNumId w:val="32"/>
  </w:num>
  <w:num w:numId="11">
    <w:abstractNumId w:val="0"/>
  </w:num>
  <w:num w:numId="12">
    <w:abstractNumId w:val="6"/>
  </w:num>
  <w:num w:numId="13">
    <w:abstractNumId w:val="8"/>
  </w:num>
  <w:num w:numId="14">
    <w:abstractNumId w:val="39"/>
  </w:num>
  <w:num w:numId="15">
    <w:abstractNumId w:val="9"/>
  </w:num>
  <w:num w:numId="16">
    <w:abstractNumId w:val="34"/>
  </w:num>
  <w:num w:numId="17">
    <w:abstractNumId w:val="30"/>
  </w:num>
  <w:num w:numId="18">
    <w:abstractNumId w:val="19"/>
  </w:num>
  <w:num w:numId="19">
    <w:abstractNumId w:val="5"/>
  </w:num>
  <w:num w:numId="20">
    <w:abstractNumId w:val="36"/>
  </w:num>
  <w:num w:numId="21">
    <w:abstractNumId w:val="31"/>
  </w:num>
  <w:num w:numId="22">
    <w:abstractNumId w:val="2"/>
  </w:num>
  <w:num w:numId="23">
    <w:abstractNumId w:val="4"/>
  </w:num>
  <w:num w:numId="24">
    <w:abstractNumId w:val="26"/>
  </w:num>
  <w:num w:numId="25">
    <w:abstractNumId w:val="20"/>
  </w:num>
  <w:num w:numId="26">
    <w:abstractNumId w:val="23"/>
  </w:num>
  <w:num w:numId="27">
    <w:abstractNumId w:val="7"/>
  </w:num>
  <w:num w:numId="28">
    <w:abstractNumId w:val="16"/>
  </w:num>
  <w:num w:numId="29">
    <w:abstractNumId w:val="27"/>
  </w:num>
  <w:num w:numId="30">
    <w:abstractNumId w:val="38"/>
  </w:num>
  <w:num w:numId="31">
    <w:abstractNumId w:val="28"/>
  </w:num>
  <w:num w:numId="32">
    <w:abstractNumId w:val="17"/>
  </w:num>
  <w:num w:numId="33">
    <w:abstractNumId w:val="3"/>
  </w:num>
  <w:num w:numId="34">
    <w:abstractNumId w:val="29"/>
  </w:num>
  <w:num w:numId="35">
    <w:abstractNumId w:val="37"/>
  </w:num>
  <w:num w:numId="36">
    <w:abstractNumId w:val="11"/>
  </w:num>
  <w:num w:numId="37">
    <w:abstractNumId w:val="13"/>
  </w:num>
  <w:num w:numId="38">
    <w:abstractNumId w:val="10"/>
  </w:num>
  <w:num w:numId="39">
    <w:abstractNumId w:val="15"/>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67"/>
    <w:rsid w:val="00034113"/>
    <w:rsid w:val="00051571"/>
    <w:rsid w:val="0007261A"/>
    <w:rsid w:val="00074F38"/>
    <w:rsid w:val="00114FE9"/>
    <w:rsid w:val="00160ECB"/>
    <w:rsid w:val="001761C8"/>
    <w:rsid w:val="00202CB7"/>
    <w:rsid w:val="00217927"/>
    <w:rsid w:val="0023557F"/>
    <w:rsid w:val="00244945"/>
    <w:rsid w:val="00271E17"/>
    <w:rsid w:val="00273E28"/>
    <w:rsid w:val="00295E29"/>
    <w:rsid w:val="002B4415"/>
    <w:rsid w:val="002E40B9"/>
    <w:rsid w:val="0031133F"/>
    <w:rsid w:val="003325BB"/>
    <w:rsid w:val="00373548"/>
    <w:rsid w:val="00380D92"/>
    <w:rsid w:val="003836F8"/>
    <w:rsid w:val="003F04C0"/>
    <w:rsid w:val="004710BF"/>
    <w:rsid w:val="004768B0"/>
    <w:rsid w:val="004F5251"/>
    <w:rsid w:val="0054499A"/>
    <w:rsid w:val="005777CB"/>
    <w:rsid w:val="005B444D"/>
    <w:rsid w:val="0064677A"/>
    <w:rsid w:val="006911D3"/>
    <w:rsid w:val="006A63FB"/>
    <w:rsid w:val="00714443"/>
    <w:rsid w:val="00722300"/>
    <w:rsid w:val="007600E9"/>
    <w:rsid w:val="00815C58"/>
    <w:rsid w:val="00826AB7"/>
    <w:rsid w:val="008279C0"/>
    <w:rsid w:val="00851B15"/>
    <w:rsid w:val="00872C41"/>
    <w:rsid w:val="0088036E"/>
    <w:rsid w:val="008967BA"/>
    <w:rsid w:val="00914A8F"/>
    <w:rsid w:val="00933F83"/>
    <w:rsid w:val="009C0988"/>
    <w:rsid w:val="009F4076"/>
    <w:rsid w:val="00A07128"/>
    <w:rsid w:val="00A20F21"/>
    <w:rsid w:val="00A7231F"/>
    <w:rsid w:val="00A751F7"/>
    <w:rsid w:val="00AB004C"/>
    <w:rsid w:val="00AC50CA"/>
    <w:rsid w:val="00B068F4"/>
    <w:rsid w:val="00B67CA9"/>
    <w:rsid w:val="00B77C5E"/>
    <w:rsid w:val="00BA7DAB"/>
    <w:rsid w:val="00BC18C9"/>
    <w:rsid w:val="00BE3795"/>
    <w:rsid w:val="00C2766F"/>
    <w:rsid w:val="00CB63F5"/>
    <w:rsid w:val="00CD7501"/>
    <w:rsid w:val="00D209C2"/>
    <w:rsid w:val="00D55561"/>
    <w:rsid w:val="00D74881"/>
    <w:rsid w:val="00D82D67"/>
    <w:rsid w:val="00D84D48"/>
    <w:rsid w:val="00DA0432"/>
    <w:rsid w:val="00DD57D9"/>
    <w:rsid w:val="00E11B09"/>
    <w:rsid w:val="00E1691A"/>
    <w:rsid w:val="00E85DD9"/>
    <w:rsid w:val="00EA7A85"/>
    <w:rsid w:val="00EC02BC"/>
    <w:rsid w:val="00EF32B8"/>
    <w:rsid w:val="00F90DEE"/>
    <w:rsid w:val="00FD40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6680-3A74-4942-A3C4-2FB6F0C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057"/>
    <w:rPr>
      <w:rFonts w:eastAsiaTheme="minorEastAsia"/>
      <w:lang w:eastAsia="ja-JP"/>
    </w:rPr>
  </w:style>
  <w:style w:type="paragraph" w:styleId="Heading1">
    <w:name w:val="heading 1"/>
    <w:basedOn w:val="Normal"/>
    <w:next w:val="Normal"/>
    <w:link w:val="Heading1Char"/>
    <w:uiPriority w:val="9"/>
    <w:qFormat/>
    <w:rsid w:val="00FD405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 w:type="character" w:styleId="Strong">
    <w:name w:val="Strong"/>
    <w:basedOn w:val="DefaultParagraphFont"/>
    <w:uiPriority w:val="22"/>
    <w:qFormat/>
    <w:rsid w:val="00914A8F"/>
    <w:rPr>
      <w:b/>
      <w:bCs/>
    </w:rPr>
  </w:style>
  <w:style w:type="character" w:customStyle="1" w:styleId="Heading1Char">
    <w:name w:val="Heading 1 Char"/>
    <w:basedOn w:val="DefaultParagraphFont"/>
    <w:link w:val="Heading1"/>
    <w:uiPriority w:val="9"/>
    <w:rsid w:val="00FD405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4057"/>
  </w:style>
  <w:style w:type="paragraph" w:customStyle="1" w:styleId="Default">
    <w:name w:val="Default"/>
    <w:rsid w:val="00FD405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40060">
      <w:bodyDiv w:val="1"/>
      <w:marLeft w:val="0"/>
      <w:marRight w:val="0"/>
      <w:marTop w:val="0"/>
      <w:marBottom w:val="0"/>
      <w:divBdr>
        <w:top w:val="none" w:sz="0" w:space="0" w:color="auto"/>
        <w:left w:val="none" w:sz="0" w:space="0" w:color="auto"/>
        <w:bottom w:val="none" w:sz="0" w:space="0" w:color="auto"/>
        <w:right w:val="none" w:sz="0" w:space="0" w:color="auto"/>
      </w:divBdr>
    </w:div>
    <w:div w:id="1181973856">
      <w:bodyDiv w:val="1"/>
      <w:marLeft w:val="0"/>
      <w:marRight w:val="0"/>
      <w:marTop w:val="0"/>
      <w:marBottom w:val="0"/>
      <w:divBdr>
        <w:top w:val="none" w:sz="0" w:space="0" w:color="auto"/>
        <w:left w:val="none" w:sz="0" w:space="0" w:color="auto"/>
        <w:bottom w:val="none" w:sz="0" w:space="0" w:color="auto"/>
        <w:right w:val="none" w:sz="0" w:space="0" w:color="auto"/>
      </w:divBdr>
    </w:div>
    <w:div w:id="1695032912">
      <w:bodyDiv w:val="1"/>
      <w:marLeft w:val="0"/>
      <w:marRight w:val="0"/>
      <w:marTop w:val="0"/>
      <w:marBottom w:val="0"/>
      <w:divBdr>
        <w:top w:val="none" w:sz="0" w:space="0" w:color="auto"/>
        <w:left w:val="none" w:sz="0" w:space="0" w:color="auto"/>
        <w:bottom w:val="none" w:sz="0" w:space="0" w:color="auto"/>
        <w:right w:val="none" w:sz="0" w:space="0" w:color="auto"/>
      </w:divBdr>
    </w:div>
    <w:div w:id="1707170278">
      <w:bodyDiv w:val="1"/>
      <w:marLeft w:val="0"/>
      <w:marRight w:val="0"/>
      <w:marTop w:val="0"/>
      <w:marBottom w:val="0"/>
      <w:divBdr>
        <w:top w:val="none" w:sz="0" w:space="0" w:color="auto"/>
        <w:left w:val="none" w:sz="0" w:space="0" w:color="auto"/>
        <w:bottom w:val="none" w:sz="0" w:space="0" w:color="auto"/>
        <w:right w:val="none" w:sz="0" w:space="0" w:color="auto"/>
      </w:divBdr>
    </w:div>
    <w:div w:id="1916164854">
      <w:bodyDiv w:val="1"/>
      <w:marLeft w:val="0"/>
      <w:marRight w:val="0"/>
      <w:marTop w:val="0"/>
      <w:marBottom w:val="0"/>
      <w:divBdr>
        <w:top w:val="none" w:sz="0" w:space="0" w:color="auto"/>
        <w:left w:val="none" w:sz="0" w:space="0" w:color="auto"/>
        <w:bottom w:val="none" w:sz="0" w:space="0" w:color="auto"/>
        <w:right w:val="none" w:sz="0" w:space="0" w:color="auto"/>
      </w:divBdr>
    </w:div>
    <w:div w:id="1982610384">
      <w:bodyDiv w:val="1"/>
      <w:marLeft w:val="0"/>
      <w:marRight w:val="0"/>
      <w:marTop w:val="0"/>
      <w:marBottom w:val="0"/>
      <w:divBdr>
        <w:top w:val="none" w:sz="0" w:space="0" w:color="auto"/>
        <w:left w:val="none" w:sz="0" w:space="0" w:color="auto"/>
        <w:bottom w:val="none" w:sz="0" w:space="0" w:color="auto"/>
        <w:right w:val="none" w:sz="0" w:space="0" w:color="auto"/>
      </w:divBdr>
    </w:div>
    <w:div w:id="2049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JAY16</b:Tag>
    <b:SourceType>JournalArticle</b:SourceType>
    <b:Guid>{46A161DF-47CA-4864-85C4-947D3D2A92C1}</b:Guid>
    <b:Title>Microsoft HoloLens Is Available to Software Developers</b:Title>
    <b:Year>2016</b:Year>
    <b:Author>
      <b:Author>
        <b:NameList>
          <b:Person>
            <b:Last>GREENE</b:Last>
            <b:First>JAY</b:First>
          </b:Person>
        </b:NameList>
      </b:Author>
    </b:Author>
    <b:JournalName>The Wall Street Journal</b:JournalName>
    <b:Pages>1</b:Pages>
    <b:RefOrder>1</b:RefOrder>
  </b:Source>
  <b:Source>
    <b:Tag>JAY161</b:Tag>
    <b:SourceType>JournalArticle</b:SourceType>
    <b:Guid>{AC42DCD0-C298-41DF-80F3-06DAE3748E17}</b:Guid>
    <b:Author>
      <b:Author>
        <b:NameList>
          <b:Person>
            <b:Last>GREENE</b:Last>
            <b:First>JAY</b:First>
          </b:Person>
        </b:NameList>
      </b:Author>
    </b:Author>
    <b:Title>Microsoft to Make Virtual-Reality Software Available to Others</b:Title>
    <b:JournalName>THE WALL STREET JOURNAL</b:JournalName>
    <b:Year>2016</b:Year>
    <b:Pages>1</b:Pages>
    <b:RefOrder>2</b:RefOrder>
  </b:Source>
  <b:Source>
    <b:Tag>NAT15</b:Tag>
    <b:SourceType>JournalArticle</b:SourceType>
    <b:Guid>{9825073D-F3D6-42B8-8AD1-30B985C36A80}</b:Guid>
    <b:Author>
      <b:Author>
        <b:NameList>
          <b:Person>
            <b:Last>OLIVAREZ-GILES</b:Last>
            <b:First>NATHAN</b:First>
          </b:Person>
        </b:NameList>
      </b:Author>
    </b:Author>
    <b:Title>With HoloLens, Microsoft Dives Into 3-D Headsets</b:Title>
    <b:JournalName>THE WALL STREET JOURNAL</b:JournalName>
    <b:Year>2015</b:Year>
    <b:Pages>1</b:Pages>
    <b:RefOrder>3</b:RefOrder>
  </b:Source>
  <b:Source>
    <b:Tag>Rou15</b:Tag>
    <b:SourceType>InternetSite</b:SourceType>
    <b:Guid>{3A06DE5F-5719-4F67-8B02-735985BF4396}</b:Guid>
    <b:Author>
      <b:Author>
        <b:NameList>
          <b:Person>
            <b:Last>Rouse</b:Last>
            <b:First>Margaret</b:First>
          </b:Person>
        </b:NameList>
      </b:Author>
    </b:Author>
    <b:Title>Virtual Reality</b:Title>
    <b:Year>2015</b:Year>
    <b:Month>May</b:Month>
    <b:InternetSiteTitle>What Is Tech Target</b:InternetSiteTitle>
    <b:URL>http://whatis.techtarget.com/definition/virtual-reality</b:URL>
    <b:RefOrder>4</b:RefOrder>
  </b:Source>
  <b:Source>
    <b:Tag>Mal13</b:Tag>
    <b:SourceType>JournalArticle</b:SourceType>
    <b:Guid>{3EE5D878-1488-4B5B-BEDA-2663064C7D6E}</b:Guid>
    <b:Title>Affordable Virtual Reality System Architecture for</b:Title>
    <b:Year>2013</b:Year>
    <b:Author>
      <b:Author>
        <b:NameList>
          <b:Person>
            <b:Last>Maleshkov</b:Last>
            <b:First>Stoyan</b:First>
          </b:Person>
          <b:Person>
            <b:Last>Dimo </b:Last>
            <b:First>Chotrov</b:First>
          </b:Person>
        </b:NameList>
      </b:Author>
    </b:Author>
    <b:JournalName>Virtual Reality Lab,</b:JournalName>
    <b:Pages>6</b:Pages>
    <b:RefOrder>5</b:RefOrder>
  </b:Source>
  <b:Source>
    <b:Tag>Sin13</b:Tag>
    <b:SourceType>JournalArticle</b:SourceType>
    <b:Guid>{84FA9BA5-56AD-41E4-9777-C133ED68AE00}</b:Guid>
    <b:Title>A Study of Encryption Algorithms (RSA, DES, 3DES and AES) for Information Security</b:Title>
    <b:Year>2013</b:Year>
    <b:Author>
      <b:Author>
        <b:NameList>
          <b:Person>
            <b:Last>Singh</b:Last>
            <b:First>Gurpreet</b:First>
          </b:Person>
          <b:Person>
            <b:Last>Supriya</b:Last>
          </b:Person>
        </b:NameList>
      </b:Author>
    </b:Author>
    <b:JournalName>International Journal of Computer Applications</b:JournalName>
    <b:Pages>1</b:Pages>
    <b:RefOrder>6</b:RefOrder>
  </b:Source>
  <b:Source>
    <b:Tag>Cha03</b:Tag>
    <b:SourceType>JournalArticle</b:SourceType>
    <b:Guid>{6CF777C8-582E-4C33-88B3-E2DD56F66685}</b:Guid>
    <b:Author>
      <b:Author>
        <b:NameList>
          <b:Person>
            <b:Last>Chandramouli</b:Last>
            <b:First>R</b:First>
          </b:Person>
          <b:Person>
            <b:Last>Memon</b:Last>
            <b:First>N.D.</b:First>
          </b:Person>
        </b:NameList>
      </b:Author>
    </b:Author>
    <b:Title>Steganography Capacity: A Steganalysis Perspective</b:Title>
    <b:JournalName>Stevens Institute of Technology Journal</b:JournalName>
    <b:Year>2003</b:Year>
    <b:Pages>1</b:Pages>
    <b:RefOrder>7</b:RefOrder>
  </b:Source>
  <b:Source>
    <b:Tag>MPo05</b:Tag>
    <b:SourceType>JournalArticle</b:SourceType>
    <b:Guid>{854B22A6-7709-4918-904B-497641CF03A5}</b:Guid>
    <b:Author>
      <b:Author>
        <b:NameList>
          <b:Person>
            <b:Last>M. Potdar</b:Last>
            <b:First>Vidyasagar</b:First>
          </b:Person>
          <b:Person>
            <b:Last>Han</b:Last>
            <b:First>Song</b:First>
          </b:Person>
          <b:Person>
            <b:Last>Chang</b:Last>
            <b:First>Elizabeth</b:First>
          </b:Person>
        </b:NameList>
      </b:Author>
    </b:Author>
    <b:Title>A Survey of Digital Image Watermarking Techniques</b:Title>
    <b:JournalName>IEEE EXPLORE</b:JournalName>
    <b:Year>2005</b:Year>
    <b:Pages>1</b:Pages>
    <b:RefOrder>8</b:RefOrder>
  </b:Source>
  <b:Source>
    <b:Tag>Sai16</b:Tag>
    <b:SourceType>JournalArticle</b:SourceType>
    <b:Guid>{25857BA4-7788-4F4A-B454-34B928902D6F}</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9</b:RefOrder>
  </b:Source>
</b:Sources>
</file>

<file path=customXml/itemProps1.xml><?xml version="1.0" encoding="utf-8"?>
<ds:datastoreItem xmlns:ds="http://schemas.openxmlformats.org/officeDocument/2006/customXml" ds:itemID="{A59EBA35-7B80-470E-BC50-1B330A52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44</cp:revision>
  <cp:lastPrinted>2016-11-15T08:33:00Z</cp:lastPrinted>
  <dcterms:created xsi:type="dcterms:W3CDTF">2015-11-10T05:17:00Z</dcterms:created>
  <dcterms:modified xsi:type="dcterms:W3CDTF">2017-03-14T07:53:00Z</dcterms:modified>
</cp:coreProperties>
</file>