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141"/>
        <w:gridCol w:w="2134"/>
        <w:gridCol w:w="1869"/>
        <w:gridCol w:w="1932"/>
        <w:gridCol w:w="2089"/>
      </w:tblGrid>
      <w:tr w:rsidR="0081288D" w14:paraId="66D3406F" w14:textId="34516FB6" w:rsidTr="0081288D">
        <w:tc>
          <w:tcPr>
            <w:tcW w:w="2141" w:type="dxa"/>
          </w:tcPr>
          <w:p w14:paraId="1B94D62E" w14:textId="54C4DF17" w:rsidR="0081288D" w:rsidRDefault="0081288D" w:rsidP="00567513">
            <w:pPr>
              <w:pStyle w:val="Heading1"/>
              <w:spacing w:after="48"/>
              <w:outlineLvl w:val="0"/>
            </w:pPr>
            <w:r>
              <w:t>Management Groups</w:t>
            </w:r>
          </w:p>
        </w:tc>
        <w:tc>
          <w:tcPr>
            <w:tcW w:w="2134" w:type="dxa"/>
          </w:tcPr>
          <w:p w14:paraId="37E95E48" w14:textId="10D4A98A" w:rsidR="0081288D" w:rsidRDefault="0081288D" w:rsidP="00567513">
            <w:pPr>
              <w:pStyle w:val="Heading1"/>
              <w:spacing w:after="48"/>
              <w:outlineLvl w:val="0"/>
            </w:pPr>
            <w:r>
              <w:t>Subscriptions</w:t>
            </w:r>
          </w:p>
        </w:tc>
        <w:tc>
          <w:tcPr>
            <w:tcW w:w="1869" w:type="dxa"/>
          </w:tcPr>
          <w:p w14:paraId="0ED2B325" w14:textId="3CC35267" w:rsidR="0081288D" w:rsidRDefault="0081288D" w:rsidP="00567513">
            <w:pPr>
              <w:pStyle w:val="Heading1"/>
              <w:spacing w:after="48"/>
              <w:outlineLvl w:val="0"/>
            </w:pPr>
            <w:r>
              <w:t>Resource Groups</w:t>
            </w:r>
          </w:p>
        </w:tc>
        <w:tc>
          <w:tcPr>
            <w:tcW w:w="1932" w:type="dxa"/>
          </w:tcPr>
          <w:p w14:paraId="442F54C1" w14:textId="0EAB0461" w:rsidR="0081288D" w:rsidRDefault="0081288D" w:rsidP="00567513">
            <w:pPr>
              <w:pStyle w:val="Heading1"/>
              <w:spacing w:after="48"/>
              <w:outlineLvl w:val="0"/>
            </w:pPr>
            <w:r>
              <w:t>Resources</w:t>
            </w:r>
          </w:p>
        </w:tc>
        <w:tc>
          <w:tcPr>
            <w:tcW w:w="2089" w:type="dxa"/>
          </w:tcPr>
          <w:p w14:paraId="33376A91" w14:textId="75E36341" w:rsidR="0081288D" w:rsidRDefault="0081288D" w:rsidP="00567513">
            <w:pPr>
              <w:pStyle w:val="Heading1"/>
              <w:spacing w:after="48"/>
              <w:outlineLvl w:val="0"/>
            </w:pPr>
            <w:r>
              <w:t>General</w:t>
            </w:r>
          </w:p>
        </w:tc>
      </w:tr>
      <w:tr w:rsidR="0081288D" w14:paraId="06636AC8" w14:textId="70000CA9" w:rsidTr="0081288D">
        <w:tc>
          <w:tcPr>
            <w:tcW w:w="2141" w:type="dxa"/>
          </w:tcPr>
          <w:p w14:paraId="21AAF9DA" w14:textId="2E8D5653" w:rsidR="0081288D" w:rsidRDefault="0081288D" w:rsidP="0081288D">
            <w:pPr>
              <w:pStyle w:val="Subtitle"/>
              <w:spacing w:after="48"/>
            </w:pPr>
            <w:r>
              <w:t>Access Control</w:t>
            </w:r>
          </w:p>
          <w:p w14:paraId="7F3587FD" w14:textId="77777777" w:rsidR="00A6642D" w:rsidRPr="00A6642D" w:rsidRDefault="00A6642D" w:rsidP="00A6642D">
            <w:pPr>
              <w:spacing w:after="48"/>
            </w:pPr>
          </w:p>
          <w:p w14:paraId="5F60FB20" w14:textId="77777777" w:rsidR="0081288D" w:rsidRDefault="0081288D" w:rsidP="0081288D">
            <w:pPr>
              <w:spacing w:after="48"/>
            </w:pPr>
            <w:r>
              <w:t>Policies</w:t>
            </w:r>
          </w:p>
          <w:p w14:paraId="515BD7BC" w14:textId="0117F72C" w:rsidR="0081288D" w:rsidRPr="0081288D" w:rsidRDefault="0081288D" w:rsidP="0081288D">
            <w:pPr>
              <w:spacing w:after="48"/>
            </w:pPr>
            <w:r>
              <w:t>Compliance</w:t>
            </w:r>
          </w:p>
        </w:tc>
        <w:tc>
          <w:tcPr>
            <w:tcW w:w="2134" w:type="dxa"/>
          </w:tcPr>
          <w:p w14:paraId="418BF3FF" w14:textId="2B45C46D" w:rsidR="0081288D" w:rsidRDefault="0081288D" w:rsidP="0081288D">
            <w:pPr>
              <w:pStyle w:val="Subtitle"/>
              <w:spacing w:after="48"/>
            </w:pPr>
            <w:r>
              <w:t>Manage Cost</w:t>
            </w:r>
            <w:r w:rsidR="00A6642D">
              <w:t>s</w:t>
            </w:r>
            <w:r w:rsidR="00A6642D">
              <w:br/>
            </w:r>
          </w:p>
          <w:p w14:paraId="315E0286" w14:textId="77777777" w:rsidR="0081288D" w:rsidRDefault="0081288D" w:rsidP="0081288D">
            <w:pPr>
              <w:spacing w:after="48"/>
            </w:pPr>
            <w:r>
              <w:t>Set limits and quotas</w:t>
            </w:r>
          </w:p>
          <w:p w14:paraId="4B703956" w14:textId="67F0210B" w:rsidR="0081288D" w:rsidRPr="0081288D" w:rsidRDefault="0081288D" w:rsidP="0081288D">
            <w:pPr>
              <w:spacing w:after="48"/>
            </w:pPr>
            <w:r>
              <w:t>Inherit from MG</w:t>
            </w:r>
          </w:p>
        </w:tc>
        <w:tc>
          <w:tcPr>
            <w:tcW w:w="1869" w:type="dxa"/>
          </w:tcPr>
          <w:p w14:paraId="35D58CCB" w14:textId="77777777" w:rsidR="0081288D" w:rsidRDefault="0081288D" w:rsidP="0081288D">
            <w:pPr>
              <w:pStyle w:val="Subtitle"/>
              <w:spacing w:after="48"/>
            </w:pPr>
            <w:r>
              <w:t>Logical grouping</w:t>
            </w:r>
          </w:p>
          <w:p w14:paraId="7E0790CD" w14:textId="77777777" w:rsidR="00A6642D" w:rsidRDefault="00A6642D" w:rsidP="0081288D">
            <w:pPr>
              <w:spacing w:after="48"/>
            </w:pPr>
          </w:p>
          <w:p w14:paraId="6003F4ED" w14:textId="6D70089E" w:rsidR="0081288D" w:rsidRDefault="0081288D" w:rsidP="0081288D">
            <w:pPr>
              <w:spacing w:after="48"/>
            </w:pPr>
            <w:r>
              <w:t>Lifecycle management</w:t>
            </w:r>
          </w:p>
          <w:p w14:paraId="2B54839E" w14:textId="7353CFC7" w:rsidR="0081288D" w:rsidRPr="0081288D" w:rsidRDefault="0081288D" w:rsidP="0081288D">
            <w:pPr>
              <w:spacing w:after="48"/>
            </w:pPr>
            <w:r>
              <w:t>RBAC scope</w:t>
            </w:r>
          </w:p>
        </w:tc>
        <w:tc>
          <w:tcPr>
            <w:tcW w:w="1932" w:type="dxa"/>
          </w:tcPr>
          <w:p w14:paraId="644A0309" w14:textId="77777777" w:rsidR="0081288D" w:rsidRDefault="0081288D" w:rsidP="0081288D">
            <w:pPr>
              <w:pStyle w:val="Subtitle"/>
              <w:spacing w:after="48"/>
            </w:pPr>
          </w:p>
        </w:tc>
        <w:tc>
          <w:tcPr>
            <w:tcW w:w="2089" w:type="dxa"/>
          </w:tcPr>
          <w:p w14:paraId="401871CB" w14:textId="77777777" w:rsidR="0081288D" w:rsidRDefault="0081288D" w:rsidP="0081288D">
            <w:pPr>
              <w:pStyle w:val="Subtitle"/>
              <w:spacing w:after="48"/>
            </w:pPr>
            <w:r>
              <w:t>AZ Region-minimum 3 AZ</w:t>
            </w:r>
          </w:p>
          <w:p w14:paraId="1C75C76B" w14:textId="77777777" w:rsidR="00A6642D" w:rsidRDefault="00A6642D" w:rsidP="00A6642D">
            <w:pPr>
              <w:spacing w:after="48"/>
            </w:pPr>
          </w:p>
          <w:p w14:paraId="00401736" w14:textId="345ADA4F" w:rsidR="0047171B" w:rsidRDefault="00FD72EE" w:rsidP="00A6642D">
            <w:pPr>
              <w:spacing w:after="48"/>
            </w:pPr>
            <w:r>
              <w:t>ARM – Accesscontrol, locks and tags</w:t>
            </w:r>
            <w:r w:rsidR="00A6642D">
              <w:br/>
            </w:r>
            <w:r w:rsidR="00A6642D">
              <w:br/>
            </w:r>
            <w:r w:rsidR="0047171B" w:rsidRPr="0047171B">
              <w:t>Application security must be handled by your application.</w:t>
            </w:r>
          </w:p>
          <w:p w14:paraId="72B6018A" w14:textId="294924B8" w:rsidR="0047171B" w:rsidRDefault="0047171B" w:rsidP="0047171B">
            <w:pPr>
              <w:spacing w:after="48"/>
            </w:pPr>
            <w:r>
              <w:t>RBAC – no app or data control</w:t>
            </w:r>
          </w:p>
          <w:p w14:paraId="761277C3" w14:textId="77777777" w:rsidR="0047171B" w:rsidRDefault="0047171B" w:rsidP="0047171B">
            <w:pPr>
              <w:spacing w:after="48"/>
            </w:pPr>
          </w:p>
          <w:p w14:paraId="4CF298A2" w14:textId="096AB491" w:rsidR="00FD72EE" w:rsidRPr="00FD72EE" w:rsidRDefault="00FD72EE" w:rsidP="00FD72EE">
            <w:pPr>
              <w:spacing w:after="48"/>
            </w:pPr>
          </w:p>
        </w:tc>
      </w:tr>
    </w:tbl>
    <w:p w14:paraId="0DD0D9F6" w14:textId="77777777" w:rsidR="0081288D" w:rsidRDefault="0081288D" w:rsidP="00567513">
      <w:pPr>
        <w:pStyle w:val="Heading1"/>
        <w:spacing w:after="48"/>
      </w:pPr>
    </w:p>
    <w:p w14:paraId="2F3C322E" w14:textId="4036B52A" w:rsidR="00C52796" w:rsidRDefault="00C52796" w:rsidP="00567513">
      <w:pPr>
        <w:pStyle w:val="Heading1"/>
        <w:spacing w:after="48"/>
      </w:pPr>
      <w:r>
        <w:t>Describe Core Azure Architecture Components</w:t>
      </w:r>
    </w:p>
    <w:p w14:paraId="0EFB2BA6" w14:textId="6317790A" w:rsidR="00567513" w:rsidRDefault="00567513" w:rsidP="00567513">
      <w:pPr>
        <w:spacing w:after="48"/>
      </w:pPr>
      <w:r>
        <w:t>Organizing structure for resources in Azure</w:t>
      </w:r>
    </w:p>
    <w:p w14:paraId="168B6C12" w14:textId="3310B968" w:rsidR="00567513" w:rsidRDefault="00567513" w:rsidP="00567513">
      <w:pPr>
        <w:pStyle w:val="ListParagraph"/>
        <w:numPr>
          <w:ilvl w:val="0"/>
          <w:numId w:val="1"/>
        </w:numPr>
        <w:spacing w:after="48"/>
      </w:pPr>
      <w:r>
        <w:t>Management Groups</w:t>
      </w:r>
    </w:p>
    <w:p w14:paraId="23A58826" w14:textId="62ECF2EA" w:rsidR="00567513" w:rsidRDefault="00567513" w:rsidP="00567513">
      <w:pPr>
        <w:pStyle w:val="ListParagraph"/>
        <w:numPr>
          <w:ilvl w:val="0"/>
          <w:numId w:val="1"/>
        </w:numPr>
        <w:spacing w:after="48"/>
      </w:pPr>
      <w:r>
        <w:t>Subscriptions</w:t>
      </w:r>
    </w:p>
    <w:p w14:paraId="7B1CDADB" w14:textId="68993874" w:rsidR="00567513" w:rsidRDefault="00567513" w:rsidP="00567513">
      <w:pPr>
        <w:pStyle w:val="ListParagraph"/>
        <w:numPr>
          <w:ilvl w:val="0"/>
          <w:numId w:val="1"/>
        </w:numPr>
        <w:spacing w:after="48"/>
      </w:pPr>
      <w:r>
        <w:t>Resource Groups</w:t>
      </w:r>
    </w:p>
    <w:p w14:paraId="59179A59" w14:textId="2CFA2528" w:rsidR="00567513" w:rsidRDefault="00567513" w:rsidP="00567513">
      <w:pPr>
        <w:pStyle w:val="ListParagraph"/>
        <w:numPr>
          <w:ilvl w:val="0"/>
          <w:numId w:val="1"/>
        </w:numPr>
        <w:spacing w:after="48"/>
      </w:pPr>
      <w:r>
        <w:t>Resources</w:t>
      </w:r>
    </w:p>
    <w:p w14:paraId="13703332" w14:textId="7638B418" w:rsidR="00567513" w:rsidRDefault="00FF57FB" w:rsidP="00567513">
      <w:pPr>
        <w:spacing w:after="48"/>
      </w:pPr>
      <w:r>
        <w:t>Resources are instances of services you create</w:t>
      </w:r>
    </w:p>
    <w:p w14:paraId="7861E23E" w14:textId="0BA7468B" w:rsidR="00FF57FB" w:rsidRDefault="00FF57FB" w:rsidP="00567513">
      <w:pPr>
        <w:spacing w:after="48"/>
      </w:pPr>
      <w:r>
        <w:t>Resource Groups is a logical container where resources are managed and deployed</w:t>
      </w:r>
    </w:p>
    <w:p w14:paraId="2B49F620" w14:textId="0FBF76D0" w:rsidR="00FF57FB" w:rsidRDefault="00FF57FB" w:rsidP="00567513">
      <w:pPr>
        <w:spacing w:after="48"/>
      </w:pPr>
      <w:r>
        <w:t xml:space="preserve">Subscriptions – used to manage costs. </w:t>
      </w:r>
      <w:r w:rsidRPr="00EB59F8">
        <w:rPr>
          <w:highlight w:val="yellow"/>
        </w:rPr>
        <w:t>Can set limits or quotas</w:t>
      </w:r>
    </w:p>
    <w:p w14:paraId="3F3DC3C8" w14:textId="3BB0886A" w:rsidR="00FF57FB" w:rsidRDefault="00FF57FB" w:rsidP="00567513">
      <w:pPr>
        <w:spacing w:after="48"/>
      </w:pPr>
      <w:r>
        <w:t xml:space="preserve">Management groups – </w:t>
      </w:r>
      <w:r w:rsidRPr="00422CC5">
        <w:rPr>
          <w:highlight w:val="yellow"/>
        </w:rPr>
        <w:t xml:space="preserve">Manage access, </w:t>
      </w:r>
      <w:r w:rsidR="00422CC5" w:rsidRPr="00422CC5">
        <w:rPr>
          <w:highlight w:val="yellow"/>
        </w:rPr>
        <w:t>policy,</w:t>
      </w:r>
      <w:r w:rsidRPr="00422CC5">
        <w:rPr>
          <w:highlight w:val="yellow"/>
        </w:rPr>
        <w:t xml:space="preserve"> and compliance</w:t>
      </w:r>
      <w:r>
        <w:t xml:space="preserve"> for multiple subscriptions.</w:t>
      </w:r>
    </w:p>
    <w:p w14:paraId="6081DC0E" w14:textId="077D3660" w:rsidR="00FF57FB" w:rsidRDefault="00FF57FB" w:rsidP="00567513">
      <w:pPr>
        <w:spacing w:after="48"/>
      </w:pPr>
      <w:r>
        <w:tab/>
      </w:r>
      <w:r w:rsidRPr="006447DB">
        <w:rPr>
          <w:highlight w:val="yellow"/>
        </w:rPr>
        <w:t>Subscriptions inherit conditions applied to management group</w:t>
      </w:r>
    </w:p>
    <w:p w14:paraId="699BC668" w14:textId="7E6E313B" w:rsidR="00FF57FB" w:rsidRDefault="00FF57FB" w:rsidP="00567513">
      <w:pPr>
        <w:spacing w:after="48"/>
      </w:pPr>
    </w:p>
    <w:p w14:paraId="6463A5C2" w14:textId="5A43411F" w:rsidR="00422CC5" w:rsidRDefault="00422CC5" w:rsidP="00567513">
      <w:pPr>
        <w:spacing w:after="48"/>
      </w:pPr>
      <w:r>
        <w:t>Azure Region – 1 or many datacenters that are nearby with low latency network.</w:t>
      </w:r>
    </w:p>
    <w:p w14:paraId="61263427" w14:textId="3127F138" w:rsidR="00422CC5" w:rsidRDefault="00422CC5" w:rsidP="00567513">
      <w:pPr>
        <w:spacing w:after="48"/>
      </w:pPr>
      <w:r>
        <w:t>Global services  - AAD, Az Traffic Manager and Azure DNS doesn’t need to choose region</w:t>
      </w:r>
    </w:p>
    <w:p w14:paraId="645DB1DB" w14:textId="11C6C07F" w:rsidR="00422CC5" w:rsidRDefault="00422CC5" w:rsidP="00567513">
      <w:pPr>
        <w:spacing w:after="48"/>
      </w:pPr>
    </w:p>
    <w:p w14:paraId="6E3CFD1D" w14:textId="69E42B27" w:rsidR="009B3363" w:rsidRDefault="009B3363" w:rsidP="009B3363">
      <w:pPr>
        <w:spacing w:after="48"/>
      </w:pPr>
      <w:r>
        <w:t>Azure Availability Zones – Physically separate datacenters within an azure region.</w:t>
      </w:r>
    </w:p>
    <w:p w14:paraId="7158628A" w14:textId="1655E2AF" w:rsidR="009B3363" w:rsidRDefault="009B3363" w:rsidP="009B3363">
      <w:pPr>
        <w:spacing w:after="48"/>
      </w:pPr>
      <w:r>
        <w:t>1 or more DC with independent power, cooling, and networking</w:t>
      </w:r>
    </w:p>
    <w:p w14:paraId="7A9295CB" w14:textId="00D8E8F6" w:rsidR="009B3363" w:rsidRDefault="009B3363" w:rsidP="009B3363">
      <w:pPr>
        <w:spacing w:after="48"/>
      </w:pPr>
      <w:r>
        <w:t>Isolation boundary. 1 goes down other continues working.</w:t>
      </w:r>
    </w:p>
    <w:p w14:paraId="1C6DCCB5" w14:textId="51D731F9" w:rsidR="009B3363" w:rsidRDefault="009B3363" w:rsidP="009B3363">
      <w:pPr>
        <w:spacing w:after="48"/>
      </w:pPr>
      <w:r>
        <w:t>High speed fiber optics connection</w:t>
      </w:r>
    </w:p>
    <w:p w14:paraId="47A4F6EC" w14:textId="1EA190EE" w:rsidR="009B3363" w:rsidRDefault="009B3363" w:rsidP="009B3363">
      <w:pPr>
        <w:spacing w:after="48"/>
      </w:pPr>
    </w:p>
    <w:p w14:paraId="3741C218" w14:textId="08D7D5B5" w:rsidR="009B3363" w:rsidRDefault="009B3363" w:rsidP="009B3363">
      <w:pPr>
        <w:spacing w:after="48"/>
      </w:pPr>
      <w:r>
        <w:lastRenderedPageBreak/>
        <w:t>Availability zones are primarily used for – VM, Managed disks, LB, SQL DBs</w:t>
      </w:r>
    </w:p>
    <w:p w14:paraId="5B2E2757" w14:textId="3FC6DA38" w:rsidR="009B3363" w:rsidRDefault="009B3363" w:rsidP="009B3363">
      <w:pPr>
        <w:spacing w:after="48"/>
      </w:pPr>
    </w:p>
    <w:p w14:paraId="4AAE7BB9" w14:textId="3B443B41" w:rsidR="00E2127B" w:rsidRDefault="009E7AA7" w:rsidP="009B3363">
      <w:pPr>
        <w:spacing w:after="48"/>
      </w:pPr>
      <w:r>
        <w:t xml:space="preserve">3 </w:t>
      </w:r>
      <w:r w:rsidR="00E2127B">
        <w:t>Service</w:t>
      </w:r>
      <w:r>
        <w:t xml:space="preserve"> category</w:t>
      </w:r>
      <w:r w:rsidR="00E2127B">
        <w:t xml:space="preserve"> that support Availability zones</w:t>
      </w:r>
    </w:p>
    <w:p w14:paraId="761507AF" w14:textId="19988368" w:rsidR="00E2127B" w:rsidRDefault="00E2127B" w:rsidP="00E2127B">
      <w:pPr>
        <w:pStyle w:val="ListParagraph"/>
        <w:numPr>
          <w:ilvl w:val="0"/>
          <w:numId w:val="2"/>
        </w:numPr>
        <w:spacing w:after="48"/>
      </w:pPr>
      <w:r>
        <w:t>Zonal – pin resource to specific zone</w:t>
      </w:r>
      <w:r w:rsidR="003A7FE2">
        <w:t xml:space="preserve"> (VM, managed disk, IP)</w:t>
      </w:r>
    </w:p>
    <w:p w14:paraId="30716723" w14:textId="4A122F40" w:rsidR="00E2127B" w:rsidRDefault="00E2127B" w:rsidP="00E2127B">
      <w:pPr>
        <w:pStyle w:val="ListParagraph"/>
        <w:numPr>
          <w:ilvl w:val="0"/>
          <w:numId w:val="2"/>
        </w:numPr>
        <w:spacing w:after="48"/>
      </w:pPr>
      <w:r>
        <w:t>Zone redundant service – Replication across zones automatically (ZRS, SQL DB)</w:t>
      </w:r>
    </w:p>
    <w:p w14:paraId="36AB849D" w14:textId="10677418" w:rsidR="00E2127B" w:rsidRDefault="00E2127B" w:rsidP="00E2127B">
      <w:pPr>
        <w:pStyle w:val="ListParagraph"/>
        <w:numPr>
          <w:ilvl w:val="0"/>
          <w:numId w:val="2"/>
        </w:numPr>
        <w:spacing w:after="48"/>
      </w:pPr>
      <w:r>
        <w:t>Non Regional services – Available from azure geographies. Resilient to zone/region wide outages</w:t>
      </w:r>
    </w:p>
    <w:p w14:paraId="6BDD6EC5" w14:textId="1F79D024" w:rsidR="00E2127B" w:rsidRDefault="00E2127B" w:rsidP="009E7AA7">
      <w:pPr>
        <w:spacing w:after="48"/>
      </w:pPr>
    </w:p>
    <w:p w14:paraId="1F32A7F5" w14:textId="611C087D" w:rsidR="009E7AA7" w:rsidRPr="00571EDF" w:rsidRDefault="00571EDF" w:rsidP="009E7AA7">
      <w:pPr>
        <w:spacing w:after="48"/>
        <w:rPr>
          <w:highlight w:val="yellow"/>
        </w:rPr>
      </w:pPr>
      <w:r w:rsidRPr="00571EDF">
        <w:rPr>
          <w:highlight w:val="yellow"/>
        </w:rPr>
        <w:t xml:space="preserve">AZs are either 1 or multiple DCs. </w:t>
      </w:r>
    </w:p>
    <w:p w14:paraId="0B7E983A" w14:textId="7F2C7713" w:rsidR="00571EDF" w:rsidRDefault="00571EDF" w:rsidP="009E7AA7">
      <w:pPr>
        <w:spacing w:after="48"/>
      </w:pPr>
      <w:r w:rsidRPr="00571EDF">
        <w:rPr>
          <w:highlight w:val="yellow"/>
        </w:rPr>
        <w:t>A</w:t>
      </w:r>
      <w:r w:rsidR="003C02A1">
        <w:rPr>
          <w:highlight w:val="yellow"/>
        </w:rPr>
        <w:t>n</w:t>
      </w:r>
      <w:r w:rsidRPr="00571EDF">
        <w:rPr>
          <w:highlight w:val="yellow"/>
        </w:rPr>
        <w:t xml:space="preserve"> AZ Region will have minimum of 3 Availability zones</w:t>
      </w:r>
    </w:p>
    <w:p w14:paraId="7216A384" w14:textId="47226E61" w:rsidR="00571EDF" w:rsidRDefault="00571EDF" w:rsidP="009E7AA7">
      <w:pPr>
        <w:spacing w:after="48"/>
      </w:pPr>
    </w:p>
    <w:p w14:paraId="0EF16B5D" w14:textId="776D77D2" w:rsidR="003A7FE2" w:rsidRDefault="003A7FE2" w:rsidP="009E7AA7">
      <w:pPr>
        <w:spacing w:after="48"/>
      </w:pPr>
      <w:r>
        <w:t>Resource Groups:</w:t>
      </w:r>
    </w:p>
    <w:p w14:paraId="3D9AA51B" w14:textId="5B6706A3" w:rsidR="003A7FE2" w:rsidRDefault="003A7FE2" w:rsidP="003A7FE2">
      <w:pPr>
        <w:pStyle w:val="ListParagraph"/>
        <w:numPr>
          <w:ilvl w:val="0"/>
          <w:numId w:val="3"/>
        </w:numPr>
        <w:spacing w:after="48"/>
      </w:pPr>
      <w:r>
        <w:t>Logical container for resources</w:t>
      </w:r>
    </w:p>
    <w:p w14:paraId="1A768CE2" w14:textId="56FC6830" w:rsidR="003A7FE2" w:rsidRPr="00EB59F8" w:rsidRDefault="003A7FE2" w:rsidP="003A7FE2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t>1 resource can only be member of 1 resource group</w:t>
      </w:r>
    </w:p>
    <w:p w14:paraId="2C35D6E0" w14:textId="0BFDD3B8" w:rsidR="003A7FE2" w:rsidRPr="00EB59F8" w:rsidRDefault="003A7FE2" w:rsidP="003A7FE2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t>Resources can be moved between resource groups</w:t>
      </w:r>
    </w:p>
    <w:p w14:paraId="23AFF317" w14:textId="29A6A441" w:rsidR="003A7FE2" w:rsidRPr="00EB59F8" w:rsidRDefault="003A7FE2" w:rsidP="003A7FE2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t>Resource groups cannot be nested</w:t>
      </w:r>
    </w:p>
    <w:p w14:paraId="78F8150C" w14:textId="2C820DF7" w:rsidR="003A7FE2" w:rsidRDefault="003A7FE2" w:rsidP="003A7FE2">
      <w:pPr>
        <w:spacing w:after="48"/>
      </w:pPr>
      <w:r>
        <w:t>RGs are useful for Logical Grouping, Life cycle management of resources, RBAC Authorization scope</w:t>
      </w:r>
    </w:p>
    <w:p w14:paraId="145E7D19" w14:textId="07F1DCAF" w:rsidR="003A7FE2" w:rsidRDefault="003A7FE2" w:rsidP="003A7FE2">
      <w:pPr>
        <w:spacing w:after="48"/>
      </w:pPr>
    </w:p>
    <w:p w14:paraId="64ABECAE" w14:textId="77777777" w:rsidR="003A7FE2" w:rsidRDefault="003A7FE2" w:rsidP="003A7FE2">
      <w:pPr>
        <w:spacing w:after="48"/>
      </w:pPr>
    </w:p>
    <w:p w14:paraId="1A01839A" w14:textId="3313ABF1" w:rsidR="003A7FE2" w:rsidRDefault="003A7FE2" w:rsidP="009E7AA7">
      <w:pPr>
        <w:spacing w:after="48"/>
      </w:pPr>
      <w:r>
        <w:t>ARM – Azure Resource Manager</w:t>
      </w:r>
    </w:p>
    <w:p w14:paraId="14B8089B" w14:textId="7A5C7E6E" w:rsidR="003A7FE2" w:rsidRDefault="003A7FE2" w:rsidP="003A7FE2">
      <w:pPr>
        <w:pStyle w:val="ListParagraph"/>
        <w:numPr>
          <w:ilvl w:val="0"/>
          <w:numId w:val="3"/>
        </w:numPr>
        <w:spacing w:after="48"/>
      </w:pPr>
      <w:r>
        <w:t>Deployment and management service for azure</w:t>
      </w:r>
    </w:p>
    <w:p w14:paraId="496B30DB" w14:textId="0A8D6899" w:rsidR="003A7FE2" w:rsidRDefault="003A7FE2" w:rsidP="003A7FE2">
      <w:pPr>
        <w:pStyle w:val="ListParagraph"/>
        <w:numPr>
          <w:ilvl w:val="0"/>
          <w:numId w:val="3"/>
        </w:numPr>
        <w:spacing w:after="48"/>
      </w:pPr>
      <w:r>
        <w:t>Provides management layer to create, update and delete resources</w:t>
      </w:r>
    </w:p>
    <w:p w14:paraId="6DF26443" w14:textId="7DC62DFF" w:rsidR="003A7FE2" w:rsidRPr="00EB59F8" w:rsidRDefault="003A7FE2" w:rsidP="003A7FE2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t>Provides features such as Access control, locks and tags</w:t>
      </w:r>
    </w:p>
    <w:p w14:paraId="36DF923D" w14:textId="3C6CE3D8" w:rsidR="003A7FE2" w:rsidRDefault="003A7FE2" w:rsidP="003A7FE2">
      <w:pPr>
        <w:pStyle w:val="ListParagraph"/>
        <w:numPr>
          <w:ilvl w:val="0"/>
          <w:numId w:val="3"/>
        </w:numPr>
        <w:spacing w:after="48"/>
      </w:pPr>
      <w:r>
        <w:t>Uses JSON file for ARM templates</w:t>
      </w:r>
    </w:p>
    <w:p w14:paraId="386DA831" w14:textId="4CB86B61" w:rsidR="003A7FE2" w:rsidRDefault="003A7FE2" w:rsidP="003A7FE2">
      <w:pPr>
        <w:pStyle w:val="ListParagraph"/>
        <w:numPr>
          <w:ilvl w:val="0"/>
          <w:numId w:val="3"/>
        </w:numPr>
        <w:spacing w:after="48"/>
      </w:pPr>
      <w:r>
        <w:t>Dependencies between resources can be defined</w:t>
      </w:r>
    </w:p>
    <w:p w14:paraId="59FC418D" w14:textId="51F87B1E" w:rsidR="003A7FE2" w:rsidRDefault="003A7FE2" w:rsidP="003A7FE2">
      <w:pPr>
        <w:spacing w:after="48"/>
      </w:pPr>
    </w:p>
    <w:p w14:paraId="60C3DED6" w14:textId="77777777" w:rsidR="00481F97" w:rsidRDefault="003A7FE2" w:rsidP="003A7FE2">
      <w:pPr>
        <w:spacing w:after="48"/>
      </w:pPr>
      <w:r>
        <w:t>Azure subscription</w:t>
      </w:r>
    </w:p>
    <w:p w14:paraId="612777B2" w14:textId="5D0CFDD6" w:rsidR="00481F97" w:rsidRDefault="00481F97" w:rsidP="00481F97">
      <w:pPr>
        <w:pStyle w:val="ListParagraph"/>
        <w:numPr>
          <w:ilvl w:val="0"/>
          <w:numId w:val="3"/>
        </w:numPr>
        <w:spacing w:after="48"/>
      </w:pPr>
      <w:r>
        <w:t>Logical unit of Azure services that links to azure account</w:t>
      </w:r>
    </w:p>
    <w:p w14:paraId="5672DEFF" w14:textId="730199E9" w:rsidR="00481F97" w:rsidRDefault="00481F97" w:rsidP="00481F97">
      <w:pPr>
        <w:pStyle w:val="ListParagraph"/>
        <w:numPr>
          <w:ilvl w:val="0"/>
          <w:numId w:val="3"/>
        </w:numPr>
        <w:spacing w:after="48"/>
      </w:pPr>
      <w:r>
        <w:t>Allows us to provision resources</w:t>
      </w:r>
    </w:p>
    <w:p w14:paraId="1F7A7330" w14:textId="0FD50597" w:rsidR="00481F97" w:rsidRDefault="00481F97" w:rsidP="00481F97">
      <w:pPr>
        <w:pStyle w:val="ListParagraph"/>
        <w:numPr>
          <w:ilvl w:val="0"/>
          <w:numId w:val="3"/>
        </w:numPr>
        <w:spacing w:after="48"/>
      </w:pPr>
      <w:r>
        <w:t xml:space="preserve">Can be used to define boundaries around azure products, </w:t>
      </w:r>
      <w:r w:rsidR="00EB59F8">
        <w:t>services,</w:t>
      </w:r>
      <w:r>
        <w:t xml:space="preserve"> and resources</w:t>
      </w:r>
    </w:p>
    <w:p w14:paraId="010EEC02" w14:textId="40E320A8" w:rsidR="00481F97" w:rsidRDefault="00481F97" w:rsidP="00481F97">
      <w:pPr>
        <w:pStyle w:val="ListParagraph"/>
        <w:numPr>
          <w:ilvl w:val="0"/>
          <w:numId w:val="3"/>
        </w:numPr>
        <w:spacing w:after="48"/>
      </w:pPr>
      <w:r>
        <w:t xml:space="preserve">2 types of subscription boundaries - </w:t>
      </w:r>
      <w:r w:rsidRPr="00EB59F8">
        <w:rPr>
          <w:highlight w:val="yellow"/>
        </w:rPr>
        <w:t>1. Billing Boundary and 2. Access control boundary</w:t>
      </w:r>
    </w:p>
    <w:p w14:paraId="00953558" w14:textId="4B3567DA" w:rsidR="00481F97" w:rsidRDefault="00481F97" w:rsidP="00481F97">
      <w:pPr>
        <w:pStyle w:val="ListParagraph"/>
        <w:numPr>
          <w:ilvl w:val="0"/>
          <w:numId w:val="3"/>
        </w:numPr>
        <w:spacing w:after="48"/>
      </w:pPr>
      <w:r>
        <w:t>Account can have 1 or multiple subscription</w:t>
      </w:r>
    </w:p>
    <w:p w14:paraId="6BB88B3C" w14:textId="7287AF46" w:rsidR="00DD1915" w:rsidRPr="00EB59F8" w:rsidRDefault="00DD1915" w:rsidP="00DD1915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t>Access management policy is applied at subscription level</w:t>
      </w:r>
    </w:p>
    <w:p w14:paraId="5A5BF6EE" w14:textId="45A0CAB9" w:rsidR="00DD1915" w:rsidRPr="00EB59F8" w:rsidRDefault="00DD1915" w:rsidP="00DD1915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t>Costs are aggregated first at the subscription level</w:t>
      </w:r>
    </w:p>
    <w:p w14:paraId="448DF45F" w14:textId="483BF2A1" w:rsidR="00DD1915" w:rsidRDefault="00DD1915" w:rsidP="00DD1915">
      <w:pPr>
        <w:pStyle w:val="ListParagraph"/>
        <w:numPr>
          <w:ilvl w:val="0"/>
          <w:numId w:val="3"/>
        </w:numPr>
        <w:spacing w:after="48"/>
      </w:pPr>
      <w:r>
        <w:t>Helps manage and track costs</w:t>
      </w:r>
    </w:p>
    <w:p w14:paraId="3ED7DB1D" w14:textId="1194ECDB" w:rsidR="00DD1915" w:rsidRDefault="00DD1915" w:rsidP="00DD1915">
      <w:pPr>
        <w:pStyle w:val="ListParagraph"/>
        <w:numPr>
          <w:ilvl w:val="0"/>
          <w:numId w:val="3"/>
        </w:numPr>
        <w:spacing w:after="48"/>
      </w:pPr>
      <w:r>
        <w:t>Max Azure express route circuits per subscription is 10</w:t>
      </w:r>
    </w:p>
    <w:p w14:paraId="194F4C93" w14:textId="04C07241" w:rsidR="00DD1915" w:rsidRDefault="00DD1915" w:rsidP="00DD1915">
      <w:pPr>
        <w:pStyle w:val="ListParagraph"/>
        <w:numPr>
          <w:ilvl w:val="0"/>
          <w:numId w:val="3"/>
        </w:numPr>
        <w:spacing w:after="48"/>
      </w:pPr>
      <w:r>
        <w:t>There are subscription limitations</w:t>
      </w:r>
    </w:p>
    <w:p w14:paraId="65EBDEFC" w14:textId="1E1F619F" w:rsidR="00DD1915" w:rsidRDefault="00DD1915" w:rsidP="00DD1915">
      <w:pPr>
        <w:spacing w:after="48"/>
      </w:pPr>
      <w:r>
        <w:t>Every Billing profile has its own monthly invoice and payment method</w:t>
      </w:r>
    </w:p>
    <w:p w14:paraId="34F0DE17" w14:textId="4E30F4D0" w:rsidR="00DD1915" w:rsidRDefault="00DD1915" w:rsidP="00DD1915">
      <w:pPr>
        <w:spacing w:after="48"/>
      </w:pPr>
      <w:r>
        <w:t>Multiple invoices within the same billing account can be done</w:t>
      </w:r>
    </w:p>
    <w:p w14:paraId="472CBEC2" w14:textId="77777777" w:rsidR="00DD1915" w:rsidRDefault="00DD1915" w:rsidP="00DD1915">
      <w:pPr>
        <w:spacing w:after="48"/>
      </w:pPr>
    </w:p>
    <w:p w14:paraId="44980ABC" w14:textId="0D704557" w:rsidR="003A7FE2" w:rsidRDefault="006D53AB" w:rsidP="003A7FE2">
      <w:pPr>
        <w:spacing w:after="48"/>
      </w:pPr>
      <w:r>
        <w:t>Azure</w:t>
      </w:r>
      <w:r w:rsidR="003A7FE2">
        <w:t xml:space="preserve"> Management Groups</w:t>
      </w:r>
    </w:p>
    <w:p w14:paraId="2720E2B0" w14:textId="610CEDED" w:rsidR="006D53AB" w:rsidRPr="00EB59F8" w:rsidRDefault="006D53AB" w:rsidP="006D53AB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lastRenderedPageBreak/>
        <w:t xml:space="preserve">To efficiently manage access, </w:t>
      </w:r>
      <w:r w:rsidR="00EB59F8" w:rsidRPr="00EB59F8">
        <w:rPr>
          <w:highlight w:val="yellow"/>
        </w:rPr>
        <w:t>policies,</w:t>
      </w:r>
      <w:r w:rsidRPr="00EB59F8">
        <w:rPr>
          <w:highlight w:val="yellow"/>
        </w:rPr>
        <w:t xml:space="preserve"> and compliance for multiple subscriptions – use MG</w:t>
      </w:r>
    </w:p>
    <w:p w14:paraId="610890CF" w14:textId="7476C089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Governance conditions are applied to management groups</w:t>
      </w:r>
    </w:p>
    <w:p w14:paraId="336DFDE9" w14:textId="71E4EECB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Subscriptions inherit the conditions applied at management group</w:t>
      </w:r>
    </w:p>
    <w:p w14:paraId="76A9DEE0" w14:textId="1FDC9BEF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Policies are inherited (ex: allows VMs from a particular region only) to subscriptions and resources</w:t>
      </w:r>
    </w:p>
    <w:p w14:paraId="6D56F205" w14:textId="56383563" w:rsidR="006D53AB" w:rsidRPr="00EB59F8" w:rsidRDefault="006D53AB" w:rsidP="006D53AB">
      <w:pPr>
        <w:pStyle w:val="ListParagraph"/>
        <w:numPr>
          <w:ilvl w:val="0"/>
          <w:numId w:val="3"/>
        </w:numPr>
        <w:spacing w:after="48"/>
        <w:rPr>
          <w:highlight w:val="yellow"/>
        </w:rPr>
      </w:pPr>
      <w:r w:rsidRPr="00EB59F8">
        <w:rPr>
          <w:highlight w:val="yellow"/>
        </w:rPr>
        <w:t>Unified access and policy management</w:t>
      </w:r>
    </w:p>
    <w:p w14:paraId="45650B67" w14:textId="576BB58C" w:rsidR="006D53AB" w:rsidRDefault="006D53AB" w:rsidP="006D53AB">
      <w:pPr>
        <w:spacing w:after="48"/>
      </w:pPr>
      <w:r>
        <w:t>To provide user access to multiple subscriptions, move those subscriptions to a singe Management Group and apply RBAC to that management group. This will be inherited to all subscriptions.</w:t>
      </w:r>
    </w:p>
    <w:p w14:paraId="5A20A788" w14:textId="31C7E6EC" w:rsidR="006D53AB" w:rsidRDefault="006D53AB" w:rsidP="006D53AB">
      <w:pPr>
        <w:spacing w:after="48"/>
      </w:pPr>
    </w:p>
    <w:p w14:paraId="5CF2AF65" w14:textId="3ACFDAAE" w:rsidR="006D53AB" w:rsidRDefault="006D53AB" w:rsidP="006D53AB">
      <w:pPr>
        <w:spacing w:after="48"/>
      </w:pPr>
      <w:r>
        <w:t>Management group facts:</w:t>
      </w:r>
    </w:p>
    <w:p w14:paraId="530508CC" w14:textId="727B722B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10000 MG per directory</w:t>
      </w:r>
    </w:p>
    <w:p w14:paraId="04D7D9F4" w14:textId="05712F05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Management group tress supports to 6 level depth (root level and subscription level excluded)</w:t>
      </w:r>
    </w:p>
    <w:p w14:paraId="6225987F" w14:textId="25484F32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Only one parent per management group and subscription is supported</w:t>
      </w:r>
    </w:p>
    <w:p w14:paraId="6212F832" w14:textId="7F7A55A7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Each management group can have many children</w:t>
      </w:r>
    </w:p>
    <w:p w14:paraId="1334DECF" w14:textId="211F4DA3" w:rsidR="006D53AB" w:rsidRDefault="006D53AB" w:rsidP="006D53AB">
      <w:pPr>
        <w:pStyle w:val="ListParagraph"/>
        <w:numPr>
          <w:ilvl w:val="0"/>
          <w:numId w:val="3"/>
        </w:numPr>
        <w:spacing w:after="48"/>
      </w:pPr>
      <w:r>
        <w:t>All subscriptions and management groups are withing single hierarchy in the directory</w:t>
      </w:r>
    </w:p>
    <w:p w14:paraId="3F69D06A" w14:textId="596D4347" w:rsidR="00EB59F8" w:rsidRDefault="00EB59F8" w:rsidP="00EB59F8">
      <w:pPr>
        <w:spacing w:after="48"/>
      </w:pPr>
    </w:p>
    <w:p w14:paraId="1AAB1861" w14:textId="77777777" w:rsidR="00EB59F8" w:rsidRDefault="00EB59F8" w:rsidP="00C31274">
      <w:pPr>
        <w:pStyle w:val="Heading2"/>
        <w:spacing w:after="48"/>
      </w:pPr>
    </w:p>
    <w:p w14:paraId="4FBAF3A7" w14:textId="617683CC" w:rsidR="00EB59F8" w:rsidRDefault="00EB59F8" w:rsidP="00C31274">
      <w:pPr>
        <w:pStyle w:val="Heading2"/>
        <w:spacing w:after="48"/>
      </w:pPr>
      <w:r>
        <w:t>Build cloud governance strategy on Azure</w:t>
      </w:r>
    </w:p>
    <w:p w14:paraId="63D41589" w14:textId="4C17C905" w:rsidR="00C31274" w:rsidRDefault="00EB59F8" w:rsidP="00C31274">
      <w:pPr>
        <w:spacing w:after="48"/>
      </w:pPr>
      <w:r>
        <w:t xml:space="preserve">Governance – General process of </w:t>
      </w:r>
      <w:r w:rsidRPr="00C31274">
        <w:rPr>
          <w:highlight w:val="yellow"/>
        </w:rPr>
        <w:t>establishing rules and policies</w:t>
      </w:r>
      <w:r>
        <w:t xml:space="preserve"> and </w:t>
      </w:r>
      <w:r w:rsidRPr="00C31274">
        <w:rPr>
          <w:highlight w:val="yellow"/>
        </w:rPr>
        <w:t>ensuring</w:t>
      </w:r>
      <w:r>
        <w:t xml:space="preserve"> that those rules and policies are enforced</w:t>
      </w:r>
    </w:p>
    <w:p w14:paraId="4787B3A3" w14:textId="21F03CB5" w:rsidR="00C31274" w:rsidRDefault="00C31274" w:rsidP="00C31274">
      <w:pPr>
        <w:spacing w:after="48"/>
      </w:pPr>
      <w:r>
        <w:t>A good governance strategy helps to maintain control over applications and resources.</w:t>
      </w:r>
    </w:p>
    <w:p w14:paraId="1855BB08" w14:textId="584984E8" w:rsidR="00C31274" w:rsidRDefault="00C31274" w:rsidP="00C31274">
      <w:pPr>
        <w:spacing w:after="48"/>
      </w:pPr>
      <w:r>
        <w:t xml:space="preserve">Ensuring that the organization stays in compliance </w:t>
      </w:r>
    </w:p>
    <w:p w14:paraId="705959C2" w14:textId="0D3EE283" w:rsidR="00C31274" w:rsidRDefault="00C31274" w:rsidP="00C31274">
      <w:pPr>
        <w:spacing w:after="48"/>
      </w:pPr>
      <w:r>
        <w:t>Governance is very beneficial when:</w:t>
      </w:r>
    </w:p>
    <w:p w14:paraId="408478BB" w14:textId="04DD2E25" w:rsidR="00C31274" w:rsidRDefault="00C31274" w:rsidP="00C31274">
      <w:pPr>
        <w:pStyle w:val="ListParagraph"/>
        <w:numPr>
          <w:ilvl w:val="0"/>
          <w:numId w:val="3"/>
        </w:numPr>
        <w:spacing w:after="48"/>
      </w:pPr>
      <w:r>
        <w:t>Multiple people working on azure</w:t>
      </w:r>
    </w:p>
    <w:p w14:paraId="343FFD16" w14:textId="529B624F" w:rsidR="00C31274" w:rsidRDefault="00C31274" w:rsidP="00C31274">
      <w:pPr>
        <w:pStyle w:val="ListParagraph"/>
        <w:numPr>
          <w:ilvl w:val="0"/>
          <w:numId w:val="3"/>
        </w:numPr>
        <w:spacing w:after="48"/>
      </w:pPr>
      <w:r>
        <w:t>Multiple subscriptions</w:t>
      </w:r>
    </w:p>
    <w:p w14:paraId="2E1751CF" w14:textId="45D5F082" w:rsidR="00C31274" w:rsidRDefault="00C31274" w:rsidP="00C31274">
      <w:pPr>
        <w:pStyle w:val="ListParagraph"/>
        <w:numPr>
          <w:ilvl w:val="0"/>
          <w:numId w:val="3"/>
        </w:numPr>
        <w:spacing w:after="48"/>
      </w:pPr>
      <w:r>
        <w:t>Regulatory requirements</w:t>
      </w:r>
    </w:p>
    <w:p w14:paraId="3B7874E2" w14:textId="04E87DB1" w:rsidR="00C31274" w:rsidRDefault="00C31274" w:rsidP="00C31274">
      <w:pPr>
        <w:pStyle w:val="ListParagraph"/>
        <w:numPr>
          <w:ilvl w:val="0"/>
          <w:numId w:val="3"/>
        </w:numPr>
        <w:spacing w:after="48"/>
      </w:pPr>
      <w:r>
        <w:t>Standards to be followed for cloud resources</w:t>
      </w:r>
    </w:p>
    <w:p w14:paraId="662AB4FB" w14:textId="44540336" w:rsidR="00C31274" w:rsidRDefault="00C31274" w:rsidP="00C31274">
      <w:pPr>
        <w:spacing w:after="48"/>
      </w:pPr>
    </w:p>
    <w:p w14:paraId="2FC89D90" w14:textId="77777777" w:rsidR="00C31274" w:rsidRPr="00C31274" w:rsidRDefault="00C31274" w:rsidP="00C31274">
      <w:pPr>
        <w:spacing w:after="48"/>
        <w:rPr>
          <w:b/>
          <w:bCs/>
        </w:rPr>
      </w:pPr>
      <w:r w:rsidRPr="00C31274">
        <w:rPr>
          <w:b/>
          <w:bCs/>
        </w:rPr>
        <w:t>Learning objectives</w:t>
      </w:r>
    </w:p>
    <w:p w14:paraId="547A9A2D" w14:textId="77777777" w:rsidR="00C31274" w:rsidRPr="00C31274" w:rsidRDefault="00C31274" w:rsidP="00C31274">
      <w:pPr>
        <w:numPr>
          <w:ilvl w:val="0"/>
          <w:numId w:val="4"/>
        </w:numPr>
        <w:spacing w:after="48"/>
      </w:pPr>
      <w:r w:rsidRPr="00C31274">
        <w:t>Make organizational decisions about your cloud environment by using the Cloud Adoption Framework for Azure.</w:t>
      </w:r>
    </w:p>
    <w:p w14:paraId="7E79A588" w14:textId="77777777" w:rsidR="00C31274" w:rsidRPr="00C31274" w:rsidRDefault="00C31274" w:rsidP="00C31274">
      <w:pPr>
        <w:numPr>
          <w:ilvl w:val="0"/>
          <w:numId w:val="4"/>
        </w:numPr>
        <w:spacing w:after="48"/>
      </w:pPr>
      <w:r w:rsidRPr="00C31274">
        <w:t>Define who can access cloud resources by using Azure role-based access control.</w:t>
      </w:r>
    </w:p>
    <w:p w14:paraId="1BD055E8" w14:textId="77777777" w:rsidR="00C31274" w:rsidRPr="00C31274" w:rsidRDefault="00C31274" w:rsidP="00C31274">
      <w:pPr>
        <w:numPr>
          <w:ilvl w:val="0"/>
          <w:numId w:val="4"/>
        </w:numPr>
        <w:spacing w:after="48"/>
      </w:pPr>
      <w:r w:rsidRPr="00C31274">
        <w:t>Apply a resource lock to prevent accidental deletion of your Azure resources.</w:t>
      </w:r>
    </w:p>
    <w:p w14:paraId="227C76BB" w14:textId="77777777" w:rsidR="00C31274" w:rsidRPr="00C31274" w:rsidRDefault="00C31274" w:rsidP="00C31274">
      <w:pPr>
        <w:numPr>
          <w:ilvl w:val="0"/>
          <w:numId w:val="4"/>
        </w:numPr>
        <w:spacing w:after="48"/>
      </w:pPr>
      <w:bookmarkStart w:id="0" w:name="_Hlk118483229"/>
      <w:r w:rsidRPr="00C31274">
        <w:t>Apply tags to your Azure resources to help describe their purpose.</w:t>
      </w:r>
    </w:p>
    <w:p w14:paraId="1BE3A86C" w14:textId="77777777" w:rsidR="00C31274" w:rsidRPr="00C31274" w:rsidRDefault="00C31274" w:rsidP="00C31274">
      <w:pPr>
        <w:numPr>
          <w:ilvl w:val="0"/>
          <w:numId w:val="4"/>
        </w:numPr>
        <w:spacing w:after="48"/>
      </w:pPr>
      <w:bookmarkStart w:id="1" w:name="_Hlk118484266"/>
      <w:bookmarkEnd w:id="0"/>
      <w:r w:rsidRPr="00C31274">
        <w:t>Control and audit how your resources are created by using Azure Policy.</w:t>
      </w:r>
    </w:p>
    <w:bookmarkEnd w:id="1"/>
    <w:p w14:paraId="07C0EB77" w14:textId="77777777" w:rsidR="00C31274" w:rsidRPr="00C31274" w:rsidRDefault="00C31274" w:rsidP="00C31274">
      <w:pPr>
        <w:numPr>
          <w:ilvl w:val="0"/>
          <w:numId w:val="4"/>
        </w:numPr>
        <w:spacing w:after="48"/>
      </w:pPr>
      <w:r w:rsidRPr="00C31274">
        <w:t>Enable governance at scale across multiple Azure subscriptions by using Azure Blueprints.</w:t>
      </w:r>
    </w:p>
    <w:p w14:paraId="2F3C6A51" w14:textId="77777777" w:rsidR="00D57CF2" w:rsidRDefault="00D57CF2" w:rsidP="00D57CF2">
      <w:pPr>
        <w:spacing w:after="48"/>
      </w:pPr>
    </w:p>
    <w:p w14:paraId="2482DD73" w14:textId="0D3C371B" w:rsidR="00D57CF2" w:rsidRDefault="00D57CF2" w:rsidP="00D57CF2">
      <w:pPr>
        <w:pStyle w:val="Heading2"/>
        <w:spacing w:after="48"/>
      </w:pPr>
      <w:r w:rsidRPr="00C31274">
        <w:t>Define who can access cloud resources by using Azure role-based access control</w:t>
      </w:r>
    </w:p>
    <w:p w14:paraId="5A1AC227" w14:textId="62CDB385" w:rsidR="00D57CF2" w:rsidRDefault="00382548" w:rsidP="00382548">
      <w:pPr>
        <w:pStyle w:val="ListParagraph"/>
        <w:numPr>
          <w:ilvl w:val="0"/>
          <w:numId w:val="4"/>
        </w:numPr>
        <w:spacing w:after="48"/>
      </w:pPr>
      <w:r>
        <w:t>Define own rules or use existing RBAC rules</w:t>
      </w:r>
    </w:p>
    <w:p w14:paraId="086CDDB3" w14:textId="318FF306" w:rsidR="00382548" w:rsidRPr="00EC268A" w:rsidRDefault="00EC268A" w:rsidP="00382548">
      <w:pPr>
        <w:pStyle w:val="ListParagraph"/>
        <w:numPr>
          <w:ilvl w:val="0"/>
          <w:numId w:val="4"/>
        </w:numPr>
        <w:spacing w:after="48"/>
        <w:rPr>
          <w:highlight w:val="yellow"/>
        </w:rPr>
      </w:pPr>
      <w:r w:rsidRPr="00EC268A">
        <w:rPr>
          <w:highlight w:val="yellow"/>
        </w:rPr>
        <w:lastRenderedPageBreak/>
        <w:t>RBAC is applied to a scope. A Scope is a resource or set of resources</w:t>
      </w:r>
    </w:p>
    <w:p w14:paraId="7A6AF063" w14:textId="591BC48E" w:rsidR="00EC268A" w:rsidRDefault="00EC268A" w:rsidP="00382548">
      <w:pPr>
        <w:pStyle w:val="ListParagraph"/>
        <w:numPr>
          <w:ilvl w:val="0"/>
          <w:numId w:val="4"/>
        </w:numPr>
        <w:spacing w:after="48"/>
      </w:pPr>
      <w:r>
        <w:t>Permissions are inherited by child scopes from parent scope (Parent -&gt; child)</w:t>
      </w:r>
    </w:p>
    <w:p w14:paraId="19506251" w14:textId="232E921F" w:rsidR="00D27DC6" w:rsidRDefault="00D27DC6" w:rsidP="00382548">
      <w:pPr>
        <w:pStyle w:val="ListParagraph"/>
        <w:numPr>
          <w:ilvl w:val="0"/>
          <w:numId w:val="4"/>
        </w:numPr>
        <w:spacing w:after="48"/>
        <w:rPr>
          <w:highlight w:val="yellow"/>
        </w:rPr>
      </w:pPr>
      <w:r w:rsidRPr="0047171B">
        <w:rPr>
          <w:highlight w:val="yellow"/>
        </w:rPr>
        <w:t>RBAC does not enforce access permissions at the application or data level</w:t>
      </w:r>
      <w:r w:rsidR="0047171B">
        <w:rPr>
          <w:highlight w:val="yellow"/>
        </w:rPr>
        <w:t xml:space="preserve"> </w:t>
      </w:r>
    </w:p>
    <w:p w14:paraId="4CA8619D" w14:textId="54837708" w:rsidR="0047171B" w:rsidRDefault="00A6642D" w:rsidP="00382548">
      <w:pPr>
        <w:pStyle w:val="ListParagraph"/>
        <w:numPr>
          <w:ilvl w:val="0"/>
          <w:numId w:val="4"/>
        </w:numPr>
        <w:spacing w:after="48"/>
      </w:pPr>
      <w:r>
        <w:t>RBAC uses allow model</w:t>
      </w:r>
    </w:p>
    <w:p w14:paraId="2AAAC7FC" w14:textId="383FE663" w:rsidR="00EC268A" w:rsidRDefault="00EC268A" w:rsidP="00EC268A">
      <w:pPr>
        <w:spacing w:after="48"/>
      </w:pPr>
      <w:r>
        <w:t>Assign user as owner to MG - &gt; User is owner for all subscriptions</w:t>
      </w:r>
      <w:r>
        <w:br/>
        <w:t>Assign group as Reader to subscription -&gt; Group can view all RG and resources within the sub</w:t>
      </w:r>
      <w:r>
        <w:br/>
        <w:t>Assign application a contributor role to RG -&gt; application can manage all resources in that RG</w:t>
      </w:r>
    </w:p>
    <w:p w14:paraId="59E3C1C1" w14:textId="1B256937" w:rsidR="00A6642D" w:rsidRDefault="00A6642D" w:rsidP="00A6642D">
      <w:pPr>
        <w:spacing w:after="48"/>
      </w:pPr>
      <w:r w:rsidRPr="00BD3EDA">
        <w:rPr>
          <w:b/>
          <w:bCs/>
        </w:rPr>
        <w:t>How RBAC Enforced</w:t>
      </w:r>
      <w:r>
        <w:br/>
        <w:t>* Any action that is initiated against azure resources through ARM</w:t>
      </w:r>
      <w:r>
        <w:br/>
        <w:t>* Uses allow model</w:t>
      </w:r>
    </w:p>
    <w:p w14:paraId="4E2F8B9C" w14:textId="76C33217" w:rsidR="00A6642D" w:rsidRDefault="00A6642D" w:rsidP="00A6642D">
      <w:pPr>
        <w:spacing w:after="48"/>
      </w:pPr>
      <w:r w:rsidRPr="00BD3EDA">
        <w:rPr>
          <w:b/>
          <w:bCs/>
        </w:rPr>
        <w:t>To whom RBAC applies to</w:t>
      </w:r>
      <w:r>
        <w:br/>
        <w:t>* Individual person or group</w:t>
      </w:r>
      <w:r>
        <w:br/>
        <w:t>* Service principals and Managed identities ( Applications and services use these identities to automate access to azure resources)</w:t>
      </w:r>
      <w:r>
        <w:br/>
      </w:r>
    </w:p>
    <w:p w14:paraId="5BE2C565" w14:textId="3A48C303" w:rsidR="00BD3EDA" w:rsidRDefault="00BD3EDA" w:rsidP="00BD3EDA">
      <w:pPr>
        <w:pStyle w:val="Heading2"/>
        <w:spacing w:after="48"/>
      </w:pPr>
      <w:r w:rsidRPr="00C31274">
        <w:t>Apply a resource lock to prevent accidental deletion of your Azure resources.</w:t>
      </w:r>
    </w:p>
    <w:p w14:paraId="4AB8F6EC" w14:textId="1C39326E" w:rsidR="00BD3EDA" w:rsidRDefault="00BD3EDA" w:rsidP="005B252A">
      <w:pPr>
        <w:spacing w:after="48"/>
      </w:pPr>
      <w:r>
        <w:t>Prevent resources from being accidentally deleted or changed</w:t>
      </w:r>
    </w:p>
    <w:p w14:paraId="595062F4" w14:textId="7998FAF3" w:rsidR="005B252A" w:rsidRDefault="005B252A" w:rsidP="005B252A">
      <w:pPr>
        <w:pStyle w:val="ListParagraph"/>
        <w:numPr>
          <w:ilvl w:val="0"/>
          <w:numId w:val="4"/>
        </w:numPr>
        <w:spacing w:after="48"/>
      </w:pPr>
      <w:r>
        <w:t>Locks are applied to Subscriptions, Resource Group or individual resources</w:t>
      </w:r>
    </w:p>
    <w:p w14:paraId="7CE046BE" w14:textId="7475D9BE" w:rsidR="005B252A" w:rsidRDefault="005B252A" w:rsidP="005B252A">
      <w:pPr>
        <w:pStyle w:val="ListParagraph"/>
        <w:numPr>
          <w:ilvl w:val="0"/>
          <w:numId w:val="4"/>
        </w:numPr>
        <w:spacing w:after="48"/>
        <w:rPr>
          <w:highlight w:val="yellow"/>
        </w:rPr>
      </w:pPr>
      <w:r w:rsidRPr="005B252A">
        <w:rPr>
          <w:highlight w:val="yellow"/>
        </w:rPr>
        <w:t>CanNotDelete and ReadOnly Locks are available</w:t>
      </w:r>
    </w:p>
    <w:p w14:paraId="682F34BF" w14:textId="300454CE" w:rsidR="005B252A" w:rsidRDefault="005B252A" w:rsidP="005B252A">
      <w:pPr>
        <w:pStyle w:val="ListParagraph"/>
        <w:numPr>
          <w:ilvl w:val="0"/>
          <w:numId w:val="4"/>
        </w:numPr>
        <w:spacing w:after="48"/>
      </w:pPr>
      <w:r>
        <w:t>CanNotDelete – Authorized people can read/modify but cannot delete</w:t>
      </w:r>
    </w:p>
    <w:p w14:paraId="1D044DDC" w14:textId="77777777" w:rsidR="005B252A" w:rsidRDefault="005B252A" w:rsidP="005B252A">
      <w:pPr>
        <w:pStyle w:val="ListParagraph"/>
        <w:numPr>
          <w:ilvl w:val="0"/>
          <w:numId w:val="4"/>
        </w:numPr>
        <w:spacing w:after="48"/>
      </w:pPr>
      <w:r>
        <w:t>ReadOnly – Authorized people can read a resource but they cannot delete or change</w:t>
      </w:r>
    </w:p>
    <w:p w14:paraId="094E5052" w14:textId="0BB68A68" w:rsidR="005B252A" w:rsidRDefault="005B252A" w:rsidP="005B252A">
      <w:pPr>
        <w:pStyle w:val="ListParagraph"/>
        <w:numPr>
          <w:ilvl w:val="0"/>
          <w:numId w:val="4"/>
        </w:numPr>
        <w:spacing w:after="48"/>
        <w:rPr>
          <w:highlight w:val="yellow"/>
        </w:rPr>
      </w:pPr>
      <w:r w:rsidRPr="005B252A">
        <w:rPr>
          <w:highlight w:val="yellow"/>
        </w:rPr>
        <w:t>Resource locks apply regardless of RBAC permission</w:t>
      </w:r>
    </w:p>
    <w:p w14:paraId="16624D8E" w14:textId="77987F5F" w:rsidR="005B252A" w:rsidRPr="005B252A" w:rsidRDefault="005B252A" w:rsidP="005B252A">
      <w:pPr>
        <w:spacing w:after="48"/>
      </w:pPr>
      <w:r w:rsidRPr="005B252A">
        <w:t>U</w:t>
      </w:r>
      <w:r>
        <w:t>se Azure BluePrints – Can define set of standard azure resources that your organization requires.</w:t>
      </w:r>
    </w:p>
    <w:p w14:paraId="7B4DD874" w14:textId="77777777" w:rsidR="005B252A" w:rsidRPr="005B252A" w:rsidRDefault="005B252A" w:rsidP="005B252A">
      <w:pPr>
        <w:spacing w:after="48"/>
      </w:pPr>
    </w:p>
    <w:p w14:paraId="6D934C34" w14:textId="7F7E61C7" w:rsidR="00C44086" w:rsidRDefault="00C44086" w:rsidP="00C44086">
      <w:pPr>
        <w:pStyle w:val="Heading2"/>
        <w:spacing w:after="48"/>
      </w:pPr>
      <w:r w:rsidRPr="00C31274">
        <w:t>Apply tags to your Azure resources to help describe their purpose.</w:t>
      </w:r>
    </w:p>
    <w:p w14:paraId="649AD98B" w14:textId="2E5F2FA8" w:rsidR="003739F4" w:rsidRDefault="003739F4" w:rsidP="003739F4">
      <w:pPr>
        <w:pStyle w:val="ListParagraph"/>
        <w:numPr>
          <w:ilvl w:val="0"/>
          <w:numId w:val="4"/>
        </w:numPr>
        <w:spacing w:afterLines="0" w:after="0"/>
      </w:pPr>
      <w:r>
        <w:t>Organize resources using resource tags</w:t>
      </w:r>
    </w:p>
    <w:p w14:paraId="14B40784" w14:textId="522FBE27" w:rsidR="003739F4" w:rsidRDefault="003739F4" w:rsidP="003739F4">
      <w:pPr>
        <w:pStyle w:val="ListParagraph"/>
        <w:numPr>
          <w:ilvl w:val="0"/>
          <w:numId w:val="4"/>
        </w:numPr>
        <w:spacing w:afterLines="0" w:after="0"/>
      </w:pPr>
      <w:r>
        <w:t>Tags provide metadata about resources</w:t>
      </w:r>
    </w:p>
    <w:p w14:paraId="0C9EB324" w14:textId="379C6423" w:rsidR="003739F4" w:rsidRDefault="003739F4" w:rsidP="003739F4">
      <w:pPr>
        <w:pStyle w:val="ListParagraph"/>
        <w:numPr>
          <w:ilvl w:val="0"/>
          <w:numId w:val="4"/>
        </w:numPr>
        <w:spacing w:afterLines="0" w:after="0"/>
      </w:pPr>
      <w:r>
        <w:t>Metadata is useful for:</w:t>
      </w:r>
    </w:p>
    <w:p w14:paraId="05BA7600" w14:textId="4524B5BD" w:rsidR="003739F4" w:rsidRDefault="003739F4" w:rsidP="003739F4">
      <w:pPr>
        <w:pStyle w:val="ListParagraph"/>
        <w:numPr>
          <w:ilvl w:val="1"/>
          <w:numId w:val="4"/>
        </w:numPr>
        <w:spacing w:afterLines="0" w:after="0"/>
      </w:pPr>
      <w:r>
        <w:t>Resource management</w:t>
      </w:r>
    </w:p>
    <w:p w14:paraId="2C5CEAE1" w14:textId="56C8FA4B" w:rsidR="003739F4" w:rsidRDefault="003739F4" w:rsidP="003739F4">
      <w:pPr>
        <w:pStyle w:val="ListParagraph"/>
        <w:numPr>
          <w:ilvl w:val="1"/>
          <w:numId w:val="4"/>
        </w:numPr>
        <w:spacing w:afterLines="0" w:after="0"/>
      </w:pPr>
      <w:r>
        <w:t>Cost management and optimization – Group resources for cost report, estimations, forecast, tracking budgets</w:t>
      </w:r>
    </w:p>
    <w:p w14:paraId="7736FE36" w14:textId="5D77ED51" w:rsidR="003739F4" w:rsidRDefault="003739F4" w:rsidP="003739F4">
      <w:pPr>
        <w:pStyle w:val="ListParagraph"/>
        <w:numPr>
          <w:ilvl w:val="1"/>
          <w:numId w:val="4"/>
        </w:numPr>
        <w:spacing w:afterLines="0" w:after="0"/>
      </w:pPr>
      <w:r>
        <w:t>Operations Management – Group resources by criticality. SLA</w:t>
      </w:r>
    </w:p>
    <w:p w14:paraId="5CD813F1" w14:textId="44B91A28" w:rsidR="003739F4" w:rsidRDefault="003739F4" w:rsidP="003739F4">
      <w:pPr>
        <w:pStyle w:val="ListParagraph"/>
        <w:numPr>
          <w:ilvl w:val="1"/>
          <w:numId w:val="4"/>
        </w:numPr>
        <w:spacing w:afterLines="0" w:after="0"/>
      </w:pPr>
      <w:r>
        <w:t>Security – Classify data</w:t>
      </w:r>
    </w:p>
    <w:p w14:paraId="0C2D4401" w14:textId="4FC7331B" w:rsidR="003739F4" w:rsidRDefault="003739F4" w:rsidP="003739F4">
      <w:pPr>
        <w:pStyle w:val="ListParagraph"/>
        <w:numPr>
          <w:ilvl w:val="1"/>
          <w:numId w:val="4"/>
        </w:numPr>
        <w:spacing w:afterLines="0" w:after="0"/>
      </w:pPr>
      <w:r>
        <w:t>Governance and regulatory compliance</w:t>
      </w:r>
    </w:p>
    <w:p w14:paraId="519985DB" w14:textId="0500B064" w:rsidR="00436D11" w:rsidRDefault="003739F4" w:rsidP="00436D11">
      <w:pPr>
        <w:pStyle w:val="ListParagraph"/>
        <w:numPr>
          <w:ilvl w:val="1"/>
          <w:numId w:val="4"/>
        </w:numPr>
        <w:spacing w:afterLines="0" w:after="0"/>
      </w:pPr>
      <w:r>
        <w:t>Workload optimization and automation – Use azure devops to</w:t>
      </w:r>
      <w:r w:rsidR="00436D11">
        <w:t xml:space="preserve"> automate things based on tags</w:t>
      </w:r>
    </w:p>
    <w:p w14:paraId="067B9ADD" w14:textId="7B98E9E2" w:rsidR="00436D11" w:rsidRPr="00436D11" w:rsidRDefault="00436D11" w:rsidP="00436D11">
      <w:pPr>
        <w:pStyle w:val="ListParagraph"/>
        <w:numPr>
          <w:ilvl w:val="0"/>
          <w:numId w:val="4"/>
        </w:numPr>
        <w:spacing w:afterLines="0" w:after="0"/>
        <w:rPr>
          <w:highlight w:val="yellow"/>
        </w:rPr>
      </w:pPr>
      <w:r w:rsidRPr="00436D11">
        <w:rPr>
          <w:highlight w:val="yellow"/>
        </w:rPr>
        <w:t>Tags are not automatically applied to child objects, unless enforced by a policy</w:t>
      </w:r>
    </w:p>
    <w:p w14:paraId="3451851A" w14:textId="56321F54" w:rsidR="00436D11" w:rsidRDefault="00436D11" w:rsidP="00436D11">
      <w:pPr>
        <w:spacing w:afterLines="0" w:after="0"/>
      </w:pPr>
    </w:p>
    <w:p w14:paraId="384B418B" w14:textId="1105B9C9" w:rsidR="00436D11" w:rsidRDefault="00436D11" w:rsidP="00436D11">
      <w:pPr>
        <w:pStyle w:val="Heading2"/>
        <w:spacing w:after="48"/>
      </w:pPr>
      <w:r w:rsidRPr="00C31274">
        <w:t>Control and audit how your resources are created by using Azure Policy.</w:t>
      </w:r>
    </w:p>
    <w:p w14:paraId="23B50B9E" w14:textId="4703C997" w:rsidR="00436D11" w:rsidRDefault="00A31EF6" w:rsidP="00436D11">
      <w:pPr>
        <w:spacing w:after="48"/>
      </w:pPr>
      <w:r>
        <w:t>How do you ensure that your resources are compliant? Can you be alerted if a resource configuration is changed?</w:t>
      </w:r>
    </w:p>
    <w:p w14:paraId="77598AEE" w14:textId="4133CDF0" w:rsidR="00A31EF6" w:rsidRDefault="00A31EF6" w:rsidP="00436D11">
      <w:pPr>
        <w:spacing w:after="48"/>
      </w:pPr>
    </w:p>
    <w:p w14:paraId="7B70453A" w14:textId="13CF0241" w:rsidR="00A31EF6" w:rsidRDefault="00A31EF6" w:rsidP="00436D11">
      <w:pPr>
        <w:spacing w:after="48"/>
      </w:pPr>
      <w:r>
        <w:lastRenderedPageBreak/>
        <w:t>Azure Policies:</w:t>
      </w:r>
    </w:p>
    <w:p w14:paraId="0796234D" w14:textId="1F3CE5E8" w:rsidR="00A31EF6" w:rsidRDefault="00A31EF6" w:rsidP="00A31EF6">
      <w:pPr>
        <w:pStyle w:val="ListParagraph"/>
        <w:numPr>
          <w:ilvl w:val="0"/>
          <w:numId w:val="4"/>
        </w:numPr>
        <w:spacing w:after="48"/>
      </w:pPr>
      <w:r>
        <w:t>Create, assign and manage policies that control or audit azure resources</w:t>
      </w:r>
    </w:p>
    <w:p w14:paraId="7E4CBC16" w14:textId="0EA38F91" w:rsidR="00A31EF6" w:rsidRDefault="00BB7C1A" w:rsidP="00A31EF6">
      <w:pPr>
        <w:pStyle w:val="ListParagraph"/>
        <w:numPr>
          <w:ilvl w:val="0"/>
          <w:numId w:val="4"/>
        </w:numPr>
        <w:spacing w:after="48"/>
      </w:pPr>
      <w:r>
        <w:t>Enables to define individual policies are collection of related policies called initiatives</w:t>
      </w:r>
    </w:p>
    <w:p w14:paraId="33C756F6" w14:textId="1202A27E" w:rsidR="00BB7C1A" w:rsidRDefault="00BB7C1A" w:rsidP="00A31EF6">
      <w:pPr>
        <w:pStyle w:val="ListParagraph"/>
        <w:numPr>
          <w:ilvl w:val="0"/>
          <w:numId w:val="4"/>
        </w:numPr>
        <w:spacing w:after="48"/>
      </w:pPr>
      <w:r>
        <w:t>Evaluates and highlights resources that are not compliant</w:t>
      </w:r>
    </w:p>
    <w:p w14:paraId="0A2087E7" w14:textId="092B8381" w:rsidR="00BB7C1A" w:rsidRDefault="00BB7C1A" w:rsidP="00A31EF6">
      <w:pPr>
        <w:pStyle w:val="ListParagraph"/>
        <w:numPr>
          <w:ilvl w:val="0"/>
          <w:numId w:val="4"/>
        </w:numPr>
        <w:spacing w:after="48"/>
      </w:pPr>
      <w:r>
        <w:t>Prevents non compliant resources from being created</w:t>
      </w:r>
    </w:p>
    <w:p w14:paraId="6560AF72" w14:textId="71571A6C" w:rsidR="00BB7C1A" w:rsidRDefault="00BB7C1A" w:rsidP="00A31EF6">
      <w:pPr>
        <w:pStyle w:val="ListParagraph"/>
        <w:numPr>
          <w:ilvl w:val="0"/>
          <w:numId w:val="4"/>
        </w:numPr>
        <w:spacing w:after="48"/>
      </w:pPr>
      <w:r>
        <w:t>Built in policy and initiative definitions for  - storage, networking, compute, security center and monitoring</w:t>
      </w:r>
    </w:p>
    <w:p w14:paraId="359D917A" w14:textId="7AE81A65" w:rsidR="00BB7C1A" w:rsidRDefault="00F73C0A" w:rsidP="00F73C0A">
      <w:pPr>
        <w:spacing w:after="48"/>
      </w:pPr>
      <w:r>
        <w:t>Example : Allow only a particular Stock Keeping Unit – SKU for a VM to be created</w:t>
      </w:r>
    </w:p>
    <w:p w14:paraId="3549871C" w14:textId="2FD0D7E7" w:rsidR="000950F5" w:rsidRDefault="000950F5" w:rsidP="000950F5">
      <w:pPr>
        <w:pStyle w:val="ListParagraph"/>
        <w:numPr>
          <w:ilvl w:val="0"/>
          <w:numId w:val="4"/>
        </w:numPr>
        <w:spacing w:after="48"/>
      </w:pPr>
      <w:r>
        <w:t>Automatically remediate non compliant resources and configurations</w:t>
      </w:r>
    </w:p>
    <w:p w14:paraId="79F77C0D" w14:textId="07FA1021" w:rsidR="000950F5" w:rsidRDefault="000950F5" w:rsidP="000950F5">
      <w:pPr>
        <w:spacing w:after="48"/>
      </w:pPr>
      <w:r>
        <w:t>Example: Tag all resources in a resource group</w:t>
      </w:r>
    </w:p>
    <w:p w14:paraId="1F497E75" w14:textId="754ACF4F" w:rsidR="000950F5" w:rsidRPr="00436D11" w:rsidRDefault="000950F5" w:rsidP="000950F5">
      <w:pPr>
        <w:pStyle w:val="ListParagraph"/>
        <w:numPr>
          <w:ilvl w:val="0"/>
          <w:numId w:val="4"/>
        </w:numPr>
        <w:spacing w:after="48"/>
      </w:pPr>
      <w:r>
        <w:t>Integration with azure devops for CI/CD pipeline</w:t>
      </w:r>
    </w:p>
    <w:p w14:paraId="5BE8BA79" w14:textId="77777777" w:rsidR="00436D11" w:rsidRPr="003739F4" w:rsidRDefault="00436D11" w:rsidP="00436D11">
      <w:pPr>
        <w:spacing w:afterLines="0" w:after="0"/>
      </w:pPr>
    </w:p>
    <w:sectPr w:rsidR="00436D11" w:rsidRPr="0037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5EC"/>
    <w:multiLevelType w:val="hybridMultilevel"/>
    <w:tmpl w:val="74A2F4AC"/>
    <w:lvl w:ilvl="0" w:tplc="18560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72874"/>
    <w:multiLevelType w:val="hybridMultilevel"/>
    <w:tmpl w:val="9216CD90"/>
    <w:lvl w:ilvl="0" w:tplc="681208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791"/>
    <w:multiLevelType w:val="multilevel"/>
    <w:tmpl w:val="06B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C7D3E"/>
    <w:multiLevelType w:val="hybridMultilevel"/>
    <w:tmpl w:val="DECA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34961">
    <w:abstractNumId w:val="0"/>
  </w:num>
  <w:num w:numId="2" w16cid:durableId="576746326">
    <w:abstractNumId w:val="3"/>
  </w:num>
  <w:num w:numId="3" w16cid:durableId="1585605937">
    <w:abstractNumId w:val="1"/>
  </w:num>
  <w:num w:numId="4" w16cid:durableId="53196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6"/>
    <w:rsid w:val="000950F5"/>
    <w:rsid w:val="00280E36"/>
    <w:rsid w:val="003739F4"/>
    <w:rsid w:val="00382548"/>
    <w:rsid w:val="003A7FE2"/>
    <w:rsid w:val="003C02A1"/>
    <w:rsid w:val="00422CC5"/>
    <w:rsid w:val="00436D11"/>
    <w:rsid w:val="0047171B"/>
    <w:rsid w:val="00481F97"/>
    <w:rsid w:val="00567513"/>
    <w:rsid w:val="00571EDF"/>
    <w:rsid w:val="005B252A"/>
    <w:rsid w:val="005F1D6F"/>
    <w:rsid w:val="006447DB"/>
    <w:rsid w:val="006D53AB"/>
    <w:rsid w:val="0081288D"/>
    <w:rsid w:val="009B3363"/>
    <w:rsid w:val="009E7AA7"/>
    <w:rsid w:val="00A31EF6"/>
    <w:rsid w:val="00A6642D"/>
    <w:rsid w:val="00BB7C1A"/>
    <w:rsid w:val="00BD3EDA"/>
    <w:rsid w:val="00C31274"/>
    <w:rsid w:val="00C3612D"/>
    <w:rsid w:val="00C44086"/>
    <w:rsid w:val="00C52796"/>
    <w:rsid w:val="00D27DC6"/>
    <w:rsid w:val="00D57CF2"/>
    <w:rsid w:val="00DD1915"/>
    <w:rsid w:val="00E2127B"/>
    <w:rsid w:val="00EB59F8"/>
    <w:rsid w:val="00EC268A"/>
    <w:rsid w:val="00F73C0A"/>
    <w:rsid w:val="00FD72EE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A504"/>
  <w15:chartTrackingRefBased/>
  <w15:docId w15:val="{A4DE4D53-8AA9-4ACA-8144-845C2617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Lines="20"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11"/>
  </w:style>
  <w:style w:type="paragraph" w:styleId="Heading1">
    <w:name w:val="heading 1"/>
    <w:basedOn w:val="Normal"/>
    <w:next w:val="Normal"/>
    <w:link w:val="Heading1Char"/>
    <w:uiPriority w:val="9"/>
    <w:qFormat/>
    <w:rsid w:val="00C52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75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5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12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8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27</cp:revision>
  <dcterms:created xsi:type="dcterms:W3CDTF">2022-10-31T11:34:00Z</dcterms:created>
  <dcterms:modified xsi:type="dcterms:W3CDTF">2022-11-04T16:12:00Z</dcterms:modified>
</cp:coreProperties>
</file>