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655D76">
      <w:pPr>
        <w:spacing w:after="312" w:afterLines="100" w:line="360" w:lineRule="auto"/>
        <w:jc w:val="center"/>
        <w:rPr>
          <w:rFonts w:hint="eastAsia" w:ascii="黑体" w:hAnsi="黑体" w:eastAsia="黑体"/>
          <w:bCs/>
          <w:sz w:val="36"/>
          <w:szCs w:val="36"/>
        </w:rPr>
      </w:pPr>
      <w:bookmarkStart w:id="0" w:name="_GoBack"/>
      <w:bookmarkEnd w:id="0"/>
      <w:r>
        <w:rPr>
          <w:rFonts w:hint="eastAsia" w:ascii="黑体" w:hAnsi="黑体" w:eastAsia="黑体"/>
          <w:bCs/>
          <w:sz w:val="36"/>
          <w:szCs w:val="36"/>
        </w:rPr>
        <w:t xml:space="preserve"> 危险源监控措施</w:t>
      </w:r>
    </w:p>
    <w:p w14:paraId="1F1F7668">
      <w:pPr>
        <w:spacing w:line="360" w:lineRule="auto"/>
        <w:ind w:firstLine="480" w:firstLineChars="200"/>
        <w:rPr>
          <w:rFonts w:hint="eastAsia" w:ascii="宋体" w:hAnsi="宋体"/>
          <w:sz w:val="24"/>
        </w:rPr>
      </w:pPr>
      <w:r>
        <w:rPr>
          <w:rFonts w:hint="eastAsia" w:ascii="宋体" w:hAnsi="宋体"/>
          <w:sz w:val="24"/>
        </w:rPr>
        <w:t>在对全公司的每个危险源进行辩识和评价后，通过一定的安全技术措施，及有计划的安全检查等，再通过一定的安全生产组织措施，如对操作人员的安全知识培训和安全技能指导，提供保证其安全运行的设备、工作人员的安全素质、工作时间的安排、安全职责的确定，以及对外部用工和现场临时用工的安全管理等，对危险源进行严格的</w:t>
      </w:r>
      <w:r>
        <w:rPr>
          <w:rFonts w:ascii="宋体" w:hAnsi="宋体"/>
          <w:sz w:val="24"/>
        </w:rPr>
        <w:t>监控</w:t>
      </w:r>
      <w:r>
        <w:rPr>
          <w:rFonts w:hint="eastAsia" w:ascii="宋体" w:hAnsi="宋体"/>
          <w:sz w:val="24"/>
        </w:rPr>
        <w:t>和管理。</w:t>
      </w:r>
    </w:p>
    <w:p w14:paraId="61C6FC26">
      <w:pPr>
        <w:spacing w:line="360" w:lineRule="auto"/>
        <w:outlineLvl w:val="0"/>
        <w:rPr>
          <w:rFonts w:hint="eastAsia" w:ascii="宋体" w:hAnsi="宋体"/>
          <w:b/>
          <w:bCs/>
          <w:sz w:val="24"/>
        </w:rPr>
      </w:pPr>
      <w:r>
        <w:rPr>
          <w:rFonts w:hint="eastAsia" w:ascii="宋体" w:hAnsi="宋体"/>
          <w:b/>
          <w:bCs/>
          <w:sz w:val="24"/>
        </w:rPr>
        <w:t xml:space="preserve">一、危险源：火灾 </w:t>
      </w:r>
    </w:p>
    <w:p w14:paraId="0EF79CAD">
      <w:pPr>
        <w:spacing w:line="360" w:lineRule="auto"/>
        <w:ind w:firstLine="480" w:firstLineChars="200"/>
        <w:rPr>
          <w:rFonts w:hint="eastAsia" w:ascii="宋体" w:hAnsi="宋体"/>
          <w:sz w:val="24"/>
        </w:rPr>
      </w:pPr>
      <w:r>
        <w:rPr>
          <w:rFonts w:hint="eastAsia" w:ascii="宋体" w:hAnsi="宋体"/>
          <w:sz w:val="24"/>
        </w:rPr>
        <w:t xml:space="preserve">监控措施： </w:t>
      </w:r>
    </w:p>
    <w:p w14:paraId="42E635BE">
      <w:pPr>
        <w:spacing w:line="360" w:lineRule="auto"/>
        <w:ind w:firstLine="480" w:firstLineChars="200"/>
        <w:rPr>
          <w:rFonts w:hint="eastAsia" w:ascii="宋体" w:hAnsi="宋体"/>
          <w:sz w:val="24"/>
        </w:rPr>
      </w:pPr>
      <w:r>
        <w:rPr>
          <w:rFonts w:hint="eastAsia" w:ascii="宋体" w:hAnsi="宋体"/>
          <w:sz w:val="24"/>
        </w:rPr>
        <w:t>1、设有消防水系统，同时设有室内外消火栓，室内外消火栓的用水量分别为20L/s、10L/s。室外消防栓、阀门、消防水泵接合器等设置地点应设置相应的永久性固定标识。</w:t>
      </w:r>
    </w:p>
    <w:p w14:paraId="1E8D1502">
      <w:pPr>
        <w:spacing w:line="360" w:lineRule="auto"/>
        <w:ind w:firstLine="480" w:firstLineChars="200"/>
        <w:rPr>
          <w:rFonts w:hint="eastAsia" w:ascii="宋体" w:hAnsi="宋体"/>
          <w:sz w:val="24"/>
        </w:rPr>
      </w:pPr>
      <w:r>
        <w:rPr>
          <w:rFonts w:hint="eastAsia" w:ascii="宋体" w:hAnsi="宋体"/>
          <w:sz w:val="24"/>
        </w:rPr>
        <w:t>2、办公楼、生产车间、库房应按低危险等级配备灭火器，配电柜应按中危险等级配备灭火器，灭火器宜选择磷酸铵盐干粉灭火器。</w:t>
      </w:r>
    </w:p>
    <w:p w14:paraId="2E064169">
      <w:pPr>
        <w:spacing w:line="360" w:lineRule="auto"/>
        <w:ind w:firstLine="480" w:firstLineChars="200"/>
        <w:rPr>
          <w:rFonts w:hint="eastAsia" w:ascii="宋体" w:hAnsi="宋体"/>
          <w:sz w:val="24"/>
        </w:rPr>
      </w:pPr>
      <w:r>
        <w:rPr>
          <w:rFonts w:hint="eastAsia" w:ascii="宋体" w:hAnsi="宋体"/>
          <w:sz w:val="24"/>
        </w:rPr>
        <w:t>3、焊接作业要注意防火、防爆工作，划出动火区域，严格按有关规定办理动火证。对动火设施周围的易燃易爆物应清理干净，如附近沟池可能存在可燃气体、液体，应采取有效的防护措施。</w:t>
      </w:r>
    </w:p>
    <w:p w14:paraId="5793B2E3">
      <w:pPr>
        <w:spacing w:line="360" w:lineRule="auto"/>
        <w:ind w:firstLine="480" w:firstLineChars="200"/>
        <w:rPr>
          <w:rFonts w:hint="eastAsia" w:ascii="宋体" w:hAnsi="宋体"/>
          <w:sz w:val="24"/>
        </w:rPr>
      </w:pPr>
      <w:r>
        <w:rPr>
          <w:rFonts w:hint="eastAsia" w:ascii="宋体" w:hAnsi="宋体"/>
          <w:sz w:val="24"/>
        </w:rPr>
        <w:t xml:space="preserve">4、各种机械均能因各种原因产生摩擦与撞击导致火花产生，因此必须加强各种机械的润滑管理、清垢管理；加强现场管理，禁止穿带钉子鞋进入易燃易爆场所；不能随意在易燃易爆场所抛掷金属物件，撞击设备、管线。 </w:t>
      </w:r>
    </w:p>
    <w:p w14:paraId="0E3719B2">
      <w:pPr>
        <w:spacing w:line="360" w:lineRule="auto"/>
        <w:ind w:firstLine="480" w:firstLineChars="200"/>
        <w:rPr>
          <w:rFonts w:hint="eastAsia" w:ascii="宋体" w:hAnsi="宋体"/>
          <w:sz w:val="24"/>
        </w:rPr>
      </w:pPr>
      <w:r>
        <w:rPr>
          <w:rFonts w:hint="eastAsia" w:ascii="宋体" w:hAnsi="宋体"/>
          <w:sz w:val="24"/>
        </w:rPr>
        <w:t>5、加强流动火源的管理，生产区严禁吸烟，防止明火和其他激发能源。禁止使用电炉、火炉、喷灯等一切产生明火、高温的工具与热物体，不得携带火种进入生产区。</w:t>
      </w:r>
    </w:p>
    <w:p w14:paraId="4BB35177">
      <w:pPr>
        <w:spacing w:line="360" w:lineRule="auto"/>
        <w:ind w:firstLine="480" w:firstLineChars="200"/>
        <w:rPr>
          <w:rFonts w:hint="eastAsia" w:ascii="宋体" w:hAnsi="宋体"/>
          <w:sz w:val="24"/>
        </w:rPr>
      </w:pPr>
      <w:r>
        <w:rPr>
          <w:rFonts w:hint="eastAsia" w:ascii="宋体" w:hAnsi="宋体"/>
          <w:sz w:val="24"/>
        </w:rPr>
        <w:t xml:space="preserve">6、检修人员在有火灾爆炸危险场所时应着防静电工作服及不带铁钉的鞋，使用不产生火花的工具。 </w:t>
      </w:r>
    </w:p>
    <w:p w14:paraId="4F3553F9">
      <w:pPr>
        <w:spacing w:line="360" w:lineRule="auto"/>
        <w:ind w:firstLine="480" w:firstLineChars="200"/>
        <w:rPr>
          <w:rFonts w:hint="eastAsia" w:ascii="宋体" w:hAnsi="宋体"/>
          <w:sz w:val="24"/>
        </w:rPr>
      </w:pPr>
      <w:r>
        <w:rPr>
          <w:rFonts w:hint="eastAsia" w:ascii="宋体" w:hAnsi="宋体"/>
          <w:sz w:val="24"/>
        </w:rPr>
        <w:t xml:space="preserve">7、车间内严禁设置员工宿舍。 </w:t>
      </w:r>
    </w:p>
    <w:p w14:paraId="6D5B7F6B">
      <w:pPr>
        <w:spacing w:line="360" w:lineRule="auto"/>
        <w:outlineLvl w:val="0"/>
        <w:rPr>
          <w:rFonts w:hint="eastAsia" w:ascii="宋体" w:hAnsi="宋体"/>
          <w:b/>
          <w:bCs/>
          <w:sz w:val="24"/>
        </w:rPr>
      </w:pPr>
      <w:r>
        <w:rPr>
          <w:rFonts w:hint="eastAsia" w:ascii="宋体" w:hAnsi="宋体"/>
          <w:b/>
          <w:bCs/>
          <w:sz w:val="24"/>
        </w:rPr>
        <w:t xml:space="preserve">二、危险源：触电 </w:t>
      </w:r>
    </w:p>
    <w:p w14:paraId="60D8CF20">
      <w:pPr>
        <w:spacing w:line="360" w:lineRule="auto"/>
        <w:ind w:firstLine="480" w:firstLineChars="200"/>
        <w:rPr>
          <w:rFonts w:hint="eastAsia" w:ascii="宋体" w:hAnsi="宋体"/>
          <w:sz w:val="24"/>
        </w:rPr>
      </w:pPr>
      <w:r>
        <w:rPr>
          <w:rFonts w:hint="eastAsia" w:ascii="宋体" w:hAnsi="宋体"/>
          <w:sz w:val="24"/>
        </w:rPr>
        <w:t xml:space="preserve">监控措施： </w:t>
      </w:r>
    </w:p>
    <w:p w14:paraId="26DA6521">
      <w:pPr>
        <w:spacing w:line="360" w:lineRule="auto"/>
        <w:ind w:firstLine="480" w:firstLineChars="200"/>
        <w:rPr>
          <w:rFonts w:hint="eastAsia" w:ascii="宋体" w:hAnsi="宋体"/>
          <w:sz w:val="24"/>
        </w:rPr>
      </w:pPr>
      <w:r>
        <w:rPr>
          <w:rFonts w:hint="eastAsia" w:ascii="宋体" w:hAnsi="宋体"/>
          <w:sz w:val="24"/>
        </w:rPr>
        <w:t xml:space="preserve">1、电气设备配线应远离热源布置或采取隔热降温措施。 </w:t>
      </w:r>
    </w:p>
    <w:p w14:paraId="5946D206">
      <w:pPr>
        <w:spacing w:line="360" w:lineRule="auto"/>
        <w:ind w:firstLine="480" w:firstLineChars="200"/>
        <w:rPr>
          <w:rFonts w:hint="eastAsia" w:ascii="宋体" w:hAnsi="宋体"/>
          <w:color w:val="0000FF"/>
          <w:sz w:val="24"/>
        </w:rPr>
      </w:pPr>
      <w:r>
        <w:rPr>
          <w:rFonts w:hint="eastAsia" w:ascii="宋体" w:hAnsi="宋体"/>
          <w:sz w:val="24"/>
        </w:rPr>
        <w:t>2、工作照明应采用≤36伏的安全电压</w:t>
      </w:r>
      <w:r>
        <w:rPr>
          <w:rFonts w:hint="eastAsia" w:ascii="宋体" w:hAnsi="宋体"/>
          <w:color w:val="0000FF"/>
          <w:sz w:val="24"/>
        </w:rPr>
        <w:t>。</w:t>
      </w:r>
    </w:p>
    <w:p w14:paraId="2D7AAF9F">
      <w:pPr>
        <w:spacing w:line="360" w:lineRule="auto"/>
        <w:ind w:firstLine="480" w:firstLineChars="200"/>
        <w:rPr>
          <w:rFonts w:hint="eastAsia" w:ascii="宋体" w:hAnsi="宋体"/>
          <w:sz w:val="24"/>
        </w:rPr>
      </w:pPr>
      <w:r>
        <w:rPr>
          <w:rFonts w:hint="eastAsia" w:ascii="宋体" w:hAnsi="宋体"/>
          <w:sz w:val="24"/>
        </w:rPr>
        <w:t xml:space="preserve">3、各级进线主回路应设置有断路器的过流保护和短路保护装置。 </w:t>
      </w:r>
    </w:p>
    <w:p w14:paraId="7FAACD33">
      <w:pPr>
        <w:spacing w:line="360" w:lineRule="auto"/>
        <w:ind w:firstLine="480" w:firstLineChars="200"/>
        <w:rPr>
          <w:rFonts w:hint="eastAsia" w:ascii="宋体" w:hAnsi="宋体"/>
          <w:sz w:val="24"/>
        </w:rPr>
      </w:pPr>
      <w:r>
        <w:rPr>
          <w:rFonts w:hint="eastAsia" w:ascii="宋体" w:hAnsi="宋体"/>
          <w:sz w:val="24"/>
        </w:rPr>
        <w:t xml:space="preserve">4、电气的安全保护装置应进行有效性确认。 </w:t>
      </w:r>
    </w:p>
    <w:p w14:paraId="18554947">
      <w:pPr>
        <w:spacing w:line="360" w:lineRule="auto"/>
        <w:ind w:firstLine="480" w:firstLineChars="200"/>
        <w:rPr>
          <w:rFonts w:hint="eastAsia" w:ascii="宋体" w:hAnsi="宋体"/>
          <w:sz w:val="24"/>
        </w:rPr>
      </w:pPr>
      <w:r>
        <w:rPr>
          <w:rFonts w:hint="eastAsia" w:ascii="宋体" w:hAnsi="宋体"/>
          <w:sz w:val="24"/>
        </w:rPr>
        <w:t>5、各种柜、箱体、电动机壳及其它用电电器机壳均应安全接地，应设有采用安全接地线与之相接，安全接地线离接地体过远时应就近重复接地。</w:t>
      </w:r>
    </w:p>
    <w:p w14:paraId="78A7B403">
      <w:pPr>
        <w:spacing w:line="360" w:lineRule="auto"/>
        <w:ind w:firstLine="480" w:firstLineChars="200"/>
        <w:rPr>
          <w:rFonts w:hint="eastAsia" w:ascii="宋体" w:hAnsi="宋体"/>
          <w:sz w:val="24"/>
        </w:rPr>
      </w:pPr>
      <w:r>
        <w:rPr>
          <w:rFonts w:hint="eastAsia" w:ascii="宋体" w:hAnsi="宋体"/>
          <w:sz w:val="24"/>
        </w:rPr>
        <w:t xml:space="preserve">6、检修应在确认断电的情况下进行，设置警示标志，并设1人进行监护。 </w:t>
      </w:r>
    </w:p>
    <w:p w14:paraId="7030D011">
      <w:pPr>
        <w:spacing w:line="360" w:lineRule="auto"/>
        <w:ind w:firstLine="480" w:firstLineChars="200"/>
        <w:rPr>
          <w:rFonts w:hint="eastAsia" w:ascii="宋体" w:hAnsi="宋体"/>
          <w:sz w:val="24"/>
        </w:rPr>
      </w:pPr>
      <w:r>
        <w:rPr>
          <w:rFonts w:hint="eastAsia" w:ascii="宋体" w:hAnsi="宋体"/>
          <w:sz w:val="24"/>
        </w:rPr>
        <w:t xml:space="preserve">7、电气工作人员工作时，必须严格执行工作票制度及操作票制度，必须完善可靠的安全技术措施和组织措施，必须有警告牌。 </w:t>
      </w:r>
    </w:p>
    <w:p w14:paraId="39646E21">
      <w:pPr>
        <w:spacing w:line="360" w:lineRule="auto"/>
        <w:ind w:firstLine="480" w:firstLineChars="200"/>
        <w:rPr>
          <w:rFonts w:hint="eastAsia" w:ascii="宋体" w:hAnsi="宋体"/>
          <w:sz w:val="24"/>
        </w:rPr>
      </w:pPr>
      <w:r>
        <w:rPr>
          <w:rFonts w:hint="eastAsia" w:ascii="宋体" w:hAnsi="宋体"/>
          <w:sz w:val="24"/>
        </w:rPr>
        <w:t>8、电气工作人员应取得电工证，严禁无证上岗。</w:t>
      </w:r>
    </w:p>
    <w:p w14:paraId="47985731">
      <w:pPr>
        <w:spacing w:line="360" w:lineRule="auto"/>
        <w:ind w:firstLine="480" w:firstLineChars="200"/>
        <w:rPr>
          <w:rFonts w:ascii="宋体" w:hAnsi="宋体"/>
          <w:sz w:val="24"/>
        </w:rPr>
      </w:pPr>
      <w:r>
        <w:rPr>
          <w:rFonts w:hint="eastAsia" w:ascii="宋体" w:hAnsi="宋体"/>
          <w:sz w:val="24"/>
        </w:rPr>
        <w:t>9、电气检修时，电工必须正确使用劳动保护用品，检修工具应保证良好的绝缘性能。</w:t>
      </w:r>
    </w:p>
    <w:p w14:paraId="534FEDDF">
      <w:pPr>
        <w:spacing w:line="360" w:lineRule="auto"/>
        <w:outlineLvl w:val="0"/>
        <w:rPr>
          <w:rFonts w:hint="eastAsia" w:ascii="宋体" w:hAnsi="宋体"/>
          <w:b/>
          <w:bCs/>
          <w:sz w:val="24"/>
        </w:rPr>
      </w:pPr>
      <w:r>
        <w:rPr>
          <w:rFonts w:hint="eastAsia" w:ascii="宋体" w:hAnsi="宋体"/>
          <w:b/>
          <w:bCs/>
          <w:sz w:val="24"/>
        </w:rPr>
        <w:t>三、危险源：</w:t>
      </w:r>
      <w:r>
        <w:rPr>
          <w:rFonts w:ascii="宋体" w:hAnsi="宋体"/>
          <w:b/>
          <w:bCs/>
          <w:sz w:val="24"/>
        </w:rPr>
        <w:t>机械伤害</w:t>
      </w:r>
    </w:p>
    <w:p w14:paraId="282212F8">
      <w:pPr>
        <w:spacing w:line="360" w:lineRule="auto"/>
        <w:ind w:firstLine="480" w:firstLineChars="200"/>
        <w:rPr>
          <w:rFonts w:hint="eastAsia" w:ascii="宋体" w:hAnsi="宋体"/>
          <w:sz w:val="24"/>
        </w:rPr>
      </w:pPr>
      <w:r>
        <w:rPr>
          <w:rFonts w:hint="eastAsia" w:ascii="宋体" w:hAnsi="宋体"/>
          <w:sz w:val="24"/>
        </w:rPr>
        <w:t xml:space="preserve">监控措施： </w:t>
      </w:r>
    </w:p>
    <w:p w14:paraId="4E2052CB">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1</w:t>
      </w:r>
      <w:r>
        <w:rPr>
          <w:rFonts w:hint="eastAsia" w:ascii="宋体" w:hAnsi="宋体" w:cs="Helvetica"/>
          <w:color w:val="333333"/>
          <w:kern w:val="0"/>
          <w:sz w:val="24"/>
        </w:rPr>
        <w:t>、定期对各种安全防护装置、联锁装置进行维护应保证其完好有效</w:t>
      </w:r>
      <w:r>
        <w:rPr>
          <w:rFonts w:ascii="宋体" w:hAnsi="宋体" w:cs="Helvetica"/>
          <w:color w:val="333333"/>
          <w:kern w:val="0"/>
          <w:sz w:val="24"/>
        </w:rPr>
        <w:t>。</w:t>
      </w:r>
    </w:p>
    <w:p w14:paraId="2BEAE8C4">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2</w:t>
      </w:r>
      <w:r>
        <w:rPr>
          <w:rFonts w:hint="eastAsia" w:ascii="宋体" w:hAnsi="宋体" w:cs="Helvetica"/>
          <w:color w:val="333333"/>
          <w:kern w:val="0"/>
          <w:sz w:val="24"/>
        </w:rPr>
        <w:t>、所有机械旋转和其它运动的外露部位均应设置可靠的安全防护罩或安全防护隔离栏</w:t>
      </w:r>
      <w:r>
        <w:rPr>
          <w:rFonts w:ascii="宋体" w:hAnsi="宋体" w:cs="Helvetica"/>
          <w:color w:val="333333"/>
          <w:kern w:val="0"/>
          <w:sz w:val="24"/>
        </w:rPr>
        <w:t>。</w:t>
      </w:r>
    </w:p>
    <w:p w14:paraId="7037E196">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3</w:t>
      </w:r>
      <w:r>
        <w:rPr>
          <w:rFonts w:hint="eastAsia" w:ascii="宋体" w:hAnsi="宋体" w:cs="Helvetica"/>
          <w:color w:val="333333"/>
          <w:kern w:val="0"/>
          <w:sz w:val="24"/>
        </w:rPr>
        <w:t>、所有机械旋转和其它运动的外露部位设置的安全防护罩或安全防护隔离栏不得拆除</w:t>
      </w:r>
      <w:r>
        <w:rPr>
          <w:rFonts w:ascii="宋体" w:hAnsi="宋体" w:cs="Helvetica"/>
          <w:color w:val="333333"/>
          <w:kern w:val="0"/>
          <w:sz w:val="24"/>
        </w:rPr>
        <w:t>。</w:t>
      </w:r>
    </w:p>
    <w:p w14:paraId="3D86295C">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4</w:t>
      </w:r>
      <w:r>
        <w:rPr>
          <w:rFonts w:hint="eastAsia" w:ascii="宋体" w:hAnsi="宋体" w:cs="Helvetica"/>
          <w:color w:val="333333"/>
          <w:kern w:val="0"/>
          <w:sz w:val="24"/>
        </w:rPr>
        <w:t>、开机前应对机械设备进行全面细致的检查，确认无误后方可操作</w:t>
      </w:r>
      <w:r>
        <w:rPr>
          <w:rFonts w:ascii="宋体" w:hAnsi="宋体" w:cs="Helvetica"/>
          <w:color w:val="333333"/>
          <w:kern w:val="0"/>
          <w:sz w:val="24"/>
        </w:rPr>
        <w:t>。</w:t>
      </w:r>
      <w:r>
        <w:rPr>
          <w:rFonts w:ascii="宋体" w:hAnsi="宋体" w:cs="Helvetica"/>
          <w:color w:val="333333"/>
          <w:kern w:val="0"/>
          <w:sz w:val="24"/>
        </w:rPr>
        <w:br w:type="textWrapping"/>
      </w:r>
      <w:r>
        <w:rPr>
          <w:rFonts w:hint="eastAsia" w:ascii="宋体" w:hAnsi="宋体" w:cs="Helvetica"/>
          <w:color w:val="333333"/>
          <w:kern w:val="0"/>
          <w:sz w:val="24"/>
        </w:rPr>
        <w:t xml:space="preserve">    </w:t>
      </w:r>
      <w:r>
        <w:rPr>
          <w:rFonts w:ascii="宋体" w:hAnsi="宋体" w:cs="Helvetica"/>
          <w:color w:val="333333"/>
          <w:kern w:val="0"/>
          <w:sz w:val="24"/>
        </w:rPr>
        <w:t>5</w:t>
      </w:r>
      <w:r>
        <w:rPr>
          <w:rFonts w:hint="eastAsia" w:ascii="宋体" w:hAnsi="宋体" w:cs="Helvetica"/>
          <w:color w:val="333333"/>
          <w:kern w:val="0"/>
          <w:sz w:val="24"/>
        </w:rPr>
        <w:t>、机械在运转中不得进行维修、保养、紧固、调整等作业</w:t>
      </w:r>
      <w:r>
        <w:rPr>
          <w:rFonts w:ascii="宋体" w:hAnsi="宋体" w:cs="Helvetica"/>
          <w:color w:val="333333"/>
          <w:kern w:val="0"/>
          <w:sz w:val="24"/>
        </w:rPr>
        <w:t>。</w:t>
      </w:r>
    </w:p>
    <w:p w14:paraId="6A835344">
      <w:pPr>
        <w:widowControl/>
        <w:snapToGrid w:val="0"/>
        <w:spacing w:line="360" w:lineRule="auto"/>
        <w:ind w:firstLine="480" w:firstLineChars="200"/>
        <w:rPr>
          <w:rFonts w:ascii="宋体" w:hAnsi="宋体" w:cs="Helvetica"/>
          <w:color w:val="333333"/>
          <w:kern w:val="0"/>
          <w:sz w:val="24"/>
        </w:rPr>
      </w:pPr>
      <w:r>
        <w:rPr>
          <w:rFonts w:ascii="宋体" w:hAnsi="宋体" w:cs="Helvetica"/>
          <w:color w:val="333333"/>
          <w:kern w:val="0"/>
          <w:sz w:val="24"/>
        </w:rPr>
        <w:t>6</w:t>
      </w:r>
      <w:r>
        <w:rPr>
          <w:rFonts w:hint="eastAsia" w:ascii="宋体" w:hAnsi="宋体" w:cs="Helvetica"/>
          <w:color w:val="333333"/>
          <w:kern w:val="0"/>
          <w:sz w:val="24"/>
        </w:rPr>
        <w:t>、更换的设备，应购买正规厂家的合格产品，各种安全防护装置、联锁装置应完好有效。</w:t>
      </w:r>
    </w:p>
    <w:p w14:paraId="21A75A41">
      <w:pPr>
        <w:spacing w:line="360" w:lineRule="auto"/>
        <w:outlineLvl w:val="0"/>
        <w:rPr>
          <w:rFonts w:hint="eastAsia" w:ascii="宋体" w:hAnsi="宋体"/>
          <w:b/>
          <w:bCs/>
          <w:sz w:val="24"/>
        </w:rPr>
      </w:pPr>
      <w:r>
        <w:rPr>
          <w:rFonts w:hint="eastAsia" w:ascii="宋体" w:hAnsi="宋体"/>
          <w:b/>
          <w:bCs/>
          <w:sz w:val="24"/>
        </w:rPr>
        <w:t>四、危险源：受限空间</w:t>
      </w:r>
    </w:p>
    <w:p w14:paraId="7C43AF03">
      <w:pPr>
        <w:spacing w:line="360" w:lineRule="auto"/>
        <w:ind w:firstLine="480" w:firstLineChars="200"/>
        <w:rPr>
          <w:rFonts w:hint="eastAsia" w:ascii="宋体" w:hAnsi="宋体"/>
          <w:sz w:val="24"/>
        </w:rPr>
      </w:pPr>
      <w:r>
        <w:rPr>
          <w:rFonts w:hint="eastAsia" w:ascii="宋体" w:hAnsi="宋体"/>
          <w:sz w:val="24"/>
        </w:rPr>
        <w:t xml:space="preserve">监控措施： </w:t>
      </w:r>
    </w:p>
    <w:p w14:paraId="2CF30FC6">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1</w:t>
      </w:r>
      <w:r>
        <w:rPr>
          <w:rFonts w:hint="eastAsia" w:ascii="宋体" w:hAnsi="宋体" w:cs="Helvetica"/>
          <w:color w:val="333333"/>
          <w:kern w:val="0"/>
          <w:sz w:val="24"/>
        </w:rPr>
        <w:t>、进入受限空间作业人员必须佩戴好规定的劳动防护用品。在易燃易爆的受限空间作业时，应穿防静电工作服、工作鞋</w:t>
      </w:r>
      <w:r>
        <w:rPr>
          <w:rFonts w:ascii="宋体" w:hAnsi="宋体" w:cs="Helvetica"/>
          <w:color w:val="333333"/>
          <w:kern w:val="0"/>
          <w:sz w:val="24"/>
        </w:rPr>
        <w:t>。</w:t>
      </w:r>
    </w:p>
    <w:p w14:paraId="75D403E2">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2</w:t>
      </w:r>
      <w:r>
        <w:rPr>
          <w:rFonts w:hint="eastAsia" w:ascii="宋体" w:hAnsi="宋体" w:cs="Helvetica"/>
          <w:color w:val="333333"/>
          <w:kern w:val="0"/>
          <w:sz w:val="24"/>
        </w:rPr>
        <w:t>、在产生噪声的受限空间作业时，应配戴耳塞或耳罩等防噪声护具。</w:t>
      </w:r>
    </w:p>
    <w:p w14:paraId="6AC51E03">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3</w:t>
      </w:r>
      <w:r>
        <w:rPr>
          <w:rFonts w:hint="eastAsia" w:ascii="宋体" w:hAnsi="宋体" w:cs="Helvetica"/>
          <w:color w:val="333333"/>
          <w:kern w:val="0"/>
          <w:sz w:val="24"/>
        </w:rPr>
        <w:t>、在受限空间作业前，必须对空间氧气、可燃和有害气体含量进行测量，根据检测结果采取相应措施，测试工作必须做好记录</w:t>
      </w:r>
      <w:r>
        <w:rPr>
          <w:rFonts w:ascii="宋体" w:hAnsi="宋体" w:cs="Helvetica"/>
          <w:color w:val="333333"/>
          <w:kern w:val="0"/>
          <w:sz w:val="24"/>
        </w:rPr>
        <w:t>。</w:t>
      </w:r>
    </w:p>
    <w:p w14:paraId="7E598511">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4</w:t>
      </w:r>
      <w:r>
        <w:rPr>
          <w:rFonts w:hint="eastAsia" w:ascii="宋体" w:hAnsi="宋体" w:cs="Helvetica"/>
          <w:color w:val="333333"/>
          <w:kern w:val="0"/>
          <w:sz w:val="24"/>
        </w:rPr>
        <w:t>、存在可燃气体的受限空间场所内不允许使用明火照明和非防爆设备</w:t>
      </w:r>
      <w:r>
        <w:rPr>
          <w:rFonts w:ascii="宋体" w:hAnsi="宋体" w:cs="Helvetica"/>
          <w:color w:val="333333"/>
          <w:kern w:val="0"/>
          <w:sz w:val="24"/>
        </w:rPr>
        <w:t>。</w:t>
      </w:r>
    </w:p>
    <w:p w14:paraId="3087D2E3">
      <w:pPr>
        <w:widowControl/>
        <w:snapToGrid w:val="0"/>
        <w:spacing w:line="360" w:lineRule="auto"/>
        <w:ind w:firstLine="480" w:firstLineChars="200"/>
        <w:rPr>
          <w:rFonts w:ascii="宋体" w:hAnsi="宋体" w:cs="Helvetica"/>
          <w:color w:val="333333"/>
          <w:kern w:val="0"/>
          <w:sz w:val="24"/>
        </w:rPr>
      </w:pPr>
      <w:r>
        <w:rPr>
          <w:rFonts w:ascii="宋体" w:hAnsi="宋体" w:cs="Helvetica"/>
          <w:color w:val="333333"/>
          <w:kern w:val="0"/>
          <w:sz w:val="24"/>
        </w:rPr>
        <w:t>5</w:t>
      </w:r>
      <w:r>
        <w:rPr>
          <w:rFonts w:hint="eastAsia" w:ascii="宋体" w:hAnsi="宋体" w:cs="Helvetica"/>
          <w:color w:val="333333"/>
          <w:kern w:val="0"/>
          <w:sz w:val="24"/>
        </w:rPr>
        <w:t>、进入金属容器、管道和特别潮湿、工作场地狭窄的非金属容器内作业，照明电压≤12V，需使用电动工具或照明电压＞12V，应按规定安装漏电保护器。</w:t>
      </w:r>
      <w:r>
        <w:rPr>
          <w:rFonts w:ascii="宋体" w:hAnsi="宋体" w:cs="Helvetica"/>
          <w:color w:val="333333"/>
          <w:kern w:val="0"/>
          <w:sz w:val="24"/>
        </w:rPr>
        <w:br w:type="textWrapping"/>
      </w:r>
      <w:r>
        <w:rPr>
          <w:rFonts w:hint="eastAsia" w:ascii="宋体" w:hAnsi="宋体" w:cs="Helvetica"/>
          <w:color w:val="333333"/>
          <w:kern w:val="0"/>
          <w:sz w:val="24"/>
        </w:rPr>
        <w:t xml:space="preserve">    </w:t>
      </w:r>
      <w:r>
        <w:rPr>
          <w:rFonts w:ascii="宋体" w:hAnsi="宋体" w:cs="Helvetica"/>
          <w:color w:val="333333"/>
          <w:kern w:val="0"/>
          <w:sz w:val="24"/>
        </w:rPr>
        <w:t>6</w:t>
      </w:r>
      <w:r>
        <w:rPr>
          <w:rFonts w:hint="eastAsia" w:ascii="宋体" w:hAnsi="宋体" w:cs="Helvetica"/>
          <w:color w:val="333333"/>
          <w:kern w:val="0"/>
          <w:sz w:val="24"/>
        </w:rPr>
        <w:t>、受限空间的坑、沟道或通道入口应设置防护栏、盖和警告标志。</w:t>
      </w:r>
    </w:p>
    <w:p w14:paraId="65F0EA28">
      <w:pPr>
        <w:spacing w:line="360" w:lineRule="auto"/>
        <w:ind w:firstLine="480" w:firstLineChars="200"/>
        <w:rPr>
          <w:rFonts w:hint="eastAsia" w:ascii="宋体" w:hAnsi="宋体"/>
          <w:sz w:val="24"/>
        </w:rPr>
      </w:pPr>
      <w:r>
        <w:rPr>
          <w:rFonts w:hint="eastAsia" w:ascii="宋体" w:hAnsi="宋体"/>
          <w:sz w:val="24"/>
        </w:rPr>
        <w:t>7、当作业人员在油罐、储罐等内部作业时，应按规定装设“禁止操作、有人工作”等警告牌。</w:t>
      </w:r>
    </w:p>
    <w:p w14:paraId="4D8A56E6">
      <w:pPr>
        <w:spacing w:line="360" w:lineRule="auto"/>
        <w:ind w:firstLine="480" w:firstLineChars="200"/>
        <w:rPr>
          <w:rFonts w:hint="eastAsia" w:ascii="宋体" w:hAnsi="宋体"/>
          <w:sz w:val="24"/>
        </w:rPr>
      </w:pPr>
      <w:r>
        <w:rPr>
          <w:rFonts w:hint="eastAsia" w:ascii="宋体" w:hAnsi="宋体"/>
          <w:sz w:val="24"/>
        </w:rPr>
        <w:t>8、在受限空间内作业必须设置灭火器，并设专人监护，严禁带火种进入受限空间。</w:t>
      </w:r>
    </w:p>
    <w:p w14:paraId="79810DC4">
      <w:pPr>
        <w:spacing w:line="360" w:lineRule="auto"/>
        <w:ind w:firstLine="480" w:firstLineChars="200"/>
        <w:rPr>
          <w:rFonts w:hint="eastAsia" w:ascii="宋体" w:hAnsi="宋体"/>
          <w:sz w:val="24"/>
        </w:rPr>
      </w:pPr>
      <w:r>
        <w:rPr>
          <w:rFonts w:hint="eastAsia" w:ascii="宋体" w:hAnsi="宋体"/>
          <w:sz w:val="24"/>
        </w:rPr>
        <w:t>9、对所有作业人员进行受限空间作业专题培训，未经专门培训</w:t>
      </w:r>
    </w:p>
    <w:p w14:paraId="6D6645A7">
      <w:pPr>
        <w:spacing w:line="360" w:lineRule="auto"/>
        <w:outlineLvl w:val="0"/>
        <w:rPr>
          <w:rFonts w:hint="eastAsia" w:ascii="宋体" w:hAnsi="宋体"/>
          <w:b/>
          <w:bCs/>
          <w:sz w:val="24"/>
        </w:rPr>
      </w:pPr>
      <w:r>
        <w:rPr>
          <w:rFonts w:hint="eastAsia" w:ascii="宋体" w:hAnsi="宋体"/>
          <w:b/>
          <w:bCs/>
          <w:sz w:val="24"/>
        </w:rPr>
        <w:t>五、危险源：高处坠落</w:t>
      </w:r>
    </w:p>
    <w:p w14:paraId="393199B9">
      <w:pPr>
        <w:spacing w:line="360" w:lineRule="auto"/>
        <w:ind w:firstLine="480" w:firstLineChars="200"/>
        <w:rPr>
          <w:rFonts w:hint="eastAsia" w:ascii="宋体" w:hAnsi="宋体"/>
          <w:sz w:val="24"/>
        </w:rPr>
      </w:pPr>
      <w:r>
        <w:rPr>
          <w:rFonts w:hint="eastAsia" w:ascii="宋体" w:hAnsi="宋体"/>
          <w:sz w:val="24"/>
        </w:rPr>
        <w:t xml:space="preserve">监控措施： </w:t>
      </w:r>
    </w:p>
    <w:p w14:paraId="3BF01F86">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1</w:t>
      </w:r>
      <w:r>
        <w:rPr>
          <w:rFonts w:hint="eastAsia" w:ascii="宋体" w:hAnsi="宋体" w:cs="Helvetica"/>
          <w:color w:val="333333"/>
          <w:kern w:val="0"/>
          <w:sz w:val="24"/>
        </w:rPr>
        <w:t>、在二楼工作平台等凡涉及人身安全的部位均应设置安全防护设施（如扶梯、栏杆等）</w:t>
      </w:r>
      <w:r>
        <w:rPr>
          <w:rFonts w:ascii="宋体" w:hAnsi="宋体" w:cs="Helvetica"/>
          <w:color w:val="333333"/>
          <w:kern w:val="0"/>
          <w:sz w:val="24"/>
        </w:rPr>
        <w:t>。</w:t>
      </w:r>
    </w:p>
    <w:p w14:paraId="5320F4DD">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2</w:t>
      </w:r>
      <w:r>
        <w:rPr>
          <w:rFonts w:hint="eastAsia" w:ascii="宋体" w:hAnsi="宋体" w:cs="Helvetica"/>
          <w:color w:val="333333"/>
          <w:kern w:val="0"/>
          <w:sz w:val="24"/>
        </w:rPr>
        <w:t>、距下方相邻地面1.2m及以上的平台、通道或工作面的所有敞开边缘应设置防护栏杆，底部应设置挡板</w:t>
      </w:r>
      <w:r>
        <w:rPr>
          <w:rFonts w:ascii="宋体" w:hAnsi="宋体" w:cs="Helvetica"/>
          <w:color w:val="333333"/>
          <w:kern w:val="0"/>
          <w:sz w:val="24"/>
        </w:rPr>
        <w:t>。</w:t>
      </w:r>
    </w:p>
    <w:p w14:paraId="39583CFE">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3</w:t>
      </w:r>
      <w:r>
        <w:rPr>
          <w:rFonts w:hint="eastAsia" w:ascii="宋体" w:hAnsi="宋体" w:cs="Helvetica"/>
          <w:color w:val="333333"/>
          <w:kern w:val="0"/>
          <w:sz w:val="24"/>
        </w:rPr>
        <w:t>、防护栏杆应确保所有构件及其连接部分表面光滑，无锐边、毛刺或其他可能对人员造成伤害或者妨碍其通行的外部缺陷</w:t>
      </w:r>
      <w:r>
        <w:rPr>
          <w:rFonts w:ascii="宋体" w:hAnsi="宋体" w:cs="Helvetica"/>
          <w:color w:val="333333"/>
          <w:kern w:val="0"/>
          <w:sz w:val="24"/>
        </w:rPr>
        <w:t>。</w:t>
      </w:r>
    </w:p>
    <w:p w14:paraId="27545EA2">
      <w:pPr>
        <w:widowControl/>
        <w:snapToGrid w:val="0"/>
        <w:spacing w:line="360" w:lineRule="auto"/>
        <w:ind w:firstLine="480" w:firstLineChars="200"/>
        <w:rPr>
          <w:rFonts w:hint="eastAsia" w:ascii="宋体" w:hAnsi="宋体" w:cs="Helvetica"/>
          <w:color w:val="333333"/>
          <w:kern w:val="0"/>
          <w:sz w:val="24"/>
        </w:rPr>
      </w:pPr>
      <w:r>
        <w:rPr>
          <w:rFonts w:ascii="宋体" w:hAnsi="宋体" w:cs="Helvetica"/>
          <w:color w:val="333333"/>
          <w:kern w:val="0"/>
          <w:sz w:val="24"/>
        </w:rPr>
        <w:t>4</w:t>
      </w:r>
      <w:r>
        <w:rPr>
          <w:rFonts w:hint="eastAsia" w:ascii="宋体" w:hAnsi="宋体" w:cs="Helvetica"/>
          <w:color w:val="333333"/>
          <w:kern w:val="0"/>
          <w:sz w:val="24"/>
        </w:rPr>
        <w:t>、登高作业的作业平台应设置防护栏杆；平台护栏的高度不应小于1.05m；平台及其防护设施应有防滑性能</w:t>
      </w:r>
      <w:r>
        <w:rPr>
          <w:rFonts w:ascii="宋体" w:hAnsi="宋体" w:cs="Helvetica"/>
          <w:color w:val="333333"/>
          <w:kern w:val="0"/>
          <w:sz w:val="24"/>
        </w:rPr>
        <w:t>。</w:t>
      </w:r>
      <w:r>
        <w:rPr>
          <w:rFonts w:hint="eastAsia" w:ascii="宋体" w:hAnsi="宋体" w:cs="Helvetica"/>
          <w:color w:val="333333"/>
          <w:kern w:val="0"/>
          <w:sz w:val="24"/>
        </w:rPr>
        <w:t>登高超过2m的钢直梯应设护笼。</w:t>
      </w:r>
      <w:r>
        <w:rPr>
          <w:rFonts w:ascii="宋体" w:hAnsi="宋体" w:cs="Helvetica"/>
          <w:color w:val="333333"/>
          <w:kern w:val="0"/>
          <w:sz w:val="24"/>
        </w:rPr>
        <w:br w:type="textWrapping"/>
      </w:r>
      <w:r>
        <w:rPr>
          <w:rFonts w:hint="eastAsia" w:ascii="宋体" w:hAnsi="宋体" w:cs="Helvetica"/>
          <w:color w:val="333333"/>
          <w:kern w:val="0"/>
          <w:sz w:val="24"/>
        </w:rPr>
        <w:t xml:space="preserve">    </w:t>
      </w:r>
      <w:r>
        <w:rPr>
          <w:rFonts w:ascii="宋体" w:hAnsi="宋体" w:cs="Helvetica"/>
          <w:color w:val="333333"/>
          <w:kern w:val="0"/>
          <w:sz w:val="24"/>
        </w:rPr>
        <w:t>5</w:t>
      </w:r>
      <w:r>
        <w:rPr>
          <w:rFonts w:hint="eastAsia" w:ascii="宋体" w:hAnsi="宋体" w:cs="Helvetica"/>
          <w:color w:val="333333"/>
          <w:kern w:val="0"/>
          <w:sz w:val="24"/>
        </w:rPr>
        <w:t>、进入高处平台的工作斜梯应牢固、可靠。斜梯的宽度不应小于450mm，不宜大于1100mm</w:t>
      </w:r>
      <w:r>
        <w:rPr>
          <w:rFonts w:ascii="宋体" w:hAnsi="宋体" w:cs="Helvetica"/>
          <w:color w:val="333333"/>
          <w:kern w:val="0"/>
          <w:sz w:val="24"/>
        </w:rPr>
        <w:t>。</w:t>
      </w:r>
    </w:p>
    <w:p w14:paraId="12C305F9">
      <w:pPr>
        <w:widowControl/>
        <w:snapToGrid w:val="0"/>
        <w:spacing w:line="360" w:lineRule="auto"/>
        <w:ind w:firstLine="480" w:firstLineChars="200"/>
        <w:rPr>
          <w:rFonts w:ascii="宋体" w:hAnsi="宋体" w:cs="Helvetica"/>
          <w:color w:val="333333"/>
          <w:kern w:val="0"/>
          <w:sz w:val="24"/>
        </w:rPr>
      </w:pPr>
      <w:r>
        <w:rPr>
          <w:rFonts w:ascii="宋体" w:hAnsi="宋体" w:cs="Helvetica"/>
          <w:color w:val="333333"/>
          <w:kern w:val="0"/>
          <w:sz w:val="24"/>
        </w:rPr>
        <w:t>6</w:t>
      </w:r>
      <w:r>
        <w:rPr>
          <w:rFonts w:hint="eastAsia" w:ascii="宋体" w:hAnsi="宋体" w:cs="Helvetica"/>
          <w:color w:val="333333"/>
          <w:kern w:val="0"/>
          <w:sz w:val="24"/>
        </w:rPr>
        <w:t>、在室外安装的钢斜梯和连接部分的防雷电保护，连接和接地附件应符合GB50057的要求。</w:t>
      </w:r>
    </w:p>
    <w:p w14:paraId="6861FB9B">
      <w:pPr>
        <w:spacing w:line="360" w:lineRule="auto"/>
        <w:ind w:firstLine="480" w:firstLineChars="200"/>
        <w:rPr>
          <w:rFonts w:hint="eastAsia" w:ascii="宋体" w:hAnsi="宋体"/>
          <w:sz w:val="24"/>
        </w:rPr>
      </w:pPr>
      <w:r>
        <w:rPr>
          <w:rFonts w:hint="eastAsia" w:ascii="宋体" w:hAnsi="宋体"/>
          <w:sz w:val="24"/>
        </w:rPr>
        <w:t>7、走台、坑池边和升降口有跌落危险处，必须设栏杆或盖板。</w:t>
      </w:r>
    </w:p>
    <w:p w14:paraId="63738283">
      <w:pPr>
        <w:spacing w:line="360" w:lineRule="auto"/>
        <w:ind w:firstLine="480" w:firstLineChars="200"/>
        <w:rPr>
          <w:rFonts w:hint="eastAsia" w:ascii="宋体" w:hAnsi="宋体"/>
          <w:sz w:val="24"/>
        </w:rPr>
      </w:pPr>
      <w:r>
        <w:rPr>
          <w:rFonts w:hint="eastAsia" w:ascii="宋体" w:hAnsi="宋体"/>
          <w:sz w:val="24"/>
        </w:rPr>
        <w:t>8、作业平台及钢斜梯的设置应符合《固定式钢梯及平台安全要求 第2部分：钢斜梯》、《固定式钢梯及平台安全要求 第3部分：工业防护栏杆及钢平台》等规范的要求。</w:t>
      </w:r>
    </w:p>
    <w:p w14:paraId="58AC7657">
      <w:pPr>
        <w:spacing w:line="360" w:lineRule="auto"/>
        <w:ind w:firstLine="480" w:firstLineChars="200"/>
        <w:rPr>
          <w:rFonts w:hint="eastAsia" w:ascii="宋体" w:hAnsi="宋体"/>
          <w:sz w:val="24"/>
        </w:rPr>
      </w:pPr>
      <w:r>
        <w:rPr>
          <w:rFonts w:hint="eastAsia" w:ascii="宋体" w:hAnsi="宋体"/>
          <w:sz w:val="24"/>
        </w:rPr>
        <w:t xml:space="preserve"> </w:t>
      </w:r>
    </w:p>
    <w:p w14:paraId="329FB585">
      <w:pPr>
        <w:spacing w:line="360" w:lineRule="auto"/>
        <w:ind w:firstLine="600" w:firstLineChars="250"/>
        <w:rPr>
          <w:rFonts w:hint="eastAsia" w:ascii="宋体" w:hAnsi="宋体"/>
          <w:sz w:val="24"/>
        </w:rPr>
      </w:pPr>
      <w:r>
        <w:rPr>
          <w:rFonts w:hint="eastAsia" w:ascii="宋体" w:hAnsi="宋体"/>
          <w:sz w:val="24"/>
        </w:rPr>
        <w:t>编制：                                审核：</w:t>
      </w:r>
    </w:p>
    <w:sectPr>
      <w:pgSz w:w="11906" w:h="16838"/>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E0002AFF" w:usb1="C0007843" w:usb2="00000009" w:usb3="00000000" w:csb0="0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3413F"/>
    <w:rsid w:val="00075367"/>
    <w:rsid w:val="00082BD8"/>
    <w:rsid w:val="001177A0"/>
    <w:rsid w:val="00162BB2"/>
    <w:rsid w:val="00192C1C"/>
    <w:rsid w:val="001D5E7E"/>
    <w:rsid w:val="00252021"/>
    <w:rsid w:val="0025799D"/>
    <w:rsid w:val="002A41CE"/>
    <w:rsid w:val="003839BA"/>
    <w:rsid w:val="00422B48"/>
    <w:rsid w:val="005F4F4A"/>
    <w:rsid w:val="00604A07"/>
    <w:rsid w:val="00615DD3"/>
    <w:rsid w:val="006C4DA5"/>
    <w:rsid w:val="00751A54"/>
    <w:rsid w:val="008361D2"/>
    <w:rsid w:val="008F25FA"/>
    <w:rsid w:val="00A0644C"/>
    <w:rsid w:val="00A471F2"/>
    <w:rsid w:val="00B17748"/>
    <w:rsid w:val="00B63CAC"/>
    <w:rsid w:val="00BB50B6"/>
    <w:rsid w:val="00C21D0E"/>
    <w:rsid w:val="00C400A0"/>
    <w:rsid w:val="00D16099"/>
    <w:rsid w:val="00E20B5B"/>
    <w:rsid w:val="00F82351"/>
    <w:rsid w:val="5A2560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9">
    <w:name w:val="Default Paragraph Font"/>
    <w:uiPriority w:val="0"/>
  </w:style>
  <w:style w:type="table" w:default="1" w:styleId="8">
    <w:name w:val="Normal Table"/>
    <w:semiHidden/>
    <w:uiPriority w:val="0"/>
    <w:tblPr>
      <w:tblStyle w:val="8"/>
      <w:tblCellMar>
        <w:top w:w="0" w:type="dxa"/>
        <w:left w:w="108" w:type="dxa"/>
        <w:bottom w:w="0" w:type="dxa"/>
        <w:right w:w="108" w:type="dxa"/>
      </w:tblCellMar>
    </w:tblPr>
    <w:trPr>
      <w:wBefore w:w="0" w:type="dxa"/>
    </w:trPr>
  </w:style>
  <w:style w:type="paragraph" w:styleId="3">
    <w:name w:val="Document Map"/>
    <w:basedOn w:val="1"/>
    <w:link w:val="10"/>
    <w:unhideWhenUsed/>
    <w:uiPriority w:val="99"/>
    <w:rPr>
      <w:rFonts w:ascii="宋体"/>
      <w:sz w:val="18"/>
      <w:szCs w:val="18"/>
    </w:rPr>
  </w:style>
  <w:style w:type="paragraph" w:styleId="4">
    <w:name w:val="Body Text Indent"/>
    <w:basedOn w:val="1"/>
    <w:uiPriority w:val="0"/>
    <w:pPr>
      <w:spacing w:before="100" w:beforeLines="0" w:beforeAutospacing="1" w:after="100" w:afterLines="0" w:afterAutospacing="1" w:line="360" w:lineRule="auto"/>
      <w:ind w:firstLine="440" w:firstLineChars="200"/>
    </w:pPr>
    <w:rPr>
      <w:sz w:val="22"/>
      <w:szCs w:val="20"/>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widowControl/>
      <w:spacing w:before="100" w:beforeLines="0" w:beforeAutospacing="1" w:after="100" w:afterLines="0" w:afterAutospacing="1"/>
      <w:jc w:val="left"/>
    </w:pPr>
    <w:rPr>
      <w:rFonts w:ascii="宋体" w:hAnsi="宋体" w:cs="宋体"/>
      <w:kern w:val="0"/>
      <w:sz w:val="24"/>
    </w:rPr>
  </w:style>
  <w:style w:type="character" w:customStyle="1" w:styleId="10">
    <w:name w:val="文档结构图 Char"/>
    <w:basedOn w:val="9"/>
    <w:link w:val="3"/>
    <w:semiHidden/>
    <w:uiPriority w:val="99"/>
    <w:rPr>
      <w:rFonts w:ascii="宋体"/>
      <w:kern w:val="2"/>
      <w:sz w:val="18"/>
      <w:szCs w:val="18"/>
    </w:rPr>
  </w:style>
  <w:style w:type="paragraph" w:customStyle="1" w:styleId="11">
    <w:name w:val="样式1"/>
    <w:basedOn w:val="6"/>
    <w:next w:val="6"/>
    <w:uiPriority w:val="0"/>
    <w:pPr>
      <w:pBdr>
        <w:bottom w:val="none" w:color="auto" w:sz="0" w:space="0"/>
      </w:pBdr>
    </w:pPr>
  </w:style>
  <w:style w:type="paragraph" w:customStyle="1" w:styleId="12">
    <w:name w:val="默认段落字体 Para Char Char Char Char"/>
    <w:basedOn w:val="1"/>
    <w:uiPriority w:val="0"/>
    <w:rPr>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3</Pages>
  <Words>1952</Words>
  <Characters>1988</Characters>
  <Lines>14</Lines>
  <Paragraphs>4</Paragraphs>
  <TotalTime>0</TotalTime>
  <ScaleCrop>false</ScaleCrop>
  <LinksUpToDate>false</LinksUpToDate>
  <CharactersWithSpaces>2051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2009-12-29T01:28:00Z</dcterms:created>
  <dc:creator>微软用户</dc:creator>
  <cp:lastModifiedBy>当下</cp:lastModifiedBy>
  <cp:lastPrinted>2014-08-02T01:21:00Z</cp:lastPrinted>
  <dcterms:modified xsi:type="dcterms:W3CDTF">2026-03-12T07:51:43Z</dcterms:modified>
  <dc:title>重大危险源监控措施</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AF9F11FD33064482AA9C92C3F5AB4A33_13</vt:lpwstr>
  </property>
</Properties>
</file>