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3C25" w:rsidRPr="00BB200A" w:rsidRDefault="006B3C25" w:rsidP="006B3C25">
      <w:pPr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××××</w:t>
      </w:r>
      <w:r w:rsidRPr="00BB200A">
        <w:rPr>
          <w:rFonts w:hint="eastAsia"/>
          <w:b/>
          <w:color w:val="000000"/>
          <w:sz w:val="28"/>
        </w:rPr>
        <w:t>有限公司企业标准</w:t>
      </w:r>
      <w:r w:rsidRPr="00BB200A">
        <w:rPr>
          <w:rFonts w:hint="eastAsia"/>
          <w:b/>
          <w:color w:val="000000"/>
          <w:sz w:val="28"/>
        </w:rPr>
        <w:t xml:space="preserve">                    </w:t>
      </w:r>
      <w:r w:rsidRPr="00BB200A">
        <w:rPr>
          <w:rFonts w:hint="eastAsia"/>
          <w:color w:val="000000"/>
        </w:rPr>
        <w:t>Q/HLC.801.026-2017</w:t>
      </w:r>
    </w:p>
    <w:p w:rsidR="006B3C25" w:rsidRPr="00BB200A" w:rsidRDefault="006B3C25" w:rsidP="006B3C25">
      <w:pPr>
        <w:jc w:val="center"/>
        <w:rPr>
          <w:rFonts w:hint="eastAsia"/>
          <w:b/>
          <w:color w:val="000000"/>
          <w:sz w:val="30"/>
        </w:rPr>
      </w:pPr>
      <w:bookmarkStart w:id="0" w:name="_GoBack"/>
      <w:r w:rsidRPr="00BB200A">
        <w:rPr>
          <w:rFonts w:hint="eastAsia"/>
          <w:b/>
          <w:color w:val="000000"/>
          <w:sz w:val="30"/>
        </w:rPr>
        <w:t>改进控制程序</w:t>
      </w:r>
    </w:p>
    <w:bookmarkEnd w:id="0"/>
    <w:p w:rsidR="006B3C25" w:rsidRPr="00BB200A" w:rsidRDefault="006B3C25" w:rsidP="006B3C25">
      <w:pPr>
        <w:rPr>
          <w:color w:val="000000"/>
        </w:rPr>
      </w:pPr>
      <w:r w:rsidRPr="00BB200A">
        <w:rPr>
          <w:rFonts w:hint="eastAsia"/>
          <w:color w:val="000000"/>
          <w:sz w:val="18"/>
          <w:u w:val="single"/>
        </w:rPr>
        <w:t xml:space="preserve">                                                                                                    </w:t>
      </w:r>
    </w:p>
    <w:p w:rsidR="006B3C25" w:rsidRPr="00BB200A" w:rsidRDefault="006B3C25" w:rsidP="006B3C25">
      <w:pPr>
        <w:rPr>
          <w:rFonts w:hint="eastAsia"/>
          <w:b/>
          <w:bCs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1</w:t>
      </w:r>
      <w:r w:rsidRPr="00BB200A">
        <w:rPr>
          <w:rFonts w:hint="eastAsia"/>
          <w:b/>
          <w:bCs/>
          <w:color w:val="000000"/>
          <w:szCs w:val="21"/>
        </w:rPr>
        <w:t>、目的</w:t>
      </w:r>
      <w:r w:rsidRPr="00BB200A">
        <w:rPr>
          <w:rFonts w:hint="eastAsia"/>
          <w:b/>
          <w:bCs/>
          <w:color w:val="000000"/>
          <w:szCs w:val="21"/>
        </w:rPr>
        <w:t xml:space="preserve">  </w:t>
      </w:r>
    </w:p>
    <w:p w:rsidR="006B3C25" w:rsidRPr="00BB200A" w:rsidRDefault="006B3C25" w:rsidP="006B3C25">
      <w:pPr>
        <w:autoSpaceDE w:val="0"/>
        <w:autoSpaceDN w:val="0"/>
        <w:adjustRightInd w:val="0"/>
        <w:ind w:firstLineChars="200" w:firstLine="420"/>
        <w:jc w:val="left"/>
        <w:rPr>
          <w:rFonts w:hint="eastAsia"/>
          <w:color w:val="000000"/>
          <w:szCs w:val="21"/>
        </w:rPr>
      </w:pPr>
      <w:r w:rsidRPr="00BB200A">
        <w:rPr>
          <w:rFonts w:hint="eastAsia"/>
          <w:color w:val="000000"/>
        </w:rPr>
        <w:t>采取有效的改进、纠正和预防措施，实现质量保证体系的持续改进。</w:t>
      </w:r>
      <w:r w:rsidRPr="00BB200A">
        <w:rPr>
          <w:color w:val="000000"/>
          <w:szCs w:val="21"/>
        </w:rPr>
        <w:t xml:space="preserve"> </w:t>
      </w:r>
    </w:p>
    <w:p w:rsidR="006B3C25" w:rsidRPr="00BB200A" w:rsidRDefault="006B3C25" w:rsidP="006B3C25">
      <w:pPr>
        <w:rPr>
          <w:rFonts w:hint="eastAsia"/>
          <w:b/>
          <w:bCs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2</w:t>
      </w:r>
      <w:r w:rsidRPr="00BB200A">
        <w:rPr>
          <w:rFonts w:hint="eastAsia"/>
          <w:b/>
          <w:bCs/>
          <w:color w:val="000000"/>
          <w:szCs w:val="21"/>
        </w:rPr>
        <w:t>、范围</w:t>
      </w:r>
      <w:r w:rsidRPr="00BB200A">
        <w:rPr>
          <w:rFonts w:hint="eastAsia"/>
          <w:b/>
          <w:bCs/>
          <w:color w:val="000000"/>
          <w:szCs w:val="21"/>
        </w:rPr>
        <w:t xml:space="preserve">  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适用于改进、纠正和预防措施的制定、实施与验证。</w:t>
      </w:r>
    </w:p>
    <w:p w:rsidR="006B3C25" w:rsidRPr="00BB200A" w:rsidRDefault="006B3C25" w:rsidP="006B3C25">
      <w:pPr>
        <w:rPr>
          <w:rFonts w:hint="eastAsia"/>
          <w:b/>
          <w:bCs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3</w:t>
      </w:r>
      <w:r w:rsidRPr="00BB200A">
        <w:rPr>
          <w:rFonts w:hint="eastAsia"/>
          <w:b/>
          <w:bCs/>
          <w:color w:val="000000"/>
          <w:szCs w:val="21"/>
        </w:rPr>
        <w:t>、权责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3.1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 xml:space="preserve"> </w:t>
      </w:r>
      <w:r w:rsidRPr="00BB200A">
        <w:rPr>
          <w:rFonts w:hint="eastAsia"/>
          <w:color w:val="000000"/>
        </w:rPr>
        <w:t>质量部负责协调、审核、落实、监督检查纠正与预防措施程序的执行。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3.2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 xml:space="preserve"> </w:t>
      </w:r>
      <w:r w:rsidRPr="00BB200A">
        <w:rPr>
          <w:rFonts w:hint="eastAsia"/>
          <w:color w:val="000000"/>
        </w:rPr>
        <w:t>各部门负责调查不合格产生的原因，并负责纠正措施的制订和实施，及将结果报告质量部。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3.3 </w:t>
      </w:r>
      <w:r w:rsidRPr="00BB200A">
        <w:rPr>
          <w:rFonts w:hint="eastAsia"/>
          <w:color w:val="000000"/>
        </w:rPr>
        <w:t>、各部门在生产活动过程中注意收集潜在的不合格信息，与相关部门讨论制订预防措施并实施。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3.4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 xml:space="preserve"> </w:t>
      </w:r>
      <w:proofErr w:type="gramStart"/>
      <w:r w:rsidRPr="00BB200A">
        <w:rPr>
          <w:rFonts w:hint="eastAsia"/>
          <w:color w:val="000000"/>
        </w:rPr>
        <w:t>管代负责</w:t>
      </w:r>
      <w:proofErr w:type="gramEnd"/>
      <w:r w:rsidRPr="00BB200A">
        <w:rPr>
          <w:rFonts w:hint="eastAsia"/>
          <w:color w:val="000000"/>
        </w:rPr>
        <w:t>对重大质量问题的处理，跨部门、有争议的质量责任归属、实施仲裁，涉及费用的后续措施批准执行，并实施监督。</w:t>
      </w:r>
    </w:p>
    <w:p w:rsidR="006B3C25" w:rsidRPr="00BB200A" w:rsidRDefault="006B3C25" w:rsidP="006B3C25">
      <w:pPr>
        <w:rPr>
          <w:rFonts w:hint="eastAsia"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4</w:t>
      </w:r>
      <w:r w:rsidRPr="00BB200A">
        <w:rPr>
          <w:rFonts w:hint="eastAsia"/>
          <w:b/>
          <w:bCs/>
          <w:color w:val="000000"/>
          <w:szCs w:val="21"/>
        </w:rPr>
        <w:t>、定义</w:t>
      </w:r>
      <w:r w:rsidRPr="00BB200A">
        <w:rPr>
          <w:rFonts w:hint="eastAsia"/>
          <w:color w:val="000000"/>
          <w:szCs w:val="21"/>
        </w:rPr>
        <w:t xml:space="preserve">  </w:t>
      </w:r>
    </w:p>
    <w:p w:rsidR="006B3C25" w:rsidRPr="00BB200A" w:rsidRDefault="006B3C25" w:rsidP="006B3C25">
      <w:pPr>
        <w:ind w:firstLineChars="200" w:firstLine="420"/>
        <w:rPr>
          <w:rFonts w:hint="eastAsia"/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 xml:space="preserve"> </w:t>
      </w:r>
      <w:r w:rsidRPr="00BB200A">
        <w:rPr>
          <w:rFonts w:hint="eastAsia"/>
          <w:color w:val="000000"/>
          <w:szCs w:val="21"/>
        </w:rPr>
        <w:t>无</w:t>
      </w:r>
    </w:p>
    <w:p w:rsidR="006B3C25" w:rsidRPr="00BB200A" w:rsidRDefault="006B3C25" w:rsidP="006B3C25">
      <w:pPr>
        <w:rPr>
          <w:rFonts w:hint="eastAsia"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5</w:t>
      </w:r>
      <w:r w:rsidRPr="00BB200A">
        <w:rPr>
          <w:rFonts w:hint="eastAsia"/>
          <w:b/>
          <w:bCs/>
          <w:color w:val="000000"/>
          <w:szCs w:val="21"/>
        </w:rPr>
        <w:t>、工作流程：</w:t>
      </w:r>
      <w:r w:rsidRPr="00BB200A">
        <w:rPr>
          <w:rFonts w:hint="eastAsia"/>
          <w:b/>
          <w:bCs/>
          <w:color w:val="000000"/>
          <w:szCs w:val="21"/>
        </w:rPr>
        <w:t xml:space="preserve">  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5.1</w:t>
      </w:r>
      <w:r w:rsidRPr="00BB200A">
        <w:rPr>
          <w:rFonts w:hint="eastAsia"/>
          <w:color w:val="000000"/>
        </w:rPr>
        <w:t>、持续改进的策划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5.1.1</w:t>
      </w:r>
      <w:r w:rsidRPr="00BB200A">
        <w:rPr>
          <w:rFonts w:hint="eastAsia"/>
          <w:color w:val="000000"/>
        </w:rPr>
        <w:t>、公司要达到持续改进的目的，就必须不断提高质量管理的有效性和效率，在实现质量方针和目标的活动过程中，持续追求对质量保证体系各过程的改进。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5.1.2</w:t>
      </w:r>
      <w:r w:rsidRPr="00BB200A">
        <w:rPr>
          <w:rFonts w:hint="eastAsia"/>
          <w:color w:val="000000"/>
        </w:rPr>
        <w:t>、日常的改进活动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      </w:t>
      </w:r>
      <w:r w:rsidRPr="00BB200A">
        <w:rPr>
          <w:rFonts w:hint="eastAsia"/>
          <w:color w:val="000000"/>
        </w:rPr>
        <w:t>对日常的改进活动的策划和管理参见</w:t>
      </w:r>
      <w:r w:rsidRPr="00BB200A">
        <w:rPr>
          <w:rFonts w:hint="eastAsia"/>
          <w:color w:val="000000"/>
        </w:rPr>
        <w:t>5.2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 xml:space="preserve">5.3 </w:t>
      </w:r>
      <w:r w:rsidRPr="00BB200A">
        <w:rPr>
          <w:rFonts w:hint="eastAsia"/>
          <w:color w:val="000000"/>
        </w:rPr>
        <w:t>条款执行。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5.1.3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 xml:space="preserve"> </w:t>
      </w:r>
      <w:r w:rsidRPr="00BB200A">
        <w:rPr>
          <w:rFonts w:hint="eastAsia"/>
          <w:color w:val="000000"/>
        </w:rPr>
        <w:t>较重大的改进项目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      </w:t>
      </w:r>
      <w:r w:rsidRPr="00BB200A">
        <w:rPr>
          <w:rFonts w:hint="eastAsia"/>
          <w:color w:val="000000"/>
        </w:rPr>
        <w:t>涉及对现有过程和产品的更改及资源需求变化，在策划和管理时应考虑：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改进项目的目标和总体要求；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分析现有过程的状况确定改进方案；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实施改进并评价改进的结果。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5.1.4</w:t>
      </w:r>
      <w:r w:rsidRPr="00BB200A">
        <w:rPr>
          <w:rFonts w:hint="eastAsia"/>
          <w:color w:val="000000"/>
        </w:rPr>
        <w:t>、质量部通过质量方针和目标的贯彻过程、审核结果、数据分析、纠正和预防措施的实施、管理评审的结果，积极寻找体系持续改进的机会，确定需要改进的方案（如技术改造、工艺优化、资源配备及环境质量的改善等），组织各部门进行策划，制定改进计划，</w:t>
      </w:r>
      <w:proofErr w:type="gramStart"/>
      <w:r w:rsidRPr="00BB200A">
        <w:rPr>
          <w:rFonts w:hint="eastAsia"/>
          <w:color w:val="000000"/>
        </w:rPr>
        <w:t>报质保</w:t>
      </w:r>
      <w:proofErr w:type="gramEnd"/>
      <w:r w:rsidRPr="00BB200A">
        <w:rPr>
          <w:rFonts w:hint="eastAsia"/>
          <w:color w:val="000000"/>
        </w:rPr>
        <w:t>工程师审核，总经理批准后，予以实施。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</w:t>
      </w:r>
      <w:r w:rsidRPr="00BB200A">
        <w:rPr>
          <w:rFonts w:hint="eastAsia"/>
          <w:color w:val="000000"/>
        </w:rPr>
        <w:t>、纠正措施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5.2.1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 xml:space="preserve"> </w:t>
      </w:r>
      <w:r w:rsidRPr="00BB200A">
        <w:rPr>
          <w:rFonts w:hint="eastAsia"/>
          <w:color w:val="000000"/>
        </w:rPr>
        <w:t>纠正措施信息来源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    a) </w:t>
      </w:r>
      <w:r w:rsidRPr="00BB200A">
        <w:rPr>
          <w:rFonts w:hint="eastAsia"/>
          <w:color w:val="000000"/>
        </w:rPr>
        <w:t>产品出现不合格评审；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    b) </w:t>
      </w:r>
      <w:r w:rsidRPr="00BB200A">
        <w:rPr>
          <w:rFonts w:hint="eastAsia"/>
          <w:color w:val="000000"/>
        </w:rPr>
        <w:t>客户投诉、售后服务过程中出现的不合格项；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    c) </w:t>
      </w:r>
      <w:r w:rsidRPr="00BB200A">
        <w:rPr>
          <w:rFonts w:hint="eastAsia"/>
          <w:color w:val="000000"/>
        </w:rPr>
        <w:t>质量例会通报的重大质量问题；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    d) </w:t>
      </w:r>
      <w:r w:rsidRPr="00BB200A">
        <w:rPr>
          <w:rFonts w:hint="eastAsia"/>
          <w:color w:val="000000"/>
        </w:rPr>
        <w:t>质量统计数据汇</w:t>
      </w:r>
      <w:proofErr w:type="gramStart"/>
      <w:r w:rsidRPr="00BB200A">
        <w:rPr>
          <w:rFonts w:hint="eastAsia"/>
          <w:color w:val="000000"/>
        </w:rPr>
        <w:t>总分析</w:t>
      </w:r>
      <w:proofErr w:type="gramEnd"/>
      <w:r w:rsidRPr="00BB200A">
        <w:rPr>
          <w:rFonts w:hint="eastAsia"/>
          <w:color w:val="000000"/>
        </w:rPr>
        <w:t>后发现的质量问题；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    e) </w:t>
      </w:r>
      <w:r w:rsidRPr="00BB200A">
        <w:rPr>
          <w:rFonts w:hint="eastAsia"/>
          <w:color w:val="000000"/>
        </w:rPr>
        <w:t>质量体系审核中发现的质量问题；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    f) </w:t>
      </w:r>
      <w:r w:rsidRPr="00BB200A">
        <w:rPr>
          <w:rFonts w:hint="eastAsia"/>
          <w:color w:val="000000"/>
        </w:rPr>
        <w:t>其他信息；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5.2.2 </w:t>
      </w:r>
      <w:r w:rsidRPr="00BB200A">
        <w:rPr>
          <w:rFonts w:hint="eastAsia"/>
          <w:color w:val="000000"/>
        </w:rPr>
        <w:t>、处理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5.2.2.1</w:t>
      </w:r>
      <w:r w:rsidRPr="00BB200A">
        <w:rPr>
          <w:rFonts w:hint="eastAsia"/>
          <w:color w:val="000000"/>
        </w:rPr>
        <w:t>、质量部</w:t>
      </w:r>
      <w:proofErr w:type="gramStart"/>
      <w:r w:rsidRPr="00BB200A">
        <w:rPr>
          <w:rFonts w:hint="eastAsia"/>
          <w:color w:val="000000"/>
        </w:rPr>
        <w:t>向存在</w:t>
      </w:r>
      <w:proofErr w:type="gramEnd"/>
      <w:r w:rsidRPr="00BB200A">
        <w:rPr>
          <w:rFonts w:hint="eastAsia"/>
          <w:color w:val="000000"/>
        </w:rPr>
        <w:t>上述问题的部门发放《纠正和预防措施表》。描述不合格问题，确定</w:t>
      </w:r>
      <w:r w:rsidRPr="00BB200A">
        <w:rPr>
          <w:rFonts w:hint="eastAsia"/>
          <w:color w:val="000000"/>
        </w:rPr>
        <w:lastRenderedPageBreak/>
        <w:t>责任部门并向责任部门反馈。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5.2.2.2</w:t>
      </w:r>
      <w:r w:rsidRPr="00BB200A">
        <w:rPr>
          <w:rFonts w:hint="eastAsia"/>
          <w:color w:val="000000"/>
        </w:rPr>
        <w:t>、责任部门收到《纠正和预防措施表》后，通过适当方法，着手调查问题并找出根本原因。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5.2.2.3</w:t>
      </w:r>
      <w:r w:rsidRPr="00BB200A">
        <w:rPr>
          <w:rFonts w:hint="eastAsia"/>
          <w:color w:val="000000"/>
        </w:rPr>
        <w:t>、责任部门制订纠正措施计划并落实完成日期。责任部门备份，原件送至质量部。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5.2.2.4</w:t>
      </w:r>
      <w:r w:rsidRPr="00BB200A">
        <w:rPr>
          <w:rFonts w:hint="eastAsia"/>
          <w:color w:val="000000"/>
        </w:rPr>
        <w:t>、质量部采取适当办法，督促责任部门整改，以完成纠正措施。责任部门有责任确保按计划实施纠正措施。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5.2.2.5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 xml:space="preserve"> </w:t>
      </w:r>
      <w:r w:rsidRPr="00BB200A">
        <w:rPr>
          <w:rFonts w:hint="eastAsia"/>
          <w:color w:val="000000"/>
        </w:rPr>
        <w:t>质量部应确保按期对所有纠正措施要求进行监查评审。</w:t>
      </w:r>
      <w:r w:rsidRPr="00BB200A">
        <w:rPr>
          <w:rFonts w:hint="eastAsia"/>
          <w:color w:val="000000"/>
        </w:rPr>
        <w:t xml:space="preserve">   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    a) </w:t>
      </w:r>
      <w:r w:rsidRPr="00BB200A">
        <w:rPr>
          <w:rFonts w:hint="eastAsia"/>
          <w:color w:val="000000"/>
        </w:rPr>
        <w:t>质量部对完成的纠正措施的有效性进行评定。如果完成的纠正措施无效，质量部向责任部门发布修改过的《纠正和预防措施表》。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    b) </w:t>
      </w:r>
      <w:r w:rsidRPr="00BB200A">
        <w:rPr>
          <w:rFonts w:hint="eastAsia"/>
          <w:color w:val="000000"/>
        </w:rPr>
        <w:t>如果接近预定计划完成日期，纠正措施尚未完成，质量部应向负责的部门询问有关的进展情况。如果预计纠正措施推迟完成，质量部应采取相应措施促进纠正措施要求顺利完成。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5.2.2.6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 xml:space="preserve"> </w:t>
      </w:r>
      <w:r w:rsidRPr="00BB200A">
        <w:rPr>
          <w:rFonts w:hint="eastAsia"/>
          <w:color w:val="000000"/>
        </w:rPr>
        <w:t>质量部将完成的纠正措施的有效性的情况汇报质保工程师。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5.2.2.7</w:t>
      </w:r>
      <w:r w:rsidRPr="00BB200A">
        <w:rPr>
          <w:rFonts w:hint="eastAsia"/>
          <w:color w:val="000000"/>
        </w:rPr>
        <w:t>、纠正措施应与所遇到的问题的影响程度相适应。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5.3</w:t>
      </w:r>
      <w:r w:rsidRPr="00BB200A">
        <w:rPr>
          <w:rFonts w:hint="eastAsia"/>
          <w:color w:val="000000"/>
        </w:rPr>
        <w:t>预防措施</w:t>
      </w:r>
      <w:r w:rsidRPr="00BB200A">
        <w:rPr>
          <w:rFonts w:hint="eastAsia"/>
          <w:color w:val="000000"/>
        </w:rPr>
        <w:t xml:space="preserve"> 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5.3.1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 xml:space="preserve"> </w:t>
      </w:r>
      <w:proofErr w:type="gramStart"/>
      <w:r w:rsidRPr="00BB200A">
        <w:rPr>
          <w:rFonts w:hint="eastAsia"/>
          <w:color w:val="000000"/>
        </w:rPr>
        <w:t>管代组织部</w:t>
      </w:r>
      <w:proofErr w:type="gramEnd"/>
      <w:r w:rsidRPr="00BB200A">
        <w:rPr>
          <w:rFonts w:hint="eastAsia"/>
          <w:color w:val="000000"/>
        </w:rPr>
        <w:t>门负责人应共同对用户的投诉，审核结果，工作过程，维修报告及其他对产品质量有影响的信息进行分析。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5.3.2 </w:t>
      </w:r>
      <w:r w:rsidRPr="00BB200A">
        <w:rPr>
          <w:rFonts w:hint="eastAsia"/>
          <w:color w:val="000000"/>
        </w:rPr>
        <w:t>如果确认其中任意一个过程对产品质量有潜在影响，则必须对此过程采取预防措施。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5.3.3 </w:t>
      </w:r>
      <w:proofErr w:type="gramStart"/>
      <w:r w:rsidRPr="00BB200A">
        <w:rPr>
          <w:rFonts w:hint="eastAsia"/>
          <w:color w:val="000000"/>
        </w:rPr>
        <w:t>管代组织</w:t>
      </w:r>
      <w:proofErr w:type="gramEnd"/>
      <w:r w:rsidRPr="00BB200A">
        <w:rPr>
          <w:rFonts w:hint="eastAsia"/>
          <w:color w:val="000000"/>
        </w:rPr>
        <w:t>各部门负责人召开会议讨论，进行分析研究，质量部根据会议结论向责任部门发出《纠正和预防措施表》，将潜在的不合格因素消除或减少到可接受的水平。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5.3.4 </w:t>
      </w:r>
      <w:r w:rsidRPr="00BB200A">
        <w:rPr>
          <w:rFonts w:hint="eastAsia"/>
          <w:color w:val="000000"/>
        </w:rPr>
        <w:t>、所采取的预防措施应与潜在的影响程度相适应。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5.3.5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 xml:space="preserve"> </w:t>
      </w:r>
      <w:r w:rsidRPr="00BB200A">
        <w:rPr>
          <w:rFonts w:hint="eastAsia"/>
          <w:color w:val="000000"/>
        </w:rPr>
        <w:t>采取</w:t>
      </w:r>
      <w:proofErr w:type="gramStart"/>
      <w:r w:rsidRPr="00BB200A">
        <w:rPr>
          <w:rFonts w:hint="eastAsia"/>
          <w:color w:val="000000"/>
        </w:rPr>
        <w:t>得过程</w:t>
      </w:r>
      <w:proofErr w:type="gramEnd"/>
      <w:r w:rsidRPr="00BB200A">
        <w:rPr>
          <w:rFonts w:hint="eastAsia"/>
          <w:color w:val="000000"/>
        </w:rPr>
        <w:t>及方法执行</w:t>
      </w:r>
      <w:r w:rsidRPr="00BB200A">
        <w:rPr>
          <w:rFonts w:hint="eastAsia"/>
          <w:color w:val="000000"/>
        </w:rPr>
        <w:t>5.2</w:t>
      </w:r>
      <w:r w:rsidRPr="00BB200A">
        <w:rPr>
          <w:rFonts w:hint="eastAsia"/>
          <w:color w:val="000000"/>
        </w:rPr>
        <w:t>条款相关的要求。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5.4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 xml:space="preserve"> </w:t>
      </w:r>
      <w:r w:rsidRPr="00BB200A">
        <w:rPr>
          <w:rFonts w:hint="eastAsia"/>
          <w:color w:val="000000"/>
        </w:rPr>
        <w:t>采取的纠正／预防措施所涉及文件修改，应按《文件控制程序》进行。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5.5</w:t>
      </w:r>
      <w:r w:rsidRPr="00BB200A">
        <w:rPr>
          <w:rFonts w:hint="eastAsia"/>
          <w:color w:val="000000"/>
        </w:rPr>
        <w:t>、重要的改进、纠正和预防措施的相关记录应作为下次管理评审的输入。</w:t>
      </w:r>
    </w:p>
    <w:p w:rsidR="006B3C25" w:rsidRPr="00BB200A" w:rsidRDefault="006B3C25" w:rsidP="006B3C25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5.7</w:t>
      </w:r>
      <w:r w:rsidRPr="00BB200A">
        <w:rPr>
          <w:rFonts w:hint="eastAsia"/>
          <w:color w:val="000000"/>
        </w:rPr>
        <w:t>、</w:t>
      </w:r>
      <w:r w:rsidRPr="00BB200A">
        <w:rPr>
          <w:rFonts w:hint="eastAsia"/>
          <w:color w:val="000000"/>
        </w:rPr>
        <w:t xml:space="preserve"> </w:t>
      </w:r>
      <w:r w:rsidRPr="00BB200A">
        <w:rPr>
          <w:rFonts w:hint="eastAsia"/>
          <w:color w:val="000000"/>
        </w:rPr>
        <w:t>质量部应记录各次纠正和预防措施的发出时间、责任部门、完成时间及验证情况，逾期未能完成的报告质保工程师，组织进行原因分析，再次明确责任部门和完成日期。</w:t>
      </w:r>
    </w:p>
    <w:p w:rsidR="006B3C25" w:rsidRPr="00BB200A" w:rsidRDefault="006B3C25" w:rsidP="006B3C25">
      <w:pPr>
        <w:rPr>
          <w:rFonts w:hint="eastAsia"/>
          <w:b/>
          <w:bCs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6</w:t>
      </w:r>
      <w:r w:rsidRPr="00BB200A">
        <w:rPr>
          <w:rFonts w:hint="eastAsia"/>
          <w:b/>
          <w:bCs/>
          <w:color w:val="000000"/>
          <w:szCs w:val="21"/>
        </w:rPr>
        <w:t>、相关文件</w:t>
      </w:r>
      <w:r w:rsidRPr="00BB200A">
        <w:rPr>
          <w:rFonts w:hint="eastAsia"/>
          <w:b/>
          <w:bCs/>
          <w:color w:val="000000"/>
          <w:szCs w:val="21"/>
        </w:rPr>
        <w:t>                     </w:t>
      </w:r>
    </w:p>
    <w:p w:rsidR="006B3C25" w:rsidRPr="00BB200A" w:rsidRDefault="006B3C25" w:rsidP="006B3C25">
      <w:pPr>
        <w:ind w:firstLineChars="150" w:firstLine="315"/>
        <w:rPr>
          <w:rFonts w:hint="eastAsia"/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无</w:t>
      </w:r>
    </w:p>
    <w:p w:rsidR="006B3C25" w:rsidRPr="00BB200A" w:rsidRDefault="006B3C25" w:rsidP="006B3C25">
      <w:pPr>
        <w:rPr>
          <w:rFonts w:hint="eastAsia"/>
          <w:b/>
          <w:bCs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7</w:t>
      </w:r>
      <w:r w:rsidRPr="00BB200A">
        <w:rPr>
          <w:rFonts w:hint="eastAsia"/>
          <w:b/>
          <w:bCs/>
          <w:color w:val="000000"/>
          <w:szCs w:val="21"/>
        </w:rPr>
        <w:t>、</w:t>
      </w:r>
      <w:r w:rsidRPr="00BB200A">
        <w:rPr>
          <w:rFonts w:hint="eastAsia"/>
          <w:b/>
          <w:bCs/>
          <w:color w:val="000000"/>
          <w:szCs w:val="21"/>
        </w:rPr>
        <w:t xml:space="preserve"> </w:t>
      </w:r>
      <w:r w:rsidRPr="00BB200A">
        <w:rPr>
          <w:rFonts w:hint="eastAsia"/>
          <w:b/>
          <w:bCs/>
          <w:color w:val="000000"/>
          <w:szCs w:val="21"/>
        </w:rPr>
        <w:t>表单</w:t>
      </w:r>
      <w:r w:rsidRPr="00BB200A">
        <w:rPr>
          <w:rFonts w:hint="eastAsia"/>
          <w:b/>
          <w:bCs/>
          <w:color w:val="000000"/>
          <w:szCs w:val="21"/>
        </w:rPr>
        <w:t xml:space="preserve">  </w:t>
      </w:r>
    </w:p>
    <w:p w:rsidR="006B3C25" w:rsidRPr="00BB200A" w:rsidRDefault="006B3C25" w:rsidP="006B3C25">
      <w:pPr>
        <w:rPr>
          <w:rFonts w:hint="eastAsia"/>
          <w:bCs/>
          <w:color w:val="000000"/>
          <w:szCs w:val="21"/>
        </w:rPr>
      </w:pPr>
      <w:r w:rsidRPr="00BB200A">
        <w:rPr>
          <w:rFonts w:hint="eastAsia"/>
          <w:bCs/>
          <w:color w:val="000000"/>
          <w:szCs w:val="21"/>
        </w:rPr>
        <w:t>7.1</w:t>
      </w:r>
      <w:r w:rsidRPr="00BB200A">
        <w:rPr>
          <w:rFonts w:hint="eastAsia"/>
          <w:bCs/>
          <w:color w:val="000000"/>
          <w:szCs w:val="21"/>
        </w:rPr>
        <w:t>、</w:t>
      </w:r>
      <w:r w:rsidRPr="00BB200A">
        <w:rPr>
          <w:rFonts w:hint="eastAsia"/>
          <w:color w:val="000000"/>
        </w:rPr>
        <w:t>纠正和预防措施表</w:t>
      </w:r>
      <w:r w:rsidRPr="00BB200A">
        <w:rPr>
          <w:rFonts w:hint="eastAsia"/>
          <w:bCs/>
          <w:color w:val="000000"/>
          <w:szCs w:val="21"/>
        </w:rPr>
        <w:t>（</w:t>
      </w:r>
      <w:r w:rsidRPr="00BB200A">
        <w:rPr>
          <w:color w:val="000000"/>
        </w:rPr>
        <w:t>QR/A</w:t>
      </w:r>
      <w:r w:rsidRPr="00BB200A">
        <w:rPr>
          <w:rFonts w:hint="eastAsia"/>
          <w:color w:val="000000"/>
        </w:rPr>
        <w:t>10</w:t>
      </w:r>
      <w:r w:rsidRPr="00BB200A">
        <w:rPr>
          <w:color w:val="000000"/>
        </w:rPr>
        <w:t>-01-0</w:t>
      </w:r>
      <w:r w:rsidRPr="00BB200A">
        <w:rPr>
          <w:rFonts w:hint="eastAsia"/>
          <w:color w:val="000000"/>
        </w:rPr>
        <w:t>1</w:t>
      </w:r>
      <w:r w:rsidRPr="00BB200A">
        <w:rPr>
          <w:rFonts w:hint="eastAsia"/>
          <w:bCs/>
          <w:color w:val="000000"/>
          <w:szCs w:val="21"/>
        </w:rPr>
        <w:t>）</w:t>
      </w:r>
    </w:p>
    <w:p w:rsidR="006B3C25" w:rsidRPr="00BB200A" w:rsidRDefault="006B3C25" w:rsidP="006B3C25">
      <w:pPr>
        <w:rPr>
          <w:rFonts w:ascii="宋体" w:hAnsi="宋体" w:hint="eastAsia"/>
          <w:b/>
          <w:color w:val="000000"/>
          <w:u w:val="single"/>
        </w:rPr>
      </w:pPr>
      <w:r w:rsidRPr="00BB200A">
        <w:rPr>
          <w:rFonts w:ascii="宋体" w:hAnsi="宋体" w:hint="eastAsia"/>
          <w:b/>
          <w:color w:val="000000"/>
          <w:u w:val="single"/>
        </w:rPr>
        <w:t xml:space="preserve">                                    </w:t>
      </w:r>
    </w:p>
    <w:p w:rsidR="006B3C25" w:rsidRPr="00BB200A" w:rsidRDefault="006B3C25" w:rsidP="006B3C25">
      <w:pPr>
        <w:rPr>
          <w:rFonts w:ascii="宋体" w:hAnsi="宋体" w:hint="eastAsia"/>
          <w:b/>
          <w:color w:val="000000"/>
          <w:u w:val="single"/>
        </w:rPr>
      </w:pPr>
      <w:r w:rsidRPr="00BB200A">
        <w:rPr>
          <w:rFonts w:ascii="宋体" w:hAnsi="宋体" w:hint="eastAsia"/>
          <w:b/>
          <w:color w:val="000000"/>
        </w:rPr>
        <w:t>附加说明：</w:t>
      </w:r>
    </w:p>
    <w:p w:rsidR="006B3C25" w:rsidRPr="00BB200A" w:rsidRDefault="006B3C25" w:rsidP="006B3C25">
      <w:pPr>
        <w:tabs>
          <w:tab w:val="left" w:pos="5340"/>
        </w:tabs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本标准由公司办提出。</w:t>
      </w:r>
      <w:r w:rsidRPr="00BB200A">
        <w:rPr>
          <w:rFonts w:ascii="宋体" w:hAnsi="宋体"/>
          <w:b/>
          <w:color w:val="000000"/>
        </w:rPr>
        <w:tab/>
      </w:r>
      <w:r w:rsidRPr="00BB200A">
        <w:rPr>
          <w:rFonts w:ascii="宋体" w:hAnsi="宋体" w:hint="eastAsia"/>
          <w:b/>
          <w:color w:val="000000"/>
        </w:rPr>
        <w:t>2017年03月28日期第一次制定</w:t>
      </w:r>
    </w:p>
    <w:p w:rsidR="006B3C25" w:rsidRPr="00BB200A" w:rsidRDefault="006B3C25" w:rsidP="006B3C25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 xml:space="preserve">本标准由公司办负责解释。                               </w:t>
      </w:r>
    </w:p>
    <w:p w:rsidR="006B3C25" w:rsidRPr="00BB200A" w:rsidRDefault="006B3C25" w:rsidP="006B3C25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本标准由公司办负责起草。                                第二版：  A</w:t>
      </w:r>
    </w:p>
    <w:p w:rsidR="006B3C25" w:rsidRPr="00BB200A" w:rsidRDefault="006B3C25" w:rsidP="006B3C25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本标准起草人：江武</w:t>
      </w:r>
    </w:p>
    <w:p w:rsidR="00A66332" w:rsidRDefault="00A66332" w:rsidP="008017FA"/>
    <w:sectPr w:rsidR="00A66332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6C28" w:rsidRDefault="00626C28" w:rsidP="008017FA">
      <w:r>
        <w:separator/>
      </w:r>
    </w:p>
  </w:endnote>
  <w:endnote w:type="continuationSeparator" w:id="0">
    <w:p w:rsidR="00626C28" w:rsidRDefault="00626C28" w:rsidP="00801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6C28" w:rsidRDefault="00626C28" w:rsidP="008017FA">
      <w:r>
        <w:separator/>
      </w:r>
    </w:p>
  </w:footnote>
  <w:footnote w:type="continuationSeparator" w:id="0">
    <w:p w:rsidR="00626C28" w:rsidRDefault="00626C28" w:rsidP="008017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17FA" w:rsidRPr="008017FA" w:rsidRDefault="008017FA" w:rsidP="008017FA">
    <w:pPr>
      <w:pStyle w:val="a3"/>
      <w:jc w:val="both"/>
    </w:pPr>
    <w:r>
      <w:t>Q-SC</w:t>
    </w:r>
    <w:r>
      <w:rPr>
        <w:rFonts w:hint="eastAsia"/>
      </w:rPr>
      <w:t xml:space="preserve">                   </w:t>
    </w:r>
    <w:r>
      <w:t xml:space="preserve">      </w:t>
    </w:r>
    <w:r>
      <w:rPr>
        <w:rFonts w:hint="eastAsia"/>
      </w:rPr>
      <w:t xml:space="preserve"> </w:t>
    </w:r>
    <w:r>
      <w:rPr>
        <w:rFonts w:hint="eastAsia"/>
      </w:rPr>
      <w:t>《质量手册》</w:t>
    </w:r>
    <w:r>
      <w:rPr>
        <w:rFonts w:hint="eastAsia"/>
      </w:rPr>
      <w:t xml:space="preserve">                         </w:t>
    </w:r>
    <w:r>
      <w:t xml:space="preserve">   </w:t>
    </w:r>
    <w:r>
      <w:rPr>
        <w:rFonts w:hint="eastAsia"/>
      </w:rPr>
      <w:t xml:space="preserve">   </w:t>
    </w:r>
    <w:r>
      <w:rPr>
        <w:rFonts w:hint="eastAsia"/>
      </w:rPr>
      <w:t>××××制造有限公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7FA"/>
    <w:rsid w:val="00132CDA"/>
    <w:rsid w:val="001D3264"/>
    <w:rsid w:val="00213723"/>
    <w:rsid w:val="00433D30"/>
    <w:rsid w:val="004F7B22"/>
    <w:rsid w:val="005B410D"/>
    <w:rsid w:val="00626C28"/>
    <w:rsid w:val="006B3C25"/>
    <w:rsid w:val="007E1792"/>
    <w:rsid w:val="008017FA"/>
    <w:rsid w:val="008622BF"/>
    <w:rsid w:val="00916B8B"/>
    <w:rsid w:val="00A66332"/>
    <w:rsid w:val="00B5785B"/>
    <w:rsid w:val="00BA2428"/>
    <w:rsid w:val="00BB63D5"/>
    <w:rsid w:val="00C0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7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0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0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017FA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7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0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0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017F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xhz</dc:creator>
  <cp:lastModifiedBy>xhz</cp:lastModifiedBy>
  <cp:revision>8</cp:revision>
  <dcterms:created xsi:type="dcterms:W3CDTF">2018-05-04T00:11:00Z</dcterms:created>
  <dcterms:modified xsi:type="dcterms:W3CDTF">2018-05-04T00:42:00Z</dcterms:modified>
</cp:coreProperties>
</file>