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6824" w14:textId="11447C21" w:rsidR="00FB139A" w:rsidRDefault="00FB139A" w:rsidP="0004093C">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b/>
          <w:bCs/>
          <w:kern w:val="36"/>
          <w14:ligatures w14:val="none"/>
        </w:rPr>
      </w:pPr>
      <w:r w:rsidRPr="00FB139A">
        <w:rPr>
          <w:rFonts w:ascii="Century Schoolbook" w:eastAsia="Times New Roman" w:hAnsi="Century Schoolbook" w:cs="Times New Roman"/>
          <w:b/>
          <w:bCs/>
          <w:kern w:val="36"/>
          <w14:ligatures w14:val="none"/>
        </w:rPr>
        <w:t>PART 239—ACQUISITION OF INFORMATION</w:t>
      </w:r>
      <w:r w:rsidR="006D6F5D">
        <w:rPr>
          <w:rFonts w:ascii="Century Schoolbook" w:eastAsia="Times New Roman" w:hAnsi="Century Schoolbook" w:cs="Times New Roman"/>
          <w:b/>
          <w:bCs/>
          <w:kern w:val="36"/>
          <w14:ligatures w14:val="none"/>
        </w:rPr>
        <w:t xml:space="preserve"> AND COMMUNICATION</w:t>
      </w:r>
      <w:r w:rsidRPr="00FB139A">
        <w:rPr>
          <w:rFonts w:ascii="Century Schoolbook" w:eastAsia="Times New Roman" w:hAnsi="Century Schoolbook" w:cs="Times New Roman"/>
          <w:b/>
          <w:bCs/>
          <w:kern w:val="36"/>
          <w14:ligatures w14:val="none"/>
        </w:rPr>
        <w:t xml:space="preserve"> TECHNOLOGY</w:t>
      </w:r>
    </w:p>
    <w:p w14:paraId="4EECBD0B" w14:textId="77777777" w:rsidR="0004093C" w:rsidRPr="00FB139A" w:rsidRDefault="0004093C" w:rsidP="0004093C">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b/>
          <w:bCs/>
          <w:kern w:val="36"/>
          <w14:ligatures w14:val="none"/>
        </w:rPr>
      </w:pPr>
    </w:p>
    <w:p w14:paraId="3BDE3B6F" w14:textId="69F330AB" w:rsidR="00FB139A" w:rsidRPr="00FB139A" w:rsidRDefault="00FB139A" w:rsidP="0004093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239.001 </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Applicability</w:t>
      </w:r>
      <w:proofErr w:type="gramEnd"/>
      <w:r w:rsidRPr="00FB139A">
        <w:rPr>
          <w:rFonts w:ascii="Century Schoolbook" w:eastAsia="Times New Roman" w:hAnsi="Century Schoolbook" w:cs="Times New Roman"/>
          <w:b/>
          <w:bCs/>
          <w:kern w:val="0"/>
          <w14:ligatures w14:val="none"/>
        </w:rPr>
        <w:t>.</w:t>
      </w:r>
    </w:p>
    <w:p w14:paraId="579AF4AE" w14:textId="2422667F" w:rsidR="00FB139A" w:rsidRDefault="00FB139A" w:rsidP="0004093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 xml:space="preserve">Notwithstanding FAR 39.001, this part applies to acquisitions of information </w:t>
      </w:r>
      <w:r w:rsidR="00B36A32">
        <w:rPr>
          <w:rFonts w:ascii="Century Schoolbook" w:eastAsia="Times New Roman" w:hAnsi="Century Schoolbook" w:cs="Times New Roman"/>
          <w:kern w:val="0"/>
          <w14:ligatures w14:val="none"/>
        </w:rPr>
        <w:t xml:space="preserve">and communication </w:t>
      </w:r>
      <w:r w:rsidRPr="00FB139A">
        <w:rPr>
          <w:rFonts w:ascii="Century Schoolbook" w:eastAsia="Times New Roman" w:hAnsi="Century Schoolbook" w:cs="Times New Roman"/>
          <w:kern w:val="0"/>
          <w14:ligatures w14:val="none"/>
        </w:rPr>
        <w:t>technology, including</w:t>
      </w:r>
      <w:r w:rsidR="00B36A32">
        <w:rPr>
          <w:rFonts w:ascii="Century Schoolbook" w:eastAsia="Times New Roman" w:hAnsi="Century Schoolbook" w:cs="Times New Roman"/>
          <w:kern w:val="0"/>
          <w14:ligatures w14:val="none"/>
        </w:rPr>
        <w:t xml:space="preserve"> information technology for</w:t>
      </w:r>
      <w:r w:rsidRPr="00FB139A">
        <w:rPr>
          <w:rFonts w:ascii="Century Schoolbook" w:eastAsia="Times New Roman" w:hAnsi="Century Schoolbook" w:cs="Times New Roman"/>
          <w:kern w:val="0"/>
          <w14:ligatures w14:val="none"/>
        </w:rPr>
        <w:t xml:space="preserve"> national security systems.</w:t>
      </w:r>
    </w:p>
    <w:p w14:paraId="36B32EC5" w14:textId="77777777" w:rsidR="0004093C" w:rsidRPr="00FB139A" w:rsidRDefault="0004093C" w:rsidP="0004093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959BAF6" w14:textId="44AED29C" w:rsidR="00FB139A" w:rsidRDefault="00FB139A" w:rsidP="0004093C">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b/>
          <w:bCs/>
          <w:caps/>
          <w:kern w:val="0"/>
          <w14:ligatures w14:val="none"/>
        </w:rPr>
      </w:pPr>
      <w:r w:rsidRPr="00E64FA0">
        <w:rPr>
          <w:rFonts w:ascii="Century Schoolbook" w:eastAsia="Times New Roman" w:hAnsi="Century Schoolbook" w:cs="Times New Roman"/>
          <w:b/>
          <w:bCs/>
          <w:caps/>
          <w:kern w:val="0"/>
          <w14:ligatures w14:val="none"/>
        </w:rPr>
        <w:t>Subpart 239.1—</w:t>
      </w:r>
      <w:r w:rsidR="00B00186" w:rsidRPr="00E64FA0">
        <w:rPr>
          <w:rFonts w:ascii="Century Schoolbook" w:eastAsia="Times New Roman" w:hAnsi="Century Schoolbook" w:cs="Times New Roman"/>
          <w:b/>
          <w:bCs/>
          <w:caps/>
          <w:kern w:val="0"/>
          <w14:ligatures w14:val="none"/>
        </w:rPr>
        <w:t>Presolicitation</w:t>
      </w:r>
    </w:p>
    <w:p w14:paraId="63FCF892" w14:textId="77777777" w:rsidR="0004093C" w:rsidRPr="00E64FA0" w:rsidRDefault="0004093C" w:rsidP="0004093C">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b/>
          <w:bCs/>
          <w:caps/>
          <w:kern w:val="0"/>
          <w14:ligatures w14:val="none"/>
        </w:rPr>
      </w:pPr>
    </w:p>
    <w:p w14:paraId="02666D2D" w14:textId="56E9532A" w:rsidR="00FB139A" w:rsidRDefault="00FB139A" w:rsidP="0004093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239.1</w:t>
      </w:r>
      <w:r w:rsidR="00793699">
        <w:rPr>
          <w:rFonts w:ascii="Century Schoolbook" w:eastAsia="Times New Roman" w:hAnsi="Century Schoolbook" w:cs="Times New Roman"/>
          <w:b/>
          <w:bCs/>
          <w:kern w:val="0"/>
          <w14:ligatures w14:val="none"/>
        </w:rPr>
        <w:t>70</w:t>
      </w:r>
      <w:r w:rsidRPr="00FB139A">
        <w:rPr>
          <w:rFonts w:ascii="Century Schoolbook" w:eastAsia="Times New Roman" w:hAnsi="Century Schoolbook" w:cs="Times New Roman"/>
          <w:b/>
          <w:bCs/>
          <w:kern w:val="0"/>
          <w14:ligatures w14:val="none"/>
        </w:rPr>
        <w:t xml:space="preserve"> </w:t>
      </w:r>
      <w:r w:rsidR="004970B9">
        <w:rPr>
          <w:rFonts w:ascii="Century Schoolbook" w:eastAsia="Times New Roman" w:hAnsi="Century Schoolbook" w:cs="Times New Roman"/>
          <w:b/>
          <w:bCs/>
          <w:kern w:val="0"/>
          <w14:ligatures w14:val="none"/>
        </w:rPr>
        <w:t xml:space="preserve"> </w:t>
      </w:r>
      <w:r w:rsidR="00B00186">
        <w:rPr>
          <w:rFonts w:ascii="Century Schoolbook" w:eastAsia="Times New Roman" w:hAnsi="Century Schoolbook" w:cs="Times New Roman"/>
          <w:b/>
          <w:bCs/>
          <w:kern w:val="0"/>
          <w14:ligatures w14:val="none"/>
        </w:rPr>
        <w:t>Requirements</w:t>
      </w:r>
      <w:proofErr w:type="gramEnd"/>
      <w:r w:rsidR="00B00186">
        <w:rPr>
          <w:rFonts w:ascii="Century Schoolbook" w:eastAsia="Times New Roman" w:hAnsi="Century Schoolbook" w:cs="Times New Roman"/>
          <w:b/>
          <w:bCs/>
          <w:kern w:val="0"/>
          <w14:ligatures w14:val="none"/>
        </w:rPr>
        <w:t xml:space="preserve"> for commercial products and commercial services</w:t>
      </w:r>
      <w:r w:rsidRPr="00FB139A">
        <w:rPr>
          <w:rFonts w:ascii="Century Schoolbook" w:eastAsia="Times New Roman" w:hAnsi="Century Schoolbook" w:cs="Times New Roman"/>
          <w:b/>
          <w:bCs/>
          <w:kern w:val="0"/>
          <w14:ligatures w14:val="none"/>
        </w:rPr>
        <w:t>.</w:t>
      </w:r>
    </w:p>
    <w:p w14:paraId="14AA9E25" w14:textId="77777777" w:rsidR="00BF28BA" w:rsidRPr="00FB139A" w:rsidRDefault="00BF28BA"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2E7709ED" w14:textId="1B003A81" w:rsidR="00FB139A" w:rsidRDefault="00901B5A" w:rsidP="00BF28BA">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w:t>
      </w:r>
      <w:r w:rsidR="00793699">
        <w:rPr>
          <w:rFonts w:ascii="Century Schoolbook" w:eastAsia="Times New Roman" w:hAnsi="Century Schoolbook" w:cs="Times New Roman"/>
          <w:kern w:val="0"/>
          <w14:ligatures w14:val="none"/>
        </w:rPr>
        <w:t>a</w:t>
      </w:r>
      <w:r w:rsidR="00FB139A" w:rsidRPr="00FB139A">
        <w:rPr>
          <w:rFonts w:ascii="Century Schoolbook" w:eastAsia="Times New Roman" w:hAnsi="Century Schoolbook" w:cs="Times New Roman"/>
          <w:kern w:val="0"/>
          <w14:ligatures w14:val="none"/>
        </w:rPr>
        <w:t xml:space="preserve">) </w:t>
      </w:r>
      <w:r w:rsidR="004970B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A contracting officer m</w:t>
      </w:r>
      <w:r w:rsidR="00547AEF">
        <w:rPr>
          <w:rFonts w:ascii="Century Schoolbook" w:eastAsia="Times New Roman" w:hAnsi="Century Schoolbook" w:cs="Times New Roman"/>
          <w:kern w:val="0"/>
          <w14:ligatures w14:val="none"/>
        </w:rPr>
        <w:t xml:space="preserve">ust </w:t>
      </w:r>
      <w:r w:rsidR="00FB139A" w:rsidRPr="00FB139A">
        <w:rPr>
          <w:rFonts w:ascii="Century Schoolbook" w:eastAsia="Times New Roman" w:hAnsi="Century Schoolbook" w:cs="Times New Roman"/>
          <w:kern w:val="0"/>
          <w14:ligatures w14:val="none"/>
        </w:rPr>
        <w:t>not enter into a contract in excess of the simplified acquisition threshold for information technology products or services that are not commercial products or commercial services unless the head of the contracting activity determines in writing that no commercial items are suitable to meet the agency's needs, as determined through the use of market research appropriate to the circumstances (see FAR 10.001(a)(3)) (section 855 of the National Defense Authorization Act for Fiscal Year 2016 (Pub</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L</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114-92)).</w:t>
      </w:r>
    </w:p>
    <w:p w14:paraId="548E9254" w14:textId="77777777" w:rsidR="00BF28BA" w:rsidRPr="00FB139A" w:rsidRDefault="00BF28B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7C493E1" w14:textId="70366CF6" w:rsidR="00FB139A" w:rsidRDefault="00FB2731" w:rsidP="00BF28BA">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414109">
        <w:rPr>
          <w:rFonts w:ascii="Century Schoolbook" w:eastAsia="Times New Roman" w:hAnsi="Century Schoolbook" w:cs="Times New Roman"/>
          <w:kern w:val="0"/>
          <w14:ligatures w14:val="none"/>
        </w:rPr>
        <w:t>(</w:t>
      </w:r>
      <w:r w:rsidR="00793699">
        <w:rPr>
          <w:rFonts w:ascii="Century Schoolbook" w:eastAsia="Times New Roman" w:hAnsi="Century Schoolbook" w:cs="Times New Roman"/>
          <w:kern w:val="0"/>
          <w14:ligatures w14:val="none"/>
        </w:rPr>
        <w:t>b</w:t>
      </w:r>
      <w:r w:rsidR="00FB139A" w:rsidRPr="00414109">
        <w:rPr>
          <w:rFonts w:ascii="Century Schoolbook" w:eastAsia="Times New Roman" w:hAnsi="Century Schoolbook" w:cs="Times New Roman"/>
          <w:kern w:val="0"/>
          <w14:ligatures w14:val="none"/>
        </w:rPr>
        <w:t>)</w:t>
      </w:r>
      <w:r w:rsidR="004970B9">
        <w:rPr>
          <w:rFonts w:ascii="Century Schoolbook" w:eastAsia="Times New Roman" w:hAnsi="Century Schoolbook" w:cs="Times New Roman"/>
          <w:kern w:val="0"/>
          <w14:ligatures w14:val="none"/>
        </w:rPr>
        <w:t xml:space="preserve"> </w:t>
      </w:r>
      <w:r w:rsidR="00FB139A" w:rsidRPr="00414109">
        <w:rPr>
          <w:rFonts w:ascii="Century Schoolbook" w:eastAsia="Times New Roman" w:hAnsi="Century Schoolbook" w:cs="Times New Roman"/>
          <w:kern w:val="0"/>
          <w14:ligatures w14:val="none"/>
        </w:rPr>
        <w:t xml:space="preserve"> See part 208 when acquiring commercial software or software maintenance.</w:t>
      </w:r>
    </w:p>
    <w:p w14:paraId="42FF3E78" w14:textId="77777777" w:rsidR="00BF28BA" w:rsidRPr="00414109" w:rsidRDefault="00BF28B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B69F3DC" w14:textId="271221BF" w:rsidR="00FB139A" w:rsidRDefault="00FB2731" w:rsidP="00BF28BA">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414109">
        <w:rPr>
          <w:rFonts w:ascii="Century Schoolbook" w:eastAsia="Times New Roman" w:hAnsi="Century Schoolbook" w:cs="Times New Roman"/>
          <w:kern w:val="0"/>
          <w14:ligatures w14:val="none"/>
        </w:rPr>
        <w:t>(</w:t>
      </w:r>
      <w:r w:rsidR="00793699">
        <w:rPr>
          <w:rFonts w:ascii="Century Schoolbook" w:eastAsia="Times New Roman" w:hAnsi="Century Schoolbook" w:cs="Times New Roman"/>
          <w:kern w:val="0"/>
          <w14:ligatures w14:val="none"/>
        </w:rPr>
        <w:t>c</w:t>
      </w:r>
      <w:r w:rsidR="00FB139A" w:rsidRPr="00414109">
        <w:rPr>
          <w:rFonts w:ascii="Century Schoolbook" w:eastAsia="Times New Roman" w:hAnsi="Century Schoolbook" w:cs="Times New Roman"/>
          <w:kern w:val="0"/>
          <w14:ligatures w14:val="none"/>
        </w:rPr>
        <w:t xml:space="preserve">) </w:t>
      </w:r>
      <w:r w:rsidR="004970B9">
        <w:rPr>
          <w:rFonts w:ascii="Century Schoolbook" w:eastAsia="Times New Roman" w:hAnsi="Century Schoolbook" w:cs="Times New Roman"/>
          <w:kern w:val="0"/>
          <w14:ligatures w14:val="none"/>
        </w:rPr>
        <w:t xml:space="preserve"> </w:t>
      </w:r>
      <w:r w:rsidR="00FB139A" w:rsidRPr="00414109">
        <w:rPr>
          <w:rFonts w:ascii="Century Schoolbook" w:eastAsia="Times New Roman" w:hAnsi="Century Schoolbook" w:cs="Times New Roman"/>
          <w:kern w:val="0"/>
          <w14:ligatures w14:val="none"/>
        </w:rPr>
        <w:t xml:space="preserve">See </w:t>
      </w:r>
      <w:r w:rsidR="00BF28BA">
        <w:rPr>
          <w:rFonts w:ascii="Century Schoolbook" w:eastAsia="Times New Roman" w:hAnsi="Century Schoolbook" w:cs="Times New Roman"/>
          <w:kern w:val="0"/>
          <w14:ligatures w14:val="none"/>
        </w:rPr>
        <w:t xml:space="preserve">part </w:t>
      </w:r>
      <w:r w:rsidR="00FB139A" w:rsidRPr="00414109">
        <w:rPr>
          <w:rFonts w:ascii="Century Schoolbook" w:eastAsia="Times New Roman" w:hAnsi="Century Schoolbook" w:cs="Times New Roman"/>
          <w:kern w:val="0"/>
          <w14:ligatures w14:val="none"/>
        </w:rPr>
        <w:t>227 for policy on the acquisition of commercial computer software and commercial computer software documentation.</w:t>
      </w:r>
    </w:p>
    <w:p w14:paraId="72D6272B" w14:textId="77777777" w:rsidR="00BF28BA" w:rsidRPr="00414109" w:rsidRDefault="00BF28B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ABCFF95" w14:textId="0268F147" w:rsidR="00FB139A" w:rsidRDefault="00FB2731" w:rsidP="0004093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414109">
        <w:rPr>
          <w:rFonts w:ascii="Century Schoolbook" w:eastAsia="Times New Roman" w:hAnsi="Century Schoolbook" w:cs="Times New Roman"/>
          <w:kern w:val="0"/>
          <w14:ligatures w14:val="none"/>
        </w:rPr>
        <w:t>(</w:t>
      </w:r>
      <w:r w:rsidR="00793699">
        <w:rPr>
          <w:rFonts w:ascii="Century Schoolbook" w:eastAsia="Times New Roman" w:hAnsi="Century Schoolbook" w:cs="Times New Roman"/>
          <w:kern w:val="0"/>
          <w14:ligatures w14:val="none"/>
        </w:rPr>
        <w:t>d</w:t>
      </w:r>
      <w:r w:rsidR="00FB139A" w:rsidRPr="00414109">
        <w:rPr>
          <w:rFonts w:ascii="Century Schoolbook" w:eastAsia="Times New Roman" w:hAnsi="Century Schoolbook" w:cs="Times New Roman"/>
          <w:kern w:val="0"/>
          <w14:ligatures w14:val="none"/>
        </w:rPr>
        <w:t>)</w:t>
      </w:r>
      <w:r w:rsidR="004970B9">
        <w:rPr>
          <w:rFonts w:ascii="Century Schoolbook" w:eastAsia="Times New Roman" w:hAnsi="Century Schoolbook" w:cs="Times New Roman"/>
          <w:kern w:val="0"/>
          <w14:ligatures w14:val="none"/>
        </w:rPr>
        <w:t xml:space="preserve"> </w:t>
      </w:r>
      <w:r w:rsidR="00FB139A" w:rsidRPr="00414109">
        <w:rPr>
          <w:rFonts w:ascii="Century Schoolbook" w:eastAsia="Times New Roman" w:hAnsi="Century Schoolbook" w:cs="Times New Roman"/>
          <w:kern w:val="0"/>
          <w14:ligatures w14:val="none"/>
        </w:rPr>
        <w:t xml:space="preserve"> See </w:t>
      </w:r>
      <w:r w:rsidR="000F7C6A">
        <w:rPr>
          <w:rFonts w:ascii="Century Schoolbook" w:eastAsia="Times New Roman" w:hAnsi="Century Schoolbook" w:cs="Times New Roman"/>
          <w:kern w:val="0"/>
          <w14:ligatures w14:val="none"/>
        </w:rPr>
        <w:t xml:space="preserve">part </w:t>
      </w:r>
      <w:r w:rsidR="00FB139A" w:rsidRPr="00414109">
        <w:rPr>
          <w:rFonts w:ascii="Century Schoolbook" w:eastAsia="Times New Roman" w:hAnsi="Century Schoolbook" w:cs="Times New Roman"/>
          <w:kern w:val="0"/>
          <w14:ligatures w14:val="none"/>
        </w:rPr>
        <w:t>227 for policy on the acquisition of other than commercial computer software and other than commercial computer software documentation.</w:t>
      </w:r>
    </w:p>
    <w:p w14:paraId="105F5DA6" w14:textId="77777777" w:rsidR="0004093C" w:rsidRPr="00FB139A" w:rsidRDefault="0004093C" w:rsidP="0004093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BA6F9B7" w14:textId="77777777" w:rsidR="00FB139A" w:rsidRDefault="00FB139A" w:rsidP="0004093C">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b/>
          <w:bCs/>
          <w:caps/>
          <w:kern w:val="0"/>
          <w14:ligatures w14:val="none"/>
        </w:rPr>
      </w:pPr>
      <w:r w:rsidRPr="00E64FA0">
        <w:rPr>
          <w:rFonts w:ascii="Century Schoolbook" w:eastAsia="Times New Roman" w:hAnsi="Century Schoolbook" w:cs="Times New Roman"/>
          <w:b/>
          <w:bCs/>
          <w:caps/>
          <w:kern w:val="0"/>
          <w14:ligatures w14:val="none"/>
        </w:rPr>
        <w:t>Subpart 239.70—Exchange or Sale of Information Technology</w:t>
      </w:r>
    </w:p>
    <w:p w14:paraId="2B28F1F7" w14:textId="77777777" w:rsidR="0004093C" w:rsidRPr="00E64FA0" w:rsidRDefault="0004093C" w:rsidP="0004093C">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b/>
          <w:bCs/>
          <w:caps/>
          <w:kern w:val="0"/>
          <w14:ligatures w14:val="none"/>
        </w:rPr>
      </w:pPr>
    </w:p>
    <w:p w14:paraId="5FC6CB5A" w14:textId="759A0BCF" w:rsidR="00FB139A" w:rsidRPr="00FB139A" w:rsidRDefault="00FB139A" w:rsidP="0004093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239.7001 </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Policy</w:t>
      </w:r>
      <w:proofErr w:type="gramEnd"/>
      <w:r w:rsidRPr="00FB139A">
        <w:rPr>
          <w:rFonts w:ascii="Century Schoolbook" w:eastAsia="Times New Roman" w:hAnsi="Century Schoolbook" w:cs="Times New Roman"/>
          <w:b/>
          <w:bCs/>
          <w:kern w:val="0"/>
          <w14:ligatures w14:val="none"/>
        </w:rPr>
        <w:t>.</w:t>
      </w:r>
    </w:p>
    <w:p w14:paraId="68742EC8" w14:textId="05F04603" w:rsidR="00FB139A" w:rsidRDefault="00FB139A" w:rsidP="0004093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 xml:space="preserve">Agencies </w:t>
      </w:r>
      <w:r w:rsidR="00C12D8E">
        <w:rPr>
          <w:rFonts w:ascii="Century Schoolbook" w:eastAsia="Times New Roman" w:hAnsi="Century Schoolbook" w:cs="Times New Roman"/>
          <w:kern w:val="0"/>
          <w14:ligatures w14:val="none"/>
        </w:rPr>
        <w:t>must</w:t>
      </w:r>
      <w:r w:rsidRPr="00FB139A">
        <w:rPr>
          <w:rFonts w:ascii="Century Schoolbook" w:eastAsia="Times New Roman" w:hAnsi="Century Schoolbook" w:cs="Times New Roman"/>
          <w:kern w:val="0"/>
          <w14:ligatures w14:val="none"/>
        </w:rPr>
        <w:t xml:space="preserve"> follow the procedures in DoD Manual 4140.01, Volume 9, DoD Supply Chain Materiel Management Procedures: Materiel Programs, when considering the exchange or sale of Government-owned information technology.</w:t>
      </w:r>
    </w:p>
    <w:p w14:paraId="350421CD" w14:textId="77777777" w:rsidR="00D52D15" w:rsidRDefault="00D52D15" w:rsidP="00BF28BA">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C33DCA4" w14:textId="6C572352" w:rsidR="00D52D15" w:rsidRDefault="00D52D15" w:rsidP="00BF28BA">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kern w:val="0"/>
          <w14:ligatures w14:val="none"/>
        </w:rPr>
      </w:pPr>
      <w:r w:rsidRPr="00E64FA0">
        <w:rPr>
          <w:rFonts w:ascii="Century Schoolbook" w:eastAsia="Times New Roman" w:hAnsi="Century Schoolbook" w:cs="Times New Roman"/>
          <w:b/>
          <w:bCs/>
          <w:kern w:val="0"/>
          <w14:ligatures w14:val="none"/>
        </w:rPr>
        <w:t>Subpart</w:t>
      </w:r>
      <w:r w:rsidR="004970B9">
        <w:rPr>
          <w:rFonts w:ascii="Century Schoolbook" w:eastAsia="Times New Roman" w:hAnsi="Century Schoolbook" w:cs="Times New Roman"/>
          <w:b/>
          <w:bCs/>
          <w:kern w:val="0"/>
          <w14:ligatures w14:val="none"/>
        </w:rPr>
        <w:t xml:space="preserve"> </w:t>
      </w:r>
      <w:r w:rsidRPr="00E64FA0">
        <w:rPr>
          <w:rFonts w:ascii="Century Schoolbook" w:eastAsia="Times New Roman" w:hAnsi="Century Schoolbook" w:cs="Times New Roman"/>
          <w:b/>
          <w:bCs/>
          <w:kern w:val="0"/>
          <w14:ligatures w14:val="none"/>
        </w:rPr>
        <w:t>239.71</w:t>
      </w:r>
      <w:r w:rsidR="00EA5DB2">
        <w:rPr>
          <w:rFonts w:ascii="Century Schoolbook" w:eastAsia="Times New Roman" w:hAnsi="Century Schoolbook" w:cs="Times New Roman"/>
          <w:b/>
          <w:bCs/>
          <w:kern w:val="0"/>
          <w14:ligatures w14:val="none"/>
        </w:rPr>
        <w:t>-239.</w:t>
      </w:r>
      <w:proofErr w:type="gramStart"/>
      <w:r w:rsidR="00EA5DB2">
        <w:rPr>
          <w:rFonts w:ascii="Century Schoolbook" w:eastAsia="Times New Roman" w:hAnsi="Century Schoolbook" w:cs="Times New Roman"/>
          <w:b/>
          <w:bCs/>
          <w:kern w:val="0"/>
          <w14:ligatures w14:val="none"/>
        </w:rPr>
        <w:t>73</w:t>
      </w:r>
      <w:r w:rsidR="00B853D9">
        <w:rPr>
          <w:rFonts w:ascii="Century Schoolbook" w:eastAsia="Times New Roman" w:hAnsi="Century Schoolbook" w:cs="Times New Roman"/>
          <w:b/>
          <w:bCs/>
          <w:kern w:val="0"/>
          <w14:ligatures w14:val="none"/>
        </w:rPr>
        <w:t xml:space="preserve">  </w:t>
      </w:r>
      <w:r w:rsidR="00EA5DB2">
        <w:rPr>
          <w:rFonts w:ascii="Century Schoolbook" w:eastAsia="Times New Roman" w:hAnsi="Century Schoolbook" w:cs="Times New Roman"/>
          <w:b/>
          <w:bCs/>
          <w:kern w:val="0"/>
          <w14:ligatures w14:val="none"/>
        </w:rPr>
        <w:t>[</w:t>
      </w:r>
      <w:proofErr w:type="gramEnd"/>
      <w:r w:rsidR="00B853D9">
        <w:rPr>
          <w:rFonts w:ascii="Century Schoolbook" w:eastAsia="Times New Roman" w:hAnsi="Century Schoolbook" w:cs="Times New Roman"/>
          <w:b/>
          <w:bCs/>
          <w:kern w:val="0"/>
          <w14:ligatures w14:val="none"/>
        </w:rPr>
        <w:t>Reserved</w:t>
      </w:r>
      <w:r w:rsidR="00EA5DB2">
        <w:rPr>
          <w:rFonts w:ascii="Century Schoolbook" w:eastAsia="Times New Roman" w:hAnsi="Century Schoolbook" w:cs="Times New Roman"/>
          <w:b/>
          <w:bCs/>
          <w:kern w:val="0"/>
          <w14:ligatures w14:val="none"/>
        </w:rPr>
        <w:t>]</w:t>
      </w:r>
    </w:p>
    <w:p w14:paraId="4FA62BF8" w14:textId="77777777" w:rsidR="00B853D9" w:rsidRDefault="00B853D9" w:rsidP="00BF28BA">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kern w:val="0"/>
          <w14:ligatures w14:val="none"/>
        </w:rPr>
      </w:pPr>
    </w:p>
    <w:p w14:paraId="00892993" w14:textId="77777777" w:rsidR="00FB139A" w:rsidRPr="00E64FA0" w:rsidRDefault="00FB139A" w:rsidP="00E64FA0">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b/>
          <w:bCs/>
          <w:caps/>
          <w:kern w:val="0"/>
          <w14:ligatures w14:val="none"/>
        </w:rPr>
      </w:pPr>
      <w:r w:rsidRPr="00E64FA0">
        <w:rPr>
          <w:rFonts w:ascii="Century Schoolbook" w:eastAsia="Times New Roman" w:hAnsi="Century Schoolbook" w:cs="Times New Roman"/>
          <w:b/>
          <w:bCs/>
          <w:caps/>
          <w:kern w:val="0"/>
          <w14:ligatures w14:val="none"/>
        </w:rPr>
        <w:t>Subpart 239.74—Telecommunications Services</w:t>
      </w:r>
    </w:p>
    <w:p w14:paraId="0D3565D9" w14:textId="77777777" w:rsidR="00AC6FAC" w:rsidRDefault="00AC6FAC" w:rsidP="00AC6FA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290C9C5C" w14:textId="36B4F8CA" w:rsidR="00FB139A" w:rsidRPr="00FB139A" w:rsidRDefault="00FB139A"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239.7400 </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Scope</w:t>
      </w:r>
      <w:proofErr w:type="gramEnd"/>
      <w:r w:rsidRPr="00FB139A">
        <w:rPr>
          <w:rFonts w:ascii="Century Schoolbook" w:eastAsia="Times New Roman" w:hAnsi="Century Schoolbook" w:cs="Times New Roman"/>
          <w:b/>
          <w:bCs/>
          <w:kern w:val="0"/>
          <w14:ligatures w14:val="none"/>
        </w:rPr>
        <w:t>.</w:t>
      </w:r>
    </w:p>
    <w:p w14:paraId="63D7327D" w14:textId="4CBFE324" w:rsidR="00FB139A" w:rsidRDefault="00FB139A" w:rsidP="004970B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This subpart prescribes policy and procedures for acquisition of telecommunications services and maintenance of telecommunications security</w:t>
      </w:r>
      <w:r w:rsidR="00793699">
        <w:rPr>
          <w:rFonts w:ascii="Century Schoolbook" w:eastAsia="Times New Roman" w:hAnsi="Century Schoolbook" w:cs="Times New Roman"/>
          <w:kern w:val="0"/>
          <w14:ligatures w14:val="none"/>
        </w:rPr>
        <w:t xml:space="preserve">.  </w:t>
      </w:r>
      <w:r w:rsidRPr="00FB139A">
        <w:rPr>
          <w:rFonts w:ascii="Century Schoolbook" w:eastAsia="Times New Roman" w:hAnsi="Century Schoolbook" w:cs="Times New Roman"/>
          <w:kern w:val="0"/>
          <w14:ligatures w14:val="none"/>
        </w:rPr>
        <w:t xml:space="preserve">Telecommunications services </w:t>
      </w:r>
      <w:r w:rsidRPr="00B96EEC">
        <w:rPr>
          <w:rFonts w:ascii="Century Schoolbook" w:eastAsia="Times New Roman" w:hAnsi="Century Schoolbook" w:cs="Times New Roman"/>
          <w:kern w:val="0"/>
          <w14:ligatures w14:val="none"/>
        </w:rPr>
        <w:t>meet the definition of information technology.</w:t>
      </w:r>
    </w:p>
    <w:p w14:paraId="01A6C1C6" w14:textId="77777777" w:rsidR="004970B9" w:rsidRPr="00B96EEC" w:rsidRDefault="004970B9" w:rsidP="004970B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97DA594" w14:textId="5904031C" w:rsidR="00FB139A" w:rsidRPr="00B96EEC" w:rsidRDefault="00FB139A" w:rsidP="004970B9">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B96EEC">
        <w:rPr>
          <w:rFonts w:ascii="Century Schoolbook" w:eastAsia="Times New Roman" w:hAnsi="Century Schoolbook" w:cs="Times New Roman"/>
          <w:b/>
          <w:bCs/>
          <w:kern w:val="0"/>
          <w14:ligatures w14:val="none"/>
        </w:rPr>
        <w:t xml:space="preserve">239.7401 </w:t>
      </w:r>
      <w:r w:rsidR="004970B9">
        <w:rPr>
          <w:rFonts w:ascii="Century Schoolbook" w:eastAsia="Times New Roman" w:hAnsi="Century Schoolbook" w:cs="Times New Roman"/>
          <w:b/>
          <w:bCs/>
          <w:kern w:val="0"/>
          <w14:ligatures w14:val="none"/>
        </w:rPr>
        <w:t xml:space="preserve"> </w:t>
      </w:r>
      <w:r w:rsidRPr="00B96EEC">
        <w:rPr>
          <w:rFonts w:ascii="Century Schoolbook" w:eastAsia="Times New Roman" w:hAnsi="Century Schoolbook" w:cs="Times New Roman"/>
          <w:b/>
          <w:bCs/>
          <w:kern w:val="0"/>
          <w14:ligatures w14:val="none"/>
        </w:rPr>
        <w:t>Definitions</w:t>
      </w:r>
      <w:proofErr w:type="gramEnd"/>
      <w:r w:rsidRPr="00B96EEC">
        <w:rPr>
          <w:rFonts w:ascii="Century Schoolbook" w:eastAsia="Times New Roman" w:hAnsi="Century Schoolbook" w:cs="Times New Roman"/>
          <w:b/>
          <w:bCs/>
          <w:kern w:val="0"/>
          <w14:ligatures w14:val="none"/>
        </w:rPr>
        <w:t>.</w:t>
      </w:r>
    </w:p>
    <w:p w14:paraId="67BF7718" w14:textId="77777777" w:rsidR="004970B9" w:rsidRDefault="004970B9"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445E054" w14:textId="073DC51C" w:rsidR="00FB139A" w:rsidRDefault="00FB139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B96EEC">
        <w:rPr>
          <w:rFonts w:ascii="Century Schoolbook" w:eastAsia="Times New Roman" w:hAnsi="Century Schoolbook" w:cs="Times New Roman"/>
          <w:kern w:val="0"/>
          <w14:ligatures w14:val="none"/>
        </w:rPr>
        <w:t>As used in this subpart—</w:t>
      </w:r>
    </w:p>
    <w:p w14:paraId="4EF897C4" w14:textId="77777777" w:rsidR="00AC6FAC" w:rsidRPr="00B96EE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7BBCDE2" w14:textId="61D67939" w:rsidR="00FB139A" w:rsidRDefault="00FB2731"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lastRenderedPageBreak/>
        <w:tab/>
      </w:r>
      <w:r w:rsidR="00FB139A" w:rsidRPr="00B96EEC">
        <w:rPr>
          <w:rFonts w:ascii="Century Schoolbook" w:eastAsia="Times New Roman" w:hAnsi="Century Schoolbook" w:cs="Times New Roman"/>
          <w:i/>
          <w:iCs/>
          <w:kern w:val="0"/>
          <w14:ligatures w14:val="none"/>
        </w:rPr>
        <w:t>Common carrier</w:t>
      </w:r>
      <w:r w:rsidR="00FB139A" w:rsidRPr="00B96EEC">
        <w:rPr>
          <w:rFonts w:ascii="Century Schoolbook" w:eastAsia="Times New Roman" w:hAnsi="Century Schoolbook" w:cs="Times New Roman"/>
          <w:kern w:val="0"/>
          <w14:ligatures w14:val="none"/>
        </w:rPr>
        <w:t xml:space="preserve"> means any entity engaged in the business of providing telecommunications services which are regulated by the Federal Communications Commission or other governmental body.</w:t>
      </w:r>
    </w:p>
    <w:p w14:paraId="01E42F56" w14:textId="77777777" w:rsidR="00AC6FAC" w:rsidRPr="00B96EE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AD628FF" w14:textId="6E5C2007" w:rsidR="00FB139A" w:rsidRDefault="00FB2731"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B96EEC">
        <w:rPr>
          <w:rFonts w:ascii="Century Schoolbook" w:eastAsia="Times New Roman" w:hAnsi="Century Schoolbook" w:cs="Times New Roman"/>
          <w:i/>
          <w:iCs/>
          <w:kern w:val="0"/>
          <w14:ligatures w14:val="none"/>
        </w:rPr>
        <w:t>Foreign carrier</w:t>
      </w:r>
      <w:r w:rsidR="00FB139A" w:rsidRPr="00B96EEC">
        <w:rPr>
          <w:rFonts w:ascii="Century Schoolbook" w:eastAsia="Times New Roman" w:hAnsi="Century Schoolbook" w:cs="Times New Roman"/>
          <w:kern w:val="0"/>
          <w14:ligatures w14:val="none"/>
        </w:rPr>
        <w:t xml:space="preserve"> means any person, partnership, association, joint-stock company, trust, governmental body, or corporation not subject to regulation by a U.S</w:t>
      </w:r>
      <w:r w:rsidR="00793699">
        <w:rPr>
          <w:rFonts w:ascii="Century Schoolbook" w:eastAsia="Times New Roman" w:hAnsi="Century Schoolbook" w:cs="Times New Roman"/>
          <w:kern w:val="0"/>
          <w14:ligatures w14:val="none"/>
        </w:rPr>
        <w:t xml:space="preserve">.  </w:t>
      </w:r>
      <w:r w:rsidR="00FB139A" w:rsidRPr="00B96EEC">
        <w:rPr>
          <w:rFonts w:ascii="Century Schoolbook" w:eastAsia="Times New Roman" w:hAnsi="Century Schoolbook" w:cs="Times New Roman"/>
          <w:kern w:val="0"/>
          <w14:ligatures w14:val="none"/>
        </w:rPr>
        <w:t>governmental regulatory body and not doing business as a citizen of the United States, providing telecommunications services outside the territorial limits of the United States.</w:t>
      </w:r>
    </w:p>
    <w:p w14:paraId="28CF1D44" w14:textId="77777777" w:rsidR="00AC6FAC" w:rsidRPr="00B96EE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4EFACEF" w14:textId="0AB11ECC" w:rsidR="00FB139A" w:rsidRDefault="00FB2731"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B96EEC">
        <w:rPr>
          <w:rFonts w:ascii="Century Schoolbook" w:eastAsia="Times New Roman" w:hAnsi="Century Schoolbook" w:cs="Times New Roman"/>
          <w:i/>
          <w:iCs/>
          <w:kern w:val="0"/>
          <w14:ligatures w14:val="none"/>
        </w:rPr>
        <w:t>Governmental regulatory body</w:t>
      </w:r>
      <w:r w:rsidR="00FB139A" w:rsidRPr="00B96EEC">
        <w:rPr>
          <w:rFonts w:ascii="Century Schoolbook" w:eastAsia="Times New Roman" w:hAnsi="Century Schoolbook" w:cs="Times New Roman"/>
          <w:kern w:val="0"/>
          <w14:ligatures w14:val="none"/>
        </w:rPr>
        <w:t xml:space="preserve"> means the Federal Communications Commission, any statewide regulatory body, or </w:t>
      </w:r>
      <w:proofErr w:type="spellStart"/>
      <w:r w:rsidR="00FB139A" w:rsidRPr="00B96EEC">
        <w:rPr>
          <w:rFonts w:ascii="Century Schoolbook" w:eastAsia="Times New Roman" w:hAnsi="Century Schoolbook" w:cs="Times New Roman"/>
          <w:kern w:val="0"/>
          <w14:ligatures w14:val="none"/>
        </w:rPr>
        <w:t>any body</w:t>
      </w:r>
      <w:proofErr w:type="spellEnd"/>
      <w:r w:rsidR="00FB139A" w:rsidRPr="00B96EEC">
        <w:rPr>
          <w:rFonts w:ascii="Century Schoolbook" w:eastAsia="Times New Roman" w:hAnsi="Century Schoolbook" w:cs="Times New Roman"/>
          <w:kern w:val="0"/>
          <w14:ligatures w14:val="none"/>
        </w:rPr>
        <w:t xml:space="preserve"> with less than statewide jurisdiction when operating under the State authority</w:t>
      </w:r>
      <w:r w:rsidR="00793699">
        <w:rPr>
          <w:rFonts w:ascii="Century Schoolbook" w:eastAsia="Times New Roman" w:hAnsi="Century Schoolbook" w:cs="Times New Roman"/>
          <w:kern w:val="0"/>
          <w14:ligatures w14:val="none"/>
        </w:rPr>
        <w:t xml:space="preserve">.  </w:t>
      </w:r>
      <w:r w:rsidR="00FB139A" w:rsidRPr="00B96EEC">
        <w:rPr>
          <w:rFonts w:ascii="Century Schoolbook" w:eastAsia="Times New Roman" w:hAnsi="Century Schoolbook" w:cs="Times New Roman"/>
          <w:kern w:val="0"/>
          <w14:ligatures w14:val="none"/>
        </w:rPr>
        <w:t>The following are not “governmental regulatory bodies”—</w:t>
      </w:r>
    </w:p>
    <w:p w14:paraId="070552F1" w14:textId="77777777" w:rsidR="00AC6FAC" w:rsidRPr="00B96EE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9CA0EAF" w14:textId="3634BEEF" w:rsidR="00FB139A" w:rsidRPr="00B96EEC" w:rsidRDefault="00C02AB4"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B96EEC">
        <w:rPr>
          <w:rFonts w:ascii="Century Schoolbook" w:eastAsia="Times New Roman" w:hAnsi="Century Schoolbook" w:cs="Times New Roman"/>
          <w:kern w:val="0"/>
          <w14:ligatures w14:val="none"/>
        </w:rPr>
        <w:t xml:space="preserve">(1) </w:t>
      </w:r>
      <w:r w:rsidR="00FE2889">
        <w:rPr>
          <w:rFonts w:ascii="Century Schoolbook" w:eastAsia="Times New Roman" w:hAnsi="Century Schoolbook" w:cs="Times New Roman"/>
          <w:kern w:val="0"/>
          <w14:ligatures w14:val="none"/>
        </w:rPr>
        <w:t xml:space="preserve"> </w:t>
      </w:r>
      <w:r w:rsidR="00FB139A" w:rsidRPr="00B96EEC">
        <w:rPr>
          <w:rFonts w:ascii="Century Schoolbook" w:eastAsia="Times New Roman" w:hAnsi="Century Schoolbook" w:cs="Times New Roman"/>
          <w:kern w:val="0"/>
          <w14:ligatures w14:val="none"/>
        </w:rPr>
        <w:t>Regulatory bodies whose decisions are not subject to judicial appeal; and</w:t>
      </w:r>
    </w:p>
    <w:p w14:paraId="17985DCA"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7A242D1" w14:textId="68BEC58E" w:rsidR="00FB139A" w:rsidRPr="00B96EEC" w:rsidRDefault="00C02AB4"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B96EEC">
        <w:rPr>
          <w:rFonts w:ascii="Century Schoolbook" w:eastAsia="Times New Roman" w:hAnsi="Century Schoolbook" w:cs="Times New Roman"/>
          <w:kern w:val="0"/>
          <w14:ligatures w14:val="none"/>
        </w:rPr>
        <w:t xml:space="preserve">(2) </w:t>
      </w:r>
      <w:r w:rsidR="00FE2889">
        <w:rPr>
          <w:rFonts w:ascii="Century Schoolbook" w:eastAsia="Times New Roman" w:hAnsi="Century Schoolbook" w:cs="Times New Roman"/>
          <w:kern w:val="0"/>
          <w14:ligatures w14:val="none"/>
        </w:rPr>
        <w:t xml:space="preserve"> </w:t>
      </w:r>
      <w:r w:rsidR="00FB139A" w:rsidRPr="00B96EEC">
        <w:rPr>
          <w:rFonts w:ascii="Century Schoolbook" w:eastAsia="Times New Roman" w:hAnsi="Century Schoolbook" w:cs="Times New Roman"/>
          <w:kern w:val="0"/>
          <w14:ligatures w14:val="none"/>
        </w:rPr>
        <w:t>Regulatory bodies which regulate a company owned by the same entity which creates the regulatory body.</w:t>
      </w:r>
    </w:p>
    <w:p w14:paraId="14CFF39A"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p>
    <w:p w14:paraId="76EA0D56" w14:textId="5E1989FF" w:rsidR="00FB139A" w:rsidRPr="00B96EEC" w:rsidRDefault="00FB2731"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B96EEC">
        <w:rPr>
          <w:rFonts w:ascii="Century Schoolbook" w:eastAsia="Times New Roman" w:hAnsi="Century Schoolbook" w:cs="Times New Roman"/>
          <w:i/>
          <w:iCs/>
          <w:kern w:val="0"/>
          <w14:ligatures w14:val="none"/>
        </w:rPr>
        <w:t>Long-haul telecommunications</w:t>
      </w:r>
      <w:r w:rsidR="00FB139A" w:rsidRPr="00B96EEC">
        <w:rPr>
          <w:rFonts w:ascii="Century Schoolbook" w:eastAsia="Times New Roman" w:hAnsi="Century Schoolbook" w:cs="Times New Roman"/>
          <w:kern w:val="0"/>
          <w14:ligatures w14:val="none"/>
        </w:rPr>
        <w:t xml:space="preserve"> </w:t>
      </w:r>
      <w:proofErr w:type="gramStart"/>
      <w:r w:rsidR="00FB139A" w:rsidRPr="00B96EEC">
        <w:rPr>
          <w:rFonts w:ascii="Century Schoolbook" w:eastAsia="Times New Roman" w:hAnsi="Century Schoolbook" w:cs="Times New Roman"/>
          <w:kern w:val="0"/>
          <w14:ligatures w14:val="none"/>
        </w:rPr>
        <w:t>means</w:t>
      </w:r>
      <w:proofErr w:type="gramEnd"/>
      <w:r w:rsidR="00FB139A" w:rsidRPr="00B96EEC">
        <w:rPr>
          <w:rFonts w:ascii="Century Schoolbook" w:eastAsia="Times New Roman" w:hAnsi="Century Schoolbook" w:cs="Times New Roman"/>
          <w:kern w:val="0"/>
          <w14:ligatures w14:val="none"/>
        </w:rPr>
        <w:t xml:space="preserve"> all general and special purpose long-distance telecommunications facilities and services (including commercial satellite services, terminal equipment and local circuitry supporting the long-haul service) to or from the post, camp, base, or station switch and/or main distribution frame (except for trunk lines to the first-serving commercial central office for local communications services).</w:t>
      </w:r>
    </w:p>
    <w:p w14:paraId="256691C2"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p>
    <w:p w14:paraId="0C0E8C0A" w14:textId="0C3697B4" w:rsidR="00FB139A" w:rsidRPr="00B96EEC" w:rsidRDefault="00FB2731"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B96EEC">
        <w:rPr>
          <w:rFonts w:ascii="Century Schoolbook" w:eastAsia="Times New Roman" w:hAnsi="Century Schoolbook" w:cs="Times New Roman"/>
          <w:i/>
          <w:iCs/>
          <w:kern w:val="0"/>
          <w14:ligatures w14:val="none"/>
        </w:rPr>
        <w:t>Noncommon carrier</w:t>
      </w:r>
      <w:r w:rsidR="00FB139A" w:rsidRPr="00B96EEC">
        <w:rPr>
          <w:rFonts w:ascii="Century Schoolbook" w:eastAsia="Times New Roman" w:hAnsi="Century Schoolbook" w:cs="Times New Roman"/>
          <w:kern w:val="0"/>
          <w14:ligatures w14:val="none"/>
        </w:rPr>
        <w:t xml:space="preserve"> means any entity other than a common carrier offering telecommunications facilities, services, or equipment for lease.</w:t>
      </w:r>
    </w:p>
    <w:p w14:paraId="723CD935"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p>
    <w:p w14:paraId="251F0F69" w14:textId="17AA1037" w:rsidR="00FB139A" w:rsidRPr="00B96EEC" w:rsidRDefault="00FB2731"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B96EEC">
        <w:rPr>
          <w:rFonts w:ascii="Century Schoolbook" w:eastAsia="Times New Roman" w:hAnsi="Century Schoolbook" w:cs="Times New Roman"/>
          <w:i/>
          <w:iCs/>
          <w:kern w:val="0"/>
          <w14:ligatures w14:val="none"/>
        </w:rPr>
        <w:t>Securing, sensitive information,</w:t>
      </w:r>
      <w:r w:rsidR="00FB139A" w:rsidRPr="00B96EEC">
        <w:rPr>
          <w:rFonts w:ascii="Century Schoolbook" w:eastAsia="Times New Roman" w:hAnsi="Century Schoolbook" w:cs="Times New Roman"/>
          <w:kern w:val="0"/>
          <w14:ligatures w14:val="none"/>
        </w:rPr>
        <w:t xml:space="preserve"> and </w:t>
      </w:r>
      <w:r w:rsidR="00FB139A" w:rsidRPr="00B96EEC">
        <w:rPr>
          <w:rFonts w:ascii="Century Schoolbook" w:eastAsia="Times New Roman" w:hAnsi="Century Schoolbook" w:cs="Times New Roman"/>
          <w:i/>
          <w:iCs/>
          <w:kern w:val="0"/>
          <w14:ligatures w14:val="none"/>
        </w:rPr>
        <w:t>telecommunications systems</w:t>
      </w:r>
      <w:r w:rsidR="00FB139A" w:rsidRPr="00B96EEC">
        <w:rPr>
          <w:rFonts w:ascii="Century Schoolbook" w:eastAsia="Times New Roman" w:hAnsi="Century Schoolbook" w:cs="Times New Roman"/>
          <w:kern w:val="0"/>
          <w14:ligatures w14:val="none"/>
        </w:rPr>
        <w:t xml:space="preserve"> have the meaning given in the clause at 252.239-7016, Telecommunications Security Equipment, Devices, Techniques, and Services.</w:t>
      </w:r>
    </w:p>
    <w:p w14:paraId="79FD69CC"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p>
    <w:p w14:paraId="339EF654" w14:textId="38218BD0" w:rsidR="00FB139A" w:rsidRPr="00B96EEC" w:rsidRDefault="00FB2731"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B96EEC">
        <w:rPr>
          <w:rFonts w:ascii="Century Schoolbook" w:eastAsia="Times New Roman" w:hAnsi="Century Schoolbook" w:cs="Times New Roman"/>
          <w:i/>
          <w:iCs/>
          <w:kern w:val="0"/>
          <w14:ligatures w14:val="none"/>
        </w:rPr>
        <w:t>Telecommunications</w:t>
      </w:r>
      <w:r w:rsidR="00FB139A" w:rsidRPr="00B96EEC">
        <w:rPr>
          <w:rFonts w:ascii="Century Schoolbook" w:eastAsia="Times New Roman" w:hAnsi="Century Schoolbook" w:cs="Times New Roman"/>
          <w:kern w:val="0"/>
          <w14:ligatures w14:val="none"/>
        </w:rPr>
        <w:t xml:space="preserve"> means the transmission, emission, or reception of signals, signs, writing, images, sounds, or intelligence of any nature, by wire, cable, satellite, fiber optics, laser, radio, or any other electronic, electric, electromagnetic, or acoustically coupled means.</w:t>
      </w:r>
    </w:p>
    <w:p w14:paraId="6D6FA390"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p>
    <w:p w14:paraId="745CBD6B" w14:textId="72B9EF5B" w:rsidR="00FB139A" w:rsidRDefault="00FB2731"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B96EEC">
        <w:rPr>
          <w:rFonts w:ascii="Century Schoolbook" w:eastAsia="Times New Roman" w:hAnsi="Century Schoolbook" w:cs="Times New Roman"/>
          <w:i/>
          <w:iCs/>
          <w:kern w:val="0"/>
          <w14:ligatures w14:val="none"/>
        </w:rPr>
        <w:t>Telecommunications services</w:t>
      </w:r>
      <w:r w:rsidR="00FB139A" w:rsidRPr="00B96EEC">
        <w:rPr>
          <w:rFonts w:ascii="Century Schoolbook" w:eastAsia="Times New Roman" w:hAnsi="Century Schoolbook" w:cs="Times New Roman"/>
          <w:kern w:val="0"/>
          <w14:ligatures w14:val="none"/>
        </w:rPr>
        <w:t xml:space="preserve"> means the services acquired, whether by lease or contract, to meet the Government's telecommunications needs</w:t>
      </w:r>
      <w:r w:rsidR="00793699">
        <w:rPr>
          <w:rFonts w:ascii="Century Schoolbook" w:eastAsia="Times New Roman" w:hAnsi="Century Schoolbook" w:cs="Times New Roman"/>
          <w:kern w:val="0"/>
          <w14:ligatures w14:val="none"/>
        </w:rPr>
        <w:t xml:space="preserve">.  </w:t>
      </w:r>
      <w:r w:rsidR="00FB139A" w:rsidRPr="00B96EEC">
        <w:rPr>
          <w:rFonts w:ascii="Century Schoolbook" w:eastAsia="Times New Roman" w:hAnsi="Century Schoolbook" w:cs="Times New Roman"/>
          <w:kern w:val="0"/>
          <w14:ligatures w14:val="none"/>
        </w:rPr>
        <w:t>The term includes the telecommunications facilities and equipment necessary to provide such services.</w:t>
      </w:r>
    </w:p>
    <w:p w14:paraId="75BB07D2"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9C74609" w14:textId="72B493D1" w:rsidR="00FB139A" w:rsidRDefault="00FB139A" w:rsidP="00AC6FA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239.7402</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 xml:space="preserve"> Policy</w:t>
      </w:r>
      <w:proofErr w:type="gramEnd"/>
      <w:r w:rsidRPr="00FB139A">
        <w:rPr>
          <w:rFonts w:ascii="Century Schoolbook" w:eastAsia="Times New Roman" w:hAnsi="Century Schoolbook" w:cs="Times New Roman"/>
          <w:b/>
          <w:bCs/>
          <w:kern w:val="0"/>
          <w14:ligatures w14:val="none"/>
        </w:rPr>
        <w:t>.</w:t>
      </w:r>
    </w:p>
    <w:p w14:paraId="113741C8"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0CD68D8E" w14:textId="11C7A121" w:rsidR="00FB139A" w:rsidRPr="00FB139A" w:rsidRDefault="00C02AB4"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(a)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i/>
          <w:iCs/>
          <w:kern w:val="0"/>
          <w14:ligatures w14:val="none"/>
        </w:rPr>
        <w:t>Acquisition</w:t>
      </w:r>
      <w:r w:rsidR="00793699">
        <w:rPr>
          <w:rFonts w:ascii="Century Schoolbook" w:eastAsia="Times New Roman" w:hAnsi="Century Schoolbook" w:cs="Times New Roman"/>
          <w:i/>
          <w:iCs/>
          <w:kern w:val="0"/>
          <w14:ligatures w14:val="none"/>
        </w:rPr>
        <w:t xml:space="preserve">.  </w:t>
      </w:r>
      <w:r w:rsidR="00FB139A" w:rsidRPr="00FB139A">
        <w:rPr>
          <w:rFonts w:ascii="Century Schoolbook" w:eastAsia="Times New Roman" w:hAnsi="Century Schoolbook" w:cs="Times New Roman"/>
          <w:kern w:val="0"/>
          <w14:ligatures w14:val="none"/>
        </w:rPr>
        <w:t>DoD policy is to acquire telecommunications services from common and noncommon telecommunications carriers—</w:t>
      </w:r>
    </w:p>
    <w:p w14:paraId="1E01429A" w14:textId="1B4F3ACB"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(1)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On a competitive basis, except when acquisition using other than full and open competition is </w:t>
      </w:r>
      <w:proofErr w:type="gramStart"/>
      <w:r w:rsidR="00FB139A" w:rsidRPr="00FB139A">
        <w:rPr>
          <w:rFonts w:ascii="Century Schoolbook" w:eastAsia="Times New Roman" w:hAnsi="Century Schoolbook" w:cs="Times New Roman"/>
          <w:kern w:val="0"/>
          <w14:ligatures w14:val="none"/>
        </w:rPr>
        <w:t>justified;</w:t>
      </w:r>
      <w:proofErr w:type="gramEnd"/>
    </w:p>
    <w:p w14:paraId="5647BD89"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62F959F" w14:textId="37BFE5DD" w:rsidR="00FB2731" w:rsidRDefault="00FB2731"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(2)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Recognizing the regulations, practices, and decisions of the Federal Communications Commission (FCC) and other governmental regulatory bodies on rates, cost principles, and accounting practices; and</w:t>
      </w:r>
    </w:p>
    <w:p w14:paraId="77C881D4"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1827C3B" w14:textId="62AB32E4" w:rsidR="00FB139A" w:rsidRPr="00FB139A" w:rsidRDefault="00C02AB4"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(3)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Making provision in telecommunications services contracts for adoption of—</w:t>
      </w:r>
    </w:p>
    <w:p w14:paraId="05E48741" w14:textId="5EE28034"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(i)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FCC approved practices; or</w:t>
      </w:r>
    </w:p>
    <w:p w14:paraId="2CB33696"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4AE3D76" w14:textId="0C67F222" w:rsidR="00901B5A" w:rsidRDefault="00C02AB4"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(ii)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generally accepted practices of the industry on those issues concerning common carrier services where—</w:t>
      </w:r>
    </w:p>
    <w:p w14:paraId="70498A79"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713A72A" w14:textId="514F042A"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(A)</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The governmental regulatory body has not expressed </w:t>
      </w:r>
      <w:proofErr w:type="gramStart"/>
      <w:r w:rsidR="00FB139A" w:rsidRPr="00FB139A">
        <w:rPr>
          <w:rFonts w:ascii="Century Schoolbook" w:eastAsia="Times New Roman" w:hAnsi="Century Schoolbook" w:cs="Times New Roman"/>
          <w:kern w:val="0"/>
          <w14:ligatures w14:val="none"/>
        </w:rPr>
        <w:t>itself;</w:t>
      </w:r>
      <w:proofErr w:type="gramEnd"/>
    </w:p>
    <w:p w14:paraId="6580624A"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800C9EB" w14:textId="3869BAFE" w:rsidR="00FB139A" w:rsidRDefault="00D623C5"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governmental regulatory body has declined jurisdiction; or</w:t>
      </w:r>
    </w:p>
    <w:p w14:paraId="000A7426"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14EFB76" w14:textId="6EAFC9B6"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(C)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There is no governmental regulatory body to decide.</w:t>
      </w:r>
    </w:p>
    <w:p w14:paraId="113D63C2"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E11B576" w14:textId="0507A7C3"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i/>
          <w:iCs/>
          <w:kern w:val="0"/>
          <w14:ligatures w14:val="none"/>
        </w:rPr>
        <w:t>Security</w:t>
      </w:r>
      <w:r w:rsidR="00793699">
        <w:rPr>
          <w:rFonts w:ascii="Century Schoolbook" w:eastAsia="Times New Roman" w:hAnsi="Century Schoolbook" w:cs="Times New Roman"/>
          <w:i/>
          <w:iCs/>
          <w:kern w:val="0"/>
          <w14:ligatures w14:val="none"/>
        </w:rPr>
        <w:t xml:space="preserve">.  </w:t>
      </w:r>
      <w:r w:rsidR="00FB139A" w:rsidRPr="00FB139A">
        <w:rPr>
          <w:rFonts w:ascii="Century Schoolbook" w:eastAsia="Times New Roman" w:hAnsi="Century Schoolbook" w:cs="Times New Roman"/>
          <w:kern w:val="0"/>
          <w14:ligatures w14:val="none"/>
        </w:rPr>
        <w:t xml:space="preserve">(1) The contracting officer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ensure, in accordance with agency procedures, that purchase requests identify—</w:t>
      </w:r>
    </w:p>
    <w:p w14:paraId="2544FFFE"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86B304E" w14:textId="62A86E36"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(i)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The nature and extent of information requiring security during </w:t>
      </w:r>
      <w:proofErr w:type="gramStart"/>
      <w:r w:rsidR="00FB139A" w:rsidRPr="00FB139A">
        <w:rPr>
          <w:rFonts w:ascii="Century Schoolbook" w:eastAsia="Times New Roman" w:hAnsi="Century Schoolbook" w:cs="Times New Roman"/>
          <w:kern w:val="0"/>
          <w14:ligatures w14:val="none"/>
        </w:rPr>
        <w:t>telecommunications;</w:t>
      </w:r>
      <w:proofErr w:type="gramEnd"/>
    </w:p>
    <w:p w14:paraId="7561CAE1"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3290245" w14:textId="3AD4272B"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(ii)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The requirement for the contractor to secure telecommunications </w:t>
      </w:r>
      <w:proofErr w:type="gramStart"/>
      <w:r w:rsidR="00FB139A" w:rsidRPr="00FB139A">
        <w:rPr>
          <w:rFonts w:ascii="Century Schoolbook" w:eastAsia="Times New Roman" w:hAnsi="Century Schoolbook" w:cs="Times New Roman"/>
          <w:kern w:val="0"/>
          <w14:ligatures w14:val="none"/>
        </w:rPr>
        <w:t>systems;</w:t>
      </w:r>
      <w:proofErr w:type="gramEnd"/>
    </w:p>
    <w:p w14:paraId="2A99EC41"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748D40D" w14:textId="7A7AC66F"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(iii)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telecommunications security equipment, devices, techniques, or services with which the contractor's telecommunications security equipment, devices, techniques, or services must be interoperable; and</w:t>
      </w:r>
    </w:p>
    <w:p w14:paraId="403514E2"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FFBDF66" w14:textId="16316331"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(iv)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approved telecommunications security equipment, devices, techniques, or services, such as found in the National Security Agency's Information Systems Security Products and Services Catalogue.</w:t>
      </w:r>
    </w:p>
    <w:p w14:paraId="5A3EC2C5" w14:textId="71FDCF34"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CB61C74" w14:textId="2F63C7F5"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(2)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Contractors and subcontractors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provide all telecommunications security techniques or services required for performance of Government contracts.</w:t>
      </w:r>
    </w:p>
    <w:p w14:paraId="5D5F8541"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16E6429" w14:textId="62D4452D"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(3)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Except as provided in paragraph (b)(4) of this section, contractors and subcontractors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normally provide all required property, to include telecommunications security equipment or related devices, in accordance with FAR 45.102</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In some cases, such as for communications security (COMSEC) equipment designated as controlled cryptographic item (CCI), contractors or subcontractors must also meet ownership eligibility conditions.</w:t>
      </w:r>
    </w:p>
    <w:p w14:paraId="44EB4F03"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3054073" w14:textId="14D06CF9" w:rsidR="00FB139A" w:rsidRP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(4)</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The head of the agency may authorize provision of the necessary property as Government-furnished property or acquisition as contractor-acquired property, </w:t>
      </w:r>
      <w:proofErr w:type="gramStart"/>
      <w:r w:rsidR="00FB139A" w:rsidRPr="00FB139A">
        <w:rPr>
          <w:rFonts w:ascii="Century Schoolbook" w:eastAsia="Times New Roman" w:hAnsi="Century Schoolbook" w:cs="Times New Roman"/>
          <w:kern w:val="0"/>
          <w14:ligatures w14:val="none"/>
        </w:rPr>
        <w:t>as long as</w:t>
      </w:r>
      <w:proofErr w:type="gramEnd"/>
      <w:r w:rsidR="00FB139A" w:rsidRPr="00FB139A">
        <w:rPr>
          <w:rFonts w:ascii="Century Schoolbook" w:eastAsia="Times New Roman" w:hAnsi="Century Schoolbook" w:cs="Times New Roman"/>
          <w:kern w:val="0"/>
          <w14:ligatures w14:val="none"/>
        </w:rPr>
        <w:t xml:space="preserve"> conditions of FAR 45.102(b) are met.</w:t>
      </w:r>
    </w:p>
    <w:p w14:paraId="2B866787" w14:textId="273A6722"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(c) </w:t>
      </w:r>
      <w:r w:rsidR="00FB139A" w:rsidRPr="00FB139A">
        <w:rPr>
          <w:rFonts w:ascii="Century Schoolbook" w:eastAsia="Times New Roman" w:hAnsi="Century Schoolbook" w:cs="Times New Roman"/>
          <w:i/>
          <w:iCs/>
          <w:kern w:val="0"/>
          <w14:ligatures w14:val="none"/>
        </w:rPr>
        <w:t>Foreign carriers</w:t>
      </w:r>
      <w:r w:rsidR="00793699">
        <w:rPr>
          <w:rFonts w:ascii="Century Schoolbook" w:eastAsia="Times New Roman" w:hAnsi="Century Schoolbook" w:cs="Times New Roman"/>
          <w:i/>
          <w:iCs/>
          <w:kern w:val="0"/>
          <w14:ligatures w14:val="none"/>
        </w:rPr>
        <w:t xml:space="preserve">.  </w:t>
      </w:r>
      <w:r w:rsidR="00FB139A" w:rsidRPr="00FB139A">
        <w:rPr>
          <w:rFonts w:ascii="Century Schoolbook" w:eastAsia="Times New Roman" w:hAnsi="Century Schoolbook" w:cs="Times New Roman"/>
          <w:kern w:val="0"/>
          <w14:ligatures w14:val="none"/>
        </w:rPr>
        <w:t>For information on contracting with foreign carriers, see PGI 239.7402(c).</w:t>
      </w:r>
    </w:p>
    <w:p w14:paraId="5E797ABA" w14:textId="77777777" w:rsidR="00EA5DB2" w:rsidRDefault="00EA5DB2"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BC5027D" w14:textId="2363B7FC" w:rsidR="00EA5DB2" w:rsidRPr="00EA5DB2" w:rsidRDefault="00EA5DB2"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kern w:val="0"/>
          <w14:ligatures w14:val="none"/>
        </w:rPr>
      </w:pPr>
      <w:r w:rsidRPr="00EA5DB2">
        <w:rPr>
          <w:rFonts w:ascii="Century Schoolbook" w:eastAsia="Times New Roman" w:hAnsi="Century Schoolbook" w:cs="Times New Roman"/>
          <w:b/>
          <w:bCs/>
          <w:kern w:val="0"/>
          <w14:ligatures w14:val="none"/>
        </w:rPr>
        <w:lastRenderedPageBreak/>
        <w:t>239.7403-239.</w:t>
      </w:r>
      <w:proofErr w:type="gramStart"/>
      <w:r w:rsidRPr="00EA5DB2">
        <w:rPr>
          <w:rFonts w:ascii="Century Schoolbook" w:eastAsia="Times New Roman" w:hAnsi="Century Schoolbook" w:cs="Times New Roman"/>
          <w:b/>
          <w:bCs/>
          <w:kern w:val="0"/>
          <w14:ligatures w14:val="none"/>
        </w:rPr>
        <w:t xml:space="preserve">7404 </w:t>
      </w:r>
      <w:r>
        <w:rPr>
          <w:rFonts w:ascii="Century Schoolbook" w:eastAsia="Times New Roman" w:hAnsi="Century Schoolbook" w:cs="Times New Roman"/>
          <w:b/>
          <w:bCs/>
          <w:kern w:val="0"/>
          <w14:ligatures w14:val="none"/>
        </w:rPr>
        <w:t xml:space="preserve"> </w:t>
      </w:r>
      <w:r w:rsidRPr="00EA5DB2">
        <w:rPr>
          <w:rFonts w:ascii="Century Schoolbook" w:eastAsia="Times New Roman" w:hAnsi="Century Schoolbook" w:cs="Times New Roman"/>
          <w:b/>
          <w:bCs/>
          <w:kern w:val="0"/>
          <w14:ligatures w14:val="none"/>
        </w:rPr>
        <w:t>[</w:t>
      </w:r>
      <w:proofErr w:type="gramEnd"/>
      <w:r w:rsidRPr="00EA5DB2">
        <w:rPr>
          <w:rFonts w:ascii="Century Schoolbook" w:eastAsia="Times New Roman" w:hAnsi="Century Schoolbook" w:cs="Times New Roman"/>
          <w:b/>
          <w:bCs/>
          <w:kern w:val="0"/>
          <w14:ligatures w14:val="none"/>
        </w:rPr>
        <w:t>Reserved]</w:t>
      </w:r>
    </w:p>
    <w:p w14:paraId="11956DB9"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CB60BEF" w14:textId="12B06CD7" w:rsidR="00FB139A" w:rsidRPr="00FB139A" w:rsidRDefault="00FB139A"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239.7405 </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Delegated</w:t>
      </w:r>
      <w:proofErr w:type="gramEnd"/>
      <w:r w:rsidRPr="00FB139A">
        <w:rPr>
          <w:rFonts w:ascii="Century Schoolbook" w:eastAsia="Times New Roman" w:hAnsi="Century Schoolbook" w:cs="Times New Roman"/>
          <w:b/>
          <w:bCs/>
          <w:kern w:val="0"/>
          <w14:ligatures w14:val="none"/>
        </w:rPr>
        <w:t xml:space="preserve"> authority for telecommunications resources.</w:t>
      </w:r>
    </w:p>
    <w:p w14:paraId="3EF47849" w14:textId="5C17ED3E" w:rsidR="00FB139A" w:rsidRDefault="00FB139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 xml:space="preserve">The contracting officer may </w:t>
      </w:r>
      <w:proofErr w:type="gramStart"/>
      <w:r w:rsidRPr="00FB139A">
        <w:rPr>
          <w:rFonts w:ascii="Century Schoolbook" w:eastAsia="Times New Roman" w:hAnsi="Century Schoolbook" w:cs="Times New Roman"/>
          <w:kern w:val="0"/>
          <w14:ligatures w14:val="none"/>
        </w:rPr>
        <w:t>enter into</w:t>
      </w:r>
      <w:proofErr w:type="gramEnd"/>
      <w:r w:rsidRPr="00FB139A">
        <w:rPr>
          <w:rFonts w:ascii="Century Schoolbook" w:eastAsia="Times New Roman" w:hAnsi="Century Schoolbook" w:cs="Times New Roman"/>
          <w:kern w:val="0"/>
          <w14:ligatures w14:val="none"/>
        </w:rPr>
        <w:t xml:space="preserve"> a telecommunications service contract on a month-to-month basis or for any longer period or series of periods, not to exceed a total of 10 years</w:t>
      </w:r>
      <w:r w:rsidR="00793699">
        <w:rPr>
          <w:rFonts w:ascii="Century Schoolbook" w:eastAsia="Times New Roman" w:hAnsi="Century Schoolbook" w:cs="Times New Roman"/>
          <w:kern w:val="0"/>
          <w14:ligatures w14:val="none"/>
        </w:rPr>
        <w:t xml:space="preserve">.  </w:t>
      </w:r>
      <w:r w:rsidRPr="00FB139A">
        <w:rPr>
          <w:rFonts w:ascii="Century Schoolbook" w:eastAsia="Times New Roman" w:hAnsi="Century Schoolbook" w:cs="Times New Roman"/>
          <w:kern w:val="0"/>
          <w14:ligatures w14:val="none"/>
        </w:rPr>
        <w:t>See PGI 239.7405 for documents relating to this contracting authority, which the General Services Administration has delegated to DoD.</w:t>
      </w:r>
    </w:p>
    <w:p w14:paraId="278A46A7"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DC3AF67" w14:textId="7FCE8682" w:rsidR="00FB139A" w:rsidRDefault="00FB139A" w:rsidP="00AC6FA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239.7406 </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Certified</w:t>
      </w:r>
      <w:proofErr w:type="gramEnd"/>
      <w:r w:rsidRPr="00FB139A">
        <w:rPr>
          <w:rFonts w:ascii="Century Schoolbook" w:eastAsia="Times New Roman" w:hAnsi="Century Schoolbook" w:cs="Times New Roman"/>
          <w:b/>
          <w:bCs/>
          <w:kern w:val="0"/>
          <w14:ligatures w14:val="none"/>
        </w:rPr>
        <w:t xml:space="preserve"> cost or pricing data and data other than certified cost or pricing data.</w:t>
      </w:r>
    </w:p>
    <w:p w14:paraId="278329FE"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072CE64D" w14:textId="338B7710"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(a)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Common carriers are not required to submit certified cost or pricing data before award of contracts for tariffed services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Rates or preliminary estimates quoted by a common carrier for tariffed telecommunications services </w:t>
      </w:r>
      <w:proofErr w:type="gramStart"/>
      <w:r w:rsidR="00FB139A" w:rsidRPr="00FB139A">
        <w:rPr>
          <w:rFonts w:ascii="Century Schoolbook" w:eastAsia="Times New Roman" w:hAnsi="Century Schoolbook" w:cs="Times New Roman"/>
          <w:kern w:val="0"/>
          <w14:ligatures w14:val="none"/>
        </w:rPr>
        <w:t>are considered to be</w:t>
      </w:r>
      <w:proofErr w:type="gramEnd"/>
      <w:r w:rsidR="00FB139A" w:rsidRPr="00FB139A">
        <w:rPr>
          <w:rFonts w:ascii="Century Schoolbook" w:eastAsia="Times New Roman" w:hAnsi="Century Schoolbook" w:cs="Times New Roman"/>
          <w:kern w:val="0"/>
          <w14:ligatures w14:val="none"/>
        </w:rPr>
        <w:t xml:space="preserve"> prices set by regulation within the provisions of 10 U.S.C</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3703</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This is true even if the tariff is set after execution of the contract</w:t>
      </w:r>
      <w:r w:rsidR="00793699">
        <w:rPr>
          <w:rFonts w:ascii="Century Schoolbook" w:eastAsia="Times New Roman" w:hAnsi="Century Schoolbook" w:cs="Times New Roman"/>
          <w:kern w:val="0"/>
          <w14:ligatures w14:val="none"/>
        </w:rPr>
        <w:t xml:space="preserve">.  </w:t>
      </w:r>
    </w:p>
    <w:p w14:paraId="6D1CCA5D"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08BD064" w14:textId="097E84B5"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Rates or preliminary estimates quoted by a common carrier for </w:t>
      </w:r>
      <w:proofErr w:type="spellStart"/>
      <w:r w:rsidR="00FB139A" w:rsidRPr="00FB139A">
        <w:rPr>
          <w:rFonts w:ascii="Century Schoolbook" w:eastAsia="Times New Roman" w:hAnsi="Century Schoolbook" w:cs="Times New Roman"/>
          <w:kern w:val="0"/>
          <w14:ligatures w14:val="none"/>
        </w:rPr>
        <w:t>nontariffed</w:t>
      </w:r>
      <w:proofErr w:type="spellEnd"/>
      <w:r w:rsidR="00FB139A" w:rsidRPr="00FB139A">
        <w:rPr>
          <w:rFonts w:ascii="Century Schoolbook" w:eastAsia="Times New Roman" w:hAnsi="Century Schoolbook" w:cs="Times New Roman"/>
          <w:kern w:val="0"/>
          <w14:ligatures w14:val="none"/>
        </w:rPr>
        <w:t xml:space="preserve"> telecommunications services or by a noncommon carrier for any telecommunications service are not considered prices set by law or regulation.</w:t>
      </w:r>
    </w:p>
    <w:p w14:paraId="2D7162A2"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0BF7DF3" w14:textId="6B14ADF5"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(c)</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Contracting officers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obtain sufficient data to determine that the prices are reasonable in accordance with FAR 15.403-3 or 15.403-4</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See</w:t>
      </w:r>
      <w:r w:rsidR="00FB139A" w:rsidRPr="00B17A47">
        <w:rPr>
          <w:rFonts w:ascii="Century Schoolbook" w:eastAsia="Times New Roman" w:hAnsi="Century Schoolbook" w:cs="Times New Roman"/>
          <w:kern w:val="0"/>
          <w14:ligatures w14:val="none"/>
        </w:rPr>
        <w:t xml:space="preserve"> PGI 239.7406 </w:t>
      </w:r>
      <w:r w:rsidR="00FB139A" w:rsidRPr="00FB139A">
        <w:rPr>
          <w:rFonts w:ascii="Century Schoolbook" w:eastAsia="Times New Roman" w:hAnsi="Century Schoolbook" w:cs="Times New Roman"/>
          <w:kern w:val="0"/>
          <w14:ligatures w14:val="none"/>
        </w:rPr>
        <w:t>for examples of instances where additional data may be necessary to determine price reasonableness.</w:t>
      </w:r>
    </w:p>
    <w:p w14:paraId="5723B831"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D4FBA4D" w14:textId="537A53B3" w:rsidR="00FB139A" w:rsidRDefault="00FB139A" w:rsidP="00AC6FA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239.7407 </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Type</w:t>
      </w:r>
      <w:proofErr w:type="gramEnd"/>
      <w:r w:rsidRPr="00FB139A">
        <w:rPr>
          <w:rFonts w:ascii="Century Schoolbook" w:eastAsia="Times New Roman" w:hAnsi="Century Schoolbook" w:cs="Times New Roman"/>
          <w:b/>
          <w:bCs/>
          <w:kern w:val="0"/>
          <w14:ligatures w14:val="none"/>
        </w:rPr>
        <w:t xml:space="preserve"> of contract.</w:t>
      </w:r>
    </w:p>
    <w:p w14:paraId="56AB12CF" w14:textId="473D5342" w:rsidR="00FB139A" w:rsidRDefault="00FB139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When acquiring telecommunications services, the contracting officer may use a basic agreement (see FAR 16.702) in conjunction with communication service authorizations</w:t>
      </w:r>
      <w:r w:rsidR="00793699">
        <w:rPr>
          <w:rFonts w:ascii="Century Schoolbook" w:eastAsia="Times New Roman" w:hAnsi="Century Schoolbook" w:cs="Times New Roman"/>
          <w:kern w:val="0"/>
          <w14:ligatures w14:val="none"/>
        </w:rPr>
        <w:t xml:space="preserve">.  </w:t>
      </w:r>
      <w:r w:rsidRPr="00FB139A">
        <w:rPr>
          <w:rFonts w:ascii="Century Schoolbook" w:eastAsia="Times New Roman" w:hAnsi="Century Schoolbook" w:cs="Times New Roman"/>
          <w:kern w:val="0"/>
          <w14:ligatures w14:val="none"/>
        </w:rPr>
        <w:t>When using this method, follow the procedures at PGI 239.7407.</w:t>
      </w:r>
    </w:p>
    <w:p w14:paraId="051EA3A7"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42C30DF" w14:textId="4E739DBE" w:rsidR="00FB139A" w:rsidRDefault="00FB139A" w:rsidP="00AC6FA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239.7408</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 xml:space="preserve"> Special</w:t>
      </w:r>
      <w:proofErr w:type="gramEnd"/>
      <w:r w:rsidRPr="00FB139A">
        <w:rPr>
          <w:rFonts w:ascii="Century Schoolbook" w:eastAsia="Times New Roman" w:hAnsi="Century Schoolbook" w:cs="Times New Roman"/>
          <w:b/>
          <w:bCs/>
          <w:kern w:val="0"/>
          <w14:ligatures w14:val="none"/>
        </w:rPr>
        <w:t xml:space="preserve"> construction.</w:t>
      </w:r>
    </w:p>
    <w:p w14:paraId="574B9662"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6E5BC721" w14:textId="05A3F929" w:rsidR="00FB139A" w:rsidRDefault="00FB139A" w:rsidP="00AC6FA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FB139A">
        <w:rPr>
          <w:rFonts w:ascii="Century Schoolbook" w:eastAsia="Times New Roman" w:hAnsi="Century Schoolbook" w:cs="Times New Roman"/>
          <w:b/>
          <w:bCs/>
          <w:kern w:val="0"/>
          <w14:ligatures w14:val="none"/>
        </w:rPr>
        <w:t>239.7408-</w:t>
      </w:r>
      <w:proofErr w:type="gramStart"/>
      <w:r w:rsidRPr="00FB139A">
        <w:rPr>
          <w:rFonts w:ascii="Century Schoolbook" w:eastAsia="Times New Roman" w:hAnsi="Century Schoolbook" w:cs="Times New Roman"/>
          <w:b/>
          <w:bCs/>
          <w:kern w:val="0"/>
          <w14:ligatures w14:val="none"/>
        </w:rPr>
        <w:t>1</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 xml:space="preserve"> General</w:t>
      </w:r>
      <w:proofErr w:type="gramEnd"/>
      <w:r w:rsidRPr="00FB139A">
        <w:rPr>
          <w:rFonts w:ascii="Century Schoolbook" w:eastAsia="Times New Roman" w:hAnsi="Century Schoolbook" w:cs="Times New Roman"/>
          <w:b/>
          <w:bCs/>
          <w:kern w:val="0"/>
          <w14:ligatures w14:val="none"/>
        </w:rPr>
        <w:t>.</w:t>
      </w:r>
    </w:p>
    <w:p w14:paraId="34CB233C"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7C1D6B82" w14:textId="77203E1E"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(a)</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Special construction normally involves a common carrier giving a special service or facility related to the performance of the basic telecommunications service requirements</w:t>
      </w:r>
      <w:r w:rsidR="00793699">
        <w:rPr>
          <w:rFonts w:ascii="Century Schoolbook" w:eastAsia="Times New Roman" w:hAnsi="Century Schoolbook" w:cs="Times New Roman"/>
          <w:kern w:val="0"/>
          <w14:ligatures w14:val="none"/>
        </w:rPr>
        <w:t xml:space="preserve">.  </w:t>
      </w:r>
      <w:r w:rsidR="00AC6FAC">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This may include—</w:t>
      </w:r>
    </w:p>
    <w:p w14:paraId="0B6ECB0C"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FB24514" w14:textId="47213E2C"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(1)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Moving or relocating </w:t>
      </w:r>
      <w:proofErr w:type="gramStart"/>
      <w:r w:rsidR="00FB139A" w:rsidRPr="00FB139A">
        <w:rPr>
          <w:rFonts w:ascii="Century Schoolbook" w:eastAsia="Times New Roman" w:hAnsi="Century Schoolbook" w:cs="Times New Roman"/>
          <w:kern w:val="0"/>
          <w14:ligatures w14:val="none"/>
        </w:rPr>
        <w:t>equipment;</w:t>
      </w:r>
      <w:proofErr w:type="gramEnd"/>
    </w:p>
    <w:p w14:paraId="6610C350"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CED2B23" w14:textId="0CBA0BA5" w:rsidR="00901B5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(2)</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Providing temporary </w:t>
      </w:r>
      <w:proofErr w:type="gramStart"/>
      <w:r w:rsidR="00FB139A" w:rsidRPr="00FB139A">
        <w:rPr>
          <w:rFonts w:ascii="Century Schoolbook" w:eastAsia="Times New Roman" w:hAnsi="Century Schoolbook" w:cs="Times New Roman"/>
          <w:kern w:val="0"/>
          <w14:ligatures w14:val="none"/>
        </w:rPr>
        <w:t>facilities;</w:t>
      </w:r>
      <w:proofErr w:type="gramEnd"/>
    </w:p>
    <w:p w14:paraId="59FE851C"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F54A025" w14:textId="6A52BB09"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(3)</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Expediting provision of facilities; or</w:t>
      </w:r>
    </w:p>
    <w:p w14:paraId="544AFF8F"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C9079BD" w14:textId="22F87B55" w:rsid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(4)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Providing specially constructed channel facilities to meet Government requirements.</w:t>
      </w:r>
    </w:p>
    <w:p w14:paraId="467676CB" w14:textId="77777777" w:rsidR="00FE2889" w:rsidRPr="00FB139A" w:rsidRDefault="00FE2889"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8C1383D" w14:textId="5AB8BB5C" w:rsidR="00901B5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Use this subpart instead of FAR part 36 for acquisition of “special construction.”</w:t>
      </w:r>
    </w:p>
    <w:p w14:paraId="12B86013"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0FA73E" w14:textId="24E816E0"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(c)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Special construction costs may be—</w:t>
      </w:r>
    </w:p>
    <w:p w14:paraId="6E9149EE"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B8FD6C8" w14:textId="205CB3C7"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(1)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A contingent liability for using telecommunications services for a shorter time than the minimum to reimburse the contractor for unamortized nonrecoverable costs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These costs are usually expressed in terms of a termination liability, as provided in the contract or by </w:t>
      </w:r>
      <w:proofErr w:type="gramStart"/>
      <w:r w:rsidR="00FB139A" w:rsidRPr="00FB139A">
        <w:rPr>
          <w:rFonts w:ascii="Century Schoolbook" w:eastAsia="Times New Roman" w:hAnsi="Century Schoolbook" w:cs="Times New Roman"/>
          <w:kern w:val="0"/>
          <w14:ligatures w14:val="none"/>
        </w:rPr>
        <w:t>tariff;</w:t>
      </w:r>
      <w:proofErr w:type="gramEnd"/>
    </w:p>
    <w:p w14:paraId="4902F01F"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82F87A7" w14:textId="017E1E07"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(2)</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A onetime special construction </w:t>
      </w:r>
      <w:proofErr w:type="gramStart"/>
      <w:r w:rsidR="00FB139A" w:rsidRPr="00FB139A">
        <w:rPr>
          <w:rFonts w:ascii="Century Schoolbook" w:eastAsia="Times New Roman" w:hAnsi="Century Schoolbook" w:cs="Times New Roman"/>
          <w:kern w:val="0"/>
          <w14:ligatures w14:val="none"/>
        </w:rPr>
        <w:t>charge;</w:t>
      </w:r>
      <w:proofErr w:type="gramEnd"/>
    </w:p>
    <w:p w14:paraId="516A819F"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A2B0E1D" w14:textId="1889AD62" w:rsidR="00901B5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(3)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Recurring charges for constructed </w:t>
      </w:r>
      <w:proofErr w:type="gramStart"/>
      <w:r w:rsidR="00FB139A" w:rsidRPr="00FB139A">
        <w:rPr>
          <w:rFonts w:ascii="Century Schoolbook" w:eastAsia="Times New Roman" w:hAnsi="Century Schoolbook" w:cs="Times New Roman"/>
          <w:kern w:val="0"/>
          <w14:ligatures w14:val="none"/>
        </w:rPr>
        <w:t>facilities;</w:t>
      </w:r>
      <w:proofErr w:type="gramEnd"/>
    </w:p>
    <w:p w14:paraId="38EA70FD"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626F47E" w14:textId="03486C08"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(4)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A minimum service </w:t>
      </w:r>
      <w:proofErr w:type="gramStart"/>
      <w:r w:rsidR="00FB139A" w:rsidRPr="00FB139A">
        <w:rPr>
          <w:rFonts w:ascii="Century Schoolbook" w:eastAsia="Times New Roman" w:hAnsi="Century Schoolbook" w:cs="Times New Roman"/>
          <w:kern w:val="0"/>
          <w14:ligatures w14:val="none"/>
        </w:rPr>
        <w:t>charge;</w:t>
      </w:r>
      <w:proofErr w:type="gramEnd"/>
    </w:p>
    <w:p w14:paraId="409441A8"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F7E4E29" w14:textId="407D8816" w:rsidR="00FB139A" w:rsidRDefault="00D623C5"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(5)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An expediting charge; or</w:t>
      </w:r>
    </w:p>
    <w:p w14:paraId="35D220EF"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66780A6" w14:textId="780F437C" w:rsidR="00901B5A" w:rsidRDefault="00D623C5"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(6)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A move or relocation charge.</w:t>
      </w:r>
    </w:p>
    <w:p w14:paraId="703F982B"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9239FEA" w14:textId="348896D8"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(d)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When a common carrier submits a proposal or quotation which has special construction requirements, the contracting officer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require a detailed special construction proposal</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Analyze all special construction proposals to—</w:t>
      </w:r>
    </w:p>
    <w:p w14:paraId="4A801A8B"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6BABEEE" w14:textId="520801E0"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(1)</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Determine the adequacy of the proposed </w:t>
      </w:r>
      <w:proofErr w:type="gramStart"/>
      <w:r w:rsidR="00FB139A" w:rsidRPr="00FB139A">
        <w:rPr>
          <w:rFonts w:ascii="Century Schoolbook" w:eastAsia="Times New Roman" w:hAnsi="Century Schoolbook" w:cs="Times New Roman"/>
          <w:kern w:val="0"/>
          <w14:ligatures w14:val="none"/>
        </w:rPr>
        <w:t>construction;</w:t>
      </w:r>
      <w:proofErr w:type="gramEnd"/>
    </w:p>
    <w:p w14:paraId="62C341D9"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53B9206" w14:textId="676610DB" w:rsidR="00FB139A" w:rsidRDefault="00D623C5"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(2)</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Disclose excessive or duplicative construction; and</w:t>
      </w:r>
    </w:p>
    <w:p w14:paraId="52437131"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95D9053" w14:textId="20A92414"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(3)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When different forms of charge are possible, provide for the form of charge most advantageous to the Government.</w:t>
      </w:r>
    </w:p>
    <w:p w14:paraId="008FB0D5" w14:textId="77777777" w:rsidR="00AC6FAC" w:rsidRPr="00FB139A"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5769711" w14:textId="3AE8E090" w:rsidR="00FB139A" w:rsidRP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(e)</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When possible, analyze and approve special construction charges before receiving the service</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Impose a ceiling on the special construction costs before authorizing the contractor to proceed, if prior approval is not possible</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contracting officer must approve special construction charges before final payment.</w:t>
      </w:r>
    </w:p>
    <w:p w14:paraId="429993CA" w14:textId="77777777" w:rsidR="00AC6FAC" w:rsidRDefault="00AC6FAC" w:rsidP="00AC6FA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2D6BD9A5" w14:textId="7E2C646B" w:rsidR="00FB139A" w:rsidRPr="00FB139A" w:rsidRDefault="00FB139A"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FB139A">
        <w:rPr>
          <w:rFonts w:ascii="Century Schoolbook" w:eastAsia="Times New Roman" w:hAnsi="Century Schoolbook" w:cs="Times New Roman"/>
          <w:b/>
          <w:bCs/>
          <w:kern w:val="0"/>
          <w14:ligatures w14:val="none"/>
        </w:rPr>
        <w:t>239.7408-</w:t>
      </w:r>
      <w:proofErr w:type="gramStart"/>
      <w:r w:rsidRPr="00FB139A">
        <w:rPr>
          <w:rFonts w:ascii="Century Schoolbook" w:eastAsia="Times New Roman" w:hAnsi="Century Schoolbook" w:cs="Times New Roman"/>
          <w:b/>
          <w:bCs/>
          <w:kern w:val="0"/>
          <w14:ligatures w14:val="none"/>
        </w:rPr>
        <w:t xml:space="preserve">2 </w:t>
      </w:r>
      <w:r w:rsidR="004970B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Applicability</w:t>
      </w:r>
      <w:proofErr w:type="gramEnd"/>
      <w:r w:rsidRPr="00FB139A">
        <w:rPr>
          <w:rFonts w:ascii="Century Schoolbook" w:eastAsia="Times New Roman" w:hAnsi="Century Schoolbook" w:cs="Times New Roman"/>
          <w:b/>
          <w:bCs/>
          <w:kern w:val="0"/>
          <w14:ligatures w14:val="none"/>
        </w:rPr>
        <w:t xml:space="preserve"> of construction labor standards for special construction.</w:t>
      </w:r>
    </w:p>
    <w:p w14:paraId="4D62D721"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D895587" w14:textId="5FD04DCA" w:rsidR="00FB139A" w:rsidRP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(a)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construction labor standards in FAR Subpart 22.4 ordinarily do not apply to special construction</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However, if the special construction includes construction, alteration, or repair (as defined in FAR 22.401) of a public building or public work, the construction labor standards may apply</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Determine applicability under FAR 22.402.</w:t>
      </w:r>
    </w:p>
    <w:p w14:paraId="7B52FCED" w14:textId="77777777" w:rsidR="00AC6FAC" w:rsidRDefault="00AC6FAC"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A2D391" w14:textId="778B5DA7" w:rsidR="00FB139A" w:rsidRDefault="00901B5A" w:rsidP="00AC6FA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Each CSA or other type contract which is subject to construction labor standards under FAR 22.402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cite that fact.</w:t>
      </w:r>
    </w:p>
    <w:p w14:paraId="1295A96A" w14:textId="77777777" w:rsidR="00AC6FAC" w:rsidRDefault="00AC6FAC"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FF303CC" w14:textId="77777777" w:rsidR="00BF5343" w:rsidRDefault="00BF5343"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73C7D31" w14:textId="77777777" w:rsidR="00BF5343" w:rsidRDefault="00BF5343"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A8E16FE" w14:textId="77777777" w:rsidR="00BF5343" w:rsidRDefault="00BF5343"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3CC0135" w14:textId="77777777" w:rsidR="00BF5343" w:rsidRPr="00FB139A" w:rsidRDefault="00BF5343"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0F40366" w14:textId="0B72F8AF" w:rsidR="00FB139A" w:rsidRDefault="00FB139A" w:rsidP="00601FD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lastRenderedPageBreak/>
        <w:t xml:space="preserve">239.7409 </w:t>
      </w:r>
      <w:r w:rsidR="0079369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Special</w:t>
      </w:r>
      <w:proofErr w:type="gramEnd"/>
      <w:r w:rsidRPr="00FB139A">
        <w:rPr>
          <w:rFonts w:ascii="Century Schoolbook" w:eastAsia="Times New Roman" w:hAnsi="Century Schoolbook" w:cs="Times New Roman"/>
          <w:b/>
          <w:bCs/>
          <w:kern w:val="0"/>
          <w14:ligatures w14:val="none"/>
        </w:rPr>
        <w:t xml:space="preserve"> assembly.</w:t>
      </w:r>
    </w:p>
    <w:p w14:paraId="0CD8C016"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1C331C26" w14:textId="1B3FCA09"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(a)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Special assembly is the designing, manufacturing, arranging, assembling, or wiring of equipment to provide telecommunications services that cannot be provided with general use equipment.</w:t>
      </w:r>
    </w:p>
    <w:p w14:paraId="28C2EA6A"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373DC14" w14:textId="4AD602AD"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Special assembly rates and charges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be based on estimated costs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contracting officer should negotiate special assembly rates and charges before starting service</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When it is not possible to negotiate in advance, use provisional rates and charges subject to adjustment, until final rates and charges are negotiated</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The CSAs authorizing the special assembly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be modified to reflect negotiated final rates and charges</w:t>
      </w:r>
      <w:r w:rsidR="00793699">
        <w:rPr>
          <w:rFonts w:ascii="Century Schoolbook" w:eastAsia="Times New Roman" w:hAnsi="Century Schoolbook" w:cs="Times New Roman"/>
          <w:kern w:val="0"/>
          <w14:ligatures w14:val="none"/>
        </w:rPr>
        <w:t xml:space="preserve">.  </w:t>
      </w:r>
    </w:p>
    <w:p w14:paraId="3E036CFD"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ECEE493" w14:textId="4967DC0C" w:rsidR="00FB139A" w:rsidRDefault="00FB139A" w:rsidP="00601FD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239.7410 </w:t>
      </w:r>
      <w:r w:rsidR="0079369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Cancellation</w:t>
      </w:r>
      <w:proofErr w:type="gramEnd"/>
      <w:r w:rsidRPr="00FB139A">
        <w:rPr>
          <w:rFonts w:ascii="Century Schoolbook" w:eastAsia="Times New Roman" w:hAnsi="Century Schoolbook" w:cs="Times New Roman"/>
          <w:b/>
          <w:bCs/>
          <w:kern w:val="0"/>
          <w14:ligatures w14:val="none"/>
        </w:rPr>
        <w:t xml:space="preserve"> and termination.</w:t>
      </w:r>
    </w:p>
    <w:p w14:paraId="0C1E6875"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2223B83E" w14:textId="20451142"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(a)(1</w:t>
      </w:r>
      <w:proofErr w:type="gramStart"/>
      <w:r w:rsidR="00FB139A" w:rsidRPr="00FB139A">
        <w:rPr>
          <w:rFonts w:ascii="Century Schoolbook" w:eastAsia="Times New Roman" w:hAnsi="Century Schoolbook" w:cs="Times New Roman"/>
          <w:kern w:val="0"/>
          <w14:ligatures w14:val="none"/>
        </w:rPr>
        <w:t>)</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Cancellation</w:t>
      </w:r>
      <w:proofErr w:type="gramEnd"/>
      <w:r w:rsidR="00FB139A" w:rsidRPr="00FB139A">
        <w:rPr>
          <w:rFonts w:ascii="Century Schoolbook" w:eastAsia="Times New Roman" w:hAnsi="Century Schoolbook" w:cs="Times New Roman"/>
          <w:kern w:val="0"/>
          <w14:ligatures w14:val="none"/>
        </w:rPr>
        <w:t xml:space="preserve"> is stopping a requirement after placing of an order but before service starts.</w:t>
      </w:r>
    </w:p>
    <w:p w14:paraId="4FA1EDD1"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F5FD806" w14:textId="543C7AAB"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(2)</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Termination is stopping a requirement after placing an order and after service starts.</w:t>
      </w:r>
    </w:p>
    <w:p w14:paraId="12096DA1"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AEF2C2F" w14:textId="5F525803"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Determine cancellation or termination charges under the provisions of the applicable tariff or agreement/contract.</w:t>
      </w:r>
    </w:p>
    <w:p w14:paraId="2DAF9766"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47EBDEC" w14:textId="2B7A96BA" w:rsidR="00FB139A" w:rsidRDefault="00FB139A" w:rsidP="00601FD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239.7411 </w:t>
      </w:r>
      <w:r w:rsidR="0079369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Contract</w:t>
      </w:r>
      <w:proofErr w:type="gramEnd"/>
      <w:r w:rsidRPr="00FB139A">
        <w:rPr>
          <w:rFonts w:ascii="Century Schoolbook" w:eastAsia="Times New Roman" w:hAnsi="Century Schoolbook" w:cs="Times New Roman"/>
          <w:b/>
          <w:bCs/>
          <w:kern w:val="0"/>
          <w14:ligatures w14:val="none"/>
        </w:rPr>
        <w:t xml:space="preserve"> clauses.</w:t>
      </w:r>
    </w:p>
    <w:p w14:paraId="0479A34C"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7D48DF12" w14:textId="7945300E"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(a)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In addition to other appropriate FAR and DFARS clauses, </w:t>
      </w:r>
      <w:r w:rsidR="00601FDE">
        <w:rPr>
          <w:rFonts w:ascii="Century Schoolbook" w:eastAsia="Times New Roman" w:hAnsi="Century Schoolbook" w:cs="Times New Roman"/>
          <w:kern w:val="0"/>
          <w14:ligatures w14:val="none"/>
        </w:rPr>
        <w:t>insert</w:t>
      </w:r>
      <w:r w:rsidR="00FB139A" w:rsidRPr="00FB139A">
        <w:rPr>
          <w:rFonts w:ascii="Century Schoolbook" w:eastAsia="Times New Roman" w:hAnsi="Century Schoolbook" w:cs="Times New Roman"/>
          <w:kern w:val="0"/>
          <w14:ligatures w14:val="none"/>
        </w:rPr>
        <w:t xml:space="preserve"> the following clauses in solicitations, contracts, and basic agreements for telecommunications services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Modify the clauses only if necessary to meet the requirements of a governmental regulatory agency.</w:t>
      </w:r>
    </w:p>
    <w:p w14:paraId="7B31BE59"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FA2BBA8" w14:textId="5AE6883D"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(1)</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252.239-7002, Access.</w:t>
      </w:r>
    </w:p>
    <w:p w14:paraId="6DD98ACA"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10621A1" w14:textId="7CFCB264"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(2)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252.239-7004, Orders for Facilities and Services.</w:t>
      </w:r>
    </w:p>
    <w:p w14:paraId="32B3E8FB"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344F23B" w14:textId="0669C4E6" w:rsidR="00FB139A" w:rsidRDefault="00D623C5"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(3)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252.239-7007, Cancellation or Termination of Orders.</w:t>
      </w:r>
    </w:p>
    <w:p w14:paraId="333FF9D5"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0662DF0" w14:textId="4752018C" w:rsidR="00901B5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601FDE">
        <w:rPr>
          <w:rFonts w:ascii="Century Schoolbook" w:eastAsia="Times New Roman" w:hAnsi="Century Schoolbook" w:cs="Times New Roman"/>
          <w:kern w:val="0"/>
          <w14:ligatures w14:val="none"/>
        </w:rPr>
        <w:t>Insert</w:t>
      </w:r>
      <w:r w:rsidR="00FB139A" w:rsidRPr="00FB139A">
        <w:rPr>
          <w:rFonts w:ascii="Century Schoolbook" w:eastAsia="Times New Roman" w:hAnsi="Century Schoolbook" w:cs="Times New Roman"/>
          <w:kern w:val="0"/>
          <w14:ligatures w14:val="none"/>
        </w:rPr>
        <w:t xml:space="preserve"> the following clauses in solicitations, contracts, and basic agreements for telecommunications services when the acquisition includes or may include special construction</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Modify the clauses only if necessary to meet the requirements of a governmental regulatory agency—</w:t>
      </w:r>
    </w:p>
    <w:p w14:paraId="1D35B39C" w14:textId="77777777" w:rsidR="00601FDE"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28BA16A" w14:textId="3D1DCF56"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(1)</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252.239-7011, Special Construction and Equipment Charges; and</w:t>
      </w:r>
    </w:p>
    <w:p w14:paraId="3C294281"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1BC2231" w14:textId="625C8099" w:rsidR="00FB139A" w:rsidRDefault="00D623C5"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(2)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252.239-7012, Title to Telecommunication Facilities and Equipment.</w:t>
      </w:r>
    </w:p>
    <w:p w14:paraId="5D08B71B"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978A4F8" w14:textId="543BE87D"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(c) </w:t>
      </w:r>
      <w:r w:rsidR="00FE2889">
        <w:rPr>
          <w:rFonts w:ascii="Century Schoolbook" w:eastAsia="Times New Roman" w:hAnsi="Century Schoolbook" w:cs="Times New Roman"/>
          <w:kern w:val="0"/>
          <w14:ligatures w14:val="none"/>
        </w:rPr>
        <w:t xml:space="preserve"> </w:t>
      </w:r>
      <w:r w:rsidR="00601FDE">
        <w:rPr>
          <w:rFonts w:ascii="Century Schoolbook" w:eastAsia="Times New Roman" w:hAnsi="Century Schoolbook" w:cs="Times New Roman"/>
          <w:kern w:val="0"/>
          <w14:ligatures w14:val="none"/>
        </w:rPr>
        <w:t>Insert</w:t>
      </w:r>
      <w:r w:rsidR="00FB139A" w:rsidRPr="00FB139A">
        <w:rPr>
          <w:rFonts w:ascii="Century Schoolbook" w:eastAsia="Times New Roman" w:hAnsi="Century Schoolbook" w:cs="Times New Roman"/>
          <w:kern w:val="0"/>
          <w14:ligatures w14:val="none"/>
        </w:rPr>
        <w:t xml:space="preserve"> the basic or alternate of the clause at 252.239-7013, Term of Agreement and Continuation of Services, in basic agreements for telecommunications services.</w:t>
      </w:r>
    </w:p>
    <w:p w14:paraId="043338DB"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45D7889" w14:textId="54437C0B" w:rsidR="00FB139A" w:rsidRDefault="00D623C5"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(1) </w:t>
      </w:r>
      <w:r w:rsidR="00FE2889">
        <w:rPr>
          <w:rFonts w:ascii="Century Schoolbook" w:eastAsia="Times New Roman" w:hAnsi="Century Schoolbook" w:cs="Times New Roman"/>
          <w:kern w:val="0"/>
          <w14:ligatures w14:val="none"/>
        </w:rPr>
        <w:t xml:space="preserve"> </w:t>
      </w:r>
      <w:r w:rsidR="00601FDE">
        <w:rPr>
          <w:rFonts w:ascii="Century Schoolbook" w:eastAsia="Times New Roman" w:hAnsi="Century Schoolbook" w:cs="Times New Roman"/>
          <w:kern w:val="0"/>
          <w14:ligatures w14:val="none"/>
        </w:rPr>
        <w:t>Insert</w:t>
      </w:r>
      <w:r w:rsidR="00FB139A" w:rsidRPr="00FB139A">
        <w:rPr>
          <w:rFonts w:ascii="Century Schoolbook" w:eastAsia="Times New Roman" w:hAnsi="Century Schoolbook" w:cs="Times New Roman"/>
          <w:kern w:val="0"/>
          <w14:ligatures w14:val="none"/>
        </w:rPr>
        <w:t xml:space="preserve"> the basic clause in basic agreements that do not supersede an existing basic agreement with the contractor.</w:t>
      </w:r>
    </w:p>
    <w:p w14:paraId="242C661D"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0E613AF" w14:textId="4365C495"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(2) </w:t>
      </w:r>
      <w:r w:rsidR="00FE2889">
        <w:rPr>
          <w:rFonts w:ascii="Century Schoolbook" w:eastAsia="Times New Roman" w:hAnsi="Century Schoolbook" w:cs="Times New Roman"/>
          <w:kern w:val="0"/>
          <w14:ligatures w14:val="none"/>
        </w:rPr>
        <w:t xml:space="preserve"> </w:t>
      </w:r>
      <w:r w:rsidR="00601FDE">
        <w:rPr>
          <w:rFonts w:ascii="Century Schoolbook" w:eastAsia="Times New Roman" w:hAnsi="Century Schoolbook" w:cs="Times New Roman"/>
          <w:kern w:val="0"/>
          <w14:ligatures w14:val="none"/>
        </w:rPr>
        <w:t>Insert</w:t>
      </w:r>
      <w:r w:rsidR="00FB139A" w:rsidRPr="00FB139A">
        <w:rPr>
          <w:rFonts w:ascii="Century Schoolbook" w:eastAsia="Times New Roman" w:hAnsi="Century Schoolbook" w:cs="Times New Roman"/>
          <w:kern w:val="0"/>
          <w14:ligatures w14:val="none"/>
        </w:rPr>
        <w:t xml:space="preserve"> the alternate I clause in basic agreements that supersede an existing basic agreement with the contractor</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Complete paragraph (c)(1) of the clause with the basic agreement number, date, and contacting office that issued the basic agreement being superseded.</w:t>
      </w:r>
    </w:p>
    <w:p w14:paraId="1CB2C718"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58DFA6A" w14:textId="5C2249CF"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(d) </w:t>
      </w:r>
      <w:r w:rsidR="00FE2889">
        <w:rPr>
          <w:rFonts w:ascii="Century Schoolbook" w:eastAsia="Times New Roman" w:hAnsi="Century Schoolbook" w:cs="Times New Roman"/>
          <w:kern w:val="0"/>
          <w14:ligatures w14:val="none"/>
        </w:rPr>
        <w:t xml:space="preserve"> </w:t>
      </w:r>
      <w:r w:rsidR="00601FDE">
        <w:rPr>
          <w:rFonts w:ascii="Century Schoolbook" w:eastAsia="Times New Roman" w:hAnsi="Century Schoolbook" w:cs="Times New Roman"/>
          <w:kern w:val="0"/>
          <w14:ligatures w14:val="none"/>
        </w:rPr>
        <w:t>Insert</w:t>
      </w:r>
      <w:r w:rsidR="00FB139A" w:rsidRPr="00FB139A">
        <w:rPr>
          <w:rFonts w:ascii="Century Schoolbook" w:eastAsia="Times New Roman" w:hAnsi="Century Schoolbook" w:cs="Times New Roman"/>
          <w:kern w:val="0"/>
          <w14:ligatures w14:val="none"/>
        </w:rPr>
        <w:t xml:space="preserve"> the clause at 252.239-7016, Telecommunications Security Equipment, Devices, Techniques, and Services, in solicitations and contracts when performance of a contract requires secure telecommunications.</w:t>
      </w:r>
    </w:p>
    <w:p w14:paraId="6C6DC893"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B446C1A" w14:textId="77777777" w:rsidR="00FB139A" w:rsidRPr="00E64FA0" w:rsidRDefault="00FB139A" w:rsidP="00E64FA0">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b/>
          <w:bCs/>
          <w:caps/>
          <w:kern w:val="0"/>
          <w14:ligatures w14:val="none"/>
        </w:rPr>
      </w:pPr>
      <w:r w:rsidRPr="00E64FA0">
        <w:rPr>
          <w:rFonts w:ascii="Century Schoolbook" w:eastAsia="Times New Roman" w:hAnsi="Century Schoolbook" w:cs="Times New Roman"/>
          <w:b/>
          <w:bCs/>
          <w:caps/>
          <w:kern w:val="0"/>
          <w14:ligatures w14:val="none"/>
        </w:rPr>
        <w:t>Subpart 239.76—Cloud Computing</w:t>
      </w:r>
    </w:p>
    <w:p w14:paraId="641EE99E" w14:textId="77777777" w:rsidR="00601FDE" w:rsidRPr="00E64FA0" w:rsidRDefault="00601FDE" w:rsidP="00E64FA0">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b/>
          <w:bCs/>
          <w:caps/>
          <w:kern w:val="0"/>
          <w14:ligatures w14:val="none"/>
        </w:rPr>
      </w:pPr>
    </w:p>
    <w:p w14:paraId="0B3E653E" w14:textId="2BF54EAC" w:rsidR="00FB139A" w:rsidRPr="00FB139A" w:rsidRDefault="00FB139A"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239.7600</w:t>
      </w:r>
      <w:r w:rsidR="00FE288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 xml:space="preserve"> Scope</w:t>
      </w:r>
      <w:proofErr w:type="gramEnd"/>
      <w:r w:rsidRPr="00FB139A">
        <w:rPr>
          <w:rFonts w:ascii="Century Schoolbook" w:eastAsia="Times New Roman" w:hAnsi="Century Schoolbook" w:cs="Times New Roman"/>
          <w:b/>
          <w:bCs/>
          <w:kern w:val="0"/>
          <w14:ligatures w14:val="none"/>
        </w:rPr>
        <w:t xml:space="preserve"> of subpart.</w:t>
      </w:r>
    </w:p>
    <w:p w14:paraId="73BEA122" w14:textId="77777777" w:rsidR="00FB139A" w:rsidRPr="00FB139A" w:rsidRDefault="00FB139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This subpart prescribes policies and procedures for the acquisition of cloud computing services.</w:t>
      </w:r>
    </w:p>
    <w:p w14:paraId="33C8811E" w14:textId="77777777" w:rsidR="00601FDE" w:rsidRDefault="00601FDE" w:rsidP="00601FD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73389C98" w14:textId="5C030D28" w:rsidR="00FB139A" w:rsidRDefault="00FB139A" w:rsidP="00601FD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239.7601</w:t>
      </w:r>
      <w:r w:rsidR="00FE288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 xml:space="preserve"> Definitions</w:t>
      </w:r>
      <w:proofErr w:type="gramEnd"/>
      <w:r w:rsidRPr="00FB139A">
        <w:rPr>
          <w:rFonts w:ascii="Century Schoolbook" w:eastAsia="Times New Roman" w:hAnsi="Century Schoolbook" w:cs="Times New Roman"/>
          <w:b/>
          <w:bCs/>
          <w:kern w:val="0"/>
          <w14:ligatures w14:val="none"/>
        </w:rPr>
        <w:t>.</w:t>
      </w:r>
    </w:p>
    <w:p w14:paraId="1E269040"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5DDC6E2D" w14:textId="77777777" w:rsidR="00FB139A" w:rsidRDefault="00FB139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As used in this subpart—</w:t>
      </w:r>
    </w:p>
    <w:p w14:paraId="3E015D5F"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C7B9108" w14:textId="14314CBE"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FB139A">
        <w:rPr>
          <w:rFonts w:ascii="Century Schoolbook" w:eastAsia="Times New Roman" w:hAnsi="Century Schoolbook" w:cs="Times New Roman"/>
          <w:i/>
          <w:iCs/>
          <w:kern w:val="0"/>
          <w14:ligatures w14:val="none"/>
        </w:rPr>
        <w:t>Authorizing official,</w:t>
      </w:r>
      <w:r w:rsidR="00FB139A" w:rsidRPr="00FB139A">
        <w:rPr>
          <w:rFonts w:ascii="Century Schoolbook" w:eastAsia="Times New Roman" w:hAnsi="Century Schoolbook" w:cs="Times New Roman"/>
          <w:kern w:val="0"/>
          <w14:ligatures w14:val="none"/>
        </w:rPr>
        <w:t xml:space="preserve"> as described in DoD Instruction 8510.01, Risk Management Framework (RMF) for DoD Information Technology (IT), means the senior Federal official or executive with the authority to formally assume responsibility for operating an information system at an acceptable level of risk to organizational operations (including mission, functions, image, or reputation), organizational assets, individuals, other organizations, and the Nation.</w:t>
      </w:r>
    </w:p>
    <w:p w14:paraId="778BD15B"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B77D432" w14:textId="2B0B4375"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FB139A">
        <w:rPr>
          <w:rFonts w:ascii="Century Schoolbook" w:eastAsia="Times New Roman" w:hAnsi="Century Schoolbook" w:cs="Times New Roman"/>
          <w:i/>
          <w:iCs/>
          <w:kern w:val="0"/>
          <w14:ligatures w14:val="none"/>
        </w:rPr>
        <w:t>Cloud computing</w:t>
      </w:r>
      <w:r w:rsidR="00FB139A" w:rsidRPr="00FB139A">
        <w:rPr>
          <w:rFonts w:ascii="Century Schoolbook" w:eastAsia="Times New Roman" w:hAnsi="Century Schoolbook" w:cs="Times New Roman"/>
          <w:kern w:val="0"/>
          <w14:ligatures w14:val="none"/>
        </w:rPr>
        <w:t xml:space="preserve"> means a model for enabling ubiquitous, convenient, on-demand network access to a shared pool of configurable computing resources (</w:t>
      </w:r>
      <w:r w:rsidR="00FB139A" w:rsidRPr="00FB139A">
        <w:rPr>
          <w:rFonts w:ascii="Century Schoolbook" w:eastAsia="Times New Roman" w:hAnsi="Century Schoolbook" w:cs="Times New Roman"/>
          <w:i/>
          <w:iCs/>
          <w:kern w:val="0"/>
          <w14:ligatures w14:val="none"/>
        </w:rPr>
        <w:t>e.g.,</w:t>
      </w:r>
      <w:r w:rsidR="00FB139A" w:rsidRPr="00FB139A">
        <w:rPr>
          <w:rFonts w:ascii="Century Schoolbook" w:eastAsia="Times New Roman" w:hAnsi="Century Schoolbook" w:cs="Times New Roman"/>
          <w:kern w:val="0"/>
          <w14:ligatures w14:val="none"/>
        </w:rPr>
        <w:t xml:space="preserve"> networks, servers, storage, applications, and services) that can be rapidly provisioned and released with minimal management effort or service provider interaction</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This includes other commercial terms, such as on-demand self-service, broad network access, resource pooling, rapid elasticity, and measured service</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It also includes commercial offerings for software-as-a-service, infrastructure-as-a-service, and platform-as-a-service.</w:t>
      </w:r>
    </w:p>
    <w:p w14:paraId="74CEDBE8"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F145869" w14:textId="412BE59B"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FB139A">
        <w:rPr>
          <w:rFonts w:ascii="Century Schoolbook" w:eastAsia="Times New Roman" w:hAnsi="Century Schoolbook" w:cs="Times New Roman"/>
          <w:i/>
          <w:iCs/>
          <w:kern w:val="0"/>
          <w14:ligatures w14:val="none"/>
        </w:rPr>
        <w:t>Government data</w:t>
      </w:r>
      <w:r w:rsidR="00FB139A" w:rsidRPr="00FB139A">
        <w:rPr>
          <w:rFonts w:ascii="Century Schoolbook" w:eastAsia="Times New Roman" w:hAnsi="Century Schoolbook" w:cs="Times New Roman"/>
          <w:kern w:val="0"/>
          <w14:ligatures w14:val="none"/>
        </w:rPr>
        <w:t xml:space="preserve"> means any information, document, media, or </w:t>
      </w:r>
      <w:proofErr w:type="gramStart"/>
      <w:r w:rsidR="00FB139A" w:rsidRPr="00FB139A">
        <w:rPr>
          <w:rFonts w:ascii="Century Schoolbook" w:eastAsia="Times New Roman" w:hAnsi="Century Schoolbook" w:cs="Times New Roman"/>
          <w:kern w:val="0"/>
          <w14:ligatures w14:val="none"/>
        </w:rPr>
        <w:t>machine readable</w:t>
      </w:r>
      <w:proofErr w:type="gramEnd"/>
      <w:r w:rsidR="00FB139A" w:rsidRPr="00FB139A">
        <w:rPr>
          <w:rFonts w:ascii="Century Schoolbook" w:eastAsia="Times New Roman" w:hAnsi="Century Schoolbook" w:cs="Times New Roman"/>
          <w:kern w:val="0"/>
          <w14:ligatures w14:val="none"/>
        </w:rPr>
        <w:t xml:space="preserve"> material regardless of physical form or characteristics, that is created or obtained by the Government in the course of official Government business.</w:t>
      </w:r>
    </w:p>
    <w:p w14:paraId="563BDA67"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A906A3E" w14:textId="0C9A4936"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FB139A">
        <w:rPr>
          <w:rFonts w:ascii="Century Schoolbook" w:eastAsia="Times New Roman" w:hAnsi="Century Schoolbook" w:cs="Times New Roman"/>
          <w:i/>
          <w:iCs/>
          <w:kern w:val="0"/>
          <w14:ligatures w14:val="none"/>
        </w:rPr>
        <w:t>Government-related data</w:t>
      </w:r>
      <w:r w:rsidR="00FB139A" w:rsidRPr="00FB139A">
        <w:rPr>
          <w:rFonts w:ascii="Century Schoolbook" w:eastAsia="Times New Roman" w:hAnsi="Century Schoolbook" w:cs="Times New Roman"/>
          <w:kern w:val="0"/>
          <w14:ligatures w14:val="none"/>
        </w:rPr>
        <w:t xml:space="preserve"> means any information, document, media, or </w:t>
      </w:r>
      <w:proofErr w:type="gramStart"/>
      <w:r w:rsidR="00FB139A" w:rsidRPr="00FB139A">
        <w:rPr>
          <w:rFonts w:ascii="Century Schoolbook" w:eastAsia="Times New Roman" w:hAnsi="Century Schoolbook" w:cs="Times New Roman"/>
          <w:kern w:val="0"/>
          <w14:ligatures w14:val="none"/>
        </w:rPr>
        <w:t>machine readable</w:t>
      </w:r>
      <w:proofErr w:type="gramEnd"/>
      <w:r w:rsidR="00FB139A" w:rsidRPr="00FB139A">
        <w:rPr>
          <w:rFonts w:ascii="Century Schoolbook" w:eastAsia="Times New Roman" w:hAnsi="Century Schoolbook" w:cs="Times New Roman"/>
          <w:kern w:val="0"/>
          <w14:ligatures w14:val="none"/>
        </w:rPr>
        <w:t xml:space="preserve"> material regardless of physical form or characteristics that is created or obtained by a contractor through the storage, processing, or communication of Government data</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This does not include a contractor's business records (</w:t>
      </w:r>
      <w:r w:rsidR="00FB139A" w:rsidRPr="00FB139A">
        <w:rPr>
          <w:rFonts w:ascii="Century Schoolbook" w:eastAsia="Times New Roman" w:hAnsi="Century Schoolbook" w:cs="Times New Roman"/>
          <w:i/>
          <w:iCs/>
          <w:kern w:val="0"/>
          <w14:ligatures w14:val="none"/>
        </w:rPr>
        <w:t>e.g.,</w:t>
      </w:r>
      <w:r w:rsidR="00FB139A" w:rsidRPr="00FB139A">
        <w:rPr>
          <w:rFonts w:ascii="Century Schoolbook" w:eastAsia="Times New Roman" w:hAnsi="Century Schoolbook" w:cs="Times New Roman"/>
          <w:kern w:val="0"/>
          <w14:ligatures w14:val="none"/>
        </w:rPr>
        <w:t xml:space="preserve"> financial records, legal records, etc.) or data such as operating procedures, software coding, or algorithms that are not uniquely applied to the Government data.</w:t>
      </w:r>
    </w:p>
    <w:p w14:paraId="42F63B91"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148ABE8" w14:textId="417C8B2A"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lastRenderedPageBreak/>
        <w:tab/>
      </w:r>
      <w:r w:rsidR="00FB139A" w:rsidRPr="00FB139A">
        <w:rPr>
          <w:rFonts w:ascii="Century Schoolbook" w:eastAsia="Times New Roman" w:hAnsi="Century Schoolbook" w:cs="Times New Roman"/>
          <w:i/>
          <w:iCs/>
          <w:kern w:val="0"/>
          <w14:ligatures w14:val="none"/>
        </w:rPr>
        <w:t>Information system</w:t>
      </w:r>
      <w:r w:rsidR="00FB139A" w:rsidRPr="00FB139A">
        <w:rPr>
          <w:rFonts w:ascii="Century Schoolbook" w:eastAsia="Times New Roman" w:hAnsi="Century Schoolbook" w:cs="Times New Roman"/>
          <w:kern w:val="0"/>
          <w14:ligatures w14:val="none"/>
        </w:rPr>
        <w:t xml:space="preserve"> means a discrete set of information resources organized for the collection, processing, maintenance, use, sharing, dissemination, or disposition of information.</w:t>
      </w:r>
    </w:p>
    <w:p w14:paraId="34AC0B2F"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BF7C5E4" w14:textId="61F3ADD6" w:rsidR="00FB139A" w:rsidRDefault="00901B5A" w:rsidP="00601FD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FB139A" w:rsidRPr="00FB139A">
        <w:rPr>
          <w:rFonts w:ascii="Century Schoolbook" w:eastAsia="Times New Roman" w:hAnsi="Century Schoolbook" w:cs="Times New Roman"/>
          <w:i/>
          <w:iCs/>
          <w:kern w:val="0"/>
          <w14:ligatures w14:val="none"/>
        </w:rPr>
        <w:t>Media</w:t>
      </w:r>
      <w:r w:rsidR="00FB139A" w:rsidRPr="00FB139A">
        <w:rPr>
          <w:rFonts w:ascii="Century Schoolbook" w:eastAsia="Times New Roman" w:hAnsi="Century Schoolbook" w:cs="Times New Roman"/>
          <w:kern w:val="0"/>
          <w14:ligatures w14:val="none"/>
        </w:rPr>
        <w:t xml:space="preserve"> means physical devices or writing surfaces including, but not limited to, magnetic tapes, optical disks, magnetic disks, large-scale integration memory chips, and printouts onto which information is recorded, stored, or printed within an information system.</w:t>
      </w:r>
    </w:p>
    <w:p w14:paraId="16D44A71"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D47526C" w14:textId="43303AB9" w:rsidR="00FB139A" w:rsidRDefault="00FB139A" w:rsidP="00973477">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239.7602 </w:t>
      </w:r>
      <w:r w:rsidR="00FE288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Policy</w:t>
      </w:r>
      <w:proofErr w:type="gramEnd"/>
      <w:r w:rsidRPr="00FB139A">
        <w:rPr>
          <w:rFonts w:ascii="Century Schoolbook" w:eastAsia="Times New Roman" w:hAnsi="Century Schoolbook" w:cs="Times New Roman"/>
          <w:b/>
          <w:bCs/>
          <w:kern w:val="0"/>
          <w14:ligatures w14:val="none"/>
        </w:rPr>
        <w:t xml:space="preserve"> and responsibilities.</w:t>
      </w:r>
    </w:p>
    <w:p w14:paraId="6138FB1E" w14:textId="77777777" w:rsidR="00601FDE" w:rsidRPr="00FB139A" w:rsidRDefault="00601FDE"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4431CCEE" w14:textId="5D5F13C9" w:rsidR="00FB139A" w:rsidRDefault="00FB139A" w:rsidP="00973477">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FB139A">
        <w:rPr>
          <w:rFonts w:ascii="Century Schoolbook" w:eastAsia="Times New Roman" w:hAnsi="Century Schoolbook" w:cs="Times New Roman"/>
          <w:b/>
          <w:bCs/>
          <w:kern w:val="0"/>
          <w14:ligatures w14:val="none"/>
        </w:rPr>
        <w:t>239.7602-</w:t>
      </w:r>
      <w:proofErr w:type="gramStart"/>
      <w:r w:rsidRPr="00FB139A">
        <w:rPr>
          <w:rFonts w:ascii="Century Schoolbook" w:eastAsia="Times New Roman" w:hAnsi="Century Schoolbook" w:cs="Times New Roman"/>
          <w:b/>
          <w:bCs/>
          <w:kern w:val="0"/>
          <w14:ligatures w14:val="none"/>
        </w:rPr>
        <w:t xml:space="preserve">1 </w:t>
      </w:r>
      <w:r w:rsidR="00FE288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General</w:t>
      </w:r>
      <w:proofErr w:type="gramEnd"/>
      <w:r w:rsidRPr="00FB139A">
        <w:rPr>
          <w:rFonts w:ascii="Century Schoolbook" w:eastAsia="Times New Roman" w:hAnsi="Century Schoolbook" w:cs="Times New Roman"/>
          <w:b/>
          <w:bCs/>
          <w:kern w:val="0"/>
          <w14:ligatures w14:val="none"/>
        </w:rPr>
        <w:t>.</w:t>
      </w:r>
    </w:p>
    <w:p w14:paraId="569CC305" w14:textId="77777777" w:rsidR="00973477" w:rsidRPr="00FB139A" w:rsidRDefault="00973477"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458F9C2E" w14:textId="70736CB0" w:rsid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(a)</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Generally, DoD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acquire cloud computing services using commercial terms and conditions that are consistent with Federal law, and an agency's needs, including those requirements specified in this subpart</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Some examples of commercial terms and conditions are license agreements, End User License Agreements (EULAs), Terms of Service (TOS), or other similar legal instruments or agreements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Contracting officers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incorporate any applicable service provider terms and conditions into the contract by attachment or other appropriate mechanism</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Contracting officers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carefully review commercial terms and conditions and consult counsel to ensure these are consistent with Federal law, regulation, and the agency's needs.</w:t>
      </w:r>
    </w:p>
    <w:p w14:paraId="08932083" w14:textId="77777777" w:rsidR="00973477" w:rsidRPr="00FB139A" w:rsidRDefault="00973477"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16762C2" w14:textId="0ACF5D50" w:rsid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(b)(1)</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Except as provided in paragraph (b)(2) of this section, the contracting officer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only award a contract to acquire cloud computing services from a cloud service provider (</w:t>
      </w:r>
      <w:r w:rsidR="00FB139A" w:rsidRPr="00FB139A">
        <w:rPr>
          <w:rFonts w:ascii="Century Schoolbook" w:eastAsia="Times New Roman" w:hAnsi="Century Schoolbook" w:cs="Times New Roman"/>
          <w:i/>
          <w:iCs/>
          <w:kern w:val="0"/>
          <w14:ligatures w14:val="none"/>
        </w:rPr>
        <w:t>e.g.,</w:t>
      </w:r>
      <w:r w:rsidR="00FB139A" w:rsidRPr="00FB139A">
        <w:rPr>
          <w:rFonts w:ascii="Century Schoolbook" w:eastAsia="Times New Roman" w:hAnsi="Century Schoolbook" w:cs="Times New Roman"/>
          <w:kern w:val="0"/>
          <w14:ligatures w14:val="none"/>
        </w:rPr>
        <w:t xml:space="preserve"> contractor or subcontractor, regardless of tier) that has been granted provisional authorization by Defense Information Systems Agency, at the level appropriate to the requirement, to provide the relevant cloud computing services in accordance with the Cloud Computing Security Requirements Guide (SRG) (version in effect at the time the solicitation is issued or as authorized by the contracting officer) found at </w:t>
      </w:r>
      <w:hyperlink r:id="rId7" w:history="1">
        <w:r w:rsidR="00973477" w:rsidRPr="003A139A">
          <w:rPr>
            <w:rStyle w:val="Hyperlink"/>
            <w:rFonts w:ascii="Century Schoolbook" w:eastAsia="Times New Roman" w:hAnsi="Century Schoolbook" w:cs="Times New Roman"/>
            <w:i/>
            <w:iCs/>
            <w:kern w:val="0"/>
            <w14:ligatures w14:val="none"/>
          </w:rPr>
          <w:t>https://public.cyber.mil/dccs/</w:t>
        </w:r>
      </w:hyperlink>
      <w:r w:rsidR="00FB139A" w:rsidRPr="00FB139A">
        <w:rPr>
          <w:rFonts w:ascii="Century Schoolbook" w:eastAsia="Times New Roman" w:hAnsi="Century Schoolbook" w:cs="Times New Roman"/>
          <w:kern w:val="0"/>
          <w14:ligatures w14:val="none"/>
        </w:rPr>
        <w:t>.</w:t>
      </w:r>
    </w:p>
    <w:p w14:paraId="143DAF5C" w14:textId="77777777" w:rsidR="00973477" w:rsidRPr="00FB139A" w:rsidRDefault="00973477"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6448258" w14:textId="719BF65A" w:rsidR="00FB139A" w:rsidRDefault="00D623C5"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 xml:space="preserve"> </w:t>
      </w:r>
      <w:r w:rsidR="00901B5A">
        <w:rPr>
          <w:rFonts w:ascii="Century Schoolbook" w:eastAsia="Times New Roman" w:hAnsi="Century Schoolbook" w:cs="Times New Roman"/>
          <w:kern w:val="0"/>
          <w14:ligatures w14:val="none"/>
        </w:rPr>
        <w:tab/>
      </w:r>
      <w:r w:rsidR="00901B5A">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(2)</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The contracting officer may award a contract to acquire cloud computing services from a cloud service provider that has not been granted provisional authorization when—</w:t>
      </w:r>
    </w:p>
    <w:p w14:paraId="04927967" w14:textId="77777777" w:rsidR="00973477" w:rsidRPr="00FB139A" w:rsidRDefault="00973477"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D4949F3" w14:textId="1719E2DA" w:rsid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(i)</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The requirement for a provisional authorization is waived by the DoD Chief Information Officer; or</w:t>
      </w:r>
    </w:p>
    <w:p w14:paraId="4918DCD6" w14:textId="77777777" w:rsidR="00973477" w:rsidRPr="00FB139A" w:rsidRDefault="00973477"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FA6E345" w14:textId="672BB204" w:rsidR="00FB139A" w:rsidRDefault="00901B5A"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(ii)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The cloud computing service requirement is for a private, on-premises version that will be provided from U.S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Government facilities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Under this circumstance, the cloud service provider must obtain a provisional authorization prior to operational use.</w:t>
      </w:r>
    </w:p>
    <w:p w14:paraId="4A1E9F34" w14:textId="77777777" w:rsidR="00FE2889" w:rsidRPr="00FB139A" w:rsidRDefault="00FE2889"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0698870" w14:textId="5C74E6AC" w:rsidR="00FB139A" w:rsidRDefault="00901B5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(c)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When contracting for cloud computing services, the contracting officer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ensure the following information is provided by the requiring activity:</w:t>
      </w:r>
    </w:p>
    <w:p w14:paraId="201ECC61"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BA3F745" w14:textId="4CE19A0B" w:rsidR="00FB139A" w:rsidRDefault="00901B5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(1)</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Government data and Government-related data descriptions.</w:t>
      </w:r>
    </w:p>
    <w:p w14:paraId="3B93F8FA"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C51EFF4" w14:textId="0285D83D" w:rsidR="00FB139A" w:rsidRDefault="00901B5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(2)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Data ownership, licensing, delivery and disposition instructions specific to the relevant types of Government data and Government-related data (</w:t>
      </w:r>
      <w:r w:rsidR="00FB139A" w:rsidRPr="00FB139A">
        <w:rPr>
          <w:rFonts w:ascii="Century Schoolbook" w:eastAsia="Times New Roman" w:hAnsi="Century Schoolbook" w:cs="Times New Roman"/>
          <w:i/>
          <w:iCs/>
          <w:kern w:val="0"/>
          <w14:ligatures w14:val="none"/>
        </w:rPr>
        <w:t>e.g.,</w:t>
      </w:r>
      <w:r w:rsidR="00FB139A" w:rsidRPr="00FB139A">
        <w:rPr>
          <w:rFonts w:ascii="Century Schoolbook" w:eastAsia="Times New Roman" w:hAnsi="Century Schoolbook" w:cs="Times New Roman"/>
          <w:kern w:val="0"/>
          <w14:ligatures w14:val="none"/>
        </w:rPr>
        <w:t xml:space="preserve"> DD Form 1423, Contract Data Requirements List; work statement task; line item)</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Disposition instructions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provide for the transition of data in commercially available, or open and non-proprietary format (and for permanent records, in accordance with disposition guidance issued by National Archives and Record Administration).</w:t>
      </w:r>
    </w:p>
    <w:p w14:paraId="40F2369B"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E6F2DF9" w14:textId="76810E6B" w:rsidR="00FB139A" w:rsidRDefault="00901B5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(3)</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Appropriate requirements to support applicable inspection, audit, investigation, or other similar authorized activities specific to the relevant types of Government data and Government-related data, or specific to the type of cloud computing services being acquired.</w:t>
      </w:r>
    </w:p>
    <w:p w14:paraId="1B795B49"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A43641F" w14:textId="6579605A" w:rsidR="00FB139A" w:rsidRDefault="00901B5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(4)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Appropriate requirements to support and cooperate with applicable system-wide search and access capabilities for inspections, audits, investigations,</w:t>
      </w:r>
      <w:r w:rsidR="009B79CC">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and similar authorized activities.</w:t>
      </w:r>
    </w:p>
    <w:p w14:paraId="0AAA446E"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C0DAD2D" w14:textId="47F1A4BE" w:rsidR="00FB139A" w:rsidRDefault="00FB139A" w:rsidP="002F7CD6">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FB139A">
        <w:rPr>
          <w:rFonts w:ascii="Century Schoolbook" w:eastAsia="Times New Roman" w:hAnsi="Century Schoolbook" w:cs="Times New Roman"/>
          <w:b/>
          <w:bCs/>
          <w:kern w:val="0"/>
          <w14:ligatures w14:val="none"/>
        </w:rPr>
        <w:t>239.7602-</w:t>
      </w:r>
      <w:proofErr w:type="gramStart"/>
      <w:r w:rsidRPr="00FB139A">
        <w:rPr>
          <w:rFonts w:ascii="Century Schoolbook" w:eastAsia="Times New Roman" w:hAnsi="Century Schoolbook" w:cs="Times New Roman"/>
          <w:b/>
          <w:bCs/>
          <w:kern w:val="0"/>
          <w14:ligatures w14:val="none"/>
        </w:rPr>
        <w:t xml:space="preserve">2 </w:t>
      </w:r>
      <w:r w:rsidR="00FE288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Required</w:t>
      </w:r>
      <w:proofErr w:type="gramEnd"/>
      <w:r w:rsidRPr="00FB139A">
        <w:rPr>
          <w:rFonts w:ascii="Century Schoolbook" w:eastAsia="Times New Roman" w:hAnsi="Century Schoolbook" w:cs="Times New Roman"/>
          <w:b/>
          <w:bCs/>
          <w:kern w:val="0"/>
          <w14:ligatures w14:val="none"/>
        </w:rPr>
        <w:t xml:space="preserve"> storage of data within the United States or outlying areas.</w:t>
      </w:r>
    </w:p>
    <w:p w14:paraId="72438EAD"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63B99779" w14:textId="178C6685" w:rsidR="00FB139A" w:rsidRDefault="00901B5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(a)</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 Cloud computing service providers are required to maintain within the 50 states, the District of Columbia, or outlying areas of the United States, all Government data that is not physically located on DoD premises, unless otherwise authorized by the authorizing official, as described in DoD Instruction 8510.01, in accordance with the SRG.</w:t>
      </w:r>
    </w:p>
    <w:p w14:paraId="34F0A8BA"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1F4EE2C" w14:textId="21A727BF" w:rsidR="00FB139A" w:rsidRDefault="00901B5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kern w:val="0"/>
          <w14:ligatures w14:val="none"/>
        </w:rPr>
        <w:t xml:space="preserve">The contracting officer </w:t>
      </w:r>
      <w:r w:rsidR="00C12D8E">
        <w:rPr>
          <w:rFonts w:ascii="Century Schoolbook" w:eastAsia="Times New Roman" w:hAnsi="Century Schoolbook" w:cs="Times New Roman"/>
          <w:kern w:val="0"/>
          <w14:ligatures w14:val="none"/>
        </w:rPr>
        <w:t>must</w:t>
      </w:r>
      <w:r w:rsidR="00FB139A" w:rsidRPr="00FB139A">
        <w:rPr>
          <w:rFonts w:ascii="Century Schoolbook" w:eastAsia="Times New Roman" w:hAnsi="Century Schoolbook" w:cs="Times New Roman"/>
          <w:kern w:val="0"/>
          <w14:ligatures w14:val="none"/>
        </w:rPr>
        <w:t xml:space="preserve"> provide written notification to the contractor when the contractor is permitted to maintain Government data at a location outside the 50 States, the District of Columbia, and outlying areas of the United States</w:t>
      </w:r>
      <w:r w:rsidR="00793699">
        <w:rPr>
          <w:rFonts w:ascii="Century Schoolbook" w:eastAsia="Times New Roman" w:hAnsi="Century Schoolbook" w:cs="Times New Roman"/>
          <w:kern w:val="0"/>
          <w14:ligatures w14:val="none"/>
        </w:rPr>
        <w:t xml:space="preserve">.  </w:t>
      </w:r>
      <w:r w:rsidR="00FB139A" w:rsidRPr="00FB139A">
        <w:rPr>
          <w:rFonts w:ascii="Century Schoolbook" w:eastAsia="Times New Roman" w:hAnsi="Century Schoolbook" w:cs="Times New Roman"/>
          <w:i/>
          <w:iCs/>
          <w:kern w:val="0"/>
          <w14:ligatures w14:val="none"/>
        </w:rPr>
        <w:t>See</w:t>
      </w:r>
      <w:r w:rsidR="00FB139A" w:rsidRPr="00FB139A">
        <w:rPr>
          <w:rFonts w:ascii="Century Schoolbook" w:eastAsia="Times New Roman" w:hAnsi="Century Schoolbook" w:cs="Times New Roman"/>
          <w:kern w:val="0"/>
          <w14:ligatures w14:val="none"/>
        </w:rPr>
        <w:t xml:space="preserve"> PGI 239.7602-2 for additional guidance.</w:t>
      </w:r>
    </w:p>
    <w:p w14:paraId="3A91B587"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5AADCEF" w14:textId="5D958679" w:rsidR="00FB139A" w:rsidRPr="00FB139A" w:rsidRDefault="00FB139A"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239.7603 </w:t>
      </w:r>
      <w:r w:rsidR="00FE288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Procedures</w:t>
      </w:r>
      <w:proofErr w:type="gramEnd"/>
      <w:r w:rsidRPr="00FB139A">
        <w:rPr>
          <w:rFonts w:ascii="Century Schoolbook" w:eastAsia="Times New Roman" w:hAnsi="Century Schoolbook" w:cs="Times New Roman"/>
          <w:b/>
          <w:bCs/>
          <w:kern w:val="0"/>
          <w14:ligatures w14:val="none"/>
        </w:rPr>
        <w:t>.</w:t>
      </w:r>
    </w:p>
    <w:p w14:paraId="26EA8CD9" w14:textId="77777777" w:rsidR="00FB139A" w:rsidRDefault="00FB139A" w:rsidP="002F7CD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FB139A">
        <w:rPr>
          <w:rFonts w:ascii="Century Schoolbook" w:eastAsia="Times New Roman" w:hAnsi="Century Schoolbook" w:cs="Times New Roman"/>
          <w:kern w:val="0"/>
          <w14:ligatures w14:val="none"/>
        </w:rPr>
        <w:t>Follow the procedures relating to cloud computing at PGI 239.7603.</w:t>
      </w:r>
    </w:p>
    <w:p w14:paraId="301E3E8D"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20E2AAC" w14:textId="17847B80" w:rsidR="00FB139A" w:rsidRDefault="00FB139A" w:rsidP="002F7CD6">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roofErr w:type="gramStart"/>
      <w:r w:rsidRPr="00FB139A">
        <w:rPr>
          <w:rFonts w:ascii="Century Schoolbook" w:eastAsia="Times New Roman" w:hAnsi="Century Schoolbook" w:cs="Times New Roman"/>
          <w:b/>
          <w:bCs/>
          <w:kern w:val="0"/>
          <w14:ligatures w14:val="none"/>
        </w:rPr>
        <w:t xml:space="preserve">239.7604 </w:t>
      </w:r>
      <w:r w:rsidR="00FE2889">
        <w:rPr>
          <w:rFonts w:ascii="Century Schoolbook" w:eastAsia="Times New Roman" w:hAnsi="Century Schoolbook" w:cs="Times New Roman"/>
          <w:b/>
          <w:bCs/>
          <w:kern w:val="0"/>
          <w14:ligatures w14:val="none"/>
        </w:rPr>
        <w:t xml:space="preserve"> </w:t>
      </w:r>
      <w:r w:rsidRPr="00FB139A">
        <w:rPr>
          <w:rFonts w:ascii="Century Schoolbook" w:eastAsia="Times New Roman" w:hAnsi="Century Schoolbook" w:cs="Times New Roman"/>
          <w:b/>
          <w:bCs/>
          <w:kern w:val="0"/>
          <w14:ligatures w14:val="none"/>
        </w:rPr>
        <w:t>Solicitation</w:t>
      </w:r>
      <w:proofErr w:type="gramEnd"/>
      <w:r w:rsidRPr="00FB139A">
        <w:rPr>
          <w:rFonts w:ascii="Century Schoolbook" w:eastAsia="Times New Roman" w:hAnsi="Century Schoolbook" w:cs="Times New Roman"/>
          <w:b/>
          <w:bCs/>
          <w:kern w:val="0"/>
          <w14:ligatures w14:val="none"/>
        </w:rPr>
        <w:t xml:space="preserve"> provision and contract clause.</w:t>
      </w:r>
    </w:p>
    <w:p w14:paraId="02F50585" w14:textId="77777777" w:rsidR="002F7CD6" w:rsidRPr="00FB139A" w:rsidRDefault="002F7CD6" w:rsidP="00E64FA0">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5487F25B" w14:textId="04303A6C" w:rsidR="00FB139A" w:rsidRDefault="00AF5AA0"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(a) </w:t>
      </w:r>
      <w:r w:rsidR="00FE2889">
        <w:rPr>
          <w:rFonts w:ascii="Century Schoolbook" w:eastAsia="Times New Roman" w:hAnsi="Century Schoolbook" w:cs="Times New Roman"/>
          <w:kern w:val="0"/>
          <w14:ligatures w14:val="none"/>
        </w:rPr>
        <w:t xml:space="preserve"> </w:t>
      </w:r>
      <w:r w:rsidR="002F7CD6">
        <w:rPr>
          <w:rFonts w:ascii="Century Schoolbook" w:eastAsia="Times New Roman" w:hAnsi="Century Schoolbook" w:cs="Times New Roman"/>
          <w:kern w:val="0"/>
          <w14:ligatures w14:val="none"/>
        </w:rPr>
        <w:t>Insert</w:t>
      </w:r>
      <w:r w:rsidR="00FB139A" w:rsidRPr="00FB139A">
        <w:rPr>
          <w:rFonts w:ascii="Century Schoolbook" w:eastAsia="Times New Roman" w:hAnsi="Century Schoolbook" w:cs="Times New Roman"/>
          <w:kern w:val="0"/>
          <w14:ligatures w14:val="none"/>
        </w:rPr>
        <w:t xml:space="preserve"> the provision at 252.239-7009, Representation of Use of Cloud Computing, in solicitations, including solicitations using FAR part 12 procedures for the acquisition of commercial products and commercial services, for information technology services.</w:t>
      </w:r>
    </w:p>
    <w:p w14:paraId="6E577673" w14:textId="77777777" w:rsidR="00B853D9" w:rsidRPr="00FB139A" w:rsidRDefault="00B853D9" w:rsidP="00E64FA0">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E698025" w14:textId="2797D028" w:rsidR="00FB139A" w:rsidRDefault="00AF5AA0" w:rsidP="00B853D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FB139A" w:rsidRPr="00FB139A">
        <w:rPr>
          <w:rFonts w:ascii="Century Schoolbook" w:eastAsia="Times New Roman" w:hAnsi="Century Schoolbook" w:cs="Times New Roman"/>
          <w:kern w:val="0"/>
          <w14:ligatures w14:val="none"/>
        </w:rPr>
        <w:t xml:space="preserve">(b) </w:t>
      </w:r>
      <w:r w:rsidR="00FE2889">
        <w:rPr>
          <w:rFonts w:ascii="Century Schoolbook" w:eastAsia="Times New Roman" w:hAnsi="Century Schoolbook" w:cs="Times New Roman"/>
          <w:kern w:val="0"/>
          <w14:ligatures w14:val="none"/>
        </w:rPr>
        <w:t xml:space="preserve"> </w:t>
      </w:r>
      <w:r w:rsidR="002F7CD6">
        <w:rPr>
          <w:rFonts w:ascii="Century Schoolbook" w:eastAsia="Times New Roman" w:hAnsi="Century Schoolbook" w:cs="Times New Roman"/>
          <w:kern w:val="0"/>
          <w14:ligatures w14:val="none"/>
        </w:rPr>
        <w:t xml:space="preserve">Insert </w:t>
      </w:r>
      <w:r w:rsidR="00FB139A" w:rsidRPr="00FB139A">
        <w:rPr>
          <w:rFonts w:ascii="Century Schoolbook" w:eastAsia="Times New Roman" w:hAnsi="Century Schoolbook" w:cs="Times New Roman"/>
          <w:kern w:val="0"/>
          <w14:ligatures w14:val="none"/>
        </w:rPr>
        <w:t>the clause at 252.239-7010, Cloud Computing Services, in solicitations and contracts, including solicitations and contracts using FAR part 12 procedures for the acquisition of commercial products and commercial services, for information technology services.</w:t>
      </w:r>
    </w:p>
    <w:p w14:paraId="4872C13E" w14:textId="77777777" w:rsidR="00B853D9" w:rsidRDefault="00B853D9" w:rsidP="00B853D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13F14A5" w14:textId="77777777" w:rsidR="00BF5343" w:rsidRDefault="00BF5343" w:rsidP="00B853D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58BD2B5" w14:textId="77777777" w:rsidR="00BF5343" w:rsidRDefault="00BF5343" w:rsidP="00B853D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7ADCFB4" w14:textId="77777777" w:rsidR="00BF5343" w:rsidRDefault="00BF5343" w:rsidP="00B853D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E8B3BB1" w14:textId="77777777" w:rsidR="00BF5343" w:rsidRPr="00FB139A" w:rsidRDefault="00BF5343" w:rsidP="00B853D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B12E136" w14:textId="03C2BBDC" w:rsidR="0051007C" w:rsidRDefault="0051007C" w:rsidP="00B853D9">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E64FA0">
        <w:rPr>
          <w:rFonts w:ascii="Century Schoolbook" w:eastAsia="Times New Roman" w:hAnsi="Century Schoolbook" w:cs="Courier New"/>
          <w:b/>
          <w:bCs/>
          <w:caps/>
          <w:kern w:val="0"/>
          <w14:ligatures w14:val="none"/>
        </w:rPr>
        <w:lastRenderedPageBreak/>
        <w:t>Part 252</w:t>
      </w:r>
      <w:r w:rsidR="00B853D9">
        <w:rPr>
          <w:rFonts w:ascii="Century Schoolbook" w:eastAsia="Times New Roman" w:hAnsi="Century Schoolbook" w:cs="Courier New"/>
          <w:b/>
          <w:bCs/>
          <w:caps/>
          <w:kern w:val="0"/>
          <w14:ligatures w14:val="none"/>
        </w:rPr>
        <w:t>—</w:t>
      </w:r>
      <w:r w:rsidRPr="00E64FA0">
        <w:rPr>
          <w:rFonts w:ascii="Century Schoolbook" w:eastAsia="Times New Roman" w:hAnsi="Century Schoolbook" w:cs="Courier New"/>
          <w:b/>
          <w:bCs/>
          <w:caps/>
          <w:kern w:val="0"/>
          <w14:ligatures w14:val="none"/>
        </w:rPr>
        <w:t>SOLICITATION PROVISIONS AND CONTRACT CLAUSES</w:t>
      </w:r>
    </w:p>
    <w:p w14:paraId="15AA3C86" w14:textId="77777777" w:rsidR="00B853D9" w:rsidRPr="00E64FA0" w:rsidRDefault="00B853D9" w:rsidP="00B853D9">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p>
    <w:p w14:paraId="4E4D11BA" w14:textId="77777777" w:rsidR="0051007C" w:rsidRDefault="0051007C" w:rsidP="00B853D9">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E64FA0">
        <w:rPr>
          <w:rFonts w:ascii="Century Schoolbook" w:eastAsia="Times New Roman" w:hAnsi="Century Schoolbook" w:cs="Courier New"/>
          <w:b/>
          <w:bCs/>
          <w:caps/>
          <w:kern w:val="0"/>
          <w14:ligatures w14:val="none"/>
        </w:rPr>
        <w:t>Subpart 252.2—Text of Provisions and Clauses</w:t>
      </w:r>
    </w:p>
    <w:p w14:paraId="62695785" w14:textId="77777777" w:rsidR="00B853D9" w:rsidRPr="00E64FA0" w:rsidRDefault="00B853D9" w:rsidP="00B853D9">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p>
    <w:p w14:paraId="1682B5A6" w14:textId="7BB9DAFA" w:rsidR="0051007C" w:rsidRPr="00B11E34" w:rsidRDefault="0051007C" w:rsidP="00B853D9">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7002 </w:t>
      </w:r>
      <w:r w:rsidR="00793699">
        <w:rPr>
          <w:rFonts w:ascii="Century Schoolbook" w:hAnsi="Century Schoolbook"/>
          <w:b/>
          <w:bCs/>
        </w:rPr>
        <w:t xml:space="preserve"> </w:t>
      </w:r>
      <w:r w:rsidRPr="00B11E34">
        <w:rPr>
          <w:rFonts w:ascii="Century Schoolbook" w:hAnsi="Century Schoolbook"/>
          <w:b/>
          <w:bCs/>
        </w:rPr>
        <w:t>Access</w:t>
      </w:r>
      <w:proofErr w:type="gramEnd"/>
      <w:r w:rsidRPr="00B11E34">
        <w:rPr>
          <w:rFonts w:ascii="Century Schoolbook" w:hAnsi="Century Schoolbook"/>
          <w:b/>
          <w:bCs/>
        </w:rPr>
        <w:t>.</w:t>
      </w:r>
    </w:p>
    <w:p w14:paraId="2F7F6078" w14:textId="77777777" w:rsidR="0051007C" w:rsidRDefault="0051007C"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239.7411(a), use the following clause:</w:t>
      </w:r>
    </w:p>
    <w:p w14:paraId="42ADAC17"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4A4BA27" w14:textId="5DD9BF6F" w:rsidR="0051007C" w:rsidRPr="00E64FA0" w:rsidRDefault="0051007C" w:rsidP="003D360C">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Access (DEC 1991)</w:t>
      </w:r>
    </w:p>
    <w:p w14:paraId="638EA833" w14:textId="6032DE36" w:rsidR="003D360C" w:rsidRPr="00320580" w:rsidRDefault="00FE2889"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caps/>
        </w:rPr>
      </w:pPr>
      <w:r>
        <w:rPr>
          <w:rFonts w:ascii="Century Schoolbook" w:hAnsi="Century Schoolbook"/>
          <w:b/>
          <w:bCs/>
          <w:caps/>
        </w:rPr>
        <w:t xml:space="preserve"> </w:t>
      </w:r>
    </w:p>
    <w:p w14:paraId="7E864CD8" w14:textId="0CA9A7D1"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(a)</w:t>
      </w:r>
      <w:r w:rsidR="00FE2889">
        <w:rPr>
          <w:rFonts w:ascii="Century Schoolbook" w:hAnsi="Century Schoolbook"/>
        </w:rPr>
        <w:t xml:space="preserve"> </w:t>
      </w:r>
      <w:r w:rsidR="0051007C" w:rsidRPr="00B11E34">
        <w:rPr>
          <w:rFonts w:ascii="Century Schoolbook" w:hAnsi="Century Schoolbook"/>
        </w:rPr>
        <w:t xml:space="preserve"> Subject to military security regulations, the Government shall permit the Contractor access at all reasonable times to Contractor furnished facilities</w:t>
      </w:r>
      <w:r w:rsidR="00793699">
        <w:rPr>
          <w:rFonts w:ascii="Century Schoolbook" w:hAnsi="Century Schoolbook"/>
        </w:rPr>
        <w:t xml:space="preserve">.  </w:t>
      </w:r>
      <w:r w:rsidR="0051007C" w:rsidRPr="00B11E34">
        <w:rPr>
          <w:rFonts w:ascii="Century Schoolbook" w:hAnsi="Century Schoolbook"/>
        </w:rPr>
        <w:t>However, if the Government is unable to permit access, the Government at its own risk and expense shall maintain these facilities and the Contractor shall not be responsible for the service involving any of these facilities during the period of nonaccess, unless the service failure results from the Contractor's fault or negligence.</w:t>
      </w:r>
    </w:p>
    <w:p w14:paraId="3B0BE834"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13F0324" w14:textId="4E4E65F8" w:rsidR="0051007C" w:rsidRPr="00B11E34" w:rsidRDefault="00AF5AA0" w:rsidP="00C02AB4">
      <w:pPr>
        <w:tabs>
          <w:tab w:val="left" w:pos="360"/>
          <w:tab w:val="left" w:pos="806"/>
          <w:tab w:val="left" w:pos="1210"/>
          <w:tab w:val="left" w:pos="1656"/>
          <w:tab w:val="left" w:pos="2131"/>
          <w:tab w:val="left" w:pos="2520"/>
        </w:tabs>
        <w:spacing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(b) </w:t>
      </w:r>
      <w:r w:rsidR="00FE2889">
        <w:rPr>
          <w:rFonts w:ascii="Century Schoolbook" w:hAnsi="Century Schoolbook"/>
        </w:rPr>
        <w:t xml:space="preserve"> </w:t>
      </w:r>
      <w:r w:rsidR="0051007C" w:rsidRPr="00B11E34">
        <w:rPr>
          <w:rFonts w:ascii="Century Schoolbook" w:hAnsi="Century Schoolbook"/>
        </w:rPr>
        <w:t>During periods when the Government does not permit Contractor access, the Government will reimburse the Contractor at mutually acceptable rates for the loss of or damage to the equipment due to the fault or negligence of the Government</w:t>
      </w:r>
      <w:r w:rsidR="00793699">
        <w:rPr>
          <w:rFonts w:ascii="Century Schoolbook" w:hAnsi="Century Schoolbook"/>
        </w:rPr>
        <w:t xml:space="preserve">.  </w:t>
      </w:r>
      <w:r w:rsidR="0051007C" w:rsidRPr="00B11E34">
        <w:rPr>
          <w:rFonts w:ascii="Century Schoolbook" w:hAnsi="Century Schoolbook"/>
        </w:rPr>
        <w:t>Failure to agree shall be a dispute concerning a question of fact within the meaning of the Disputes clause of this contract.</w:t>
      </w:r>
    </w:p>
    <w:p w14:paraId="69683B8A" w14:textId="77777777" w:rsidR="0051007C" w:rsidRPr="00B11E34" w:rsidRDefault="0051007C" w:rsidP="00C02AB4">
      <w:pPr>
        <w:tabs>
          <w:tab w:val="left" w:pos="360"/>
          <w:tab w:val="left" w:pos="806"/>
          <w:tab w:val="left" w:pos="1210"/>
          <w:tab w:val="left" w:pos="1656"/>
          <w:tab w:val="left" w:pos="2131"/>
          <w:tab w:val="left" w:pos="2520"/>
        </w:tabs>
        <w:spacing w:line="240" w:lineRule="exact"/>
        <w:jc w:val="center"/>
        <w:rPr>
          <w:rFonts w:ascii="Century Schoolbook" w:hAnsi="Century Schoolbook"/>
        </w:rPr>
      </w:pPr>
      <w:r w:rsidRPr="00B11E34">
        <w:rPr>
          <w:rFonts w:ascii="Century Schoolbook" w:hAnsi="Century Schoolbook"/>
        </w:rPr>
        <w:t>(End of clause)</w:t>
      </w:r>
    </w:p>
    <w:p w14:paraId="30B1F356" w14:textId="51A68D88"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7004 </w:t>
      </w:r>
      <w:r w:rsidR="00793699">
        <w:rPr>
          <w:rFonts w:ascii="Century Schoolbook" w:hAnsi="Century Schoolbook"/>
          <w:b/>
          <w:bCs/>
        </w:rPr>
        <w:t xml:space="preserve"> </w:t>
      </w:r>
      <w:r w:rsidRPr="00B11E34">
        <w:rPr>
          <w:rFonts w:ascii="Century Schoolbook" w:hAnsi="Century Schoolbook"/>
          <w:b/>
          <w:bCs/>
        </w:rPr>
        <w:t>Orders</w:t>
      </w:r>
      <w:proofErr w:type="gramEnd"/>
      <w:r w:rsidRPr="00B11E34">
        <w:rPr>
          <w:rFonts w:ascii="Century Schoolbook" w:hAnsi="Century Schoolbook"/>
          <w:b/>
          <w:bCs/>
        </w:rPr>
        <w:t xml:space="preserve"> for Facilities and Services.</w:t>
      </w:r>
    </w:p>
    <w:p w14:paraId="35D10608" w14:textId="77777777" w:rsidR="0051007C" w:rsidRDefault="0051007C"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239.7411(a), use the following clause:</w:t>
      </w:r>
    </w:p>
    <w:p w14:paraId="51A4E3DE"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EE127F1" w14:textId="23746199" w:rsidR="0051007C" w:rsidRPr="00E64FA0" w:rsidRDefault="0051007C" w:rsidP="003D360C">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E64FA0">
        <w:rPr>
          <w:rFonts w:ascii="Century Schoolbook" w:hAnsi="Century Schoolbook"/>
        </w:rPr>
        <w:t>ORDERS FOR FACILITIES AND SERVICES (SEP 2019)</w:t>
      </w:r>
    </w:p>
    <w:p w14:paraId="7108E8DA"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rPr>
      </w:pPr>
    </w:p>
    <w:p w14:paraId="0EC60386" w14:textId="1E7C170D"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(a)</w:t>
      </w:r>
      <w:r w:rsidR="00FE2889">
        <w:rPr>
          <w:rFonts w:ascii="Century Schoolbook" w:hAnsi="Century Schoolbook"/>
        </w:rPr>
        <w:t xml:space="preserve"> </w:t>
      </w:r>
      <w:r w:rsidR="0051007C" w:rsidRPr="00B11E34">
        <w:rPr>
          <w:rFonts w:ascii="Century Schoolbook" w:hAnsi="Century Schoolbook"/>
        </w:rPr>
        <w:t xml:space="preserve"> </w:t>
      </w:r>
      <w:r w:rsidR="0051007C" w:rsidRPr="00B11E34">
        <w:rPr>
          <w:rFonts w:ascii="Century Schoolbook" w:hAnsi="Century Schoolbook"/>
          <w:i/>
          <w:iCs/>
        </w:rPr>
        <w:t>Definitions</w:t>
      </w:r>
      <w:r w:rsidR="00793699">
        <w:rPr>
          <w:rFonts w:ascii="Century Schoolbook" w:hAnsi="Century Schoolbook"/>
          <w:i/>
          <w:iCs/>
        </w:rPr>
        <w:t xml:space="preserve">.  </w:t>
      </w:r>
      <w:r w:rsidR="0051007C" w:rsidRPr="00B11E34">
        <w:rPr>
          <w:rFonts w:ascii="Century Schoolbook" w:hAnsi="Century Schoolbook"/>
        </w:rPr>
        <w:t>As used in this clause—</w:t>
      </w:r>
    </w:p>
    <w:p w14:paraId="44FA98D0"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D81DD48" w14:textId="55B26250" w:rsidR="0051007C" w:rsidRPr="00B11E34" w:rsidRDefault="00AF5AA0" w:rsidP="00C02AB4">
      <w:pPr>
        <w:tabs>
          <w:tab w:val="left" w:pos="360"/>
          <w:tab w:val="left" w:pos="806"/>
          <w:tab w:val="left" w:pos="1210"/>
          <w:tab w:val="left" w:pos="1656"/>
          <w:tab w:val="left" w:pos="2131"/>
          <w:tab w:val="left" w:pos="2520"/>
        </w:tabs>
        <w:spacing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Governmental regulatory body</w:t>
      </w:r>
      <w:r w:rsidR="0051007C" w:rsidRPr="00B11E34">
        <w:rPr>
          <w:rFonts w:ascii="Century Schoolbook" w:hAnsi="Century Schoolbook"/>
        </w:rPr>
        <w:t xml:space="preserve"> means the Federal Communications Commission, any statewide regulatory body, or </w:t>
      </w:r>
      <w:proofErr w:type="spellStart"/>
      <w:r w:rsidR="0051007C" w:rsidRPr="00B11E34">
        <w:rPr>
          <w:rFonts w:ascii="Century Schoolbook" w:hAnsi="Century Schoolbook"/>
        </w:rPr>
        <w:t>any body</w:t>
      </w:r>
      <w:proofErr w:type="spellEnd"/>
      <w:r w:rsidR="0051007C" w:rsidRPr="00B11E34">
        <w:rPr>
          <w:rFonts w:ascii="Century Schoolbook" w:hAnsi="Century Schoolbook"/>
        </w:rPr>
        <w:t xml:space="preserve"> with less than statewide jurisdiction when operating under the state authority</w:t>
      </w:r>
      <w:r w:rsidR="00793699">
        <w:rPr>
          <w:rFonts w:ascii="Century Schoolbook" w:hAnsi="Century Schoolbook"/>
        </w:rPr>
        <w:t xml:space="preserve">.  </w:t>
      </w:r>
      <w:r w:rsidR="0051007C" w:rsidRPr="00B11E34">
        <w:rPr>
          <w:rFonts w:ascii="Century Schoolbook" w:hAnsi="Century Schoolbook"/>
        </w:rPr>
        <w:t>Regulatory bodies whose decisions are not subject to judicial appeal and regulatory bodies which regulate a company owned by the same entity that creates the regulatory body are not governmental regulatory bodies.</w:t>
      </w:r>
    </w:p>
    <w:p w14:paraId="5A12F66F" w14:textId="6B17CE6F" w:rsidR="0051007C" w:rsidRPr="00B11E34" w:rsidRDefault="00AF5AA0" w:rsidP="00C02AB4">
      <w:pPr>
        <w:tabs>
          <w:tab w:val="left" w:pos="360"/>
          <w:tab w:val="left" w:pos="806"/>
          <w:tab w:val="left" w:pos="1210"/>
          <w:tab w:val="left" w:pos="1656"/>
          <w:tab w:val="left" w:pos="2131"/>
          <w:tab w:val="left" w:pos="2520"/>
        </w:tabs>
        <w:spacing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(b)</w:t>
      </w:r>
      <w:r w:rsidR="00FE2889">
        <w:rPr>
          <w:rFonts w:ascii="Century Schoolbook" w:hAnsi="Century Schoolbook"/>
        </w:rPr>
        <w:t xml:space="preserve"> </w:t>
      </w:r>
      <w:r w:rsidR="0051007C" w:rsidRPr="00B11E34">
        <w:rPr>
          <w:rFonts w:ascii="Century Schoolbook" w:hAnsi="Century Schoolbook"/>
        </w:rPr>
        <w:t xml:space="preserve"> The Contractor shall acknowledge a communication service authorization or other type order for supplies and facilities by—</w:t>
      </w:r>
    </w:p>
    <w:p w14:paraId="2484F404" w14:textId="184A8044"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Commencing performance after receipt of an order; or</w:t>
      </w:r>
    </w:p>
    <w:p w14:paraId="38320A21"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B920251" w14:textId="691B4299"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Written acceptance by a duly authorized representative.</w:t>
      </w:r>
    </w:p>
    <w:p w14:paraId="53703408"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B6F8E21" w14:textId="30532FC8"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(c)</w:t>
      </w:r>
      <w:r w:rsidR="00FE2889">
        <w:rPr>
          <w:rFonts w:ascii="Century Schoolbook" w:hAnsi="Century Schoolbook"/>
        </w:rPr>
        <w:t xml:space="preserve"> </w:t>
      </w:r>
      <w:r w:rsidR="0051007C" w:rsidRPr="00B11E34">
        <w:rPr>
          <w:rFonts w:ascii="Century Schoolbook" w:hAnsi="Century Schoolbook"/>
        </w:rPr>
        <w:t xml:space="preserve"> The Contractor shall furnish the services and facilities under this agreement/contract in accordance with all applicable tariffs, rates, charges, regulations, requirements, terms, and conditions of—</w:t>
      </w:r>
    </w:p>
    <w:p w14:paraId="2D85D923"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1AC6461" w14:textId="44A5D22D"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 xml:space="preserve">Service and facilities furnished or offered by the Contractor to the </w:t>
      </w:r>
      <w:proofErr w:type="gramStart"/>
      <w:r w:rsidR="0051007C" w:rsidRPr="00B11E34">
        <w:rPr>
          <w:rFonts w:ascii="Century Schoolbook" w:hAnsi="Century Schoolbook"/>
        </w:rPr>
        <w:t>general public</w:t>
      </w:r>
      <w:proofErr w:type="gramEnd"/>
      <w:r w:rsidR="0051007C" w:rsidRPr="00B11E34">
        <w:rPr>
          <w:rFonts w:ascii="Century Schoolbook" w:hAnsi="Century Schoolbook"/>
        </w:rPr>
        <w:t xml:space="preserve"> or the Contractor's subscribers; or</w:t>
      </w:r>
    </w:p>
    <w:p w14:paraId="42329684"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D938F4B" w14:textId="46E047C7" w:rsidR="0051007C" w:rsidRPr="00B11E34"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Service as lawfully established by a governmental regulatory body.</w:t>
      </w:r>
    </w:p>
    <w:p w14:paraId="40ECF09C" w14:textId="370F2F59"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(d) The Government will not prepay for services.</w:t>
      </w:r>
    </w:p>
    <w:p w14:paraId="5D557313"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CD76BA2" w14:textId="30880F1E"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(e) </w:t>
      </w:r>
      <w:r w:rsidR="00FE2889">
        <w:rPr>
          <w:rFonts w:ascii="Century Schoolbook" w:hAnsi="Century Schoolbook"/>
        </w:rPr>
        <w:t xml:space="preserve"> </w:t>
      </w:r>
      <w:r w:rsidR="0051007C" w:rsidRPr="00B11E34">
        <w:rPr>
          <w:rFonts w:ascii="Century Schoolbook" w:hAnsi="Century Schoolbook"/>
        </w:rPr>
        <w:t xml:space="preserve">For </w:t>
      </w:r>
      <w:proofErr w:type="spellStart"/>
      <w:r w:rsidR="0051007C" w:rsidRPr="00B11E34">
        <w:rPr>
          <w:rFonts w:ascii="Century Schoolbook" w:hAnsi="Century Schoolbook"/>
        </w:rPr>
        <w:t>nontariffed</w:t>
      </w:r>
      <w:proofErr w:type="spellEnd"/>
      <w:r w:rsidR="0051007C" w:rsidRPr="00B11E34">
        <w:rPr>
          <w:rFonts w:ascii="Century Schoolbook" w:hAnsi="Century Schoolbook"/>
        </w:rPr>
        <w:t xml:space="preserve"> services, the Contractor shall charge the Government at the lowest rate and under the most favorable terms and conditions for similar service and facilities offered to any other customer.</w:t>
      </w:r>
    </w:p>
    <w:p w14:paraId="7ADDF8C5"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F491352" w14:textId="7601A243"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(f) </w:t>
      </w:r>
      <w:r w:rsidR="00FE2889">
        <w:rPr>
          <w:rFonts w:ascii="Century Schoolbook" w:hAnsi="Century Schoolbook"/>
        </w:rPr>
        <w:t xml:space="preserve"> </w:t>
      </w:r>
      <w:r w:rsidR="0051007C" w:rsidRPr="00B11E34">
        <w:rPr>
          <w:rFonts w:ascii="Century Schoolbook" w:hAnsi="Century Schoolbook"/>
        </w:rPr>
        <w:t>Recurring charges for services and facilities shall, in each case, start with the satisfactory beginning of service or provision of facilities or equipment and are payable monthly in arrears.</w:t>
      </w:r>
    </w:p>
    <w:p w14:paraId="0AAFA1E5"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1771917" w14:textId="0F855887"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(g) </w:t>
      </w:r>
      <w:r w:rsidR="00FE2889">
        <w:rPr>
          <w:rFonts w:ascii="Century Schoolbook" w:hAnsi="Century Schoolbook"/>
        </w:rPr>
        <w:t xml:space="preserve"> </w:t>
      </w:r>
      <w:r w:rsidR="0051007C" w:rsidRPr="00B11E34">
        <w:rPr>
          <w:rFonts w:ascii="Century Schoolbook" w:hAnsi="Century Schoolbook"/>
        </w:rPr>
        <w:t>Expediting charges are costs necessary to get services earlier than normal</w:t>
      </w:r>
      <w:r w:rsidR="00793699">
        <w:rPr>
          <w:rFonts w:ascii="Century Schoolbook" w:hAnsi="Century Schoolbook"/>
        </w:rPr>
        <w:t xml:space="preserve">.  </w:t>
      </w:r>
      <w:r w:rsidR="0051007C" w:rsidRPr="00B11E34">
        <w:rPr>
          <w:rFonts w:ascii="Century Schoolbook" w:hAnsi="Century Schoolbook"/>
        </w:rPr>
        <w:t>Examples are overtime pay or special shipment</w:t>
      </w:r>
      <w:r w:rsidR="00793699">
        <w:rPr>
          <w:rFonts w:ascii="Century Schoolbook" w:hAnsi="Century Schoolbook"/>
        </w:rPr>
        <w:t xml:space="preserve">.  </w:t>
      </w:r>
      <w:r w:rsidR="0051007C" w:rsidRPr="00B11E34">
        <w:rPr>
          <w:rFonts w:ascii="Century Schoolbook" w:hAnsi="Century Schoolbook"/>
        </w:rPr>
        <w:t>When authorized, expediting charges shall be the additional costs incurred by the Contractor and the subcontractor</w:t>
      </w:r>
      <w:r w:rsidR="00793699">
        <w:rPr>
          <w:rFonts w:ascii="Century Schoolbook" w:hAnsi="Century Schoolbook"/>
        </w:rPr>
        <w:t xml:space="preserve">.  </w:t>
      </w:r>
      <w:r w:rsidR="0051007C" w:rsidRPr="00B11E34">
        <w:rPr>
          <w:rFonts w:ascii="Century Schoolbook" w:hAnsi="Century Schoolbook"/>
        </w:rPr>
        <w:t>The Government shall pay expediting charges only when—</w:t>
      </w:r>
    </w:p>
    <w:p w14:paraId="0CEDA588"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10A5B34" w14:textId="7B2741F6"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They are provided for in the tariff established by a governmental regulatory body; or</w:t>
      </w:r>
    </w:p>
    <w:p w14:paraId="0C72B368"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559972E" w14:textId="1B44BABB"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They are authorized in a communication service authorization or other contractual document.</w:t>
      </w:r>
    </w:p>
    <w:p w14:paraId="1DCF2E74"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909AFE0" w14:textId="71681296"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(h) </w:t>
      </w:r>
      <w:r w:rsidR="00FE2889">
        <w:rPr>
          <w:rFonts w:ascii="Century Schoolbook" w:hAnsi="Century Schoolbook"/>
        </w:rPr>
        <w:t xml:space="preserve"> </w:t>
      </w:r>
      <w:r w:rsidR="0051007C" w:rsidRPr="00B11E34">
        <w:rPr>
          <w:rFonts w:ascii="Century Schoolbook" w:hAnsi="Century Schoolbook"/>
        </w:rPr>
        <w:t>When services normally provided are technically unacceptable and the development, fabrication, or manufacture of special equipment is required, the Government may—</w:t>
      </w:r>
    </w:p>
    <w:p w14:paraId="21176430"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3AD215B" w14:textId="7E097B22" w:rsidR="0051007C" w:rsidRPr="00B11E34"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(1)</w:t>
      </w:r>
      <w:r w:rsidR="00FE2889">
        <w:rPr>
          <w:rFonts w:ascii="Century Schoolbook" w:hAnsi="Century Schoolbook"/>
        </w:rPr>
        <w:t xml:space="preserve"> </w:t>
      </w:r>
      <w:r w:rsidR="0051007C" w:rsidRPr="00B11E34">
        <w:rPr>
          <w:rFonts w:ascii="Century Schoolbook" w:hAnsi="Century Schoolbook"/>
        </w:rPr>
        <w:t xml:space="preserve"> Provide the equipment; or</w:t>
      </w:r>
    </w:p>
    <w:p w14:paraId="1A6D2D62" w14:textId="77777777" w:rsidR="003D360C" w:rsidRDefault="003D360C"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3E57900" w14:textId="21AB1E49" w:rsidR="0051007C" w:rsidRPr="00B11E34"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Direct the Contractor to acquire the equipment or facilities</w:t>
      </w:r>
      <w:r w:rsidR="00793699">
        <w:rPr>
          <w:rFonts w:ascii="Century Schoolbook" w:hAnsi="Century Schoolbook"/>
        </w:rPr>
        <w:t xml:space="preserve">.  </w:t>
      </w:r>
      <w:r w:rsidR="0051007C" w:rsidRPr="00B11E34">
        <w:rPr>
          <w:rFonts w:ascii="Century Schoolbook" w:hAnsi="Century Schoolbook"/>
        </w:rPr>
        <w:t>If the Contractor acquires the equipment or facilities, the acquisition shall be competitive, if practicable.</w:t>
      </w:r>
    </w:p>
    <w:p w14:paraId="156935F2" w14:textId="77777777" w:rsidR="003D360C"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55FBFC7" w14:textId="7E991BEB"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(i) </w:t>
      </w:r>
      <w:r w:rsidR="00FE2889">
        <w:rPr>
          <w:rFonts w:ascii="Century Schoolbook" w:hAnsi="Century Schoolbook"/>
        </w:rPr>
        <w:t xml:space="preserve"> </w:t>
      </w:r>
      <w:r w:rsidR="0051007C" w:rsidRPr="00B11E34">
        <w:rPr>
          <w:rFonts w:ascii="Century Schoolbook" w:hAnsi="Century Schoolbook"/>
        </w:rPr>
        <w:t>If at any time the Government defers or changes its orders for any of the services but does not cancel or terminate them, the amount paid or payable to the Contractor for the services deferred or modified shall be equitably adjusted under applicable tariffs filed by the Contractor with the regulatory commission in effect at the time of deferral or change</w:t>
      </w:r>
      <w:r w:rsidR="00793699">
        <w:rPr>
          <w:rFonts w:ascii="Century Schoolbook" w:hAnsi="Century Schoolbook"/>
        </w:rPr>
        <w:t xml:space="preserve">.  </w:t>
      </w:r>
      <w:r w:rsidR="0051007C" w:rsidRPr="00B11E34">
        <w:rPr>
          <w:rFonts w:ascii="Century Schoolbook" w:hAnsi="Century Schoolbook"/>
        </w:rPr>
        <w:t>If no tariffs are in effect, the Government and the Contractor shall equitably adjust the rates by mutual agreement</w:t>
      </w:r>
      <w:r w:rsidR="00793699">
        <w:rPr>
          <w:rFonts w:ascii="Century Schoolbook" w:hAnsi="Century Schoolbook"/>
        </w:rPr>
        <w:t xml:space="preserve">.  </w:t>
      </w:r>
      <w:r w:rsidR="0051007C" w:rsidRPr="00B11E34">
        <w:rPr>
          <w:rFonts w:ascii="Century Schoolbook" w:hAnsi="Century Schoolbook"/>
        </w:rPr>
        <w:t>Failure to agree on any adjustment shall be a dispute concerning a question of fact within the meaning of the Disputes clause of this contract.</w:t>
      </w:r>
    </w:p>
    <w:p w14:paraId="720E3704"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54D19C6" w14:textId="77777777" w:rsidR="0051007C" w:rsidRDefault="0051007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clause)</w:t>
      </w:r>
    </w:p>
    <w:p w14:paraId="643F98C8"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p>
    <w:p w14:paraId="22EE450C" w14:textId="6FFEE899"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7007 </w:t>
      </w:r>
      <w:r w:rsidR="00FE2889">
        <w:rPr>
          <w:rFonts w:ascii="Century Schoolbook" w:hAnsi="Century Schoolbook"/>
          <w:b/>
          <w:bCs/>
        </w:rPr>
        <w:t xml:space="preserve"> </w:t>
      </w:r>
      <w:r w:rsidRPr="00B11E34">
        <w:rPr>
          <w:rFonts w:ascii="Century Schoolbook" w:hAnsi="Century Schoolbook"/>
          <w:b/>
          <w:bCs/>
        </w:rPr>
        <w:t>Cancellation</w:t>
      </w:r>
      <w:proofErr w:type="gramEnd"/>
      <w:r w:rsidRPr="00B11E34">
        <w:rPr>
          <w:rFonts w:ascii="Century Schoolbook" w:hAnsi="Century Schoolbook"/>
          <w:b/>
          <w:bCs/>
        </w:rPr>
        <w:t xml:space="preserve"> or Termination of Orders.</w:t>
      </w:r>
    </w:p>
    <w:p w14:paraId="29DB940F" w14:textId="77777777" w:rsidR="0051007C"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239.7411(a), use the following clause:</w:t>
      </w:r>
    </w:p>
    <w:p w14:paraId="3E485A9D"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7CBCDDA" w14:textId="0A07872F" w:rsidR="0051007C" w:rsidRPr="00E64FA0" w:rsidRDefault="0051007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Cancellation or Termination of Orders (SEP 2019)</w:t>
      </w:r>
    </w:p>
    <w:p w14:paraId="163936C3" w14:textId="77777777" w:rsidR="003D360C" w:rsidRPr="00320580" w:rsidRDefault="003D360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caps/>
        </w:rPr>
      </w:pPr>
    </w:p>
    <w:p w14:paraId="10A50C33" w14:textId="38240515"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(a) </w:t>
      </w:r>
      <w:r w:rsidR="00FE2889">
        <w:rPr>
          <w:rFonts w:ascii="Century Schoolbook" w:hAnsi="Century Schoolbook"/>
        </w:rPr>
        <w:t xml:space="preserve"> </w:t>
      </w:r>
      <w:r w:rsidR="0051007C" w:rsidRPr="00B11E34">
        <w:rPr>
          <w:rFonts w:ascii="Century Schoolbook" w:hAnsi="Century Schoolbook"/>
          <w:i/>
          <w:iCs/>
        </w:rPr>
        <w:t>Definitions</w:t>
      </w:r>
      <w:r w:rsidR="00793699">
        <w:rPr>
          <w:rFonts w:ascii="Century Schoolbook" w:hAnsi="Century Schoolbook"/>
          <w:i/>
          <w:iCs/>
        </w:rPr>
        <w:t xml:space="preserve">.  </w:t>
      </w:r>
      <w:r w:rsidR="0051007C" w:rsidRPr="00B11E34">
        <w:rPr>
          <w:rFonts w:ascii="Century Schoolbook" w:hAnsi="Century Schoolbook"/>
        </w:rPr>
        <w:t>As used in this clause—</w:t>
      </w:r>
    </w:p>
    <w:p w14:paraId="64A6E93D"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6D1B880" w14:textId="37834F6D" w:rsidR="0051007C"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Actual nonrecoverable costs</w:t>
      </w:r>
      <w:r w:rsidR="0051007C" w:rsidRPr="00B11E34">
        <w:rPr>
          <w:rFonts w:ascii="Century Schoolbook" w:hAnsi="Century Schoolbook"/>
        </w:rPr>
        <w:t xml:space="preserve"> means the installed costs of the facilities and equipment, less cost of reusable materials, and less net salvage value.</w:t>
      </w:r>
    </w:p>
    <w:p w14:paraId="6A8AF7B6"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69FD446" w14:textId="438AD58D" w:rsidR="0051007C"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Basic cancellation liability</w:t>
      </w:r>
      <w:r w:rsidR="0051007C" w:rsidRPr="00B11E34">
        <w:rPr>
          <w:rFonts w:ascii="Century Schoolbook" w:hAnsi="Century Schoolbook"/>
        </w:rPr>
        <w:t xml:space="preserve"> means the actual nonrecoverable cost, which the Government shall reimburse the Contractor at the time services are cancelled.</w:t>
      </w:r>
    </w:p>
    <w:p w14:paraId="5E21AA0C"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C9F7019" w14:textId="402F4A9B" w:rsidR="0051007C"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Basic termination liability</w:t>
      </w:r>
      <w:r w:rsidR="0051007C" w:rsidRPr="00B11E34">
        <w:rPr>
          <w:rFonts w:ascii="Century Schoolbook" w:hAnsi="Century Schoolbook"/>
        </w:rPr>
        <w:t xml:space="preserve"> means the nonrecoverable cost amortized in equal monthly increments throughout the liability period.</w:t>
      </w:r>
    </w:p>
    <w:p w14:paraId="5F967E2C"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B9C53CA" w14:textId="714DE19D" w:rsidR="0051007C"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Installed costs</w:t>
      </w:r>
      <w:r w:rsidR="0051007C" w:rsidRPr="00B11E34">
        <w:rPr>
          <w:rFonts w:ascii="Century Schoolbook" w:hAnsi="Century Schoolbook"/>
        </w:rPr>
        <w:t xml:space="preserve"> means the actual cost of equipment and materials specifically provided or used, plus the actual cost of installing (including engineering, labor, supervision, transportation, rights-of-way, and any other items which are chargeable to the capital accounts of the Contractor), less any costs the government may have directly reimbursed the Contractor under the Special Construction and Equipment Charges clause of this agreement/contract.</w:t>
      </w:r>
    </w:p>
    <w:p w14:paraId="0C819823"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74724A7" w14:textId="53D544E9" w:rsidR="0051007C"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Net salvage value</w:t>
      </w:r>
      <w:r w:rsidR="0051007C" w:rsidRPr="00B11E34">
        <w:rPr>
          <w:rFonts w:ascii="Century Schoolbook" w:hAnsi="Century Schoolbook"/>
        </w:rPr>
        <w:t xml:space="preserve"> means the salvage value less the cost of removal.</w:t>
      </w:r>
    </w:p>
    <w:p w14:paraId="02497853"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F560451" w14:textId="3399A19B" w:rsidR="0051007C"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(b) </w:t>
      </w:r>
      <w:r w:rsidR="00FE2889">
        <w:rPr>
          <w:rFonts w:ascii="Century Schoolbook" w:hAnsi="Century Schoolbook"/>
        </w:rPr>
        <w:t xml:space="preserve"> </w:t>
      </w:r>
      <w:r w:rsidR="0051007C" w:rsidRPr="00B11E34">
        <w:rPr>
          <w:rFonts w:ascii="Century Schoolbook" w:hAnsi="Century Schoolbook"/>
        </w:rPr>
        <w:t>If the Government cancels any of the services ordered under this agreement/contract, before the services are made available to the Government, or terminates any of these services after they are made available to the Government, the Government will reimburse the Contractor for the actual nonrecoverable costs the Contractor has reasonably incurred in providing facilities and equipment for which the Contractor has no foreseeable reuse</w:t>
      </w:r>
      <w:r w:rsidR="00793699">
        <w:rPr>
          <w:rFonts w:ascii="Century Schoolbook" w:hAnsi="Century Schoolbook"/>
        </w:rPr>
        <w:t xml:space="preserve">.  </w:t>
      </w:r>
      <w:r w:rsidR="0051007C" w:rsidRPr="00B11E34">
        <w:rPr>
          <w:rFonts w:ascii="Century Schoolbook" w:hAnsi="Century Schoolbook"/>
        </w:rPr>
        <w:t>The Government will not reimburse the Contractor for any actual nonrecoverable costs incurred after notice of award, but prior to execution of the order.</w:t>
      </w:r>
    </w:p>
    <w:p w14:paraId="4908ACA8"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1F0759D" w14:textId="1838C92C" w:rsidR="0051007C" w:rsidRDefault="00AF5AA0" w:rsidP="003D360C">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(c) </w:t>
      </w:r>
      <w:r w:rsidR="00FE2889">
        <w:rPr>
          <w:rFonts w:ascii="Century Schoolbook" w:hAnsi="Century Schoolbook"/>
        </w:rPr>
        <w:t xml:space="preserve"> </w:t>
      </w:r>
      <w:r w:rsidR="0051007C" w:rsidRPr="00B11E34">
        <w:rPr>
          <w:rFonts w:ascii="Century Schoolbook" w:hAnsi="Century Schoolbook"/>
        </w:rPr>
        <w:t>When feasible, the Contractor shall reuse cancelled or terminated facilities or equipment to minimize the charges to the Government.</w:t>
      </w:r>
    </w:p>
    <w:p w14:paraId="3CEE1C59" w14:textId="77777777" w:rsidR="003D360C" w:rsidRPr="00B11E34" w:rsidRDefault="003D360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0DCC7E1" w14:textId="26ACA364"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(d)</w:t>
      </w:r>
      <w:r w:rsidR="00FE2889">
        <w:rPr>
          <w:rFonts w:ascii="Century Schoolbook" w:hAnsi="Century Schoolbook"/>
        </w:rPr>
        <w:t xml:space="preserve"> </w:t>
      </w:r>
      <w:r w:rsidR="0051007C" w:rsidRPr="00B11E34">
        <w:rPr>
          <w:rFonts w:ascii="Century Schoolbook" w:hAnsi="Century Schoolbook"/>
        </w:rPr>
        <w:t xml:space="preserve"> If at any time the Government requires that telecommunications facilities or equipment be relocated within the Contractor's service area, the Government will have the option of paying the costs of relocating the facilities or equipment in lieu of paying any termination or cancellation charge under this clause</w:t>
      </w:r>
      <w:r w:rsidR="00793699">
        <w:rPr>
          <w:rFonts w:ascii="Century Schoolbook" w:hAnsi="Century Schoolbook"/>
        </w:rPr>
        <w:t xml:space="preserve">.  </w:t>
      </w:r>
      <w:r w:rsidR="0051007C" w:rsidRPr="00B11E34">
        <w:rPr>
          <w:rFonts w:ascii="Century Schoolbook" w:hAnsi="Century Schoolbook"/>
        </w:rPr>
        <w:t>The basic cancellation liability or basic termination liability applicable to the facilities or equipment in their former location shall continue to apply to the facilities and equipment in their new location</w:t>
      </w:r>
      <w:r w:rsidR="00793699">
        <w:rPr>
          <w:rFonts w:ascii="Century Schoolbook" w:hAnsi="Century Schoolbook"/>
        </w:rPr>
        <w:t xml:space="preserve">.  </w:t>
      </w:r>
      <w:r w:rsidR="0051007C" w:rsidRPr="00B11E34">
        <w:rPr>
          <w:rFonts w:ascii="Century Schoolbook" w:hAnsi="Century Schoolbook"/>
        </w:rPr>
        <w:t>Monthly recurring charges shall continue to be paid during the period.</w:t>
      </w:r>
    </w:p>
    <w:p w14:paraId="682C4FB1"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0ECACED" w14:textId="01C07FDD"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(e) </w:t>
      </w:r>
      <w:r w:rsidR="00FE2889">
        <w:rPr>
          <w:rFonts w:ascii="Century Schoolbook" w:hAnsi="Century Schoolbook"/>
        </w:rPr>
        <w:t xml:space="preserve"> </w:t>
      </w:r>
      <w:r w:rsidR="0051007C" w:rsidRPr="00B11E34">
        <w:rPr>
          <w:rFonts w:ascii="Century Schoolbook" w:hAnsi="Century Schoolbook"/>
        </w:rPr>
        <w:t xml:space="preserve">When there is another requirement or foreseeable reuse in place of cancelled or terminated facilities or equipment, no charge shall </w:t>
      </w:r>
      <w:proofErr w:type="gramStart"/>
      <w:r w:rsidR="0051007C" w:rsidRPr="00B11E34">
        <w:rPr>
          <w:rFonts w:ascii="Century Schoolbook" w:hAnsi="Century Schoolbook"/>
        </w:rPr>
        <w:t>apply</w:t>
      </w:r>
      <w:proofErr w:type="gramEnd"/>
      <w:r w:rsidR="0051007C" w:rsidRPr="00B11E34">
        <w:rPr>
          <w:rFonts w:ascii="Century Schoolbook" w:hAnsi="Century Schoolbook"/>
        </w:rPr>
        <w:t xml:space="preserve"> and the basic cancellation liability or basic termination liability shall be appropriately reduced</w:t>
      </w:r>
      <w:r w:rsidR="00793699">
        <w:rPr>
          <w:rFonts w:ascii="Century Schoolbook" w:hAnsi="Century Schoolbook"/>
        </w:rPr>
        <w:t xml:space="preserve">.  </w:t>
      </w:r>
      <w:r w:rsidR="0051007C" w:rsidRPr="00B11E34">
        <w:rPr>
          <w:rFonts w:ascii="Century Schoolbook" w:hAnsi="Century Schoolbook"/>
        </w:rPr>
        <w:t>When feasible, the Contractor shall promptly reuse discontinued channels or facilities, including equipment for which the Government is obligated to pay a minimum service charge.</w:t>
      </w:r>
    </w:p>
    <w:p w14:paraId="77E86D77"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2B2D4B1" w14:textId="1A7167A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(f) </w:t>
      </w:r>
      <w:r w:rsidR="00FE2889">
        <w:rPr>
          <w:rFonts w:ascii="Century Schoolbook" w:hAnsi="Century Schoolbook"/>
        </w:rPr>
        <w:t xml:space="preserve"> </w:t>
      </w:r>
      <w:r w:rsidR="0051007C" w:rsidRPr="00B11E34">
        <w:rPr>
          <w:rFonts w:ascii="Century Schoolbook" w:hAnsi="Century Schoolbook"/>
        </w:rPr>
        <w:t>The amount of the Government's liability upon cancellation or termination of any of the services ordered under this agreement/contract will be determined under applicable tariffs governing cancellation and termination charges which—</w:t>
      </w:r>
    </w:p>
    <w:p w14:paraId="6FC42B61"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1962D68" w14:textId="4443FAF8"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(1)</w:t>
      </w:r>
      <w:r w:rsidR="00FE2889">
        <w:rPr>
          <w:rFonts w:ascii="Century Schoolbook" w:hAnsi="Century Schoolbook"/>
        </w:rPr>
        <w:t xml:space="preserve"> </w:t>
      </w:r>
      <w:r w:rsidR="0051007C" w:rsidRPr="00B11E34">
        <w:rPr>
          <w:rFonts w:ascii="Century Schoolbook" w:hAnsi="Century Schoolbook"/>
        </w:rPr>
        <w:t xml:space="preserve"> Are filed by the Contractor with a governmental regulatory body, as defined in the Orders </w:t>
      </w:r>
      <w:proofErr w:type="gramStart"/>
      <w:r w:rsidR="0051007C" w:rsidRPr="00B11E34">
        <w:rPr>
          <w:rFonts w:ascii="Century Schoolbook" w:hAnsi="Century Schoolbook"/>
        </w:rPr>
        <w:t>For</w:t>
      </w:r>
      <w:proofErr w:type="gramEnd"/>
      <w:r w:rsidR="0051007C" w:rsidRPr="00B11E34">
        <w:rPr>
          <w:rFonts w:ascii="Century Schoolbook" w:hAnsi="Century Schoolbook"/>
        </w:rPr>
        <w:t xml:space="preserve"> Facilities and Services clause of this agreement/contract;</w:t>
      </w:r>
    </w:p>
    <w:p w14:paraId="170FAFCD"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958B93A" w14:textId="57605941"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Are in effect on the date of termination; and</w:t>
      </w:r>
    </w:p>
    <w:p w14:paraId="7F5AEA8F"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BC6AF02" w14:textId="264BEC19"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(3)</w:t>
      </w:r>
      <w:r w:rsidR="00FE2889">
        <w:rPr>
          <w:rFonts w:ascii="Century Schoolbook" w:hAnsi="Century Schoolbook"/>
        </w:rPr>
        <w:t xml:space="preserve"> </w:t>
      </w:r>
      <w:r w:rsidR="0051007C" w:rsidRPr="00B11E34">
        <w:rPr>
          <w:rFonts w:ascii="Century Schoolbook" w:hAnsi="Century Schoolbook"/>
        </w:rPr>
        <w:t xml:space="preserve"> Provide specific cancellation or termination charges for the facilities and equipment involved or show how to determine the charges.</w:t>
      </w:r>
    </w:p>
    <w:p w14:paraId="1D726D98"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034EC7C" w14:textId="42E3CD13"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(g)</w:t>
      </w:r>
      <w:r w:rsidR="00FE2889">
        <w:rPr>
          <w:rFonts w:ascii="Century Schoolbook" w:hAnsi="Century Schoolbook"/>
        </w:rPr>
        <w:t xml:space="preserve"> </w:t>
      </w:r>
      <w:r w:rsidR="0051007C" w:rsidRPr="00B11E34">
        <w:rPr>
          <w:rFonts w:ascii="Century Schoolbook" w:hAnsi="Century Schoolbook"/>
        </w:rPr>
        <w:t xml:space="preserve"> The amount of the Government's liability upon cancellation or termination of any of the services ordered under this agreement/contract, which are not subject to a governmental regulatory body, will be determined under a mutually agreed schedule in the communication services authorization (CSA) or </w:t>
      </w:r>
      <w:proofErr w:type="gramStart"/>
      <w:r w:rsidR="0051007C" w:rsidRPr="00B11E34">
        <w:rPr>
          <w:rFonts w:ascii="Century Schoolbook" w:hAnsi="Century Schoolbook"/>
        </w:rPr>
        <w:t>other</w:t>
      </w:r>
      <w:proofErr w:type="gramEnd"/>
      <w:r w:rsidR="0051007C" w:rsidRPr="00B11E34">
        <w:rPr>
          <w:rFonts w:ascii="Century Schoolbook" w:hAnsi="Century Schoolbook"/>
        </w:rPr>
        <w:t xml:space="preserve"> contractual document.</w:t>
      </w:r>
    </w:p>
    <w:p w14:paraId="28558876"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960F995" w14:textId="1373FC4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(h)</w:t>
      </w:r>
      <w:r w:rsidR="00FE2889">
        <w:rPr>
          <w:rFonts w:ascii="Century Schoolbook" w:hAnsi="Century Schoolbook"/>
        </w:rPr>
        <w:t xml:space="preserve"> </w:t>
      </w:r>
      <w:r w:rsidR="0051007C" w:rsidRPr="00B11E34">
        <w:rPr>
          <w:rFonts w:ascii="Century Schoolbook" w:hAnsi="Century Schoolbook"/>
        </w:rPr>
        <w:t xml:space="preserve"> If no applicable tariffs are in effect on the date of cancellation or termination or set forth in the applicable CSA or other contractual document, the Government's liability will be determined under the following settlement procedures—</w:t>
      </w:r>
    </w:p>
    <w:p w14:paraId="2B04D880"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853AD3B" w14:textId="1099268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The Contractor agrees to provide the Contracting Officer, in such reasonable detail as the Contracting Officer may require, inventory schedules covering all items of property or facilities in the Contractor's possession, the cost of which is included in the Basic Cancellation or Termination Liability for which the Contractor has no foreseeable reuse.</w:t>
      </w:r>
    </w:p>
    <w:p w14:paraId="3899C5A3"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D29A40C" w14:textId="0406EDA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The Contractor shall use its best efforts to sell property or facilities when the Contractor has no foreseeable reuse or when the Government has not exercised its option to take title under the Title to Telecommunications Facilities and Equipment clause of this agreement/contract</w:t>
      </w:r>
      <w:r w:rsidR="00793699">
        <w:rPr>
          <w:rFonts w:ascii="Century Schoolbook" w:hAnsi="Century Schoolbook"/>
        </w:rPr>
        <w:t xml:space="preserve">.  </w:t>
      </w:r>
      <w:r w:rsidR="0051007C" w:rsidRPr="00B11E34">
        <w:rPr>
          <w:rFonts w:ascii="Century Schoolbook" w:hAnsi="Century Schoolbook"/>
        </w:rPr>
        <w:t>The Contractor shall apply any proceeds of the sale to reduce any payments by the Government to the Contractor under a cancellation or termination settlement.</w:t>
      </w:r>
    </w:p>
    <w:p w14:paraId="54E73C1F"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18744B1" w14:textId="2C37AD11"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(3)</w:t>
      </w:r>
      <w:r w:rsidR="00FE2889">
        <w:rPr>
          <w:rFonts w:ascii="Century Schoolbook" w:hAnsi="Century Schoolbook"/>
        </w:rPr>
        <w:t xml:space="preserve"> </w:t>
      </w:r>
      <w:r w:rsidR="0051007C" w:rsidRPr="00B11E34">
        <w:rPr>
          <w:rFonts w:ascii="Century Schoolbook" w:hAnsi="Century Schoolbook"/>
        </w:rPr>
        <w:t xml:space="preserve"> The Contractor shall record actual nonrecoverable costs under established accounting procedures prescribed by the cognizant governmental regulatory authority or, if no such procedures have been prescribed, under generally accepted accounting procedures applicable to the provision of telecommunication services for public use.</w:t>
      </w:r>
    </w:p>
    <w:p w14:paraId="617076A9" w14:textId="2954A0F3" w:rsidR="00CC24D8" w:rsidRPr="00B11E34" w:rsidRDefault="00FE2889"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 xml:space="preserve"> </w:t>
      </w:r>
    </w:p>
    <w:p w14:paraId="3D62F618" w14:textId="1C97F355"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(4) </w:t>
      </w:r>
      <w:r w:rsidR="00FE2889">
        <w:rPr>
          <w:rFonts w:ascii="Century Schoolbook" w:hAnsi="Century Schoolbook"/>
        </w:rPr>
        <w:t xml:space="preserve"> </w:t>
      </w:r>
      <w:r w:rsidR="0051007C" w:rsidRPr="00B11E34">
        <w:rPr>
          <w:rFonts w:ascii="Century Schoolbook" w:hAnsi="Century Schoolbook"/>
        </w:rPr>
        <w:t>The net salvage value shall be deducted from the Contractor's installed cost</w:t>
      </w:r>
      <w:r w:rsidR="00793699">
        <w:rPr>
          <w:rFonts w:ascii="Century Schoolbook" w:hAnsi="Century Schoolbook"/>
        </w:rPr>
        <w:t xml:space="preserve">.  </w:t>
      </w:r>
      <w:r w:rsidR="0051007C" w:rsidRPr="00B11E34">
        <w:rPr>
          <w:rFonts w:ascii="Century Schoolbook" w:hAnsi="Century Schoolbook"/>
        </w:rPr>
        <w:t>In determining net salvage value, the Contractor shall consider the foreseeable reuse of the facilities and equipment by the Contractor</w:t>
      </w:r>
      <w:r w:rsidR="00793699">
        <w:rPr>
          <w:rFonts w:ascii="Century Schoolbook" w:hAnsi="Century Schoolbook"/>
        </w:rPr>
        <w:t xml:space="preserve">.  </w:t>
      </w:r>
      <w:r w:rsidR="0051007C" w:rsidRPr="00B11E34">
        <w:rPr>
          <w:rFonts w:ascii="Century Schoolbook" w:hAnsi="Century Schoolbook"/>
        </w:rPr>
        <w:t>The Contractor shall make allowance for the cost of dismantling, removal, reconditioning, and disposal of the facilities and equipment when necessary either for the sale of facilities or their reuse by the Contractor in another location.</w:t>
      </w:r>
    </w:p>
    <w:p w14:paraId="7E0F29CE"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887CE9D" w14:textId="030C80B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(5)</w:t>
      </w:r>
      <w:r w:rsidR="00FE2889">
        <w:rPr>
          <w:rFonts w:ascii="Century Schoolbook" w:hAnsi="Century Schoolbook"/>
        </w:rPr>
        <w:t xml:space="preserve"> </w:t>
      </w:r>
      <w:r w:rsidR="0051007C" w:rsidRPr="00B11E34">
        <w:rPr>
          <w:rFonts w:ascii="Century Schoolbook" w:hAnsi="Century Schoolbook"/>
        </w:rPr>
        <w:t xml:space="preserve"> Upon termination of services, the Government will reimburse the Contractor for the nonrecoverable cost less such costs amortized to the date services are terminated and establish the liability period as mutually agreed to but not to exceed ten years</w:t>
      </w:r>
      <w:r w:rsidR="00793699">
        <w:rPr>
          <w:rFonts w:ascii="Century Schoolbook" w:hAnsi="Century Schoolbook"/>
        </w:rPr>
        <w:t xml:space="preserve">.  </w:t>
      </w:r>
      <w:r w:rsidR="0051007C" w:rsidRPr="00B11E34">
        <w:rPr>
          <w:rFonts w:ascii="Century Schoolbook" w:hAnsi="Century Schoolbook"/>
        </w:rPr>
        <w:t xml:space="preserve">In the case of either a cancellation or a termination, the Government's presumed maximum liability will be capped by the unpaid non-recurring charges </w:t>
      </w:r>
      <w:r w:rsidR="0051007C" w:rsidRPr="00B11E34">
        <w:rPr>
          <w:rFonts w:ascii="Century Schoolbook" w:hAnsi="Century Schoolbook"/>
        </w:rPr>
        <w:lastRenderedPageBreak/>
        <w:t>and the monthly recurring charges set out in the contract/agreement</w:t>
      </w:r>
      <w:r w:rsidR="00793699">
        <w:rPr>
          <w:rFonts w:ascii="Century Schoolbook" w:hAnsi="Century Schoolbook"/>
        </w:rPr>
        <w:t xml:space="preserve">.  </w:t>
      </w:r>
      <w:r w:rsidR="0051007C" w:rsidRPr="00B11E34">
        <w:rPr>
          <w:rFonts w:ascii="Century Schoolbook" w:hAnsi="Century Schoolbook"/>
        </w:rPr>
        <w:t>The presumed maximum liability for monthly recurring charges shall be capped at monthly recurring charges for the minimum service period and any required notice period.</w:t>
      </w:r>
    </w:p>
    <w:p w14:paraId="2FBDBF6A"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D0E1E73" w14:textId="7A6E9F69"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(6) </w:t>
      </w:r>
      <w:r w:rsidR="00FE2889">
        <w:rPr>
          <w:rFonts w:ascii="Century Schoolbook" w:hAnsi="Century Schoolbook"/>
        </w:rPr>
        <w:t xml:space="preserve"> </w:t>
      </w:r>
      <w:r w:rsidR="0051007C" w:rsidRPr="00B11E34">
        <w:rPr>
          <w:rFonts w:ascii="Century Schoolbook" w:hAnsi="Century Schoolbook"/>
        </w:rPr>
        <w:t xml:space="preserve">When the basic cancellation liability or basic termination liability established by the CSA or other contractual document is based on estimated costs, the Contractor agrees to settle </w:t>
      </w:r>
      <w:proofErr w:type="gramStart"/>
      <w:r w:rsidR="0051007C" w:rsidRPr="00B11E34">
        <w:rPr>
          <w:rFonts w:ascii="Century Schoolbook" w:hAnsi="Century Schoolbook"/>
        </w:rPr>
        <w:t>on the basis of</w:t>
      </w:r>
      <w:proofErr w:type="gramEnd"/>
      <w:r w:rsidR="0051007C" w:rsidRPr="00B11E34">
        <w:rPr>
          <w:rFonts w:ascii="Century Schoolbook" w:hAnsi="Century Schoolbook"/>
        </w:rPr>
        <w:t xml:space="preserve"> actual cost at the time of cancellation or termination.</w:t>
      </w:r>
    </w:p>
    <w:p w14:paraId="003798DA"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1B2EB36" w14:textId="6F6678A1"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(7) </w:t>
      </w:r>
      <w:r w:rsidR="00FE2889">
        <w:rPr>
          <w:rFonts w:ascii="Century Schoolbook" w:hAnsi="Century Schoolbook"/>
        </w:rPr>
        <w:t xml:space="preserve"> </w:t>
      </w:r>
      <w:r w:rsidR="0051007C" w:rsidRPr="00B11E34">
        <w:rPr>
          <w:rFonts w:ascii="Century Schoolbook" w:hAnsi="Century Schoolbook"/>
        </w:rPr>
        <w:t xml:space="preserve">The Contractor agrees that, if after settlement but within the termination liability period of the services, should the Contractor make reuse of equipment or facilities which were treated as nonreusable or </w:t>
      </w:r>
      <w:proofErr w:type="spellStart"/>
      <w:r w:rsidR="0051007C" w:rsidRPr="00B11E34">
        <w:rPr>
          <w:rFonts w:ascii="Century Schoolbook" w:hAnsi="Century Schoolbook"/>
        </w:rPr>
        <w:t>nonsalvable</w:t>
      </w:r>
      <w:proofErr w:type="spellEnd"/>
      <w:r w:rsidR="0051007C" w:rsidRPr="00B11E34">
        <w:rPr>
          <w:rFonts w:ascii="Century Schoolbook" w:hAnsi="Century Schoolbook"/>
        </w:rPr>
        <w:t xml:space="preserve"> in the settlement, the Contractor shall reimburse the Government for the value of the equipment or facilities.</w:t>
      </w:r>
    </w:p>
    <w:p w14:paraId="721CC520"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7F62A65" w14:textId="1DDAFA0B"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(8) </w:t>
      </w:r>
      <w:r w:rsidR="00FE2889">
        <w:rPr>
          <w:rFonts w:ascii="Century Schoolbook" w:hAnsi="Century Schoolbook"/>
        </w:rPr>
        <w:t xml:space="preserve"> </w:t>
      </w:r>
      <w:r w:rsidR="0051007C" w:rsidRPr="00B11E34">
        <w:rPr>
          <w:rFonts w:ascii="Century Schoolbook" w:hAnsi="Century Schoolbook"/>
        </w:rPr>
        <w:t>The Contractor agrees to exclude—</w:t>
      </w:r>
    </w:p>
    <w:p w14:paraId="5824E174"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9C52BDF" w14:textId="350AB4CB"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(i) </w:t>
      </w:r>
      <w:r w:rsidR="00FE2889">
        <w:rPr>
          <w:rFonts w:ascii="Century Schoolbook" w:hAnsi="Century Schoolbook"/>
        </w:rPr>
        <w:t xml:space="preserve"> </w:t>
      </w:r>
      <w:r w:rsidR="0051007C" w:rsidRPr="00B11E34">
        <w:rPr>
          <w:rFonts w:ascii="Century Schoolbook" w:hAnsi="Century Schoolbook"/>
        </w:rPr>
        <w:t>Any costs which are not included in determining cancellation and termination charges under the Contractor's standard practices or procedures; and</w:t>
      </w:r>
    </w:p>
    <w:p w14:paraId="02D0D430"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C30F947" w14:textId="1B50626D"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(ii) </w:t>
      </w:r>
      <w:r w:rsidR="00FE2889">
        <w:rPr>
          <w:rFonts w:ascii="Century Schoolbook" w:hAnsi="Century Schoolbook"/>
        </w:rPr>
        <w:t xml:space="preserve"> </w:t>
      </w:r>
      <w:r w:rsidR="0051007C" w:rsidRPr="00B11E34">
        <w:rPr>
          <w:rFonts w:ascii="Century Schoolbook" w:hAnsi="Century Schoolbook"/>
        </w:rPr>
        <w:t>Charges not ordinarily made by the Contractor for similar facilities or equipment, furnished under similar circumstances.</w:t>
      </w:r>
    </w:p>
    <w:p w14:paraId="14E734AC"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DD80EE0" w14:textId="0B95D3F2"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(i)</w:t>
      </w:r>
      <w:r w:rsidR="00FE2889">
        <w:rPr>
          <w:rFonts w:ascii="Century Schoolbook" w:hAnsi="Century Schoolbook"/>
        </w:rPr>
        <w:t xml:space="preserve"> </w:t>
      </w:r>
      <w:r w:rsidR="0051007C" w:rsidRPr="00B11E34">
        <w:rPr>
          <w:rFonts w:ascii="Century Schoolbook" w:hAnsi="Century Schoolbook"/>
        </w:rPr>
        <w:t xml:space="preserve"> The Government may, under such terms and conditions as it may prescribe, make partial payments and payments on account against costs incurred by the Contractor in connection with the cancelled or terminated portion of this agreement/contract</w:t>
      </w:r>
      <w:r w:rsidR="00793699">
        <w:rPr>
          <w:rFonts w:ascii="Century Schoolbook" w:hAnsi="Century Schoolbook"/>
        </w:rPr>
        <w:t xml:space="preserve">.  </w:t>
      </w:r>
      <w:r w:rsidR="0051007C" w:rsidRPr="00B11E34">
        <w:rPr>
          <w:rFonts w:ascii="Century Schoolbook" w:hAnsi="Century Schoolbook"/>
        </w:rPr>
        <w:t>The Government may make these payments if the Contracting Officer determines that the total of the payments is within the amount the Contractor is entitled</w:t>
      </w:r>
      <w:r w:rsidR="00793699">
        <w:rPr>
          <w:rFonts w:ascii="Century Schoolbook" w:hAnsi="Century Schoolbook"/>
        </w:rPr>
        <w:t xml:space="preserve">.  </w:t>
      </w:r>
      <w:r w:rsidR="0051007C" w:rsidRPr="00B11E34">
        <w:rPr>
          <w:rFonts w:ascii="Century Schoolbook" w:hAnsi="Century Schoolbook"/>
        </w:rPr>
        <w:t xml:space="preserve">If the total of the payments is </w:t>
      </w:r>
      <w:proofErr w:type="gramStart"/>
      <w:r w:rsidR="0051007C" w:rsidRPr="00B11E34">
        <w:rPr>
          <w:rFonts w:ascii="Century Schoolbook" w:hAnsi="Century Schoolbook"/>
        </w:rPr>
        <w:t>in excess of</w:t>
      </w:r>
      <w:proofErr w:type="gramEnd"/>
      <w:r w:rsidR="0051007C" w:rsidRPr="00B11E34">
        <w:rPr>
          <w:rFonts w:ascii="Century Schoolbook" w:hAnsi="Century Schoolbook"/>
        </w:rPr>
        <w:t xml:space="preserve"> the amount finally agreed or determined to be due under this clause, the Contractor shall pay the excess to the Government upon demand.</w:t>
      </w:r>
    </w:p>
    <w:p w14:paraId="77F4D4EA"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4BFB1C4" w14:textId="737631DF" w:rsidR="0051007C" w:rsidRPr="00B11E34"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(j) </w:t>
      </w:r>
      <w:r w:rsidR="00FE2889">
        <w:rPr>
          <w:rFonts w:ascii="Century Schoolbook" w:hAnsi="Century Schoolbook"/>
        </w:rPr>
        <w:t xml:space="preserve"> </w:t>
      </w:r>
      <w:r w:rsidR="0051007C" w:rsidRPr="00B11E34">
        <w:rPr>
          <w:rFonts w:ascii="Century Schoolbook" w:hAnsi="Century Schoolbook"/>
        </w:rPr>
        <w:t>Failure to agree shall be a dispute concerning a question of fact within the meaning of the Disputes clause.</w:t>
      </w:r>
    </w:p>
    <w:p w14:paraId="6FDE8513" w14:textId="03F68EE6"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rPr>
      </w:pPr>
      <w:r w:rsidRPr="00B11E34">
        <w:rPr>
          <w:rFonts w:ascii="Century Schoolbook" w:hAnsi="Century Schoolbook"/>
          <w:b/>
          <w:bCs/>
        </w:rPr>
        <w:t>(End of clause)</w:t>
      </w:r>
    </w:p>
    <w:p w14:paraId="3AB21BC8"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rPr>
      </w:pPr>
    </w:p>
    <w:p w14:paraId="46A426F5" w14:textId="5F0BB29D"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7009 </w:t>
      </w:r>
      <w:r w:rsidR="00793699">
        <w:rPr>
          <w:rFonts w:ascii="Century Schoolbook" w:hAnsi="Century Schoolbook"/>
          <w:b/>
          <w:bCs/>
        </w:rPr>
        <w:t xml:space="preserve"> </w:t>
      </w:r>
      <w:r w:rsidRPr="00B11E34">
        <w:rPr>
          <w:rFonts w:ascii="Century Schoolbook" w:hAnsi="Century Schoolbook"/>
          <w:b/>
          <w:bCs/>
        </w:rPr>
        <w:t>Representation</w:t>
      </w:r>
      <w:proofErr w:type="gramEnd"/>
      <w:r w:rsidRPr="00B11E34">
        <w:rPr>
          <w:rFonts w:ascii="Century Schoolbook" w:hAnsi="Century Schoolbook"/>
          <w:b/>
          <w:bCs/>
        </w:rPr>
        <w:t xml:space="preserve"> of use of cloud computing.</w:t>
      </w:r>
    </w:p>
    <w:p w14:paraId="227764FD" w14:textId="77777777" w:rsidR="0051007C" w:rsidRDefault="0051007C"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239.7604(a), use the following provision:</w:t>
      </w:r>
    </w:p>
    <w:p w14:paraId="6B042768"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96A0B89" w14:textId="19C086FE"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Representation of Use of Cloud Computing (SEP 2015)</w:t>
      </w:r>
    </w:p>
    <w:p w14:paraId="2D75CB4F" w14:textId="77777777" w:rsidR="00CC24D8" w:rsidRPr="00E64FA0"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54496780" w14:textId="551AB9AA"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(a) </w:t>
      </w:r>
      <w:r w:rsidR="00FE2889">
        <w:rPr>
          <w:rFonts w:ascii="Century Schoolbook" w:hAnsi="Century Schoolbook"/>
        </w:rPr>
        <w:t xml:space="preserve"> </w:t>
      </w:r>
      <w:r w:rsidR="0051007C" w:rsidRPr="00B11E34">
        <w:rPr>
          <w:rFonts w:ascii="Century Schoolbook" w:hAnsi="Century Schoolbook"/>
          <w:i/>
          <w:iCs/>
        </w:rPr>
        <w:t>Definition</w:t>
      </w:r>
      <w:r w:rsidR="00793699">
        <w:rPr>
          <w:rFonts w:ascii="Century Schoolbook" w:hAnsi="Century Schoolbook"/>
          <w:i/>
          <w:iCs/>
        </w:rPr>
        <w:t xml:space="preserve">.  </w:t>
      </w:r>
      <w:r w:rsidR="0051007C" w:rsidRPr="00B11E34">
        <w:rPr>
          <w:rFonts w:ascii="Century Schoolbook" w:hAnsi="Century Schoolbook"/>
          <w:i/>
          <w:iCs/>
        </w:rPr>
        <w:t>Cloud computing,</w:t>
      </w:r>
      <w:r w:rsidR="0051007C" w:rsidRPr="00B11E34">
        <w:rPr>
          <w:rFonts w:ascii="Century Schoolbook" w:hAnsi="Century Schoolbook"/>
        </w:rPr>
        <w:t xml:space="preserve"> as used in this provision, means a model for enabling ubiquitous, convenient, on-demand network access to a shared pool of configurable computing resources (</w:t>
      </w:r>
      <w:r w:rsidR="0051007C" w:rsidRPr="00B11E34">
        <w:rPr>
          <w:rFonts w:ascii="Century Schoolbook" w:hAnsi="Century Schoolbook"/>
          <w:i/>
          <w:iCs/>
        </w:rPr>
        <w:t>e.g.,</w:t>
      </w:r>
      <w:r w:rsidR="0051007C" w:rsidRPr="00B11E34">
        <w:rPr>
          <w:rFonts w:ascii="Century Schoolbook" w:hAnsi="Century Schoolbook"/>
        </w:rPr>
        <w:t xml:space="preserve"> networks, servers, storage, applications, and services) that can be rapidly provisioned and released with minimal management effort or service provider interaction</w:t>
      </w:r>
      <w:r w:rsidR="00793699">
        <w:rPr>
          <w:rFonts w:ascii="Century Schoolbook" w:hAnsi="Century Schoolbook"/>
        </w:rPr>
        <w:t xml:space="preserve">.  </w:t>
      </w:r>
      <w:r w:rsidR="0051007C" w:rsidRPr="00B11E34">
        <w:rPr>
          <w:rFonts w:ascii="Century Schoolbook" w:hAnsi="Century Schoolbook"/>
        </w:rPr>
        <w:t>This includes other commercial terms, such as on-demand self-service, broad network access, resource pooling, rapid elasticity, and measured service</w:t>
      </w:r>
      <w:r w:rsidR="00793699">
        <w:rPr>
          <w:rFonts w:ascii="Century Schoolbook" w:hAnsi="Century Schoolbook"/>
        </w:rPr>
        <w:t xml:space="preserve">.  </w:t>
      </w:r>
      <w:r w:rsidR="0051007C" w:rsidRPr="00B11E34">
        <w:rPr>
          <w:rFonts w:ascii="Century Schoolbook" w:hAnsi="Century Schoolbook"/>
        </w:rPr>
        <w:t>It also includes commercial offerings for software-as-a-service, infrastructure-as-a-service, and platform-as-a-service.</w:t>
      </w:r>
    </w:p>
    <w:p w14:paraId="3E30DD72"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F148673" w14:textId="6562E23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(b)</w:t>
      </w:r>
      <w:r w:rsidR="00FE2889">
        <w:rPr>
          <w:rFonts w:ascii="Century Schoolbook" w:hAnsi="Century Schoolbook"/>
        </w:rPr>
        <w:t xml:space="preserve"> </w:t>
      </w:r>
      <w:r w:rsidR="0051007C" w:rsidRPr="00B11E34">
        <w:rPr>
          <w:rFonts w:ascii="Century Schoolbook" w:hAnsi="Century Schoolbook"/>
        </w:rPr>
        <w:t xml:space="preserve"> The Offeror shall indicate by checking the appropriate blank in paragraph (c) of this provision whether the use of cloud computing is anticipated under the resultant contract.</w:t>
      </w:r>
    </w:p>
    <w:p w14:paraId="628083C6"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176A14C" w14:textId="4005A6B2"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(c) </w:t>
      </w:r>
      <w:r w:rsidR="00FE2889">
        <w:rPr>
          <w:rFonts w:ascii="Century Schoolbook" w:hAnsi="Century Schoolbook"/>
        </w:rPr>
        <w:t xml:space="preserve"> </w:t>
      </w:r>
      <w:r w:rsidR="0051007C" w:rsidRPr="00B11E34">
        <w:rPr>
          <w:rFonts w:ascii="Century Schoolbook" w:hAnsi="Century Schoolbook"/>
          <w:i/>
          <w:iCs/>
        </w:rPr>
        <w:t>Representation</w:t>
      </w:r>
      <w:r w:rsidR="00793699">
        <w:rPr>
          <w:rFonts w:ascii="Century Schoolbook" w:hAnsi="Century Schoolbook"/>
          <w:i/>
          <w:iCs/>
        </w:rPr>
        <w:t xml:space="preserve">.  </w:t>
      </w:r>
      <w:r w:rsidR="0051007C" w:rsidRPr="00B11E34">
        <w:rPr>
          <w:rFonts w:ascii="Century Schoolbook" w:hAnsi="Century Schoolbook"/>
        </w:rPr>
        <w:t>The Offeror represents that it—</w:t>
      </w:r>
    </w:p>
    <w:p w14:paraId="74A0C616"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F16D14D" w14:textId="77777777" w:rsidR="0051007C" w:rsidRDefault="0051007C" w:rsidP="00FE2889">
      <w:pPr>
        <w:tabs>
          <w:tab w:val="left" w:pos="360"/>
          <w:tab w:val="left" w:pos="806"/>
          <w:tab w:val="left" w:pos="1210"/>
          <w:tab w:val="left" w:pos="1656"/>
          <w:tab w:val="left" w:pos="2131"/>
          <w:tab w:val="left" w:pos="2520"/>
        </w:tabs>
        <w:spacing w:after="0" w:line="240" w:lineRule="exact"/>
        <w:ind w:left="360"/>
        <w:rPr>
          <w:rFonts w:ascii="Century Schoolbook" w:hAnsi="Century Schoolbook"/>
        </w:rPr>
      </w:pPr>
      <w:r w:rsidRPr="00B11E34">
        <w:rPr>
          <w:rFonts w:ascii="Century Schoolbook" w:hAnsi="Century Schoolbook"/>
        </w:rPr>
        <w:t>____Does anticipate that cloud computing services will be used in the performance of any contract or subcontract resulting from this solicitation.</w:t>
      </w:r>
    </w:p>
    <w:p w14:paraId="0DAA5124"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9685801" w14:textId="77777777" w:rsidR="0051007C" w:rsidRDefault="0051007C" w:rsidP="00FE2889">
      <w:pPr>
        <w:tabs>
          <w:tab w:val="left" w:pos="360"/>
          <w:tab w:val="left" w:pos="806"/>
          <w:tab w:val="left" w:pos="1210"/>
          <w:tab w:val="left" w:pos="1656"/>
          <w:tab w:val="left" w:pos="2131"/>
          <w:tab w:val="left" w:pos="2520"/>
        </w:tabs>
        <w:spacing w:after="0" w:line="240" w:lineRule="exact"/>
        <w:ind w:left="360"/>
        <w:rPr>
          <w:rFonts w:ascii="Century Schoolbook" w:hAnsi="Century Schoolbook"/>
        </w:rPr>
      </w:pPr>
      <w:r w:rsidRPr="00B11E34">
        <w:rPr>
          <w:rFonts w:ascii="Century Schoolbook" w:hAnsi="Century Schoolbook"/>
        </w:rPr>
        <w:t>____Does not anticipate that cloud computing services will be used in the performance of any contract or subcontract resulting from this solicitation.</w:t>
      </w:r>
    </w:p>
    <w:p w14:paraId="1714126F"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30500E6" w14:textId="77777777"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provision)</w:t>
      </w:r>
    </w:p>
    <w:p w14:paraId="46B0B2FE"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p>
    <w:p w14:paraId="42002590" w14:textId="5F316C70"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7010 </w:t>
      </w:r>
      <w:r w:rsidR="00793699">
        <w:rPr>
          <w:rFonts w:ascii="Century Schoolbook" w:hAnsi="Century Schoolbook"/>
          <w:b/>
          <w:bCs/>
        </w:rPr>
        <w:t xml:space="preserve"> </w:t>
      </w:r>
      <w:r w:rsidRPr="00B11E34">
        <w:rPr>
          <w:rFonts w:ascii="Century Schoolbook" w:hAnsi="Century Schoolbook"/>
          <w:b/>
          <w:bCs/>
        </w:rPr>
        <w:t>Cloud</w:t>
      </w:r>
      <w:proofErr w:type="gramEnd"/>
      <w:r w:rsidRPr="00B11E34">
        <w:rPr>
          <w:rFonts w:ascii="Century Schoolbook" w:hAnsi="Century Schoolbook"/>
          <w:b/>
          <w:bCs/>
        </w:rPr>
        <w:t xml:space="preserve"> Computing Services.</w:t>
      </w:r>
    </w:p>
    <w:p w14:paraId="1AADCD05" w14:textId="77777777" w:rsidR="0051007C" w:rsidRDefault="0051007C"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239.7604(b), use the following clause:</w:t>
      </w:r>
    </w:p>
    <w:p w14:paraId="1C932BC6"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89F0C24" w14:textId="208B441B"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Cloud Computing Services (JAN 2023)</w:t>
      </w:r>
    </w:p>
    <w:p w14:paraId="3E9C50DB" w14:textId="77777777" w:rsidR="00CC24D8" w:rsidRPr="00E64FA0"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28A173F5" w14:textId="1F9F7313"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(a) </w:t>
      </w:r>
      <w:r w:rsidR="00FE2889">
        <w:rPr>
          <w:rFonts w:ascii="Century Schoolbook" w:hAnsi="Century Schoolbook"/>
        </w:rPr>
        <w:t xml:space="preserve"> </w:t>
      </w:r>
      <w:r w:rsidR="0051007C" w:rsidRPr="00B11E34">
        <w:rPr>
          <w:rFonts w:ascii="Century Schoolbook" w:hAnsi="Century Schoolbook"/>
          <w:i/>
          <w:iCs/>
        </w:rPr>
        <w:t>Definitions</w:t>
      </w:r>
      <w:r w:rsidR="00793699">
        <w:rPr>
          <w:rFonts w:ascii="Century Schoolbook" w:hAnsi="Century Schoolbook"/>
          <w:i/>
          <w:iCs/>
        </w:rPr>
        <w:t xml:space="preserve">.  </w:t>
      </w:r>
      <w:r w:rsidR="0051007C" w:rsidRPr="00B11E34">
        <w:rPr>
          <w:rFonts w:ascii="Century Schoolbook" w:hAnsi="Century Schoolbook"/>
        </w:rPr>
        <w:t>As used in this clause—</w:t>
      </w:r>
    </w:p>
    <w:p w14:paraId="7CE7F7FD"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4EA3E4B" w14:textId="45A32C3B"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Authorizing official,</w:t>
      </w:r>
      <w:r w:rsidR="0051007C" w:rsidRPr="00B11E34">
        <w:rPr>
          <w:rFonts w:ascii="Century Schoolbook" w:hAnsi="Century Schoolbook"/>
        </w:rPr>
        <w:t xml:space="preserve"> as described in DoD Instruction 8510.01, Risk Management Framework (RMF) for DoD Information Technology (IT), means the senior Federal official or executive with the authority to formally assume responsibility for operating an information system at an acceptable level of risk to organizational operations (including mission, functions, image, or reputation), organizational assets, individuals, other organizations, and the Nation.</w:t>
      </w:r>
    </w:p>
    <w:p w14:paraId="53346D91"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964973E" w14:textId="1F782C9C"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Cloud computing</w:t>
      </w:r>
      <w:r w:rsidR="0051007C" w:rsidRPr="00B11E34">
        <w:rPr>
          <w:rFonts w:ascii="Century Schoolbook" w:hAnsi="Century Schoolbook"/>
        </w:rPr>
        <w:t xml:space="preserve"> means a model for enabling ubiquitous, convenient, on-demand network access to a shared pool of configurable computing resources (</w:t>
      </w:r>
      <w:r w:rsidR="0051007C" w:rsidRPr="00B11E34">
        <w:rPr>
          <w:rFonts w:ascii="Century Schoolbook" w:hAnsi="Century Schoolbook"/>
          <w:i/>
          <w:iCs/>
        </w:rPr>
        <w:t>e.g.,</w:t>
      </w:r>
      <w:r w:rsidR="0051007C" w:rsidRPr="00B11E34">
        <w:rPr>
          <w:rFonts w:ascii="Century Schoolbook" w:hAnsi="Century Schoolbook"/>
        </w:rPr>
        <w:t xml:space="preserve"> networks, servers, storage, applications, and services) that can be rapidly provisioned and released with minimal management effort or service provider interaction</w:t>
      </w:r>
      <w:r w:rsidR="00793699">
        <w:rPr>
          <w:rFonts w:ascii="Century Schoolbook" w:hAnsi="Century Schoolbook"/>
        </w:rPr>
        <w:t xml:space="preserve">.  </w:t>
      </w:r>
      <w:r w:rsidR="0051007C" w:rsidRPr="00B11E34">
        <w:rPr>
          <w:rFonts w:ascii="Century Schoolbook" w:hAnsi="Century Schoolbook"/>
        </w:rPr>
        <w:t>This includes other commercial terms, such as on-demand self-service, broad network access, resource pooling, rapid elasticity, and measured service</w:t>
      </w:r>
      <w:r w:rsidR="00793699">
        <w:rPr>
          <w:rFonts w:ascii="Century Schoolbook" w:hAnsi="Century Schoolbook"/>
        </w:rPr>
        <w:t xml:space="preserve">.  </w:t>
      </w:r>
      <w:r w:rsidR="0051007C" w:rsidRPr="00B11E34">
        <w:rPr>
          <w:rFonts w:ascii="Century Schoolbook" w:hAnsi="Century Schoolbook"/>
        </w:rPr>
        <w:t>It also includes commercial offerings for software-as-a-service, infrastructure-as-a-service, and platform-as-a-service.</w:t>
      </w:r>
    </w:p>
    <w:p w14:paraId="5BE5657A"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30AF0C0" w14:textId="231D2500"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Compromise</w:t>
      </w:r>
      <w:r w:rsidR="0051007C" w:rsidRPr="00B11E34">
        <w:rPr>
          <w:rFonts w:ascii="Century Schoolbook" w:hAnsi="Century Schoolbook"/>
        </w:rPr>
        <w:t xml:space="preserve"> means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67AC64F7"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5C2DDAD" w14:textId="6D40D7C9"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Cyber incident</w:t>
      </w:r>
      <w:r w:rsidR="0051007C" w:rsidRPr="00B11E34">
        <w:rPr>
          <w:rFonts w:ascii="Century Schoolbook" w:hAnsi="Century Schoolbook"/>
        </w:rPr>
        <w:t xml:space="preserve"> means actions taken </w:t>
      </w:r>
      <w:proofErr w:type="gramStart"/>
      <w:r w:rsidR="0051007C" w:rsidRPr="00B11E34">
        <w:rPr>
          <w:rFonts w:ascii="Century Schoolbook" w:hAnsi="Century Schoolbook"/>
        </w:rPr>
        <w:t>through the use of</w:t>
      </w:r>
      <w:proofErr w:type="gramEnd"/>
      <w:r w:rsidR="0051007C" w:rsidRPr="00B11E34">
        <w:rPr>
          <w:rFonts w:ascii="Century Schoolbook" w:hAnsi="Century Schoolbook"/>
        </w:rPr>
        <w:t xml:space="preserve"> computer networks that result in a compromise or an actual or potentially adverse effect on an information system and/or the information residing therein.</w:t>
      </w:r>
    </w:p>
    <w:p w14:paraId="4EE39A7B"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FBF0D38" w14:textId="6BA3344D"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Government data</w:t>
      </w:r>
      <w:r w:rsidR="0051007C" w:rsidRPr="00B11E34">
        <w:rPr>
          <w:rFonts w:ascii="Century Schoolbook" w:hAnsi="Century Schoolbook"/>
        </w:rPr>
        <w:t xml:space="preserve"> means any information, document, media, or </w:t>
      </w:r>
      <w:proofErr w:type="gramStart"/>
      <w:r w:rsidR="0051007C" w:rsidRPr="00B11E34">
        <w:rPr>
          <w:rFonts w:ascii="Century Schoolbook" w:hAnsi="Century Schoolbook"/>
        </w:rPr>
        <w:t>machine readable</w:t>
      </w:r>
      <w:proofErr w:type="gramEnd"/>
      <w:r w:rsidR="0051007C" w:rsidRPr="00B11E34">
        <w:rPr>
          <w:rFonts w:ascii="Century Schoolbook" w:hAnsi="Century Schoolbook"/>
        </w:rPr>
        <w:t xml:space="preserve"> material regardless of physical form or characteristics, that is created or obtained by the Government in the course of official Government business.</w:t>
      </w:r>
    </w:p>
    <w:p w14:paraId="0263A1E0"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F6AC8E1" w14:textId="3EE1960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Government-related data</w:t>
      </w:r>
      <w:r w:rsidR="0051007C" w:rsidRPr="00B11E34">
        <w:rPr>
          <w:rFonts w:ascii="Century Schoolbook" w:hAnsi="Century Schoolbook"/>
        </w:rPr>
        <w:t xml:space="preserve"> means any information, document, media, or </w:t>
      </w:r>
      <w:proofErr w:type="gramStart"/>
      <w:r w:rsidR="0051007C" w:rsidRPr="00B11E34">
        <w:rPr>
          <w:rFonts w:ascii="Century Schoolbook" w:hAnsi="Century Schoolbook"/>
        </w:rPr>
        <w:t>machine readable</w:t>
      </w:r>
      <w:proofErr w:type="gramEnd"/>
      <w:r w:rsidR="0051007C" w:rsidRPr="00B11E34">
        <w:rPr>
          <w:rFonts w:ascii="Century Schoolbook" w:hAnsi="Century Schoolbook"/>
        </w:rPr>
        <w:t xml:space="preserve"> material regardless of physical form or characteristics that is created or obtained by a contractor through the storage, processing, or communication of Government data</w:t>
      </w:r>
      <w:r w:rsidR="00793699">
        <w:rPr>
          <w:rFonts w:ascii="Century Schoolbook" w:hAnsi="Century Schoolbook"/>
        </w:rPr>
        <w:t xml:space="preserve">.  </w:t>
      </w:r>
      <w:r w:rsidR="0051007C" w:rsidRPr="00B11E34">
        <w:rPr>
          <w:rFonts w:ascii="Century Schoolbook" w:hAnsi="Century Schoolbook"/>
        </w:rPr>
        <w:t xml:space="preserve">This does not include contractor's business records </w:t>
      </w:r>
      <w:r w:rsidR="0051007C" w:rsidRPr="00B11E34">
        <w:rPr>
          <w:rFonts w:ascii="Century Schoolbook" w:hAnsi="Century Schoolbook"/>
          <w:i/>
          <w:iCs/>
        </w:rPr>
        <w:t>e.g</w:t>
      </w:r>
      <w:r w:rsidR="00793699">
        <w:rPr>
          <w:rFonts w:ascii="Century Schoolbook" w:hAnsi="Century Schoolbook"/>
          <w:i/>
          <w:iCs/>
        </w:rPr>
        <w:t xml:space="preserve">.  </w:t>
      </w:r>
      <w:r w:rsidR="0051007C" w:rsidRPr="00B11E34">
        <w:rPr>
          <w:rFonts w:ascii="Century Schoolbook" w:hAnsi="Century Schoolbook"/>
        </w:rPr>
        <w:t>financial records, legal records etc</w:t>
      </w:r>
      <w:r w:rsidR="00793699">
        <w:rPr>
          <w:rFonts w:ascii="Century Schoolbook" w:hAnsi="Century Schoolbook"/>
        </w:rPr>
        <w:t xml:space="preserve">.  </w:t>
      </w:r>
      <w:r w:rsidR="0051007C" w:rsidRPr="00B11E34">
        <w:rPr>
          <w:rFonts w:ascii="Century Schoolbook" w:hAnsi="Century Schoolbook"/>
        </w:rPr>
        <w:t>or data such as operating procedures, software coding or algorithms that are not uniquely applied to the Government data.</w:t>
      </w:r>
    </w:p>
    <w:p w14:paraId="4E466304"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EA927AC" w14:textId="60C5AB5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Information system</w:t>
      </w:r>
      <w:r w:rsidR="0051007C" w:rsidRPr="00B11E34">
        <w:rPr>
          <w:rFonts w:ascii="Century Schoolbook" w:hAnsi="Century Schoolbook"/>
        </w:rPr>
        <w:t xml:space="preserve"> means a discrete set of information resources organized for the collection, processing, maintenance, use, sharing, dissemination, or disposition of information.</w:t>
      </w:r>
    </w:p>
    <w:p w14:paraId="628A4A78"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A63B359" w14:textId="6FFC486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Media</w:t>
      </w:r>
      <w:r w:rsidR="0051007C" w:rsidRPr="00B11E34">
        <w:rPr>
          <w:rFonts w:ascii="Century Schoolbook" w:hAnsi="Century Schoolbook"/>
        </w:rPr>
        <w:t xml:space="preserve"> means physical devices or writing surfaces including, but not limited to, magnetic tapes, optical disks, magnetic disks, large-scale integration memory chips, and printouts onto which information is recorded, stored, or printed within an information system.</w:t>
      </w:r>
    </w:p>
    <w:p w14:paraId="7A50B495"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DE42A35" w14:textId="3C73934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i/>
          <w:iCs/>
        </w:rPr>
        <w:tab/>
      </w:r>
      <w:r w:rsidR="0051007C" w:rsidRPr="00B11E34">
        <w:rPr>
          <w:rFonts w:ascii="Century Schoolbook" w:hAnsi="Century Schoolbook"/>
          <w:i/>
          <w:iCs/>
        </w:rPr>
        <w:t>Spillage</w:t>
      </w:r>
      <w:r w:rsidR="0051007C" w:rsidRPr="00B11E34">
        <w:rPr>
          <w:rFonts w:ascii="Century Schoolbook" w:hAnsi="Century Schoolbook"/>
        </w:rPr>
        <w:t xml:space="preserve"> security incident that results in the transfer of classified or controlled unclassified information onto an information system not accredited (</w:t>
      </w:r>
      <w:r w:rsidR="0051007C" w:rsidRPr="00B11E34">
        <w:rPr>
          <w:rFonts w:ascii="Century Schoolbook" w:hAnsi="Century Schoolbook"/>
          <w:i/>
          <w:iCs/>
        </w:rPr>
        <w:t>i.e.,</w:t>
      </w:r>
      <w:r w:rsidR="0051007C" w:rsidRPr="00B11E34">
        <w:rPr>
          <w:rFonts w:ascii="Century Schoolbook" w:hAnsi="Century Schoolbook"/>
        </w:rPr>
        <w:t xml:space="preserve"> authorized) for the appropriate security level.</w:t>
      </w:r>
    </w:p>
    <w:p w14:paraId="7C0E5873"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5341B08" w14:textId="7D97B80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(b) </w:t>
      </w:r>
      <w:r w:rsidR="0051007C" w:rsidRPr="00B11E34">
        <w:rPr>
          <w:rFonts w:ascii="Century Schoolbook" w:hAnsi="Century Schoolbook"/>
          <w:i/>
          <w:iCs/>
        </w:rPr>
        <w:t>Cloud computing security requirements</w:t>
      </w:r>
      <w:r w:rsidR="00793699">
        <w:rPr>
          <w:rFonts w:ascii="Century Schoolbook" w:hAnsi="Century Schoolbook"/>
          <w:i/>
          <w:iCs/>
        </w:rPr>
        <w:t xml:space="preserve">.  </w:t>
      </w:r>
      <w:r w:rsidR="0051007C" w:rsidRPr="00B11E34">
        <w:rPr>
          <w:rFonts w:ascii="Century Schoolbook" w:hAnsi="Century Schoolbook"/>
        </w:rPr>
        <w:t>The requirements of this clause are applicable when using cloud computing to provide information technology services in the performance of the contract.</w:t>
      </w:r>
    </w:p>
    <w:p w14:paraId="28C778CD"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AFDCB55" w14:textId="6E7FE006"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If the Contractor indicated in its offer that it “does not anticipate the use of cloud computing services in the performance of a resultant contract,” in response to provision 252.239-7009, Representation of Use of Cloud Computing, and after the award of this contract, the Contractor proposes to use cloud computing services in the performance of the contract, the Contractor shall obtain approval from the Contracting Officer prior to utilizing cloud computing services in performance of the contract.</w:t>
      </w:r>
    </w:p>
    <w:p w14:paraId="03D5E0C7"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56E7C61" w14:textId="35B6D48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 xml:space="preserve">The Contractor shall implement and maintain administrative, technical, and physical safeguards and controls with the security level and services required in accordance with the Cloud Computing Security Requirements Guide (SRG) (version in effect at the time the solicitation is issued or as authorized by the Contracting Officer) found at </w:t>
      </w:r>
      <w:r w:rsidR="0051007C" w:rsidRPr="00B11E34">
        <w:rPr>
          <w:rFonts w:ascii="Century Schoolbook" w:hAnsi="Century Schoolbook"/>
          <w:i/>
          <w:iCs/>
        </w:rPr>
        <w:t>https://public.cyber.mil/dccs/dccs-documents/</w:t>
      </w:r>
      <w:r w:rsidR="0051007C" w:rsidRPr="00B11E34">
        <w:rPr>
          <w:rFonts w:ascii="Century Schoolbook" w:hAnsi="Century Schoolbook"/>
        </w:rPr>
        <w:t xml:space="preserve"> unless notified by the Contracting Officer that this requirement has been waived by the DoD Chief Information Officer.</w:t>
      </w:r>
    </w:p>
    <w:p w14:paraId="5A0BC6E6"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AA682DC" w14:textId="014D33C8"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(3)</w:t>
      </w:r>
      <w:r w:rsidR="00FE2889">
        <w:rPr>
          <w:rFonts w:ascii="Century Schoolbook" w:hAnsi="Century Schoolbook"/>
        </w:rPr>
        <w:t xml:space="preserve"> </w:t>
      </w:r>
      <w:r w:rsidR="0051007C" w:rsidRPr="00B11E34">
        <w:rPr>
          <w:rFonts w:ascii="Century Schoolbook" w:hAnsi="Century Schoolbook"/>
        </w:rPr>
        <w:t xml:space="preserve"> The Contractor shall maintain within the United States or outlying areas all Government data that is not physically located on DoD premises, unless the Contractor receives written notification from the Contracting Officer to use another location, in accordance with DFARS 239.7602-2(a).</w:t>
      </w:r>
    </w:p>
    <w:p w14:paraId="51DC6A18"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0F701DF" w14:textId="73320D2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i/>
          <w:iCs/>
        </w:rPr>
      </w:pPr>
      <w:r>
        <w:rPr>
          <w:rFonts w:ascii="Century Schoolbook" w:hAnsi="Century Schoolbook"/>
        </w:rPr>
        <w:tab/>
      </w:r>
      <w:r w:rsidR="0051007C" w:rsidRPr="00B11E34">
        <w:rPr>
          <w:rFonts w:ascii="Century Schoolbook" w:hAnsi="Century Schoolbook"/>
        </w:rPr>
        <w:t xml:space="preserve">(c) </w:t>
      </w:r>
      <w:r w:rsidR="00FE2889">
        <w:rPr>
          <w:rFonts w:ascii="Century Schoolbook" w:hAnsi="Century Schoolbook"/>
        </w:rPr>
        <w:t xml:space="preserve"> </w:t>
      </w:r>
      <w:r w:rsidR="0051007C" w:rsidRPr="00B11E34">
        <w:rPr>
          <w:rFonts w:ascii="Century Schoolbook" w:hAnsi="Century Schoolbook"/>
          <w:i/>
          <w:iCs/>
        </w:rPr>
        <w:t xml:space="preserve">Limitations on access </w:t>
      </w:r>
      <w:proofErr w:type="gramStart"/>
      <w:r w:rsidR="0051007C" w:rsidRPr="00B11E34">
        <w:rPr>
          <w:rFonts w:ascii="Century Schoolbook" w:hAnsi="Century Schoolbook"/>
          <w:i/>
          <w:iCs/>
        </w:rPr>
        <w:t>to, and</w:t>
      </w:r>
      <w:proofErr w:type="gramEnd"/>
      <w:r w:rsidR="0051007C" w:rsidRPr="00B11E34">
        <w:rPr>
          <w:rFonts w:ascii="Century Schoolbook" w:hAnsi="Century Schoolbook"/>
          <w:i/>
          <w:iCs/>
        </w:rPr>
        <w:t xml:space="preserve"> use and disclosure of Government data and Government-related data.</w:t>
      </w:r>
    </w:p>
    <w:p w14:paraId="203BEA63"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F0F9A96" w14:textId="522F500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lastRenderedPageBreak/>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The Contractor shall not access, use, or disclose Government data unless specifically authorized by the terms of this contract or a task order or delivery order issued hereunder.</w:t>
      </w:r>
    </w:p>
    <w:p w14:paraId="32B1BABC"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4AA266A" w14:textId="441F41E4"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(i) </w:t>
      </w:r>
      <w:r w:rsidR="00FE2889">
        <w:rPr>
          <w:rFonts w:ascii="Century Schoolbook" w:hAnsi="Century Schoolbook"/>
        </w:rPr>
        <w:t xml:space="preserve"> </w:t>
      </w:r>
      <w:r w:rsidR="0051007C" w:rsidRPr="00B11E34">
        <w:rPr>
          <w:rFonts w:ascii="Century Schoolbook" w:hAnsi="Century Schoolbook"/>
        </w:rPr>
        <w:t>If authorized by the terms of this contract or a task order or delivery order issued hereunder, any access to, or use or disclosure of, Government data shall only be for purposes specified in this contract or task order or delivery order.</w:t>
      </w:r>
    </w:p>
    <w:p w14:paraId="798C5D2D"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E9073A6" w14:textId="7EA59E8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(ii) </w:t>
      </w:r>
      <w:r w:rsidR="00FE2889">
        <w:rPr>
          <w:rFonts w:ascii="Century Schoolbook" w:hAnsi="Century Schoolbook"/>
        </w:rPr>
        <w:t xml:space="preserve"> </w:t>
      </w:r>
      <w:r w:rsidR="0051007C" w:rsidRPr="00B11E34">
        <w:rPr>
          <w:rFonts w:ascii="Century Schoolbook" w:hAnsi="Century Schoolbook"/>
        </w:rPr>
        <w:t>The Contractor shall ensure that its employees are subject to all such access, use, and disclosure prohibitions and obligations.</w:t>
      </w:r>
    </w:p>
    <w:p w14:paraId="240DC54C"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6B15130" w14:textId="0CD753EA"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sidR="0051007C" w:rsidRPr="00B11E34">
        <w:rPr>
          <w:rFonts w:ascii="Century Schoolbook" w:hAnsi="Century Schoolbook"/>
        </w:rPr>
        <w:t>(iii)</w:t>
      </w:r>
      <w:r w:rsidR="00FE2889">
        <w:rPr>
          <w:rFonts w:ascii="Century Schoolbook" w:hAnsi="Century Schoolbook"/>
        </w:rPr>
        <w:t xml:space="preserve"> </w:t>
      </w:r>
      <w:r w:rsidR="0051007C" w:rsidRPr="00B11E34">
        <w:rPr>
          <w:rFonts w:ascii="Century Schoolbook" w:hAnsi="Century Schoolbook"/>
        </w:rPr>
        <w:t xml:space="preserve"> These access, use, and disclosure prohibitions and obligations shall survive the expiration or termination of this contract.</w:t>
      </w:r>
    </w:p>
    <w:p w14:paraId="3C3A253D"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B848CE1" w14:textId="7DD22DBD"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The Contractor shall use Government-related data only to manage the operational environment that supports the Government data and for no other purpose unless otherwise permitted with the prior written approval of the Contracting Officer.</w:t>
      </w:r>
    </w:p>
    <w:p w14:paraId="71EFFD89"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71D89E6" w14:textId="7334AA63"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i/>
          <w:iCs/>
        </w:rPr>
      </w:pPr>
      <w:r>
        <w:rPr>
          <w:rFonts w:ascii="Century Schoolbook" w:hAnsi="Century Schoolbook"/>
        </w:rPr>
        <w:tab/>
      </w:r>
      <w:r w:rsidR="0051007C" w:rsidRPr="00B11E34">
        <w:rPr>
          <w:rFonts w:ascii="Century Schoolbook" w:hAnsi="Century Schoolbook"/>
        </w:rPr>
        <w:t xml:space="preserve">(d) </w:t>
      </w:r>
      <w:r w:rsidR="00FE2889">
        <w:rPr>
          <w:rFonts w:ascii="Century Schoolbook" w:hAnsi="Century Schoolbook"/>
        </w:rPr>
        <w:t xml:space="preserve"> </w:t>
      </w:r>
      <w:r w:rsidR="0051007C" w:rsidRPr="00B11E34">
        <w:rPr>
          <w:rFonts w:ascii="Century Schoolbook" w:hAnsi="Century Schoolbook"/>
          <w:i/>
          <w:iCs/>
        </w:rPr>
        <w:t>Cloud computing services cyber incident reporting</w:t>
      </w:r>
      <w:r w:rsidR="00793699">
        <w:rPr>
          <w:rFonts w:ascii="Century Schoolbook" w:hAnsi="Century Schoolbook"/>
          <w:i/>
          <w:iCs/>
        </w:rPr>
        <w:t xml:space="preserve">.  </w:t>
      </w:r>
      <w:r w:rsidR="0051007C" w:rsidRPr="00B11E34">
        <w:rPr>
          <w:rFonts w:ascii="Century Schoolbook" w:hAnsi="Century Schoolbook"/>
        </w:rPr>
        <w:t>The Contractor shall report all cyber incidents that are related to the cloud computing service provided under this contract</w:t>
      </w:r>
      <w:r w:rsidR="00793699">
        <w:rPr>
          <w:rFonts w:ascii="Century Schoolbook" w:hAnsi="Century Schoolbook"/>
        </w:rPr>
        <w:t xml:space="preserve">.  </w:t>
      </w:r>
      <w:r w:rsidR="0051007C" w:rsidRPr="00B11E34">
        <w:rPr>
          <w:rFonts w:ascii="Century Schoolbook" w:hAnsi="Century Schoolbook"/>
        </w:rPr>
        <w:t xml:space="preserve">Reports shall be submitted to DoD via </w:t>
      </w:r>
      <w:hyperlink r:id="rId8" w:history="1">
        <w:r w:rsidR="00CC24D8" w:rsidRPr="003A139A">
          <w:rPr>
            <w:rStyle w:val="Hyperlink"/>
            <w:rFonts w:ascii="Century Schoolbook" w:hAnsi="Century Schoolbook"/>
            <w:i/>
            <w:iCs/>
          </w:rPr>
          <w:t>http://dibnet.dod.mil/</w:t>
        </w:r>
      </w:hyperlink>
      <w:r w:rsidR="0051007C" w:rsidRPr="00B11E34">
        <w:rPr>
          <w:rFonts w:ascii="Century Schoolbook" w:hAnsi="Century Schoolbook"/>
          <w:i/>
          <w:iCs/>
        </w:rPr>
        <w:t>.</w:t>
      </w:r>
    </w:p>
    <w:p w14:paraId="3008A687"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34027A1" w14:textId="3E2F0511"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(e) </w:t>
      </w:r>
      <w:r w:rsidR="00FE2889">
        <w:rPr>
          <w:rFonts w:ascii="Century Schoolbook" w:hAnsi="Century Schoolbook"/>
        </w:rPr>
        <w:t xml:space="preserve"> </w:t>
      </w:r>
      <w:r w:rsidR="0051007C" w:rsidRPr="00B11E34">
        <w:rPr>
          <w:rFonts w:ascii="Century Schoolbook" w:hAnsi="Century Schoolbook"/>
          <w:i/>
          <w:iCs/>
        </w:rPr>
        <w:t>Malicious software</w:t>
      </w:r>
      <w:r w:rsidR="00793699">
        <w:rPr>
          <w:rFonts w:ascii="Century Schoolbook" w:hAnsi="Century Schoolbook"/>
          <w:i/>
          <w:iCs/>
        </w:rPr>
        <w:t xml:space="preserve">.  </w:t>
      </w:r>
      <w:r w:rsidR="0051007C" w:rsidRPr="00B11E34">
        <w:rPr>
          <w:rFonts w:ascii="Century Schoolbook" w:hAnsi="Century Schoolbook"/>
        </w:rPr>
        <w:t>The Contractor or subcontractors that discover and isolate malicious software in connection with a reported cyber incident shall submit the malicious software in accordance with instructions provided by the Contracting Officer.</w:t>
      </w:r>
    </w:p>
    <w:p w14:paraId="761AEB40"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F3D149E" w14:textId="7B969AF1"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(f) </w:t>
      </w:r>
      <w:r w:rsidR="00FE2889">
        <w:rPr>
          <w:rFonts w:ascii="Century Schoolbook" w:hAnsi="Century Schoolbook"/>
        </w:rPr>
        <w:t xml:space="preserve"> </w:t>
      </w:r>
      <w:r w:rsidR="0051007C" w:rsidRPr="00B11E34">
        <w:rPr>
          <w:rFonts w:ascii="Century Schoolbook" w:hAnsi="Century Schoolbook"/>
          <w:i/>
          <w:iCs/>
        </w:rPr>
        <w:t>Media preservation and protection</w:t>
      </w:r>
      <w:r w:rsidR="00793699">
        <w:rPr>
          <w:rFonts w:ascii="Century Schoolbook" w:hAnsi="Century Schoolbook"/>
          <w:i/>
          <w:iCs/>
        </w:rPr>
        <w:t xml:space="preserve">.  </w:t>
      </w:r>
      <w:r w:rsidR="0051007C" w:rsidRPr="00B11E34">
        <w:rPr>
          <w:rFonts w:ascii="Century Schoolbook" w:hAnsi="Century Schoolbook"/>
        </w:rPr>
        <w:t>When a Contractor discovers a cyber incident has occurred, the Contractor shall preserve and protect images of all known affected information systems identified in the cyber incident report (see paragraph (d) of this clause) and all relevant monitoring/packet capture data for at least 90 days from the submission of the cyber incident report to allow DoD to request the media or decline interest.</w:t>
      </w:r>
    </w:p>
    <w:p w14:paraId="3A520B5A"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54CD608" w14:textId="66E0FE08"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(g) </w:t>
      </w:r>
      <w:r w:rsidR="00FE2889">
        <w:rPr>
          <w:rFonts w:ascii="Century Schoolbook" w:hAnsi="Century Schoolbook"/>
        </w:rPr>
        <w:t xml:space="preserve"> </w:t>
      </w:r>
      <w:r w:rsidR="0051007C" w:rsidRPr="00B11E34">
        <w:rPr>
          <w:rFonts w:ascii="Century Schoolbook" w:hAnsi="Century Schoolbook"/>
          <w:i/>
          <w:iCs/>
        </w:rPr>
        <w:t>Access to additional information or equipment necessary for forensic analysis</w:t>
      </w:r>
      <w:r w:rsidR="00793699">
        <w:rPr>
          <w:rFonts w:ascii="Century Schoolbook" w:hAnsi="Century Schoolbook"/>
          <w:i/>
          <w:iCs/>
        </w:rPr>
        <w:t xml:space="preserve">.  </w:t>
      </w:r>
      <w:r w:rsidR="0051007C" w:rsidRPr="00B11E34">
        <w:rPr>
          <w:rFonts w:ascii="Century Schoolbook" w:hAnsi="Century Schoolbook"/>
        </w:rPr>
        <w:t>Upon request by DoD, the Contractor shall provide DoD with access to additional information or equipment that is necessary to conduct a forensic analysis.</w:t>
      </w:r>
    </w:p>
    <w:p w14:paraId="36F60F44"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FBBA249" w14:textId="6B97BFC5"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(h)</w:t>
      </w:r>
      <w:r w:rsidR="00FE2889">
        <w:rPr>
          <w:rFonts w:ascii="Century Schoolbook" w:hAnsi="Century Schoolbook"/>
        </w:rPr>
        <w:t xml:space="preserve"> </w:t>
      </w:r>
      <w:r w:rsidR="0051007C" w:rsidRPr="00B11E34">
        <w:rPr>
          <w:rFonts w:ascii="Century Schoolbook" w:hAnsi="Century Schoolbook"/>
        </w:rPr>
        <w:t xml:space="preserve"> </w:t>
      </w:r>
      <w:r w:rsidR="0051007C" w:rsidRPr="00B11E34">
        <w:rPr>
          <w:rFonts w:ascii="Century Schoolbook" w:hAnsi="Century Schoolbook"/>
          <w:i/>
          <w:iCs/>
        </w:rPr>
        <w:t>Cyber incident damage assessment activities</w:t>
      </w:r>
      <w:r w:rsidR="00793699">
        <w:rPr>
          <w:rFonts w:ascii="Century Schoolbook" w:hAnsi="Century Schoolbook"/>
          <w:i/>
          <w:iCs/>
        </w:rPr>
        <w:t xml:space="preserve">.  </w:t>
      </w:r>
      <w:r w:rsidR="0051007C" w:rsidRPr="00B11E34">
        <w:rPr>
          <w:rFonts w:ascii="Century Schoolbook" w:hAnsi="Century Schoolbook"/>
        </w:rPr>
        <w:t xml:space="preserve">If DoD elects to conduct a damage assessment, the Contracting Officer will request that the Contractor provide </w:t>
      </w:r>
      <w:proofErr w:type="gramStart"/>
      <w:r w:rsidR="0051007C" w:rsidRPr="00B11E34">
        <w:rPr>
          <w:rFonts w:ascii="Century Schoolbook" w:hAnsi="Century Schoolbook"/>
        </w:rPr>
        <w:t>all of</w:t>
      </w:r>
      <w:proofErr w:type="gramEnd"/>
      <w:r w:rsidR="0051007C" w:rsidRPr="00B11E34">
        <w:rPr>
          <w:rFonts w:ascii="Century Schoolbook" w:hAnsi="Century Schoolbook"/>
        </w:rPr>
        <w:t xml:space="preserve"> the damage assessment information gathered in accordance with paragraph (f) of this clause.</w:t>
      </w:r>
    </w:p>
    <w:p w14:paraId="4A7644FC"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C4D98E6" w14:textId="67E207D5"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i/>
          <w:iCs/>
        </w:rPr>
      </w:pPr>
      <w:r>
        <w:rPr>
          <w:rFonts w:ascii="Century Schoolbook" w:hAnsi="Century Schoolbook"/>
        </w:rPr>
        <w:tab/>
      </w:r>
      <w:r w:rsidR="0051007C" w:rsidRPr="00B11E34">
        <w:rPr>
          <w:rFonts w:ascii="Century Schoolbook" w:hAnsi="Century Schoolbook"/>
        </w:rPr>
        <w:t xml:space="preserve">(i) </w:t>
      </w:r>
      <w:r w:rsidR="00FE2889">
        <w:rPr>
          <w:rFonts w:ascii="Century Schoolbook" w:hAnsi="Century Schoolbook"/>
        </w:rPr>
        <w:t xml:space="preserve"> </w:t>
      </w:r>
      <w:r w:rsidR="0051007C" w:rsidRPr="00B11E34">
        <w:rPr>
          <w:rFonts w:ascii="Century Schoolbook" w:hAnsi="Century Schoolbook"/>
          <w:i/>
          <w:iCs/>
        </w:rPr>
        <w:t>Records management and facility access.</w:t>
      </w:r>
    </w:p>
    <w:p w14:paraId="734FBA16"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7EF62E1" w14:textId="6E30712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The Contractor shall provide the Contracting Officer all Government data and Government-related data in the format specified in the contract.</w:t>
      </w:r>
    </w:p>
    <w:p w14:paraId="1A93C186"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5B13BD6" w14:textId="55265033"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lastRenderedPageBreak/>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The Contractor shall dispose of Government data and Government-related data in accordance with the terms of the contract and provide the confirmation of disposition to the Contracting Officer in accordance with contract closeout procedures.</w:t>
      </w:r>
    </w:p>
    <w:p w14:paraId="396C84EA"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B51625F" w14:textId="2DC39EA9"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(3) </w:t>
      </w:r>
      <w:r w:rsidR="00FE2889">
        <w:rPr>
          <w:rFonts w:ascii="Century Schoolbook" w:hAnsi="Century Schoolbook"/>
        </w:rPr>
        <w:t xml:space="preserve"> </w:t>
      </w:r>
      <w:r w:rsidR="0051007C" w:rsidRPr="00B11E34">
        <w:rPr>
          <w:rFonts w:ascii="Century Schoolbook" w:hAnsi="Century Schoolbook"/>
        </w:rPr>
        <w:t>The Contractor shall provide the Government, or its authorized representatives, access to all Government data and Government-related data, access to contractor personnel involved in performance of the contract, and physical access to any Contractor facility with Government data, for the purpose of audits, investigations, inspections, or other similar activities, as authorized by law or regulation.</w:t>
      </w:r>
    </w:p>
    <w:p w14:paraId="28D230BD"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C37CA59" w14:textId="602DF916"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(j) </w:t>
      </w:r>
      <w:r w:rsidR="00FE2889">
        <w:rPr>
          <w:rFonts w:ascii="Century Schoolbook" w:hAnsi="Century Schoolbook"/>
        </w:rPr>
        <w:t xml:space="preserve"> </w:t>
      </w:r>
      <w:r w:rsidR="0051007C" w:rsidRPr="00B11E34">
        <w:rPr>
          <w:rFonts w:ascii="Century Schoolbook" w:hAnsi="Century Schoolbook"/>
          <w:i/>
          <w:iCs/>
        </w:rPr>
        <w:t xml:space="preserve">Notification of </w:t>
      </w:r>
      <w:proofErr w:type="gramStart"/>
      <w:r w:rsidR="0051007C" w:rsidRPr="00B11E34">
        <w:rPr>
          <w:rFonts w:ascii="Century Schoolbook" w:hAnsi="Century Schoolbook"/>
          <w:i/>
          <w:iCs/>
        </w:rPr>
        <w:t>third party</w:t>
      </w:r>
      <w:proofErr w:type="gramEnd"/>
      <w:r w:rsidR="0051007C" w:rsidRPr="00B11E34">
        <w:rPr>
          <w:rFonts w:ascii="Century Schoolbook" w:hAnsi="Century Schoolbook"/>
          <w:i/>
          <w:iCs/>
        </w:rPr>
        <w:t xml:space="preserve"> access requests</w:t>
      </w:r>
      <w:r w:rsidR="00793699">
        <w:rPr>
          <w:rFonts w:ascii="Century Schoolbook" w:hAnsi="Century Schoolbook"/>
          <w:i/>
          <w:iCs/>
        </w:rPr>
        <w:t xml:space="preserve">.  </w:t>
      </w:r>
      <w:r w:rsidR="0051007C" w:rsidRPr="00B11E34">
        <w:rPr>
          <w:rFonts w:ascii="Century Schoolbook" w:hAnsi="Century Schoolbook"/>
        </w:rPr>
        <w:t>The Contractor shall notify the Contracting Officer promptly of any requests from a third party for access to Government data or Government-related data, including any warrants, seizures, or subpoenas it receives, including those from another Federal, State, or local agency</w:t>
      </w:r>
      <w:r w:rsidR="00793699">
        <w:rPr>
          <w:rFonts w:ascii="Century Schoolbook" w:hAnsi="Century Schoolbook"/>
        </w:rPr>
        <w:t xml:space="preserve">.  </w:t>
      </w:r>
      <w:r w:rsidR="0051007C" w:rsidRPr="00B11E34">
        <w:rPr>
          <w:rFonts w:ascii="Century Schoolbook" w:hAnsi="Century Schoolbook"/>
        </w:rPr>
        <w:t>The Contractor shall cooperate with the Contracting Officer to take all measures to protect Government data and Government-related data from any unauthorized disclosure.</w:t>
      </w:r>
    </w:p>
    <w:p w14:paraId="610A1837"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35AB17D" w14:textId="14416EDA"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(k) </w:t>
      </w:r>
      <w:r w:rsidR="00FE2889">
        <w:rPr>
          <w:rFonts w:ascii="Century Schoolbook" w:hAnsi="Century Schoolbook"/>
        </w:rPr>
        <w:t xml:space="preserve"> </w:t>
      </w:r>
      <w:r w:rsidR="0051007C" w:rsidRPr="00B11E34">
        <w:rPr>
          <w:rFonts w:ascii="Century Schoolbook" w:hAnsi="Century Schoolbook"/>
          <w:i/>
          <w:iCs/>
        </w:rPr>
        <w:t>Spillage</w:t>
      </w:r>
      <w:r w:rsidR="00793699">
        <w:rPr>
          <w:rFonts w:ascii="Century Schoolbook" w:hAnsi="Century Schoolbook"/>
          <w:i/>
          <w:iCs/>
        </w:rPr>
        <w:t xml:space="preserve">.  </w:t>
      </w:r>
      <w:r w:rsidR="0051007C" w:rsidRPr="00B11E34">
        <w:rPr>
          <w:rFonts w:ascii="Century Schoolbook" w:hAnsi="Century Schoolbook"/>
        </w:rPr>
        <w:t>Upon notification by the Government of a spillage, or upon the Contractor's discovery of a spillage, the Contractor shall cooperate with the Contracting Officer to address the spillage in compliance with agency procedures.</w:t>
      </w:r>
    </w:p>
    <w:p w14:paraId="725E26C5"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957FD9A" w14:textId="7F8CAC3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(l) </w:t>
      </w:r>
      <w:r w:rsidR="00FE2889">
        <w:rPr>
          <w:rFonts w:ascii="Century Schoolbook" w:hAnsi="Century Schoolbook"/>
        </w:rPr>
        <w:t xml:space="preserve"> </w:t>
      </w:r>
      <w:r w:rsidR="0051007C" w:rsidRPr="00B11E34">
        <w:rPr>
          <w:rFonts w:ascii="Century Schoolbook" w:hAnsi="Century Schoolbook"/>
          <w:i/>
          <w:iCs/>
        </w:rPr>
        <w:t>Subcontracts</w:t>
      </w:r>
      <w:r w:rsidR="00793699">
        <w:rPr>
          <w:rFonts w:ascii="Century Schoolbook" w:hAnsi="Century Schoolbook"/>
          <w:i/>
          <w:iCs/>
        </w:rPr>
        <w:t xml:space="preserve">.  </w:t>
      </w:r>
      <w:r w:rsidR="0051007C" w:rsidRPr="00B11E34">
        <w:rPr>
          <w:rFonts w:ascii="Century Schoolbook" w:hAnsi="Century Schoolbook"/>
        </w:rPr>
        <w:t>The Contractor shall include this clause, including this paragraph (l), in all subcontracts that involve or may involve cloud services, including subcontracts for commercial services.</w:t>
      </w:r>
    </w:p>
    <w:p w14:paraId="51628353"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FA8B3B8" w14:textId="77777777"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clause)</w:t>
      </w:r>
    </w:p>
    <w:p w14:paraId="7DCAE278"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p>
    <w:p w14:paraId="76036B37" w14:textId="4381E86C"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7011</w:t>
      </w:r>
      <w:r w:rsidR="00793699">
        <w:rPr>
          <w:rFonts w:ascii="Century Schoolbook" w:hAnsi="Century Schoolbook"/>
          <w:b/>
          <w:bCs/>
        </w:rPr>
        <w:t xml:space="preserve"> </w:t>
      </w:r>
      <w:r w:rsidRPr="00B11E34">
        <w:rPr>
          <w:rFonts w:ascii="Century Schoolbook" w:hAnsi="Century Schoolbook"/>
          <w:b/>
          <w:bCs/>
        </w:rPr>
        <w:t xml:space="preserve"> Special</w:t>
      </w:r>
      <w:proofErr w:type="gramEnd"/>
      <w:r w:rsidRPr="00B11E34">
        <w:rPr>
          <w:rFonts w:ascii="Century Schoolbook" w:hAnsi="Century Schoolbook"/>
          <w:b/>
          <w:bCs/>
        </w:rPr>
        <w:t xml:space="preserve"> construction and equipment charges.</w:t>
      </w:r>
    </w:p>
    <w:p w14:paraId="7C3500DB" w14:textId="77777777" w:rsidR="0051007C"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239.7411(b), use the following clause:</w:t>
      </w:r>
    </w:p>
    <w:p w14:paraId="4D84212C" w14:textId="77777777" w:rsidR="00FE2889" w:rsidRPr="00B11E34" w:rsidRDefault="00FE2889"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86ED6B5" w14:textId="1A8CA464" w:rsidR="0051007C" w:rsidRPr="00E64FA0"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Special Construction and Equipment Charges (DEC 1991)</w:t>
      </w:r>
    </w:p>
    <w:p w14:paraId="596398D5" w14:textId="77777777" w:rsidR="00CC24D8" w:rsidRPr="00320580"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caps/>
        </w:rPr>
      </w:pPr>
    </w:p>
    <w:p w14:paraId="6F2FAF0C" w14:textId="07665CA9"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(a) </w:t>
      </w:r>
      <w:r w:rsidR="00FE2889">
        <w:rPr>
          <w:rFonts w:ascii="Century Schoolbook" w:hAnsi="Century Schoolbook"/>
        </w:rPr>
        <w:t xml:space="preserve"> </w:t>
      </w:r>
      <w:r w:rsidR="0051007C" w:rsidRPr="00B11E34">
        <w:rPr>
          <w:rFonts w:ascii="Century Schoolbook" w:hAnsi="Century Schoolbook"/>
        </w:rPr>
        <w:t>The Government will not directly reimburse the Contractor for the cost of constructing any facilities or providing any equipment, unless the Contracting Officer authorizes direct reimbursement.</w:t>
      </w:r>
    </w:p>
    <w:p w14:paraId="4CA8DA49"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35B62A3" w14:textId="6FB0CDBB"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(b) </w:t>
      </w:r>
      <w:r w:rsidR="00FE2889">
        <w:rPr>
          <w:rFonts w:ascii="Century Schoolbook" w:hAnsi="Century Schoolbook"/>
        </w:rPr>
        <w:t xml:space="preserve"> </w:t>
      </w:r>
      <w:r w:rsidR="0051007C" w:rsidRPr="00B11E34">
        <w:rPr>
          <w:rFonts w:ascii="Century Schoolbook" w:hAnsi="Century Schoolbook"/>
        </w:rPr>
        <w:t>If the Contractor stops using facilities or equipment which the Government has, in whole or part, directly reimbursed, the Contractor shall allow the Government credit for the value of the facilities or equipment attributable to the Government's contribution</w:t>
      </w:r>
      <w:r w:rsidR="00793699">
        <w:rPr>
          <w:rFonts w:ascii="Century Schoolbook" w:hAnsi="Century Schoolbook"/>
        </w:rPr>
        <w:t xml:space="preserve">.  </w:t>
      </w:r>
      <w:r w:rsidR="0051007C" w:rsidRPr="00B11E34">
        <w:rPr>
          <w:rFonts w:ascii="Century Schoolbook" w:hAnsi="Century Schoolbook"/>
        </w:rPr>
        <w:t xml:space="preserve">Determine the value of the facilities and equipment </w:t>
      </w:r>
      <w:proofErr w:type="gramStart"/>
      <w:r w:rsidR="0051007C" w:rsidRPr="00B11E34">
        <w:rPr>
          <w:rFonts w:ascii="Century Schoolbook" w:hAnsi="Century Schoolbook"/>
        </w:rPr>
        <w:t>on the basis of</w:t>
      </w:r>
      <w:proofErr w:type="gramEnd"/>
      <w:r w:rsidR="0051007C" w:rsidRPr="00B11E34">
        <w:rPr>
          <w:rFonts w:ascii="Century Schoolbook" w:hAnsi="Century Schoolbook"/>
        </w:rPr>
        <w:t xml:space="preserve"> their foreseeable reuse by the Contractor at the time their use is discontinued or on the basis of the net salvage value, whichever is greater</w:t>
      </w:r>
      <w:r w:rsidR="00793699">
        <w:rPr>
          <w:rFonts w:ascii="Century Schoolbook" w:hAnsi="Century Schoolbook"/>
        </w:rPr>
        <w:t xml:space="preserve">.  </w:t>
      </w:r>
      <w:r w:rsidR="0051007C" w:rsidRPr="00B11E34">
        <w:rPr>
          <w:rFonts w:ascii="Century Schoolbook" w:hAnsi="Century Schoolbook"/>
        </w:rPr>
        <w:t>The Contractor shall promptly pay the Government the amount of any credit.</w:t>
      </w:r>
    </w:p>
    <w:p w14:paraId="4DA6E2AC"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3E3C3AF" w14:textId="1ADDFBAD"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(c) </w:t>
      </w:r>
      <w:r w:rsidR="00FE2889">
        <w:rPr>
          <w:rFonts w:ascii="Century Schoolbook" w:hAnsi="Century Schoolbook"/>
        </w:rPr>
        <w:t xml:space="preserve"> </w:t>
      </w:r>
      <w:r w:rsidR="0051007C" w:rsidRPr="00B11E34">
        <w:rPr>
          <w:rFonts w:ascii="Century Schoolbook" w:hAnsi="Century Schoolbook"/>
        </w:rPr>
        <w:t>The amount of the direct special construction charge shall not exceed—</w:t>
      </w:r>
    </w:p>
    <w:p w14:paraId="3B71A2E3"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3D6DA74" w14:textId="546A7A4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The actual costs to the Contractor; and</w:t>
      </w:r>
    </w:p>
    <w:p w14:paraId="035AFC5E"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48771BA" w14:textId="53B9942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An amount properly allocable to the services to be provided to the Government.</w:t>
      </w:r>
    </w:p>
    <w:p w14:paraId="31CC2EBB"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B22C163" w14:textId="10E7AFB2"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(d)</w:t>
      </w:r>
      <w:r w:rsidR="00FE2889">
        <w:rPr>
          <w:rFonts w:ascii="Century Schoolbook" w:hAnsi="Century Schoolbook"/>
        </w:rPr>
        <w:t xml:space="preserve"> </w:t>
      </w:r>
      <w:r w:rsidR="0051007C" w:rsidRPr="00B11E34">
        <w:rPr>
          <w:rFonts w:ascii="Century Schoolbook" w:hAnsi="Century Schoolbook"/>
        </w:rPr>
        <w:t xml:space="preserve"> The amount of the direct special construction charge shall not include costs incurred by the Contractor which are covered by—</w:t>
      </w:r>
    </w:p>
    <w:p w14:paraId="78622369"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F61E47A" w14:textId="58E699AE"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A cancellation or termination liability; or</w:t>
      </w:r>
    </w:p>
    <w:p w14:paraId="54D9B530"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98723B7" w14:textId="2CB5D40D"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The Contractor's recurring or other nonrecurring charges.</w:t>
      </w:r>
    </w:p>
    <w:p w14:paraId="2D59A751"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0720604" w14:textId="0757009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(e) </w:t>
      </w:r>
      <w:r w:rsidR="00FE2889">
        <w:rPr>
          <w:rFonts w:ascii="Century Schoolbook" w:hAnsi="Century Schoolbook"/>
        </w:rPr>
        <w:t xml:space="preserve"> </w:t>
      </w:r>
      <w:r w:rsidR="0051007C" w:rsidRPr="00B11E34">
        <w:rPr>
          <w:rFonts w:ascii="Century Schoolbook" w:hAnsi="Century Schoolbook"/>
        </w:rPr>
        <w:t>The Contractor represents that—</w:t>
      </w:r>
    </w:p>
    <w:p w14:paraId="46C7B87C"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15D7576" w14:textId="74AB1098"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Recurring charges for the services, facilities, and equipment do not include in the rate base any costs that have been reimbursed by the Government to the Contractor; and</w:t>
      </w:r>
    </w:p>
    <w:p w14:paraId="26C2CAF2"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96FF793" w14:textId="1ED368C2"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Depreciation charges are based only on the cost of facilities and equipment paid by the Contractor and not reimbursed by the Government.</w:t>
      </w:r>
    </w:p>
    <w:p w14:paraId="4B831DA0"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779A13A" w14:textId="13303C31"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(f) </w:t>
      </w:r>
      <w:r w:rsidR="00FE2889">
        <w:rPr>
          <w:rFonts w:ascii="Century Schoolbook" w:hAnsi="Century Schoolbook"/>
        </w:rPr>
        <w:t xml:space="preserve"> </w:t>
      </w:r>
      <w:r w:rsidR="0051007C" w:rsidRPr="00B11E34">
        <w:rPr>
          <w:rFonts w:ascii="Century Schoolbook" w:hAnsi="Century Schoolbook"/>
        </w:rPr>
        <w:t>If it becomes necessary for the Contractor to incur costs to replace any facilities or equipment, the Government shall assume those costs or reimburse the Contractor for replacement costs at mutually acceptable rates under the following circumstances—</w:t>
      </w:r>
    </w:p>
    <w:p w14:paraId="211C25F1"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02AEF8E" w14:textId="1EADF397"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The Government paid direct special construction charges; or</w:t>
      </w:r>
    </w:p>
    <w:p w14:paraId="23CACCAF"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A351158" w14:textId="01483D5A"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The Government reimbursed the Contractor for those facilities or equipment as a part of the recurring charges; and</w:t>
      </w:r>
    </w:p>
    <w:p w14:paraId="78EE1833"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0E7595A" w14:textId="11D7895D"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(3)</w:t>
      </w:r>
      <w:r w:rsidR="00FE2889">
        <w:rPr>
          <w:rFonts w:ascii="Century Schoolbook" w:hAnsi="Century Schoolbook"/>
        </w:rPr>
        <w:t xml:space="preserve"> </w:t>
      </w:r>
      <w:r w:rsidR="0051007C" w:rsidRPr="00B11E34">
        <w:rPr>
          <w:rFonts w:ascii="Century Schoolbook" w:hAnsi="Century Schoolbook"/>
        </w:rPr>
        <w:t xml:space="preserve"> The need for replacement was due to circumstances beyond the control and without the fault of the Contractor.</w:t>
      </w:r>
    </w:p>
    <w:p w14:paraId="659E97D9"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65B9941" w14:textId="3C65B2DD" w:rsidR="0051007C"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(g) </w:t>
      </w:r>
      <w:r w:rsidR="00FE2889">
        <w:rPr>
          <w:rFonts w:ascii="Century Schoolbook" w:hAnsi="Century Schoolbook"/>
        </w:rPr>
        <w:t xml:space="preserve"> </w:t>
      </w:r>
      <w:r w:rsidR="0051007C" w:rsidRPr="00B11E34">
        <w:rPr>
          <w:rFonts w:ascii="Century Schoolbook" w:hAnsi="Century Schoolbook"/>
        </w:rPr>
        <w:t>Before incurring any costs under paragraph (f) of this clause, the Government shall have the right to terminate the service under the Cancellation or Termination of Orders clause of this contract.</w:t>
      </w:r>
    </w:p>
    <w:p w14:paraId="49459A83" w14:textId="77777777" w:rsidR="00FE2889" w:rsidRPr="00B11E34" w:rsidRDefault="00FE2889"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31317FF" w14:textId="77777777" w:rsidR="0051007C" w:rsidRDefault="0051007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clause)</w:t>
      </w:r>
    </w:p>
    <w:p w14:paraId="3F5BCED9"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p>
    <w:p w14:paraId="1E8C731F" w14:textId="3344A5B4"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7012 </w:t>
      </w:r>
      <w:r w:rsidR="00793699">
        <w:rPr>
          <w:rFonts w:ascii="Century Schoolbook" w:hAnsi="Century Schoolbook"/>
          <w:b/>
          <w:bCs/>
        </w:rPr>
        <w:t xml:space="preserve"> </w:t>
      </w:r>
      <w:r w:rsidRPr="00B11E34">
        <w:rPr>
          <w:rFonts w:ascii="Century Schoolbook" w:hAnsi="Century Schoolbook"/>
          <w:b/>
          <w:bCs/>
        </w:rPr>
        <w:t>Title</w:t>
      </w:r>
      <w:proofErr w:type="gramEnd"/>
      <w:r w:rsidRPr="00B11E34">
        <w:rPr>
          <w:rFonts w:ascii="Century Schoolbook" w:hAnsi="Century Schoolbook"/>
          <w:b/>
          <w:bCs/>
        </w:rPr>
        <w:t xml:space="preserve"> to telecommunication facilities and equipment.</w:t>
      </w:r>
    </w:p>
    <w:p w14:paraId="0D292BCE" w14:textId="77777777" w:rsidR="0051007C" w:rsidRDefault="0051007C"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239.7411(b), use the following clause:</w:t>
      </w:r>
    </w:p>
    <w:p w14:paraId="3D2C819B"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F823282" w14:textId="7F632B9A"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Title to Telecommunication Facilities and Equipment (DEC 1991)</w:t>
      </w:r>
    </w:p>
    <w:p w14:paraId="74BA02B0" w14:textId="77777777" w:rsidR="00CC24D8" w:rsidRPr="00E64FA0"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40D899AA" w14:textId="375E490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(a) </w:t>
      </w:r>
      <w:r w:rsidR="00FE2889">
        <w:rPr>
          <w:rFonts w:ascii="Century Schoolbook" w:hAnsi="Century Schoolbook"/>
        </w:rPr>
        <w:t xml:space="preserve"> </w:t>
      </w:r>
      <w:r w:rsidR="0051007C" w:rsidRPr="00B11E34">
        <w:rPr>
          <w:rFonts w:ascii="Century Schoolbook" w:hAnsi="Century Schoolbook"/>
        </w:rPr>
        <w:t>Title to all Contractor furnished facilities and equipment used under this agreement/contract shall remain with the Contractor even if the Government paid the costs of constructing the facilities or equipment</w:t>
      </w:r>
      <w:r w:rsidR="00793699">
        <w:rPr>
          <w:rFonts w:ascii="Century Schoolbook" w:hAnsi="Century Schoolbook"/>
        </w:rPr>
        <w:t xml:space="preserve">.  </w:t>
      </w:r>
      <w:r w:rsidR="0051007C" w:rsidRPr="00B11E34">
        <w:rPr>
          <w:rFonts w:ascii="Century Schoolbook" w:hAnsi="Century Schoolbook"/>
        </w:rPr>
        <w:t>A mutually accepted communications service authorization may provide for exceptions.</w:t>
      </w:r>
    </w:p>
    <w:p w14:paraId="360BD5AA"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08BF316" w14:textId="1737D6DD" w:rsidR="0051007C" w:rsidRPr="00B11E34"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lastRenderedPageBreak/>
        <w:tab/>
      </w:r>
      <w:r w:rsidR="0051007C" w:rsidRPr="00B11E34">
        <w:rPr>
          <w:rFonts w:ascii="Century Schoolbook" w:hAnsi="Century Schoolbook"/>
        </w:rPr>
        <w:t xml:space="preserve">(b) </w:t>
      </w:r>
      <w:r w:rsidR="00FE2889">
        <w:rPr>
          <w:rFonts w:ascii="Century Schoolbook" w:hAnsi="Century Schoolbook"/>
        </w:rPr>
        <w:t xml:space="preserve"> </w:t>
      </w:r>
      <w:r w:rsidR="0051007C" w:rsidRPr="00B11E34">
        <w:rPr>
          <w:rFonts w:ascii="Century Schoolbook" w:hAnsi="Century Schoolbook"/>
        </w:rPr>
        <w:t>The Contractor shall operate and maintain all telecommunication facilities and equipment used under this agreement/contract whether the Government or the Contractor has title.</w:t>
      </w:r>
    </w:p>
    <w:p w14:paraId="23F97526" w14:textId="77777777"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clause)</w:t>
      </w:r>
    </w:p>
    <w:p w14:paraId="063EA76B"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p>
    <w:p w14:paraId="34100AB2" w14:textId="465D840D"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7013 </w:t>
      </w:r>
      <w:r w:rsidR="00793699">
        <w:rPr>
          <w:rFonts w:ascii="Century Schoolbook" w:hAnsi="Century Schoolbook"/>
          <w:b/>
          <w:bCs/>
        </w:rPr>
        <w:t xml:space="preserve"> </w:t>
      </w:r>
      <w:r w:rsidRPr="00B11E34">
        <w:rPr>
          <w:rFonts w:ascii="Century Schoolbook" w:hAnsi="Century Schoolbook"/>
          <w:b/>
          <w:bCs/>
        </w:rPr>
        <w:t>Term</w:t>
      </w:r>
      <w:proofErr w:type="gramEnd"/>
      <w:r w:rsidRPr="00B11E34">
        <w:rPr>
          <w:rFonts w:ascii="Century Schoolbook" w:hAnsi="Century Schoolbook"/>
          <w:b/>
          <w:bCs/>
        </w:rPr>
        <w:t xml:space="preserve"> of Agreement and Continuation of Services.</w:t>
      </w:r>
    </w:p>
    <w:p w14:paraId="66772AF9" w14:textId="36BDEB02" w:rsidR="0051007C" w:rsidRDefault="0051007C"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i/>
          <w:iCs/>
        </w:rPr>
        <w:t>Basic</w:t>
      </w:r>
      <w:r w:rsidR="00793699">
        <w:rPr>
          <w:rFonts w:ascii="Century Schoolbook" w:hAnsi="Century Schoolbook"/>
          <w:i/>
          <w:iCs/>
        </w:rPr>
        <w:t xml:space="preserve">.  </w:t>
      </w:r>
      <w:r w:rsidRPr="00B11E34">
        <w:rPr>
          <w:rFonts w:ascii="Century Schoolbook" w:hAnsi="Century Schoolbook"/>
        </w:rPr>
        <w:t>As prescribed in 239.7411(c)(1), use the following clause:</w:t>
      </w:r>
    </w:p>
    <w:p w14:paraId="6798E05D"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4B88A45" w14:textId="5E0BA26E"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Term of Agreement and Continuation of Services—Basic (OCT 2019</w:t>
      </w:r>
      <w:r w:rsidR="00320580" w:rsidRPr="00E64FA0">
        <w:rPr>
          <w:rFonts w:ascii="Century Schoolbook" w:hAnsi="Century Schoolbook"/>
          <w:caps/>
        </w:rPr>
        <w:t>)</w:t>
      </w:r>
    </w:p>
    <w:p w14:paraId="13E6315B" w14:textId="77777777" w:rsidR="00CC24D8" w:rsidRPr="00E64FA0"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369D3D8D" w14:textId="66FC366F"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(a) </w:t>
      </w:r>
      <w:r w:rsidR="00FE2889">
        <w:rPr>
          <w:rFonts w:ascii="Century Schoolbook" w:hAnsi="Century Schoolbook"/>
        </w:rPr>
        <w:t xml:space="preserve"> </w:t>
      </w:r>
      <w:r w:rsidR="0051007C" w:rsidRPr="00B11E34">
        <w:rPr>
          <w:rFonts w:ascii="Century Schoolbook" w:hAnsi="Century Schoolbook"/>
        </w:rPr>
        <w:t>This basic agreement is not a contract</w:t>
      </w:r>
      <w:r w:rsidR="00793699">
        <w:rPr>
          <w:rFonts w:ascii="Century Schoolbook" w:hAnsi="Century Schoolbook"/>
        </w:rPr>
        <w:t xml:space="preserve">.  </w:t>
      </w:r>
      <w:r w:rsidR="0051007C" w:rsidRPr="00B11E34">
        <w:rPr>
          <w:rFonts w:ascii="Century Schoolbook" w:hAnsi="Century Schoolbook"/>
        </w:rPr>
        <w:t>The Government incurs liability only upon issuance of a communication service authorization, which is a contract that incorporates the terms and conditions of this basic agreement.</w:t>
      </w:r>
    </w:p>
    <w:p w14:paraId="06BA8AD9"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94F24D0" w14:textId="33D85819" w:rsidR="0051007C" w:rsidRDefault="00AF5AA0" w:rsidP="00CC24D8">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(b) </w:t>
      </w:r>
      <w:r w:rsidR="00FE2889">
        <w:rPr>
          <w:rFonts w:ascii="Century Schoolbook" w:hAnsi="Century Schoolbook"/>
        </w:rPr>
        <w:t xml:space="preserve"> </w:t>
      </w:r>
      <w:r w:rsidR="0051007C" w:rsidRPr="00B11E34">
        <w:rPr>
          <w:rFonts w:ascii="Century Schoolbook" w:hAnsi="Century Schoolbook"/>
        </w:rPr>
        <w:t>This agreement shall continue in force from year to year, unless terminated by either party by 30 days' written notice</w:t>
      </w:r>
      <w:r w:rsidR="00793699">
        <w:rPr>
          <w:rFonts w:ascii="Century Schoolbook" w:hAnsi="Century Schoolbook"/>
        </w:rPr>
        <w:t xml:space="preserve">.  </w:t>
      </w:r>
      <w:r w:rsidR="0051007C" w:rsidRPr="00B11E34">
        <w:rPr>
          <w:rFonts w:ascii="Century Schoolbook" w:hAnsi="Century Schoolbook"/>
        </w:rPr>
        <w:t>Termination of this basic agreement does not terminate or cancel any communication service authorizations issued under this basic agreement prior to the termination.</w:t>
      </w:r>
    </w:p>
    <w:p w14:paraId="14E32DC1"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C440A30" w14:textId="68095106" w:rsidR="0051007C" w:rsidRPr="00B11E34" w:rsidRDefault="00AF5AA0"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(c) </w:t>
      </w:r>
      <w:r w:rsidR="00FE2889">
        <w:rPr>
          <w:rFonts w:ascii="Century Schoolbook" w:hAnsi="Century Schoolbook"/>
        </w:rPr>
        <w:t xml:space="preserve"> </w:t>
      </w:r>
      <w:r w:rsidR="0051007C" w:rsidRPr="00B11E34">
        <w:rPr>
          <w:rFonts w:ascii="Century Schoolbook" w:hAnsi="Century Schoolbook"/>
        </w:rPr>
        <w:t>Communication service authorizations issued under this basic agreement may be modified to incorporate the terms and conditions of a new basic agreement negotiated with the Contractor.</w:t>
      </w:r>
    </w:p>
    <w:p w14:paraId="5947D057" w14:textId="77777777" w:rsidR="0051007C" w:rsidRDefault="0051007C" w:rsidP="00CC24D8">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clause)</w:t>
      </w:r>
    </w:p>
    <w:p w14:paraId="3AFB32AB" w14:textId="77777777" w:rsidR="00CC24D8" w:rsidRPr="00B11E34" w:rsidRDefault="00CC24D8"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p>
    <w:p w14:paraId="33109204" w14:textId="650C53BC" w:rsidR="0051007C"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i/>
          <w:iCs/>
        </w:rPr>
        <w:t>Alternate I</w:t>
      </w:r>
      <w:r w:rsidR="00793699">
        <w:rPr>
          <w:rFonts w:ascii="Century Schoolbook" w:hAnsi="Century Schoolbook"/>
          <w:i/>
          <w:iCs/>
        </w:rPr>
        <w:t xml:space="preserve">.  </w:t>
      </w:r>
      <w:r w:rsidRPr="00B11E34">
        <w:rPr>
          <w:rFonts w:ascii="Century Schoolbook" w:hAnsi="Century Schoolbook"/>
        </w:rPr>
        <w:t>As prescribed in 239.7411(c)(2), use the following clause, which uses a different paragraph (c) than the basic clause and adds a new paragraph (d).</w:t>
      </w:r>
    </w:p>
    <w:p w14:paraId="743EC10D" w14:textId="77777777" w:rsidR="00CC24D8" w:rsidRPr="00CC24D8" w:rsidRDefault="00CC24D8"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DBE7953" w14:textId="37C9D7A2" w:rsidR="0051007C" w:rsidRDefault="0051007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Term of Agreement and Continuation of Services—Alternate I (OCT 2019)</w:t>
      </w:r>
    </w:p>
    <w:p w14:paraId="139D02DA" w14:textId="77777777" w:rsidR="00FE2889" w:rsidRPr="00E64FA0" w:rsidRDefault="00FE2889"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2F411EC6" w14:textId="25DB76B3"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(a) </w:t>
      </w:r>
      <w:r w:rsidR="00FE2889">
        <w:rPr>
          <w:rFonts w:ascii="Century Schoolbook" w:hAnsi="Century Schoolbook"/>
        </w:rPr>
        <w:t xml:space="preserve"> </w:t>
      </w:r>
      <w:r w:rsidR="0051007C" w:rsidRPr="00B11E34">
        <w:rPr>
          <w:rFonts w:ascii="Century Schoolbook" w:hAnsi="Century Schoolbook"/>
        </w:rPr>
        <w:t>This basic agreement is not a contract</w:t>
      </w:r>
      <w:r w:rsidR="00793699">
        <w:rPr>
          <w:rFonts w:ascii="Century Schoolbook" w:hAnsi="Century Schoolbook"/>
        </w:rPr>
        <w:t xml:space="preserve">.  </w:t>
      </w:r>
      <w:r w:rsidR="0051007C" w:rsidRPr="00B11E34">
        <w:rPr>
          <w:rFonts w:ascii="Century Schoolbook" w:hAnsi="Century Schoolbook"/>
        </w:rPr>
        <w:t>The Government incurs liability only upon issuance of a communication service authorization, which is a contract that incorporates the terms and conditions of this basic agreement.</w:t>
      </w:r>
    </w:p>
    <w:p w14:paraId="175F192E"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0465F8E" w14:textId="24E39FF4"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(b)</w:t>
      </w:r>
      <w:r w:rsidR="00FE2889">
        <w:rPr>
          <w:rFonts w:ascii="Century Schoolbook" w:hAnsi="Century Schoolbook"/>
        </w:rPr>
        <w:t xml:space="preserve"> </w:t>
      </w:r>
      <w:r w:rsidR="0051007C" w:rsidRPr="00B11E34">
        <w:rPr>
          <w:rFonts w:ascii="Century Schoolbook" w:hAnsi="Century Schoolbook"/>
        </w:rPr>
        <w:t xml:space="preserve"> This agreement shall continue in force from year to year, unless terminated by either party by 30 days' written notice</w:t>
      </w:r>
      <w:r w:rsidR="00793699">
        <w:rPr>
          <w:rFonts w:ascii="Century Schoolbook" w:hAnsi="Century Schoolbook"/>
        </w:rPr>
        <w:t xml:space="preserve">.  </w:t>
      </w:r>
      <w:r w:rsidR="0051007C" w:rsidRPr="00B11E34">
        <w:rPr>
          <w:rFonts w:ascii="Century Schoolbook" w:hAnsi="Century Schoolbook"/>
        </w:rPr>
        <w:t>Termination of this basic agreement does not terminate or cancel any communication service authorizations issued under this basic agreement prior to the termination.</w:t>
      </w:r>
    </w:p>
    <w:p w14:paraId="69989BAA"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6CCAB51" w14:textId="287ACFA9"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(c) </w:t>
      </w:r>
      <w:r w:rsidR="00FE2889">
        <w:rPr>
          <w:rFonts w:ascii="Century Schoolbook" w:hAnsi="Century Schoolbook"/>
        </w:rPr>
        <w:t xml:space="preserve"> </w:t>
      </w:r>
      <w:r w:rsidR="0051007C" w:rsidRPr="00B11E34">
        <w:rPr>
          <w:rFonts w:ascii="Century Schoolbook" w:hAnsi="Century Schoolbook"/>
        </w:rPr>
        <w:t>The Contractor's current communication services authorizations have been modified to incorporate the terms and conditions of this basic agreement.</w:t>
      </w:r>
    </w:p>
    <w:p w14:paraId="34D15688"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4D52F73" w14:textId="34A3BF22"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rPr>
        <w:t>All current communication service authorizations issued by ________ that incorporate Basic Agreement Number ________, dated ________, are modified to incorporate this basic agreement.</w:t>
      </w:r>
    </w:p>
    <w:p w14:paraId="61814A39"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18A0D46" w14:textId="1AA2079F"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rPr>
        <w:t>Current communication service authorizations, issued by the activity in paragraph (c)(1) of this clause, that incorporate other agreements with the Contractor may also be modified to incorporate this basic agreement.</w:t>
      </w:r>
    </w:p>
    <w:p w14:paraId="2D54DEA9"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82BD647" w14:textId="2ABB2828"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(d)</w:t>
      </w:r>
      <w:r w:rsidR="00FE2889">
        <w:rPr>
          <w:rFonts w:ascii="Century Schoolbook" w:hAnsi="Century Schoolbook"/>
        </w:rPr>
        <w:t xml:space="preserve"> </w:t>
      </w:r>
      <w:r w:rsidR="0051007C" w:rsidRPr="00B11E34">
        <w:rPr>
          <w:rFonts w:ascii="Century Schoolbook" w:hAnsi="Century Schoolbook"/>
        </w:rPr>
        <w:t xml:space="preserve"> Communication service authorizations issued under this basic agreement may be modified to incorporate a new basic agreement with the Contractor.</w:t>
      </w:r>
    </w:p>
    <w:p w14:paraId="047B9A37"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C07282D" w14:textId="70FEAFA5" w:rsidR="0051007C" w:rsidRDefault="0051007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clause)</w:t>
      </w:r>
    </w:p>
    <w:p w14:paraId="64403D38"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99D3428" w14:textId="1B269EA4" w:rsidR="0051007C" w:rsidRPr="00B11E34" w:rsidRDefault="0051007C" w:rsidP="00E64FA0">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B11E34">
        <w:rPr>
          <w:rFonts w:ascii="Century Schoolbook" w:hAnsi="Century Schoolbook"/>
          <w:b/>
          <w:bCs/>
        </w:rPr>
        <w:t>252.239-</w:t>
      </w:r>
      <w:proofErr w:type="gramStart"/>
      <w:r w:rsidRPr="00B11E34">
        <w:rPr>
          <w:rFonts w:ascii="Century Schoolbook" w:hAnsi="Century Schoolbook"/>
          <w:b/>
          <w:bCs/>
        </w:rPr>
        <w:t xml:space="preserve">7016 </w:t>
      </w:r>
      <w:r w:rsidR="00793699">
        <w:rPr>
          <w:rFonts w:ascii="Century Schoolbook" w:hAnsi="Century Schoolbook"/>
          <w:b/>
          <w:bCs/>
        </w:rPr>
        <w:t xml:space="preserve"> </w:t>
      </w:r>
      <w:r w:rsidRPr="00B11E34">
        <w:rPr>
          <w:rFonts w:ascii="Century Schoolbook" w:hAnsi="Century Schoolbook"/>
          <w:b/>
          <w:bCs/>
        </w:rPr>
        <w:t>Telecommunications</w:t>
      </w:r>
      <w:proofErr w:type="gramEnd"/>
      <w:r w:rsidRPr="00B11E34">
        <w:rPr>
          <w:rFonts w:ascii="Century Schoolbook" w:hAnsi="Century Schoolbook"/>
          <w:b/>
          <w:bCs/>
        </w:rPr>
        <w:t xml:space="preserve"> security equipment, devices, techniques, and services.</w:t>
      </w:r>
    </w:p>
    <w:p w14:paraId="5EE6B0AE" w14:textId="77777777" w:rsidR="0051007C" w:rsidRDefault="0051007C"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B11E34">
        <w:rPr>
          <w:rFonts w:ascii="Century Schoolbook" w:hAnsi="Century Schoolbook"/>
        </w:rPr>
        <w:t>As prescribed in 239.7411(d), use the following clause:</w:t>
      </w:r>
    </w:p>
    <w:p w14:paraId="30954BDA"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314EE5C" w14:textId="2E42126E" w:rsidR="0051007C" w:rsidRDefault="0051007C" w:rsidP="00022F3F">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E64FA0">
        <w:rPr>
          <w:rFonts w:ascii="Century Schoolbook" w:hAnsi="Century Schoolbook"/>
          <w:caps/>
        </w:rPr>
        <w:t>Telecommunications Security Equipment, Devices, Techniques, and Services (DEC 1991)</w:t>
      </w:r>
    </w:p>
    <w:p w14:paraId="1B673D99" w14:textId="77777777" w:rsidR="00022F3F" w:rsidRPr="00E64FA0" w:rsidRDefault="00022F3F"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65090F85" w14:textId="720CC5D7"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(a)</w:t>
      </w:r>
      <w:r w:rsidR="00FE2889">
        <w:rPr>
          <w:rFonts w:ascii="Century Schoolbook" w:hAnsi="Century Schoolbook"/>
        </w:rPr>
        <w:t xml:space="preserve"> </w:t>
      </w:r>
      <w:r w:rsidR="0051007C" w:rsidRPr="00B11E34">
        <w:rPr>
          <w:rFonts w:ascii="Century Schoolbook" w:hAnsi="Century Schoolbook"/>
        </w:rPr>
        <w:t xml:space="preserve"> </w:t>
      </w:r>
      <w:r w:rsidR="0051007C" w:rsidRPr="00B11E34">
        <w:rPr>
          <w:rFonts w:ascii="Century Schoolbook" w:hAnsi="Century Schoolbook"/>
          <w:i/>
          <w:iCs/>
        </w:rPr>
        <w:t>Definitions</w:t>
      </w:r>
      <w:r w:rsidR="00793699">
        <w:rPr>
          <w:rFonts w:ascii="Century Schoolbook" w:hAnsi="Century Schoolbook"/>
          <w:i/>
          <w:iCs/>
        </w:rPr>
        <w:t xml:space="preserve">.  </w:t>
      </w:r>
      <w:r w:rsidR="0051007C" w:rsidRPr="00B11E34">
        <w:rPr>
          <w:rFonts w:ascii="Century Schoolbook" w:hAnsi="Century Schoolbook"/>
        </w:rPr>
        <w:t>As used in this clause—</w:t>
      </w:r>
    </w:p>
    <w:p w14:paraId="7CA43301"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7A541D3" w14:textId="1F53806E"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(1) </w:t>
      </w:r>
      <w:r w:rsidR="00FE2889">
        <w:rPr>
          <w:rFonts w:ascii="Century Schoolbook" w:hAnsi="Century Schoolbook"/>
        </w:rPr>
        <w:t xml:space="preserve"> </w:t>
      </w:r>
      <w:r w:rsidR="0051007C" w:rsidRPr="00B11E34">
        <w:rPr>
          <w:rFonts w:ascii="Century Schoolbook" w:hAnsi="Century Schoolbook"/>
          <w:i/>
          <w:iCs/>
        </w:rPr>
        <w:t>Securing</w:t>
      </w:r>
      <w:r w:rsidR="0051007C" w:rsidRPr="00B11E34">
        <w:rPr>
          <w:rFonts w:ascii="Century Schoolbook" w:hAnsi="Century Schoolbook"/>
        </w:rPr>
        <w:t xml:space="preserve"> means the application of Government-approved telecommunications security equipment, devices, techniques, or services to contractor telecommunications systems.</w:t>
      </w:r>
    </w:p>
    <w:p w14:paraId="560664AD"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9DB13B2" w14:textId="24F77154"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(2) </w:t>
      </w:r>
      <w:r w:rsidR="00FE2889">
        <w:rPr>
          <w:rFonts w:ascii="Century Schoolbook" w:hAnsi="Century Schoolbook"/>
        </w:rPr>
        <w:t xml:space="preserve"> </w:t>
      </w:r>
      <w:r w:rsidR="0051007C" w:rsidRPr="00B11E34">
        <w:rPr>
          <w:rFonts w:ascii="Century Schoolbook" w:hAnsi="Century Schoolbook"/>
          <w:i/>
          <w:iCs/>
        </w:rPr>
        <w:t>Sensitive information</w:t>
      </w:r>
      <w:r w:rsidR="0051007C" w:rsidRPr="00B11E34">
        <w:rPr>
          <w:rFonts w:ascii="Century Schoolbook" w:hAnsi="Century Schoolbook"/>
        </w:rPr>
        <w:t xml:space="preserve"> means any information the loss, misuse, or modification of which, or unauthorized access to, could adversely affect the national interest or the conduct of Federal programs, or the privacy to which individuals are entitled under 5 U.S.C</w:t>
      </w:r>
      <w:r w:rsidR="00793699">
        <w:rPr>
          <w:rFonts w:ascii="Century Schoolbook" w:hAnsi="Century Schoolbook"/>
        </w:rPr>
        <w:t xml:space="preserve">.  </w:t>
      </w:r>
      <w:r w:rsidR="0051007C" w:rsidRPr="00B11E34">
        <w:rPr>
          <w:rFonts w:ascii="Century Schoolbook" w:hAnsi="Century Schoolbook"/>
        </w:rPr>
        <w:t>552a (the Privacy Act), but which has not been specifically authorized under criteria established by an Executive Order or Act of Congress to be kept secret in the interest of national defense or foreign policy.</w:t>
      </w:r>
    </w:p>
    <w:p w14:paraId="5E42FF1B"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48F578D" w14:textId="0B0EFE87"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(3) </w:t>
      </w:r>
      <w:r w:rsidR="00FE2889">
        <w:rPr>
          <w:rFonts w:ascii="Century Schoolbook" w:hAnsi="Century Schoolbook"/>
        </w:rPr>
        <w:t xml:space="preserve"> </w:t>
      </w:r>
      <w:r w:rsidR="0051007C" w:rsidRPr="00B11E34">
        <w:rPr>
          <w:rFonts w:ascii="Century Schoolbook" w:hAnsi="Century Schoolbook"/>
          <w:i/>
          <w:iCs/>
        </w:rPr>
        <w:t>Telecommunications systems</w:t>
      </w:r>
      <w:r w:rsidR="0051007C" w:rsidRPr="00B11E34">
        <w:rPr>
          <w:rFonts w:ascii="Century Schoolbook" w:hAnsi="Century Schoolbook"/>
        </w:rPr>
        <w:t xml:space="preserve"> means voice, record, and data communications, including management information systems and local data networks that connect to external transmission media, when employed by Government agencies, contractors, and subcontractors to transmit—</w:t>
      </w:r>
    </w:p>
    <w:p w14:paraId="7138BE0F"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A1E856D" w14:textId="5E455889"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sidR="0051007C" w:rsidRPr="00B11E34">
        <w:rPr>
          <w:rFonts w:ascii="Century Schoolbook" w:hAnsi="Century Schoolbook"/>
        </w:rPr>
        <w:t>(i)</w:t>
      </w:r>
      <w:r w:rsidR="00FE2889">
        <w:rPr>
          <w:rFonts w:ascii="Century Schoolbook" w:hAnsi="Century Schoolbook"/>
        </w:rPr>
        <w:t xml:space="preserve"> </w:t>
      </w:r>
      <w:r w:rsidR="0051007C" w:rsidRPr="00B11E34">
        <w:rPr>
          <w:rFonts w:ascii="Century Schoolbook" w:hAnsi="Century Schoolbook"/>
        </w:rPr>
        <w:t xml:space="preserve"> Classified or sensitive </w:t>
      </w:r>
      <w:proofErr w:type="gramStart"/>
      <w:r w:rsidR="0051007C" w:rsidRPr="00B11E34">
        <w:rPr>
          <w:rFonts w:ascii="Century Schoolbook" w:hAnsi="Century Schoolbook"/>
        </w:rPr>
        <w:t>information;</w:t>
      </w:r>
      <w:proofErr w:type="gramEnd"/>
    </w:p>
    <w:p w14:paraId="63F611EE"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FF19231" w14:textId="65C6A90C"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sidR="0051007C" w:rsidRPr="00B11E34">
        <w:rPr>
          <w:rFonts w:ascii="Century Schoolbook" w:hAnsi="Century Schoolbook"/>
        </w:rPr>
        <w:t>(ii)</w:t>
      </w:r>
      <w:r w:rsidR="00FE2889">
        <w:rPr>
          <w:rFonts w:ascii="Century Schoolbook" w:hAnsi="Century Schoolbook"/>
        </w:rPr>
        <w:t xml:space="preserve"> </w:t>
      </w:r>
      <w:r w:rsidR="0051007C" w:rsidRPr="00B11E34">
        <w:rPr>
          <w:rFonts w:ascii="Century Schoolbook" w:hAnsi="Century Schoolbook"/>
        </w:rPr>
        <w:t xml:space="preserve"> Matters involving intelligence activities, cryptologic activities related to national security, the command and control of military forces, or equipment that is an integral part of a weapon or weapons system; or</w:t>
      </w:r>
    </w:p>
    <w:p w14:paraId="1DACE564"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1825BB5" w14:textId="48DF412F"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Pr>
          <w:rFonts w:ascii="Century Schoolbook" w:hAnsi="Century Schoolbook"/>
        </w:rPr>
        <w:tab/>
      </w:r>
      <w:r w:rsidR="0051007C" w:rsidRPr="00B11E34">
        <w:rPr>
          <w:rFonts w:ascii="Century Schoolbook" w:hAnsi="Century Schoolbook"/>
        </w:rPr>
        <w:t xml:space="preserve">(iii) </w:t>
      </w:r>
      <w:r w:rsidR="00FE2889">
        <w:rPr>
          <w:rFonts w:ascii="Century Schoolbook" w:hAnsi="Century Schoolbook"/>
        </w:rPr>
        <w:t xml:space="preserve"> </w:t>
      </w:r>
      <w:r w:rsidR="0051007C" w:rsidRPr="00B11E34">
        <w:rPr>
          <w:rFonts w:ascii="Century Schoolbook" w:hAnsi="Century Schoolbook"/>
        </w:rPr>
        <w:t>Matters critical to the direct fulfillment of military or intelligence missions.</w:t>
      </w:r>
    </w:p>
    <w:p w14:paraId="488033A3"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1051CFA" w14:textId="3A31C5D2"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(b) </w:t>
      </w:r>
      <w:r w:rsidR="00FE2889">
        <w:rPr>
          <w:rFonts w:ascii="Century Schoolbook" w:hAnsi="Century Schoolbook"/>
        </w:rPr>
        <w:t xml:space="preserve"> </w:t>
      </w:r>
      <w:r w:rsidR="0051007C" w:rsidRPr="00B11E34">
        <w:rPr>
          <w:rFonts w:ascii="Century Schoolbook" w:hAnsi="Century Schoolbook"/>
        </w:rPr>
        <w:t>This solicitation/contract identifies classified or sensitive information that requires securing during telecommunications and requires the Contractor to secure telecommunications systems</w:t>
      </w:r>
      <w:r w:rsidR="00793699">
        <w:rPr>
          <w:rFonts w:ascii="Century Schoolbook" w:hAnsi="Century Schoolbook"/>
        </w:rPr>
        <w:t xml:space="preserve">.  </w:t>
      </w:r>
      <w:r w:rsidR="0051007C" w:rsidRPr="00B11E34">
        <w:rPr>
          <w:rFonts w:ascii="Century Schoolbook" w:hAnsi="Century Schoolbook"/>
        </w:rPr>
        <w:t>The Contractor agrees to secure information and systems at the following location: (Identify the location.)</w:t>
      </w:r>
    </w:p>
    <w:p w14:paraId="27076ECD"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C355DCA" w14:textId="06766E79"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(c) </w:t>
      </w:r>
      <w:r w:rsidR="00FE2889">
        <w:rPr>
          <w:rFonts w:ascii="Century Schoolbook" w:hAnsi="Century Schoolbook"/>
        </w:rPr>
        <w:t xml:space="preserve"> </w:t>
      </w:r>
      <w:r w:rsidR="0051007C" w:rsidRPr="00B11E34">
        <w:rPr>
          <w:rFonts w:ascii="Century Schoolbook" w:hAnsi="Century Schoolbook"/>
        </w:rPr>
        <w:t>To provide the security, the Contractor shall use Government-approved telecommunications equipment, devices, techniques, or services</w:t>
      </w:r>
      <w:r w:rsidR="00793699">
        <w:rPr>
          <w:rFonts w:ascii="Century Schoolbook" w:hAnsi="Century Schoolbook"/>
        </w:rPr>
        <w:t xml:space="preserve">.  </w:t>
      </w:r>
      <w:r w:rsidR="00FE2889">
        <w:rPr>
          <w:rFonts w:ascii="Century Schoolbook" w:hAnsi="Century Schoolbook"/>
        </w:rPr>
        <w:t xml:space="preserve"> </w:t>
      </w:r>
      <w:r w:rsidR="0051007C" w:rsidRPr="00B11E34">
        <w:rPr>
          <w:rFonts w:ascii="Century Schoolbook" w:hAnsi="Century Schoolbook"/>
        </w:rPr>
        <w:t>A list of the approved equipment, etc</w:t>
      </w:r>
      <w:r w:rsidR="00793699">
        <w:rPr>
          <w:rFonts w:ascii="Century Schoolbook" w:hAnsi="Century Schoolbook"/>
        </w:rPr>
        <w:t xml:space="preserve">.  </w:t>
      </w:r>
      <w:r w:rsidR="0051007C" w:rsidRPr="00B11E34">
        <w:rPr>
          <w:rFonts w:ascii="Century Schoolbook" w:hAnsi="Century Schoolbook"/>
        </w:rPr>
        <w:t>may be obtained from (identify where list can be obtained)</w:t>
      </w:r>
      <w:r w:rsidR="00793699">
        <w:rPr>
          <w:rFonts w:ascii="Century Schoolbook" w:hAnsi="Century Schoolbook"/>
        </w:rPr>
        <w:t xml:space="preserve">.  </w:t>
      </w:r>
      <w:r w:rsidR="0051007C" w:rsidRPr="00B11E34">
        <w:rPr>
          <w:rFonts w:ascii="Century Schoolbook" w:hAnsi="Century Schoolbook"/>
        </w:rPr>
        <w:t xml:space="preserve">Equipment, devices, techniques, or services used by the Contractor must be compatible or interoperable with (list and identify the location of any </w:t>
      </w:r>
      <w:r w:rsidR="0051007C" w:rsidRPr="00B11E34">
        <w:rPr>
          <w:rFonts w:ascii="Century Schoolbook" w:hAnsi="Century Schoolbook"/>
        </w:rPr>
        <w:lastRenderedPageBreak/>
        <w:t>telecommunications security equipment, device, technique, or service currently being used by the technical or requirements organization or other offices with which the Contractor must communicate).</w:t>
      </w:r>
    </w:p>
    <w:p w14:paraId="719B0189"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65BE65A" w14:textId="1EED1E4E"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(d) </w:t>
      </w:r>
      <w:r w:rsidR="00FE2889">
        <w:rPr>
          <w:rFonts w:ascii="Century Schoolbook" w:hAnsi="Century Schoolbook"/>
        </w:rPr>
        <w:t xml:space="preserve"> </w:t>
      </w:r>
      <w:r w:rsidR="0051007C" w:rsidRPr="00B11E34">
        <w:rPr>
          <w:rFonts w:ascii="Century Schoolbook" w:hAnsi="Century Schoolbook"/>
        </w:rPr>
        <w:t>Except as may be provided elsewhere in this contract, the Contractor shall furnish all telecommunications security equipment, devices, techniques, or services necessary to perform this contract</w:t>
      </w:r>
      <w:r w:rsidR="00793699">
        <w:rPr>
          <w:rFonts w:ascii="Century Schoolbook" w:hAnsi="Century Schoolbook"/>
        </w:rPr>
        <w:t xml:space="preserve">.  </w:t>
      </w:r>
      <w:r w:rsidR="0051007C" w:rsidRPr="00B11E34">
        <w:rPr>
          <w:rFonts w:ascii="Century Schoolbook" w:hAnsi="Century Schoolbook"/>
        </w:rPr>
        <w:t>The Contractor must meet ownership eligibility conditions for communications security equipment designated as controlled cryptographic items.</w:t>
      </w:r>
    </w:p>
    <w:p w14:paraId="5945D55A"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EA0C79C" w14:textId="258BCA88" w:rsidR="0051007C" w:rsidRDefault="00AF5AA0" w:rsidP="00022F3F">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51007C" w:rsidRPr="00B11E34">
        <w:rPr>
          <w:rFonts w:ascii="Century Schoolbook" w:hAnsi="Century Schoolbook"/>
        </w:rPr>
        <w:t xml:space="preserve">(e) </w:t>
      </w:r>
      <w:r w:rsidR="00FE2889">
        <w:rPr>
          <w:rFonts w:ascii="Century Schoolbook" w:hAnsi="Century Schoolbook"/>
        </w:rPr>
        <w:t xml:space="preserve"> </w:t>
      </w:r>
      <w:r w:rsidR="0051007C" w:rsidRPr="00B11E34">
        <w:rPr>
          <w:rFonts w:ascii="Century Schoolbook" w:hAnsi="Century Schoolbook"/>
        </w:rPr>
        <w:t>The Contractor agrees to include this clause, including this paragraph (e), in all subcontracts which require securing telecommunications.</w:t>
      </w:r>
    </w:p>
    <w:p w14:paraId="2E6CBB83" w14:textId="77777777" w:rsidR="00022F3F" w:rsidRPr="00B11E34" w:rsidRDefault="00022F3F"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9169F5C" w14:textId="77777777" w:rsidR="0051007C" w:rsidRPr="00B11E34" w:rsidRDefault="0051007C" w:rsidP="00E64FA0">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B11E34">
        <w:rPr>
          <w:rFonts w:ascii="Century Schoolbook" w:hAnsi="Century Schoolbook"/>
        </w:rPr>
        <w:t>(End of clause)</w:t>
      </w:r>
    </w:p>
    <w:p w14:paraId="7CA5B9E2" w14:textId="77777777" w:rsidR="00CE3334" w:rsidRPr="00FB139A" w:rsidRDefault="00CE3334" w:rsidP="00E64FA0">
      <w:pPr>
        <w:tabs>
          <w:tab w:val="left" w:pos="360"/>
          <w:tab w:val="left" w:pos="806"/>
          <w:tab w:val="left" w:pos="1210"/>
          <w:tab w:val="left" w:pos="1656"/>
          <w:tab w:val="left" w:pos="2131"/>
          <w:tab w:val="left" w:pos="2520"/>
        </w:tabs>
        <w:spacing w:after="0" w:line="240" w:lineRule="exact"/>
        <w:rPr>
          <w:rFonts w:ascii="Century Schoolbook" w:hAnsi="Century Schoolbook"/>
        </w:rPr>
      </w:pPr>
    </w:p>
    <w:sectPr w:rsidR="00CE3334" w:rsidRPr="00FB139A" w:rsidSect="00BF534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DDBD" w14:textId="77777777" w:rsidR="004C7D50" w:rsidRDefault="004C7D50" w:rsidP="004C7D50">
      <w:pPr>
        <w:spacing w:after="0" w:line="240" w:lineRule="auto"/>
      </w:pPr>
      <w:r>
        <w:separator/>
      </w:r>
    </w:p>
  </w:endnote>
  <w:endnote w:type="continuationSeparator" w:id="0">
    <w:p w14:paraId="6650A1CF" w14:textId="77777777" w:rsidR="004C7D50" w:rsidRDefault="004C7D50" w:rsidP="004C7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8248" w14:textId="77777777" w:rsidR="00AC6FAC" w:rsidRPr="00BF5343" w:rsidRDefault="00AC6FAC" w:rsidP="00E64FA0">
    <w:pPr>
      <w:pStyle w:val="Footer"/>
      <w:jc w:val="center"/>
      <w:rPr>
        <w:rFonts w:ascii="Century Schoolbook" w:hAnsi="Century Schoolbook"/>
        <w:b/>
        <w:bCs/>
        <w:sz w:val="20"/>
        <w:szCs w:val="20"/>
      </w:rPr>
    </w:pPr>
    <w:r w:rsidRPr="00BF5343">
      <w:rPr>
        <w:rFonts w:ascii="Century Schoolbook" w:hAnsi="Century Schoolbook"/>
        <w:sz w:val="20"/>
        <w:szCs w:val="20"/>
      </w:rPr>
      <w:t xml:space="preserve">Page </w:t>
    </w:r>
    <w:r w:rsidRPr="00BF5343">
      <w:rPr>
        <w:rFonts w:ascii="Century Schoolbook" w:hAnsi="Century Schoolbook"/>
        <w:b/>
        <w:bCs/>
        <w:sz w:val="20"/>
        <w:szCs w:val="20"/>
      </w:rPr>
      <w:fldChar w:fldCharType="begin"/>
    </w:r>
    <w:r w:rsidRPr="00BF5343">
      <w:rPr>
        <w:rFonts w:ascii="Century Schoolbook" w:hAnsi="Century Schoolbook"/>
        <w:b/>
        <w:bCs/>
        <w:sz w:val="20"/>
        <w:szCs w:val="20"/>
      </w:rPr>
      <w:instrText xml:space="preserve"> PAGE </w:instrText>
    </w:r>
    <w:r w:rsidRPr="00BF5343">
      <w:rPr>
        <w:rFonts w:ascii="Century Schoolbook" w:hAnsi="Century Schoolbook"/>
        <w:b/>
        <w:bCs/>
        <w:sz w:val="20"/>
        <w:szCs w:val="20"/>
      </w:rPr>
      <w:fldChar w:fldCharType="separate"/>
    </w:r>
    <w:r w:rsidRPr="00BF5343">
      <w:rPr>
        <w:rFonts w:ascii="Century Schoolbook" w:hAnsi="Century Schoolbook"/>
        <w:b/>
        <w:bCs/>
        <w:sz w:val="20"/>
        <w:szCs w:val="20"/>
      </w:rPr>
      <w:t>2</w:t>
    </w:r>
    <w:r w:rsidRPr="00BF5343">
      <w:rPr>
        <w:rFonts w:ascii="Century Schoolbook" w:hAnsi="Century Schoolbook"/>
        <w:b/>
        <w:bCs/>
        <w:sz w:val="20"/>
        <w:szCs w:val="20"/>
      </w:rPr>
      <w:fldChar w:fldCharType="end"/>
    </w:r>
    <w:r w:rsidRPr="00BF5343">
      <w:rPr>
        <w:rFonts w:ascii="Century Schoolbook" w:hAnsi="Century Schoolbook"/>
        <w:sz w:val="20"/>
        <w:szCs w:val="20"/>
      </w:rPr>
      <w:t xml:space="preserve"> of </w:t>
    </w:r>
    <w:r w:rsidRPr="00BF5343">
      <w:rPr>
        <w:rFonts w:ascii="Century Schoolbook" w:hAnsi="Century Schoolbook"/>
        <w:b/>
        <w:bCs/>
        <w:sz w:val="20"/>
        <w:szCs w:val="20"/>
      </w:rPr>
      <w:fldChar w:fldCharType="begin"/>
    </w:r>
    <w:r w:rsidRPr="00BF5343">
      <w:rPr>
        <w:rFonts w:ascii="Century Schoolbook" w:hAnsi="Century Schoolbook"/>
        <w:b/>
        <w:bCs/>
        <w:sz w:val="20"/>
        <w:szCs w:val="20"/>
      </w:rPr>
      <w:instrText xml:space="preserve"> NUMPAGES  </w:instrText>
    </w:r>
    <w:r w:rsidRPr="00BF5343">
      <w:rPr>
        <w:rFonts w:ascii="Century Schoolbook" w:hAnsi="Century Schoolbook"/>
        <w:b/>
        <w:bCs/>
        <w:sz w:val="20"/>
        <w:szCs w:val="20"/>
      </w:rPr>
      <w:fldChar w:fldCharType="separate"/>
    </w:r>
    <w:r w:rsidRPr="00BF5343">
      <w:rPr>
        <w:rFonts w:ascii="Century Schoolbook" w:hAnsi="Century Schoolbook"/>
        <w:b/>
        <w:bCs/>
        <w:sz w:val="20"/>
        <w:szCs w:val="20"/>
      </w:rPr>
      <w:t>21</w:t>
    </w:r>
    <w:r w:rsidRPr="00BF5343">
      <w:rPr>
        <w:rFonts w:ascii="Century Schoolbook" w:hAnsi="Century Schoolbook"/>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B892" w14:textId="77777777" w:rsidR="004C7D50" w:rsidRDefault="004C7D50" w:rsidP="004C7D50">
      <w:pPr>
        <w:spacing w:after="0" w:line="240" w:lineRule="auto"/>
      </w:pPr>
      <w:r>
        <w:separator/>
      </w:r>
    </w:p>
  </w:footnote>
  <w:footnote w:type="continuationSeparator" w:id="0">
    <w:p w14:paraId="15EF0F9A" w14:textId="77777777" w:rsidR="004C7D50" w:rsidRDefault="004C7D50" w:rsidP="004C7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B282" w14:textId="77777777" w:rsidR="0004093C" w:rsidRPr="0004093C" w:rsidRDefault="0004093C" w:rsidP="0004093C">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bCs/>
        <w:kern w:val="0"/>
        <w:szCs w:val="20"/>
        <w14:ligatures w14:val="none"/>
      </w:rPr>
    </w:pPr>
    <w:r w:rsidRPr="0004093C">
      <w:rPr>
        <w:rFonts w:ascii="Century Schoolbook" w:eastAsia="Times New Roman" w:hAnsi="Century Schoolbook" w:cs="Arial"/>
        <w:bCs/>
        <w:kern w:val="0"/>
        <w:szCs w:val="20"/>
        <w14:ligatures w14:val="none"/>
      </w:rPr>
      <w:t>Attachment A1</w:t>
    </w:r>
  </w:p>
  <w:p w14:paraId="181C12B3" w14:textId="4803EEFD" w:rsidR="0004093C" w:rsidRPr="0004093C" w:rsidRDefault="0004093C" w:rsidP="0004093C">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bCs/>
        <w:kern w:val="0"/>
        <w:szCs w:val="20"/>
        <w14:ligatures w14:val="none"/>
      </w:rPr>
    </w:pPr>
    <w:r w:rsidRPr="0004093C">
      <w:rPr>
        <w:rFonts w:ascii="Century Schoolbook" w:eastAsia="Times New Roman" w:hAnsi="Century Schoolbook" w:cs="Arial"/>
        <w:bCs/>
        <w:kern w:val="0"/>
        <w:szCs w:val="20"/>
        <w14:ligatures w14:val="none"/>
      </w:rPr>
      <w:t>DARS Tracking Number: 2026-O</w:t>
    </w:r>
    <w:r w:rsidR="00BF5343">
      <w:rPr>
        <w:rFonts w:ascii="Century Schoolbook" w:eastAsia="Times New Roman" w:hAnsi="Century Schoolbook" w:cs="Arial"/>
        <w:bCs/>
        <w:kern w:val="0"/>
        <w:szCs w:val="20"/>
        <w14:ligatures w14:val="none"/>
      </w:rPr>
      <w:t>0024</w:t>
    </w:r>
  </w:p>
  <w:p w14:paraId="08061EF8" w14:textId="35684C82" w:rsidR="0004093C" w:rsidRPr="0004093C" w:rsidRDefault="0004093C" w:rsidP="0004093C">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bCs/>
        <w:kern w:val="0"/>
        <w:szCs w:val="20"/>
        <w14:ligatures w14:val="none"/>
      </w:rPr>
    </w:pPr>
    <w:r w:rsidRPr="0004093C">
      <w:rPr>
        <w:rFonts w:ascii="Century Schoolbook" w:eastAsia="Times New Roman" w:hAnsi="Century Schoolbook" w:cs="Arial"/>
        <w:bCs/>
        <w:kern w:val="0"/>
        <w:szCs w:val="20"/>
        <w14:ligatures w14:val="none"/>
      </w:rPr>
      <w:t>Revolutionary Federal Acquisition Regulation (FAR) Overhaul Part 3</w:t>
    </w:r>
    <w:r>
      <w:rPr>
        <w:rFonts w:ascii="Century Schoolbook" w:eastAsia="Times New Roman" w:hAnsi="Century Schoolbook" w:cs="Arial"/>
        <w:bCs/>
        <w:kern w:val="0"/>
        <w:szCs w:val="20"/>
        <w14:ligatures w14:val="none"/>
      </w:rPr>
      <w:t>9</w:t>
    </w:r>
  </w:p>
  <w:p w14:paraId="6DDEBD93" w14:textId="6738EFB9" w:rsidR="0004093C" w:rsidRPr="0004093C" w:rsidRDefault="0004093C" w:rsidP="0004093C">
    <w:pPr>
      <w:tabs>
        <w:tab w:val="left" w:pos="1000"/>
        <w:tab w:val="center" w:pos="4320"/>
        <w:tab w:val="right" w:pos="9260"/>
      </w:tabs>
      <w:overflowPunct w:val="0"/>
      <w:autoSpaceDE w:val="0"/>
      <w:autoSpaceDN w:val="0"/>
      <w:adjustRightInd w:val="0"/>
      <w:spacing w:after="0" w:line="240" w:lineRule="auto"/>
      <w:jc w:val="right"/>
      <w:textAlignment w:val="baseline"/>
      <w:rPr>
        <w:rFonts w:ascii="Century Schoolbook" w:eastAsia="Times New Roman" w:hAnsi="Century Schoolbook" w:cs="Times New Roman"/>
        <w:kern w:val="0"/>
        <w:sz w:val="20"/>
        <w:szCs w:val="20"/>
        <w14:ligatures w14:val="none"/>
      </w:rPr>
    </w:pPr>
    <w:r w:rsidRPr="0004093C">
      <w:rPr>
        <w:rFonts w:ascii="Century Schoolbook" w:eastAsia="Times New Roman" w:hAnsi="Century Schoolbook" w:cs="Arial"/>
        <w:bCs/>
        <w:kern w:val="0"/>
        <w:szCs w:val="20"/>
        <w14:ligatures w14:val="none"/>
      </w:rPr>
      <w:t>Defense FAR Supplement (DFARS) Part 23</w:t>
    </w:r>
    <w:r>
      <w:rPr>
        <w:rFonts w:ascii="Century Schoolbook" w:eastAsia="Times New Roman" w:hAnsi="Century Schoolbook" w:cs="Arial"/>
        <w:bCs/>
        <w:kern w:val="0"/>
        <w:szCs w:val="20"/>
        <w14:ligatures w14:val="none"/>
      </w:rPr>
      <w:t>9</w:t>
    </w:r>
  </w:p>
  <w:p w14:paraId="2F1AC9A3" w14:textId="3FD424FC" w:rsidR="0004093C" w:rsidRDefault="000409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9A"/>
    <w:rsid w:val="00022F3F"/>
    <w:rsid w:val="0004093C"/>
    <w:rsid w:val="00091137"/>
    <w:rsid w:val="000A68B0"/>
    <w:rsid w:val="000F7C6A"/>
    <w:rsid w:val="0026350D"/>
    <w:rsid w:val="002E0256"/>
    <w:rsid w:val="002F01D2"/>
    <w:rsid w:val="002F7CD6"/>
    <w:rsid w:val="00320580"/>
    <w:rsid w:val="003336F0"/>
    <w:rsid w:val="00336989"/>
    <w:rsid w:val="003B2E7D"/>
    <w:rsid w:val="003D360C"/>
    <w:rsid w:val="00414109"/>
    <w:rsid w:val="004970B9"/>
    <w:rsid w:val="004C7D50"/>
    <w:rsid w:val="004E1812"/>
    <w:rsid w:val="0051007C"/>
    <w:rsid w:val="005365C7"/>
    <w:rsid w:val="00547AEF"/>
    <w:rsid w:val="00583112"/>
    <w:rsid w:val="005E623F"/>
    <w:rsid w:val="00601FDE"/>
    <w:rsid w:val="00675B5E"/>
    <w:rsid w:val="00696AE9"/>
    <w:rsid w:val="006D6F5D"/>
    <w:rsid w:val="006F6D2A"/>
    <w:rsid w:val="00793699"/>
    <w:rsid w:val="007F6F29"/>
    <w:rsid w:val="008168EE"/>
    <w:rsid w:val="008B4649"/>
    <w:rsid w:val="008F784B"/>
    <w:rsid w:val="00901B5A"/>
    <w:rsid w:val="00951E8C"/>
    <w:rsid w:val="00973477"/>
    <w:rsid w:val="009B79CC"/>
    <w:rsid w:val="00AC6FAC"/>
    <w:rsid w:val="00AF5AA0"/>
    <w:rsid w:val="00B00186"/>
    <w:rsid w:val="00B17A47"/>
    <w:rsid w:val="00B36A32"/>
    <w:rsid w:val="00B81C67"/>
    <w:rsid w:val="00B853D9"/>
    <w:rsid w:val="00B96EEC"/>
    <w:rsid w:val="00BF28BA"/>
    <w:rsid w:val="00BF5343"/>
    <w:rsid w:val="00C02AB4"/>
    <w:rsid w:val="00C12D8E"/>
    <w:rsid w:val="00C2259B"/>
    <w:rsid w:val="00C45534"/>
    <w:rsid w:val="00CC24D8"/>
    <w:rsid w:val="00CE3334"/>
    <w:rsid w:val="00D06855"/>
    <w:rsid w:val="00D30CEA"/>
    <w:rsid w:val="00D52D15"/>
    <w:rsid w:val="00D623C5"/>
    <w:rsid w:val="00D92051"/>
    <w:rsid w:val="00DF17C4"/>
    <w:rsid w:val="00E02F58"/>
    <w:rsid w:val="00E339F7"/>
    <w:rsid w:val="00E64FA0"/>
    <w:rsid w:val="00EA5DB2"/>
    <w:rsid w:val="00F05C20"/>
    <w:rsid w:val="00F415D2"/>
    <w:rsid w:val="00F41804"/>
    <w:rsid w:val="00FB139A"/>
    <w:rsid w:val="00FB2731"/>
    <w:rsid w:val="00FC3518"/>
    <w:rsid w:val="00FD6023"/>
    <w:rsid w:val="00FE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C8F9885"/>
  <w15:chartTrackingRefBased/>
  <w15:docId w15:val="{0F1E1F80-B490-47AC-8635-997011792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9A"/>
    <w:rPr>
      <w:rFonts w:eastAsiaTheme="majorEastAsia" w:cstheme="majorBidi"/>
      <w:color w:val="272727" w:themeColor="text1" w:themeTint="D8"/>
    </w:rPr>
  </w:style>
  <w:style w:type="paragraph" w:styleId="Title">
    <w:name w:val="Title"/>
    <w:basedOn w:val="Normal"/>
    <w:next w:val="Normal"/>
    <w:link w:val="TitleChar"/>
    <w:uiPriority w:val="10"/>
    <w:qFormat/>
    <w:rsid w:val="00FB1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9A"/>
    <w:pPr>
      <w:spacing w:before="160"/>
      <w:jc w:val="center"/>
    </w:pPr>
    <w:rPr>
      <w:i/>
      <w:iCs/>
      <w:color w:val="404040" w:themeColor="text1" w:themeTint="BF"/>
    </w:rPr>
  </w:style>
  <w:style w:type="character" w:customStyle="1" w:styleId="QuoteChar">
    <w:name w:val="Quote Char"/>
    <w:basedOn w:val="DefaultParagraphFont"/>
    <w:link w:val="Quote"/>
    <w:uiPriority w:val="29"/>
    <w:rsid w:val="00FB139A"/>
    <w:rPr>
      <w:i/>
      <w:iCs/>
      <w:color w:val="404040" w:themeColor="text1" w:themeTint="BF"/>
    </w:rPr>
  </w:style>
  <w:style w:type="paragraph" w:styleId="ListParagraph">
    <w:name w:val="List Paragraph"/>
    <w:basedOn w:val="Normal"/>
    <w:uiPriority w:val="34"/>
    <w:qFormat/>
    <w:rsid w:val="00FB139A"/>
    <w:pPr>
      <w:ind w:left="720"/>
      <w:contextualSpacing/>
    </w:pPr>
  </w:style>
  <w:style w:type="character" w:styleId="IntenseEmphasis">
    <w:name w:val="Intense Emphasis"/>
    <w:basedOn w:val="DefaultParagraphFont"/>
    <w:uiPriority w:val="21"/>
    <w:qFormat/>
    <w:rsid w:val="00FB139A"/>
    <w:rPr>
      <w:i/>
      <w:iCs/>
      <w:color w:val="0F4761" w:themeColor="accent1" w:themeShade="BF"/>
    </w:rPr>
  </w:style>
  <w:style w:type="paragraph" w:styleId="IntenseQuote">
    <w:name w:val="Intense Quote"/>
    <w:basedOn w:val="Normal"/>
    <w:next w:val="Normal"/>
    <w:link w:val="IntenseQuoteChar"/>
    <w:uiPriority w:val="30"/>
    <w:qFormat/>
    <w:rsid w:val="00FB1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39A"/>
    <w:rPr>
      <w:i/>
      <w:iCs/>
      <w:color w:val="0F4761" w:themeColor="accent1" w:themeShade="BF"/>
    </w:rPr>
  </w:style>
  <w:style w:type="character" w:styleId="IntenseReference">
    <w:name w:val="Intense Reference"/>
    <w:basedOn w:val="DefaultParagraphFont"/>
    <w:uiPriority w:val="32"/>
    <w:qFormat/>
    <w:rsid w:val="00FB139A"/>
    <w:rPr>
      <w:b/>
      <w:bCs/>
      <w:smallCaps/>
      <w:color w:val="0F4761" w:themeColor="accent1" w:themeShade="BF"/>
      <w:spacing w:val="5"/>
    </w:rPr>
  </w:style>
  <w:style w:type="paragraph" w:styleId="Header">
    <w:name w:val="header"/>
    <w:basedOn w:val="Normal"/>
    <w:link w:val="HeaderChar"/>
    <w:uiPriority w:val="99"/>
    <w:unhideWhenUsed/>
    <w:rsid w:val="004C7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D50"/>
  </w:style>
  <w:style w:type="paragraph" w:styleId="Footer">
    <w:name w:val="footer"/>
    <w:basedOn w:val="Normal"/>
    <w:link w:val="FooterChar"/>
    <w:uiPriority w:val="99"/>
    <w:unhideWhenUsed/>
    <w:rsid w:val="004C7D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D50"/>
  </w:style>
  <w:style w:type="character" w:styleId="CommentReference">
    <w:name w:val="annotation reference"/>
    <w:basedOn w:val="DefaultParagraphFont"/>
    <w:uiPriority w:val="99"/>
    <w:semiHidden/>
    <w:unhideWhenUsed/>
    <w:rsid w:val="00DF17C4"/>
    <w:rPr>
      <w:sz w:val="16"/>
      <w:szCs w:val="16"/>
    </w:rPr>
  </w:style>
  <w:style w:type="paragraph" w:styleId="CommentText">
    <w:name w:val="annotation text"/>
    <w:basedOn w:val="Normal"/>
    <w:link w:val="CommentTextChar"/>
    <w:uiPriority w:val="99"/>
    <w:unhideWhenUsed/>
    <w:rsid w:val="00DF17C4"/>
    <w:pPr>
      <w:spacing w:line="240" w:lineRule="auto"/>
    </w:pPr>
    <w:rPr>
      <w:sz w:val="20"/>
      <w:szCs w:val="20"/>
    </w:rPr>
  </w:style>
  <w:style w:type="character" w:customStyle="1" w:styleId="CommentTextChar">
    <w:name w:val="Comment Text Char"/>
    <w:basedOn w:val="DefaultParagraphFont"/>
    <w:link w:val="CommentText"/>
    <w:uiPriority w:val="99"/>
    <w:rsid w:val="00DF17C4"/>
    <w:rPr>
      <w:sz w:val="20"/>
      <w:szCs w:val="20"/>
    </w:rPr>
  </w:style>
  <w:style w:type="paragraph" w:styleId="CommentSubject">
    <w:name w:val="annotation subject"/>
    <w:basedOn w:val="CommentText"/>
    <w:next w:val="CommentText"/>
    <w:link w:val="CommentSubjectChar"/>
    <w:uiPriority w:val="99"/>
    <w:semiHidden/>
    <w:unhideWhenUsed/>
    <w:rsid w:val="00DF17C4"/>
    <w:rPr>
      <w:b/>
      <w:bCs/>
    </w:rPr>
  </w:style>
  <w:style w:type="character" w:customStyle="1" w:styleId="CommentSubjectChar">
    <w:name w:val="Comment Subject Char"/>
    <w:basedOn w:val="CommentTextChar"/>
    <w:link w:val="CommentSubject"/>
    <w:uiPriority w:val="99"/>
    <w:semiHidden/>
    <w:rsid w:val="00DF17C4"/>
    <w:rPr>
      <w:b/>
      <w:bCs/>
      <w:sz w:val="20"/>
      <w:szCs w:val="20"/>
    </w:rPr>
  </w:style>
  <w:style w:type="character" w:styleId="LineNumber">
    <w:name w:val="line number"/>
    <w:basedOn w:val="DefaultParagraphFont"/>
    <w:uiPriority w:val="99"/>
    <w:semiHidden/>
    <w:unhideWhenUsed/>
    <w:rsid w:val="00675B5E"/>
  </w:style>
  <w:style w:type="paragraph" w:styleId="Revision">
    <w:name w:val="Revision"/>
    <w:hidden/>
    <w:uiPriority w:val="99"/>
    <w:semiHidden/>
    <w:rsid w:val="00BF28BA"/>
    <w:pPr>
      <w:spacing w:after="0" w:line="240" w:lineRule="auto"/>
    </w:pPr>
  </w:style>
  <w:style w:type="character" w:styleId="Hyperlink">
    <w:name w:val="Hyperlink"/>
    <w:basedOn w:val="DefaultParagraphFont"/>
    <w:uiPriority w:val="99"/>
    <w:unhideWhenUsed/>
    <w:rsid w:val="00973477"/>
    <w:rPr>
      <w:color w:val="467886" w:themeColor="hyperlink"/>
      <w:u w:val="single"/>
    </w:rPr>
  </w:style>
  <w:style w:type="character" w:styleId="UnresolvedMention">
    <w:name w:val="Unresolved Mention"/>
    <w:basedOn w:val="DefaultParagraphFont"/>
    <w:uiPriority w:val="99"/>
    <w:semiHidden/>
    <w:unhideWhenUsed/>
    <w:rsid w:val="00973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374473">
      <w:bodyDiv w:val="1"/>
      <w:marLeft w:val="0"/>
      <w:marRight w:val="0"/>
      <w:marTop w:val="0"/>
      <w:marBottom w:val="0"/>
      <w:divBdr>
        <w:top w:val="none" w:sz="0" w:space="0" w:color="auto"/>
        <w:left w:val="none" w:sz="0" w:space="0" w:color="auto"/>
        <w:bottom w:val="none" w:sz="0" w:space="0" w:color="auto"/>
        <w:right w:val="none" w:sz="0" w:space="0" w:color="auto"/>
      </w:divBdr>
      <w:divsChild>
        <w:div w:id="1228151928">
          <w:marLeft w:val="0"/>
          <w:marRight w:val="0"/>
          <w:marTop w:val="0"/>
          <w:marBottom w:val="0"/>
          <w:divBdr>
            <w:top w:val="none" w:sz="0" w:space="0" w:color="auto"/>
            <w:left w:val="none" w:sz="0" w:space="0" w:color="auto"/>
            <w:bottom w:val="none" w:sz="0" w:space="0" w:color="auto"/>
            <w:right w:val="none" w:sz="0" w:space="0" w:color="auto"/>
          </w:divBdr>
        </w:div>
        <w:div w:id="850947421">
          <w:marLeft w:val="0"/>
          <w:marRight w:val="0"/>
          <w:marTop w:val="0"/>
          <w:marBottom w:val="0"/>
          <w:divBdr>
            <w:top w:val="none" w:sz="0" w:space="0" w:color="auto"/>
            <w:left w:val="none" w:sz="0" w:space="0" w:color="auto"/>
            <w:bottom w:val="none" w:sz="0" w:space="0" w:color="auto"/>
            <w:right w:val="none" w:sz="0" w:space="0" w:color="auto"/>
          </w:divBdr>
        </w:div>
        <w:div w:id="1103036558">
          <w:marLeft w:val="0"/>
          <w:marRight w:val="0"/>
          <w:marTop w:val="0"/>
          <w:marBottom w:val="0"/>
          <w:divBdr>
            <w:top w:val="none" w:sz="0" w:space="0" w:color="auto"/>
            <w:left w:val="none" w:sz="0" w:space="0" w:color="auto"/>
            <w:bottom w:val="none" w:sz="0" w:space="0" w:color="auto"/>
            <w:right w:val="none" w:sz="0" w:space="0" w:color="auto"/>
          </w:divBdr>
        </w:div>
        <w:div w:id="1187060501">
          <w:marLeft w:val="0"/>
          <w:marRight w:val="0"/>
          <w:marTop w:val="0"/>
          <w:marBottom w:val="0"/>
          <w:divBdr>
            <w:top w:val="none" w:sz="0" w:space="0" w:color="auto"/>
            <w:left w:val="none" w:sz="0" w:space="0" w:color="auto"/>
            <w:bottom w:val="none" w:sz="0" w:space="0" w:color="auto"/>
            <w:right w:val="none" w:sz="0" w:space="0" w:color="auto"/>
          </w:divBdr>
          <w:divsChild>
            <w:div w:id="1537086694">
              <w:marLeft w:val="0"/>
              <w:marRight w:val="0"/>
              <w:marTop w:val="0"/>
              <w:marBottom w:val="0"/>
              <w:divBdr>
                <w:top w:val="none" w:sz="0" w:space="0" w:color="auto"/>
                <w:left w:val="none" w:sz="0" w:space="0" w:color="auto"/>
                <w:bottom w:val="none" w:sz="0" w:space="0" w:color="auto"/>
                <w:right w:val="none" w:sz="0" w:space="0" w:color="auto"/>
              </w:divBdr>
            </w:div>
          </w:divsChild>
        </w:div>
        <w:div w:id="1393966442">
          <w:marLeft w:val="0"/>
          <w:marRight w:val="0"/>
          <w:marTop w:val="0"/>
          <w:marBottom w:val="0"/>
          <w:divBdr>
            <w:top w:val="none" w:sz="0" w:space="0" w:color="auto"/>
            <w:left w:val="none" w:sz="0" w:space="0" w:color="auto"/>
            <w:bottom w:val="none" w:sz="0" w:space="0" w:color="auto"/>
            <w:right w:val="none" w:sz="0" w:space="0" w:color="auto"/>
          </w:divBdr>
          <w:divsChild>
            <w:div w:id="99566632">
              <w:marLeft w:val="0"/>
              <w:marRight w:val="0"/>
              <w:marTop w:val="0"/>
              <w:marBottom w:val="0"/>
              <w:divBdr>
                <w:top w:val="none" w:sz="0" w:space="0" w:color="auto"/>
                <w:left w:val="none" w:sz="0" w:space="0" w:color="auto"/>
                <w:bottom w:val="none" w:sz="0" w:space="0" w:color="auto"/>
                <w:right w:val="none" w:sz="0" w:space="0" w:color="auto"/>
              </w:divBdr>
            </w:div>
          </w:divsChild>
        </w:div>
        <w:div w:id="436753631">
          <w:marLeft w:val="0"/>
          <w:marRight w:val="0"/>
          <w:marTop w:val="0"/>
          <w:marBottom w:val="0"/>
          <w:divBdr>
            <w:top w:val="none" w:sz="0" w:space="0" w:color="auto"/>
            <w:left w:val="none" w:sz="0" w:space="0" w:color="auto"/>
            <w:bottom w:val="none" w:sz="0" w:space="0" w:color="auto"/>
            <w:right w:val="none" w:sz="0" w:space="0" w:color="auto"/>
          </w:divBdr>
          <w:divsChild>
            <w:div w:id="520897668">
              <w:marLeft w:val="0"/>
              <w:marRight w:val="0"/>
              <w:marTop w:val="0"/>
              <w:marBottom w:val="0"/>
              <w:divBdr>
                <w:top w:val="none" w:sz="0" w:space="0" w:color="auto"/>
                <w:left w:val="none" w:sz="0" w:space="0" w:color="auto"/>
                <w:bottom w:val="none" w:sz="0" w:space="0" w:color="auto"/>
                <w:right w:val="none" w:sz="0" w:space="0" w:color="auto"/>
              </w:divBdr>
            </w:div>
            <w:div w:id="725296310">
              <w:marLeft w:val="0"/>
              <w:marRight w:val="0"/>
              <w:marTop w:val="0"/>
              <w:marBottom w:val="0"/>
              <w:divBdr>
                <w:top w:val="none" w:sz="0" w:space="0" w:color="auto"/>
                <w:left w:val="none" w:sz="0" w:space="0" w:color="auto"/>
                <w:bottom w:val="none" w:sz="0" w:space="0" w:color="auto"/>
                <w:right w:val="none" w:sz="0" w:space="0" w:color="auto"/>
              </w:divBdr>
            </w:div>
            <w:div w:id="1511481417">
              <w:marLeft w:val="0"/>
              <w:marRight w:val="0"/>
              <w:marTop w:val="0"/>
              <w:marBottom w:val="0"/>
              <w:divBdr>
                <w:top w:val="none" w:sz="0" w:space="0" w:color="auto"/>
                <w:left w:val="none" w:sz="0" w:space="0" w:color="auto"/>
                <w:bottom w:val="none" w:sz="0" w:space="0" w:color="auto"/>
                <w:right w:val="none" w:sz="0" w:space="0" w:color="auto"/>
              </w:divBdr>
            </w:div>
            <w:div w:id="1954707692">
              <w:marLeft w:val="0"/>
              <w:marRight w:val="0"/>
              <w:marTop w:val="0"/>
              <w:marBottom w:val="0"/>
              <w:divBdr>
                <w:top w:val="none" w:sz="0" w:space="0" w:color="auto"/>
                <w:left w:val="none" w:sz="0" w:space="0" w:color="auto"/>
                <w:bottom w:val="none" w:sz="0" w:space="0" w:color="auto"/>
                <w:right w:val="none" w:sz="0" w:space="0" w:color="auto"/>
              </w:divBdr>
            </w:div>
            <w:div w:id="260456396">
              <w:marLeft w:val="0"/>
              <w:marRight w:val="0"/>
              <w:marTop w:val="0"/>
              <w:marBottom w:val="0"/>
              <w:divBdr>
                <w:top w:val="none" w:sz="0" w:space="0" w:color="auto"/>
                <w:left w:val="none" w:sz="0" w:space="0" w:color="auto"/>
                <w:bottom w:val="none" w:sz="0" w:space="0" w:color="auto"/>
                <w:right w:val="none" w:sz="0" w:space="0" w:color="auto"/>
              </w:divBdr>
            </w:div>
            <w:div w:id="143664070">
              <w:marLeft w:val="0"/>
              <w:marRight w:val="0"/>
              <w:marTop w:val="0"/>
              <w:marBottom w:val="0"/>
              <w:divBdr>
                <w:top w:val="none" w:sz="0" w:space="0" w:color="auto"/>
                <w:left w:val="none" w:sz="0" w:space="0" w:color="auto"/>
                <w:bottom w:val="none" w:sz="0" w:space="0" w:color="auto"/>
                <w:right w:val="none" w:sz="0" w:space="0" w:color="auto"/>
              </w:divBdr>
            </w:div>
            <w:div w:id="120811376">
              <w:marLeft w:val="0"/>
              <w:marRight w:val="0"/>
              <w:marTop w:val="0"/>
              <w:marBottom w:val="0"/>
              <w:divBdr>
                <w:top w:val="none" w:sz="0" w:space="0" w:color="auto"/>
                <w:left w:val="none" w:sz="0" w:space="0" w:color="auto"/>
                <w:bottom w:val="none" w:sz="0" w:space="0" w:color="auto"/>
                <w:right w:val="none" w:sz="0" w:space="0" w:color="auto"/>
              </w:divBdr>
            </w:div>
            <w:div w:id="1227572026">
              <w:marLeft w:val="0"/>
              <w:marRight w:val="0"/>
              <w:marTop w:val="0"/>
              <w:marBottom w:val="0"/>
              <w:divBdr>
                <w:top w:val="none" w:sz="0" w:space="0" w:color="auto"/>
                <w:left w:val="none" w:sz="0" w:space="0" w:color="auto"/>
                <w:bottom w:val="none" w:sz="0" w:space="0" w:color="auto"/>
                <w:right w:val="none" w:sz="0" w:space="0" w:color="auto"/>
              </w:divBdr>
            </w:div>
          </w:divsChild>
        </w:div>
        <w:div w:id="2003968463">
          <w:marLeft w:val="0"/>
          <w:marRight w:val="0"/>
          <w:marTop w:val="0"/>
          <w:marBottom w:val="0"/>
          <w:divBdr>
            <w:top w:val="none" w:sz="0" w:space="0" w:color="auto"/>
            <w:left w:val="none" w:sz="0" w:space="0" w:color="auto"/>
            <w:bottom w:val="none" w:sz="0" w:space="0" w:color="auto"/>
            <w:right w:val="none" w:sz="0" w:space="0" w:color="auto"/>
          </w:divBdr>
          <w:divsChild>
            <w:div w:id="289823473">
              <w:marLeft w:val="0"/>
              <w:marRight w:val="0"/>
              <w:marTop w:val="0"/>
              <w:marBottom w:val="0"/>
              <w:divBdr>
                <w:top w:val="none" w:sz="0" w:space="0" w:color="auto"/>
                <w:left w:val="none" w:sz="0" w:space="0" w:color="auto"/>
                <w:bottom w:val="none" w:sz="0" w:space="0" w:color="auto"/>
                <w:right w:val="none" w:sz="0" w:space="0" w:color="auto"/>
              </w:divBdr>
            </w:div>
          </w:divsChild>
        </w:div>
        <w:div w:id="2058233564">
          <w:marLeft w:val="0"/>
          <w:marRight w:val="0"/>
          <w:marTop w:val="0"/>
          <w:marBottom w:val="0"/>
          <w:divBdr>
            <w:top w:val="none" w:sz="0" w:space="0" w:color="auto"/>
            <w:left w:val="none" w:sz="0" w:space="0" w:color="auto"/>
            <w:bottom w:val="none" w:sz="0" w:space="0" w:color="auto"/>
            <w:right w:val="none" w:sz="0" w:space="0" w:color="auto"/>
          </w:divBdr>
          <w:divsChild>
            <w:div w:id="310718981">
              <w:marLeft w:val="0"/>
              <w:marRight w:val="0"/>
              <w:marTop w:val="0"/>
              <w:marBottom w:val="0"/>
              <w:divBdr>
                <w:top w:val="none" w:sz="0" w:space="0" w:color="auto"/>
                <w:left w:val="none" w:sz="0" w:space="0" w:color="auto"/>
                <w:bottom w:val="none" w:sz="0" w:space="0" w:color="auto"/>
                <w:right w:val="none" w:sz="0" w:space="0" w:color="auto"/>
              </w:divBdr>
            </w:div>
            <w:div w:id="2095786397">
              <w:marLeft w:val="0"/>
              <w:marRight w:val="0"/>
              <w:marTop w:val="0"/>
              <w:marBottom w:val="0"/>
              <w:divBdr>
                <w:top w:val="none" w:sz="0" w:space="0" w:color="auto"/>
                <w:left w:val="none" w:sz="0" w:space="0" w:color="auto"/>
                <w:bottom w:val="none" w:sz="0" w:space="0" w:color="auto"/>
                <w:right w:val="none" w:sz="0" w:space="0" w:color="auto"/>
              </w:divBdr>
            </w:div>
            <w:div w:id="2028479764">
              <w:marLeft w:val="0"/>
              <w:marRight w:val="0"/>
              <w:marTop w:val="0"/>
              <w:marBottom w:val="0"/>
              <w:divBdr>
                <w:top w:val="none" w:sz="0" w:space="0" w:color="auto"/>
                <w:left w:val="none" w:sz="0" w:space="0" w:color="auto"/>
                <w:bottom w:val="none" w:sz="0" w:space="0" w:color="auto"/>
                <w:right w:val="none" w:sz="0" w:space="0" w:color="auto"/>
              </w:divBdr>
            </w:div>
            <w:div w:id="1962570679">
              <w:marLeft w:val="0"/>
              <w:marRight w:val="0"/>
              <w:marTop w:val="0"/>
              <w:marBottom w:val="0"/>
              <w:divBdr>
                <w:top w:val="none" w:sz="0" w:space="0" w:color="auto"/>
                <w:left w:val="none" w:sz="0" w:space="0" w:color="auto"/>
                <w:bottom w:val="none" w:sz="0" w:space="0" w:color="auto"/>
                <w:right w:val="none" w:sz="0" w:space="0" w:color="auto"/>
              </w:divBdr>
            </w:div>
            <w:div w:id="1830822492">
              <w:marLeft w:val="0"/>
              <w:marRight w:val="0"/>
              <w:marTop w:val="0"/>
              <w:marBottom w:val="0"/>
              <w:divBdr>
                <w:top w:val="none" w:sz="0" w:space="0" w:color="auto"/>
                <w:left w:val="none" w:sz="0" w:space="0" w:color="auto"/>
                <w:bottom w:val="none" w:sz="0" w:space="0" w:color="auto"/>
                <w:right w:val="none" w:sz="0" w:space="0" w:color="auto"/>
              </w:divBdr>
            </w:div>
            <w:div w:id="763233878">
              <w:marLeft w:val="0"/>
              <w:marRight w:val="0"/>
              <w:marTop w:val="0"/>
              <w:marBottom w:val="0"/>
              <w:divBdr>
                <w:top w:val="none" w:sz="0" w:space="0" w:color="auto"/>
                <w:left w:val="none" w:sz="0" w:space="0" w:color="auto"/>
                <w:bottom w:val="none" w:sz="0" w:space="0" w:color="auto"/>
                <w:right w:val="none" w:sz="0" w:space="0" w:color="auto"/>
              </w:divBdr>
            </w:div>
            <w:div w:id="634916030">
              <w:marLeft w:val="0"/>
              <w:marRight w:val="0"/>
              <w:marTop w:val="0"/>
              <w:marBottom w:val="0"/>
              <w:divBdr>
                <w:top w:val="none" w:sz="0" w:space="0" w:color="auto"/>
                <w:left w:val="none" w:sz="0" w:space="0" w:color="auto"/>
                <w:bottom w:val="none" w:sz="0" w:space="0" w:color="auto"/>
                <w:right w:val="none" w:sz="0" w:space="0" w:color="auto"/>
              </w:divBdr>
            </w:div>
            <w:div w:id="1842577046">
              <w:marLeft w:val="0"/>
              <w:marRight w:val="0"/>
              <w:marTop w:val="0"/>
              <w:marBottom w:val="0"/>
              <w:divBdr>
                <w:top w:val="none" w:sz="0" w:space="0" w:color="auto"/>
                <w:left w:val="none" w:sz="0" w:space="0" w:color="auto"/>
                <w:bottom w:val="none" w:sz="0" w:space="0" w:color="auto"/>
                <w:right w:val="none" w:sz="0" w:space="0" w:color="auto"/>
              </w:divBdr>
            </w:div>
          </w:divsChild>
        </w:div>
        <w:div w:id="450899301">
          <w:marLeft w:val="0"/>
          <w:marRight w:val="0"/>
          <w:marTop w:val="0"/>
          <w:marBottom w:val="0"/>
          <w:divBdr>
            <w:top w:val="none" w:sz="0" w:space="0" w:color="auto"/>
            <w:left w:val="none" w:sz="0" w:space="0" w:color="auto"/>
            <w:bottom w:val="none" w:sz="0" w:space="0" w:color="auto"/>
            <w:right w:val="none" w:sz="0" w:space="0" w:color="auto"/>
          </w:divBdr>
          <w:divsChild>
            <w:div w:id="1284534434">
              <w:marLeft w:val="0"/>
              <w:marRight w:val="0"/>
              <w:marTop w:val="0"/>
              <w:marBottom w:val="0"/>
              <w:divBdr>
                <w:top w:val="none" w:sz="0" w:space="0" w:color="auto"/>
                <w:left w:val="none" w:sz="0" w:space="0" w:color="auto"/>
                <w:bottom w:val="none" w:sz="0" w:space="0" w:color="auto"/>
                <w:right w:val="none" w:sz="0" w:space="0" w:color="auto"/>
              </w:divBdr>
            </w:div>
            <w:div w:id="790438279">
              <w:marLeft w:val="0"/>
              <w:marRight w:val="0"/>
              <w:marTop w:val="0"/>
              <w:marBottom w:val="0"/>
              <w:divBdr>
                <w:top w:val="none" w:sz="0" w:space="0" w:color="auto"/>
                <w:left w:val="none" w:sz="0" w:space="0" w:color="auto"/>
                <w:bottom w:val="none" w:sz="0" w:space="0" w:color="auto"/>
                <w:right w:val="none" w:sz="0" w:space="0" w:color="auto"/>
              </w:divBdr>
            </w:div>
            <w:div w:id="1174028327">
              <w:marLeft w:val="0"/>
              <w:marRight w:val="0"/>
              <w:marTop w:val="0"/>
              <w:marBottom w:val="0"/>
              <w:divBdr>
                <w:top w:val="none" w:sz="0" w:space="0" w:color="auto"/>
                <w:left w:val="none" w:sz="0" w:space="0" w:color="auto"/>
                <w:bottom w:val="none" w:sz="0" w:space="0" w:color="auto"/>
                <w:right w:val="none" w:sz="0" w:space="0" w:color="auto"/>
              </w:divBdr>
            </w:div>
            <w:div w:id="577907048">
              <w:marLeft w:val="0"/>
              <w:marRight w:val="0"/>
              <w:marTop w:val="0"/>
              <w:marBottom w:val="0"/>
              <w:divBdr>
                <w:top w:val="none" w:sz="0" w:space="0" w:color="auto"/>
                <w:left w:val="none" w:sz="0" w:space="0" w:color="auto"/>
                <w:bottom w:val="none" w:sz="0" w:space="0" w:color="auto"/>
                <w:right w:val="none" w:sz="0" w:space="0" w:color="auto"/>
              </w:divBdr>
            </w:div>
            <w:div w:id="218056366">
              <w:marLeft w:val="0"/>
              <w:marRight w:val="0"/>
              <w:marTop w:val="0"/>
              <w:marBottom w:val="0"/>
              <w:divBdr>
                <w:top w:val="none" w:sz="0" w:space="0" w:color="auto"/>
                <w:left w:val="none" w:sz="0" w:space="0" w:color="auto"/>
                <w:bottom w:val="none" w:sz="0" w:space="0" w:color="auto"/>
                <w:right w:val="none" w:sz="0" w:space="0" w:color="auto"/>
              </w:divBdr>
            </w:div>
            <w:div w:id="194120753">
              <w:marLeft w:val="0"/>
              <w:marRight w:val="0"/>
              <w:marTop w:val="0"/>
              <w:marBottom w:val="0"/>
              <w:divBdr>
                <w:top w:val="none" w:sz="0" w:space="0" w:color="auto"/>
                <w:left w:val="none" w:sz="0" w:space="0" w:color="auto"/>
                <w:bottom w:val="none" w:sz="0" w:space="0" w:color="auto"/>
                <w:right w:val="none" w:sz="0" w:space="0" w:color="auto"/>
              </w:divBdr>
            </w:div>
            <w:div w:id="1095394464">
              <w:marLeft w:val="0"/>
              <w:marRight w:val="0"/>
              <w:marTop w:val="0"/>
              <w:marBottom w:val="0"/>
              <w:divBdr>
                <w:top w:val="none" w:sz="0" w:space="0" w:color="auto"/>
                <w:left w:val="none" w:sz="0" w:space="0" w:color="auto"/>
                <w:bottom w:val="none" w:sz="0" w:space="0" w:color="auto"/>
                <w:right w:val="none" w:sz="0" w:space="0" w:color="auto"/>
              </w:divBdr>
            </w:div>
            <w:div w:id="46729110">
              <w:marLeft w:val="0"/>
              <w:marRight w:val="0"/>
              <w:marTop w:val="0"/>
              <w:marBottom w:val="0"/>
              <w:divBdr>
                <w:top w:val="none" w:sz="0" w:space="0" w:color="auto"/>
                <w:left w:val="none" w:sz="0" w:space="0" w:color="auto"/>
                <w:bottom w:val="none" w:sz="0" w:space="0" w:color="auto"/>
                <w:right w:val="none" w:sz="0" w:space="0" w:color="auto"/>
              </w:divBdr>
            </w:div>
            <w:div w:id="53428580">
              <w:marLeft w:val="0"/>
              <w:marRight w:val="0"/>
              <w:marTop w:val="0"/>
              <w:marBottom w:val="0"/>
              <w:divBdr>
                <w:top w:val="none" w:sz="0" w:space="0" w:color="auto"/>
                <w:left w:val="none" w:sz="0" w:space="0" w:color="auto"/>
                <w:bottom w:val="none" w:sz="0" w:space="0" w:color="auto"/>
                <w:right w:val="none" w:sz="0" w:space="0" w:color="auto"/>
              </w:divBdr>
            </w:div>
            <w:div w:id="857237212">
              <w:marLeft w:val="0"/>
              <w:marRight w:val="0"/>
              <w:marTop w:val="0"/>
              <w:marBottom w:val="0"/>
              <w:divBdr>
                <w:top w:val="none" w:sz="0" w:space="0" w:color="auto"/>
                <w:left w:val="none" w:sz="0" w:space="0" w:color="auto"/>
                <w:bottom w:val="none" w:sz="0" w:space="0" w:color="auto"/>
                <w:right w:val="none" w:sz="0" w:space="0" w:color="auto"/>
              </w:divBdr>
            </w:div>
            <w:div w:id="488638147">
              <w:marLeft w:val="0"/>
              <w:marRight w:val="0"/>
              <w:marTop w:val="0"/>
              <w:marBottom w:val="0"/>
              <w:divBdr>
                <w:top w:val="none" w:sz="0" w:space="0" w:color="auto"/>
                <w:left w:val="none" w:sz="0" w:space="0" w:color="auto"/>
                <w:bottom w:val="none" w:sz="0" w:space="0" w:color="auto"/>
                <w:right w:val="none" w:sz="0" w:space="0" w:color="auto"/>
              </w:divBdr>
            </w:div>
            <w:div w:id="2133791993">
              <w:marLeft w:val="0"/>
              <w:marRight w:val="0"/>
              <w:marTop w:val="0"/>
              <w:marBottom w:val="0"/>
              <w:divBdr>
                <w:top w:val="none" w:sz="0" w:space="0" w:color="auto"/>
                <w:left w:val="none" w:sz="0" w:space="0" w:color="auto"/>
                <w:bottom w:val="none" w:sz="0" w:space="0" w:color="auto"/>
                <w:right w:val="none" w:sz="0" w:space="0" w:color="auto"/>
              </w:divBdr>
            </w:div>
            <w:div w:id="356351416">
              <w:marLeft w:val="0"/>
              <w:marRight w:val="0"/>
              <w:marTop w:val="0"/>
              <w:marBottom w:val="0"/>
              <w:divBdr>
                <w:top w:val="none" w:sz="0" w:space="0" w:color="auto"/>
                <w:left w:val="none" w:sz="0" w:space="0" w:color="auto"/>
                <w:bottom w:val="none" w:sz="0" w:space="0" w:color="auto"/>
                <w:right w:val="none" w:sz="0" w:space="0" w:color="auto"/>
              </w:divBdr>
            </w:div>
          </w:divsChild>
        </w:div>
        <w:div w:id="94444861">
          <w:marLeft w:val="0"/>
          <w:marRight w:val="0"/>
          <w:marTop w:val="0"/>
          <w:marBottom w:val="0"/>
          <w:divBdr>
            <w:top w:val="none" w:sz="0" w:space="0" w:color="auto"/>
            <w:left w:val="none" w:sz="0" w:space="0" w:color="auto"/>
            <w:bottom w:val="none" w:sz="0" w:space="0" w:color="auto"/>
            <w:right w:val="none" w:sz="0" w:space="0" w:color="auto"/>
          </w:divBdr>
          <w:divsChild>
            <w:div w:id="2143185957">
              <w:marLeft w:val="0"/>
              <w:marRight w:val="0"/>
              <w:marTop w:val="0"/>
              <w:marBottom w:val="0"/>
              <w:divBdr>
                <w:top w:val="none" w:sz="0" w:space="0" w:color="auto"/>
                <w:left w:val="none" w:sz="0" w:space="0" w:color="auto"/>
                <w:bottom w:val="none" w:sz="0" w:space="0" w:color="auto"/>
                <w:right w:val="none" w:sz="0" w:space="0" w:color="auto"/>
              </w:divBdr>
            </w:div>
            <w:div w:id="1820073377">
              <w:marLeft w:val="0"/>
              <w:marRight w:val="0"/>
              <w:marTop w:val="0"/>
              <w:marBottom w:val="0"/>
              <w:divBdr>
                <w:top w:val="none" w:sz="0" w:space="0" w:color="auto"/>
                <w:left w:val="none" w:sz="0" w:space="0" w:color="auto"/>
                <w:bottom w:val="none" w:sz="0" w:space="0" w:color="auto"/>
                <w:right w:val="none" w:sz="0" w:space="0" w:color="auto"/>
              </w:divBdr>
            </w:div>
            <w:div w:id="692148553">
              <w:marLeft w:val="0"/>
              <w:marRight w:val="0"/>
              <w:marTop w:val="0"/>
              <w:marBottom w:val="0"/>
              <w:divBdr>
                <w:top w:val="none" w:sz="0" w:space="0" w:color="auto"/>
                <w:left w:val="none" w:sz="0" w:space="0" w:color="auto"/>
                <w:bottom w:val="none" w:sz="0" w:space="0" w:color="auto"/>
                <w:right w:val="none" w:sz="0" w:space="0" w:color="auto"/>
              </w:divBdr>
            </w:div>
            <w:div w:id="1908101769">
              <w:marLeft w:val="0"/>
              <w:marRight w:val="0"/>
              <w:marTop w:val="0"/>
              <w:marBottom w:val="0"/>
              <w:divBdr>
                <w:top w:val="none" w:sz="0" w:space="0" w:color="auto"/>
                <w:left w:val="none" w:sz="0" w:space="0" w:color="auto"/>
                <w:bottom w:val="none" w:sz="0" w:space="0" w:color="auto"/>
                <w:right w:val="none" w:sz="0" w:space="0" w:color="auto"/>
              </w:divBdr>
            </w:div>
            <w:div w:id="2096584158">
              <w:marLeft w:val="0"/>
              <w:marRight w:val="0"/>
              <w:marTop w:val="0"/>
              <w:marBottom w:val="0"/>
              <w:divBdr>
                <w:top w:val="none" w:sz="0" w:space="0" w:color="auto"/>
                <w:left w:val="none" w:sz="0" w:space="0" w:color="auto"/>
                <w:bottom w:val="none" w:sz="0" w:space="0" w:color="auto"/>
                <w:right w:val="none" w:sz="0" w:space="0" w:color="auto"/>
              </w:divBdr>
            </w:div>
            <w:div w:id="1494562996">
              <w:marLeft w:val="0"/>
              <w:marRight w:val="0"/>
              <w:marTop w:val="0"/>
              <w:marBottom w:val="0"/>
              <w:divBdr>
                <w:top w:val="none" w:sz="0" w:space="0" w:color="auto"/>
                <w:left w:val="none" w:sz="0" w:space="0" w:color="auto"/>
                <w:bottom w:val="none" w:sz="0" w:space="0" w:color="auto"/>
                <w:right w:val="none" w:sz="0" w:space="0" w:color="auto"/>
              </w:divBdr>
            </w:div>
            <w:div w:id="2060202423">
              <w:marLeft w:val="0"/>
              <w:marRight w:val="0"/>
              <w:marTop w:val="0"/>
              <w:marBottom w:val="0"/>
              <w:divBdr>
                <w:top w:val="none" w:sz="0" w:space="0" w:color="auto"/>
                <w:left w:val="none" w:sz="0" w:space="0" w:color="auto"/>
                <w:bottom w:val="none" w:sz="0" w:space="0" w:color="auto"/>
                <w:right w:val="none" w:sz="0" w:space="0" w:color="auto"/>
              </w:divBdr>
            </w:div>
            <w:div w:id="14539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bnet.dod.mil/" TargetMode="External"/><Relationship Id="rId3" Type="http://schemas.openxmlformats.org/officeDocument/2006/relationships/settings" Target="settings.xml"/><Relationship Id="rId7" Type="http://schemas.openxmlformats.org/officeDocument/2006/relationships/hyperlink" Target="https://public.cyber.mil/dc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23E46-C5FB-4D6D-AE54-DFDC5F4B7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22</Pages>
  <Words>7746</Words>
  <Characters>44154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51797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8</cp:revision>
  <dcterms:created xsi:type="dcterms:W3CDTF">2025-10-30T21:14:00Z</dcterms:created>
  <dcterms:modified xsi:type="dcterms:W3CDTF">2025-11-12T15:27:00Z</dcterms:modified>
</cp:coreProperties>
</file>