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4460" w14:textId="42769BEA" w:rsidR="000804EE" w:rsidRPr="0051398C" w:rsidRDefault="000804EE" w:rsidP="00610DF5">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Arial"/>
          <w:b/>
          <w:bCs/>
          <w:caps/>
          <w:color w:val="000000" w:themeColor="text1"/>
          <w:kern w:val="0"/>
          <w:bdr w:val="none" w:sz="0" w:space="0" w:color="auto" w:frame="1"/>
          <w14:ligatures w14:val="none"/>
        </w:rPr>
      </w:pPr>
      <w:r w:rsidRPr="0051398C">
        <w:rPr>
          <w:rFonts w:ascii="Century Schoolbook" w:eastAsia="Times New Roman" w:hAnsi="Century Schoolbook" w:cs="Arial"/>
          <w:b/>
          <w:bCs/>
          <w:caps/>
          <w:color w:val="000000" w:themeColor="text1"/>
          <w:kern w:val="0"/>
          <w:bdr w:val="none" w:sz="0" w:space="0" w:color="auto" w:frame="1"/>
          <w14:ligatures w14:val="none"/>
        </w:rPr>
        <w:t>Part 240</w:t>
      </w:r>
      <w:r w:rsidR="0020762E" w:rsidRPr="0051398C">
        <w:rPr>
          <w:rFonts w:ascii="Century Schoolbook" w:eastAsia="Times New Roman" w:hAnsi="Century Schoolbook" w:cs="Times New Roman"/>
          <w:b/>
          <w:bCs/>
          <w:color w:val="000000" w:themeColor="text1"/>
          <w:kern w:val="0"/>
          <w14:ligatures w14:val="none"/>
        </w:rPr>
        <w:t>—</w:t>
      </w:r>
      <w:r w:rsidRPr="0051398C">
        <w:rPr>
          <w:rFonts w:ascii="Century Schoolbook" w:eastAsia="Times New Roman" w:hAnsi="Century Schoolbook" w:cs="Arial"/>
          <w:b/>
          <w:bCs/>
          <w:caps/>
          <w:color w:val="000000" w:themeColor="text1"/>
          <w:kern w:val="0"/>
          <w:bdr w:val="none" w:sz="0" w:space="0" w:color="auto" w:frame="1"/>
          <w14:ligatures w14:val="none"/>
        </w:rPr>
        <w:t>Information Security and Supply Chain Security</w:t>
      </w:r>
    </w:p>
    <w:p w14:paraId="1A725AD9" w14:textId="77777777" w:rsidR="0020762E" w:rsidRPr="0051398C" w:rsidRDefault="0020762E" w:rsidP="00610DF5">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Arial"/>
          <w:b/>
          <w:bCs/>
          <w:caps/>
          <w:color w:val="000000" w:themeColor="text1"/>
          <w:kern w:val="0"/>
          <w:bdr w:val="none" w:sz="0" w:space="0" w:color="auto" w:frame="1"/>
          <w14:ligatures w14:val="none"/>
        </w:rPr>
      </w:pPr>
    </w:p>
    <w:p w14:paraId="1B1ABA4A" w14:textId="066742A2" w:rsidR="000804EE" w:rsidRPr="0051398C" w:rsidRDefault="000804EE" w:rsidP="00610DF5">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Arial"/>
          <w:b/>
          <w:bCs/>
          <w:caps/>
          <w:color w:val="000000" w:themeColor="text1"/>
          <w:kern w:val="0"/>
          <w14:ligatures w14:val="none"/>
        </w:rPr>
      </w:pPr>
      <w:r w:rsidRPr="0051398C">
        <w:rPr>
          <w:rFonts w:ascii="Century Schoolbook" w:eastAsia="Times New Roman" w:hAnsi="Century Schoolbook" w:cs="Arial"/>
          <w:b/>
          <w:bCs/>
          <w:caps/>
          <w:color w:val="000000" w:themeColor="text1"/>
          <w:kern w:val="0"/>
          <w:bdr w:val="none" w:sz="0" w:space="0" w:color="auto" w:frame="1"/>
          <w14:ligatures w14:val="none"/>
        </w:rPr>
        <w:t xml:space="preserve">Subpart </w:t>
      </w:r>
      <w:r w:rsidR="00752C8C" w:rsidRPr="0051398C">
        <w:rPr>
          <w:rFonts w:ascii="Century Schoolbook" w:eastAsia="Times New Roman" w:hAnsi="Century Schoolbook" w:cs="Arial"/>
          <w:b/>
          <w:bCs/>
          <w:caps/>
          <w:color w:val="000000" w:themeColor="text1"/>
          <w:kern w:val="0"/>
          <w:bdr w:val="none" w:sz="0" w:space="0" w:color="auto" w:frame="1"/>
          <w14:ligatures w14:val="none"/>
        </w:rPr>
        <w:t>2</w:t>
      </w:r>
      <w:r w:rsidRPr="0051398C">
        <w:rPr>
          <w:rFonts w:ascii="Century Schoolbook" w:eastAsia="Times New Roman" w:hAnsi="Century Schoolbook" w:cs="Arial"/>
          <w:b/>
          <w:bCs/>
          <w:caps/>
          <w:color w:val="000000" w:themeColor="text1"/>
          <w:kern w:val="0"/>
          <w:bdr w:val="none" w:sz="0" w:space="0" w:color="auto" w:frame="1"/>
          <w14:ligatures w14:val="none"/>
        </w:rPr>
        <w:t>40.2</w:t>
      </w:r>
      <w:r w:rsidR="0020762E" w:rsidRPr="0051398C">
        <w:rPr>
          <w:rFonts w:ascii="Century Schoolbook" w:eastAsia="Times New Roman" w:hAnsi="Century Schoolbook" w:cs="Times New Roman"/>
          <w:b/>
          <w:bCs/>
          <w:color w:val="000000" w:themeColor="text1"/>
          <w:kern w:val="0"/>
          <w14:ligatures w14:val="none"/>
        </w:rPr>
        <w:t>—</w:t>
      </w:r>
      <w:r w:rsidRPr="0051398C">
        <w:rPr>
          <w:rFonts w:ascii="Century Schoolbook" w:eastAsia="Times New Roman" w:hAnsi="Century Schoolbook" w:cs="Arial"/>
          <w:b/>
          <w:bCs/>
          <w:caps/>
          <w:color w:val="000000" w:themeColor="text1"/>
          <w:kern w:val="0"/>
          <w14:ligatures w14:val="none"/>
        </w:rPr>
        <w:t>Security Prohibitions and Exclusions</w:t>
      </w:r>
    </w:p>
    <w:p w14:paraId="4D8E776A"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279BC003" w14:textId="48F72D37" w:rsidR="00E876F3" w:rsidRPr="0051398C" w:rsidRDefault="003553D6"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 xml:space="preserve">240.270 </w:t>
      </w:r>
      <w:r w:rsidR="00582061" w:rsidRPr="0051398C">
        <w:rPr>
          <w:rFonts w:ascii="Century Schoolbook" w:eastAsia="Times New Roman" w:hAnsi="Century Schoolbook" w:cs="Times New Roman"/>
          <w:b/>
          <w:bCs/>
          <w:color w:val="000000" w:themeColor="text1"/>
          <w:kern w:val="0"/>
          <w14:ligatures w14:val="none"/>
        </w:rPr>
        <w:t xml:space="preserve"> </w:t>
      </w:r>
      <w:r w:rsidR="00E876F3" w:rsidRPr="0051398C">
        <w:rPr>
          <w:rFonts w:ascii="Century Schoolbook" w:eastAsia="Times New Roman" w:hAnsi="Century Schoolbook" w:cs="Times New Roman"/>
          <w:b/>
          <w:bCs/>
          <w:color w:val="000000" w:themeColor="text1"/>
          <w:kern w:val="0"/>
          <w14:ligatures w14:val="none"/>
        </w:rPr>
        <w:t>Prohibition on Contracting for Certain Telecommunications and Video Surveillance Services or Equipment</w:t>
      </w:r>
      <w:r w:rsidR="009614E3" w:rsidRPr="0051398C">
        <w:rPr>
          <w:rFonts w:ascii="Century Schoolbook" w:eastAsia="Times New Roman" w:hAnsi="Century Schoolbook" w:cs="Times New Roman"/>
          <w:b/>
          <w:bCs/>
          <w:color w:val="000000" w:themeColor="text1"/>
          <w:kern w:val="0"/>
          <w14:ligatures w14:val="none"/>
        </w:rPr>
        <w:t>.</w:t>
      </w:r>
    </w:p>
    <w:p w14:paraId="6A04152A" w14:textId="77777777" w:rsidR="002E6E17" w:rsidRPr="0051398C" w:rsidRDefault="002E6E17"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1D2208E3" w14:textId="45A99C1C" w:rsidR="00E876F3" w:rsidRPr="0051398C" w:rsidRDefault="00E876F3" w:rsidP="00610DF5">
      <w:pPr>
        <w:tabs>
          <w:tab w:val="right" w:pos="270"/>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w:t>
      </w:r>
      <w:r w:rsidR="00C479EA" w:rsidRPr="0051398C">
        <w:rPr>
          <w:rFonts w:ascii="Century Schoolbook" w:eastAsia="Times New Roman" w:hAnsi="Century Schoolbook" w:cs="Times New Roman"/>
          <w:b/>
          <w:bCs/>
          <w:color w:val="000000" w:themeColor="text1"/>
          <w:kern w:val="0"/>
          <w14:ligatures w14:val="none"/>
        </w:rPr>
        <w:t>40.270-1</w:t>
      </w:r>
      <w:r w:rsidR="00B96C7E" w:rsidRPr="0051398C">
        <w:rPr>
          <w:rFonts w:ascii="Century Schoolbook" w:eastAsia="Times New Roman" w:hAnsi="Century Schoolbook" w:cs="Times New Roman"/>
          <w:b/>
          <w:bCs/>
          <w:color w:val="000000" w:themeColor="text1"/>
          <w:kern w:val="0"/>
          <w14:ligatures w14:val="none"/>
        </w:rPr>
        <w:t xml:space="preserve">  </w:t>
      </w:r>
      <w:r w:rsidRPr="0051398C">
        <w:rPr>
          <w:rFonts w:ascii="Century Schoolbook" w:eastAsia="Times New Roman" w:hAnsi="Century Schoolbook" w:cs="Times New Roman"/>
          <w:b/>
          <w:bCs/>
          <w:color w:val="000000" w:themeColor="text1"/>
          <w:kern w:val="0"/>
          <w14:ligatures w14:val="none"/>
        </w:rPr>
        <w:t>Scope.</w:t>
      </w:r>
    </w:p>
    <w:p w14:paraId="3DBBAD81" w14:textId="278986EE" w:rsidR="00E876F3" w:rsidRPr="0051398C" w:rsidRDefault="00E876F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This s</w:t>
      </w:r>
      <w:r w:rsidR="00CA5835" w:rsidRPr="0051398C">
        <w:rPr>
          <w:rFonts w:ascii="Century Schoolbook" w:eastAsia="Times New Roman" w:hAnsi="Century Schoolbook" w:cs="Times New Roman"/>
          <w:color w:val="000000" w:themeColor="text1"/>
          <w:kern w:val="0"/>
          <w14:ligatures w14:val="none"/>
        </w:rPr>
        <w:t>ection</w:t>
      </w:r>
      <w:r w:rsidRPr="0051398C">
        <w:rPr>
          <w:rFonts w:ascii="Century Schoolbook" w:eastAsia="Times New Roman" w:hAnsi="Century Schoolbook" w:cs="Times New Roman"/>
          <w:color w:val="000000" w:themeColor="text1"/>
          <w:kern w:val="0"/>
          <w14:ligatures w14:val="none"/>
        </w:rPr>
        <w:t xml:space="preserve"> implements section 1656 of the National Defense Authorization Act for Fiscal Year 2018 (</w:t>
      </w:r>
      <w:hyperlink r:id="rId8" w:tgtFrame="_blank" w:history="1">
        <w:r w:rsidRPr="0051398C">
          <w:rPr>
            <w:rFonts w:ascii="Century Schoolbook" w:eastAsia="Times New Roman" w:hAnsi="Century Schoolbook" w:cs="Times New Roman"/>
            <w:color w:val="000000" w:themeColor="text1"/>
            <w:kern w:val="0"/>
            <w14:ligatures w14:val="none"/>
          </w:rPr>
          <w:t>Pub. L. 115-91</w:t>
        </w:r>
      </w:hyperlink>
      <w:r w:rsidRPr="0051398C">
        <w:rPr>
          <w:rFonts w:ascii="Century Schoolbook" w:eastAsia="Times New Roman" w:hAnsi="Century Schoolbook" w:cs="Times New Roman"/>
          <w:color w:val="000000" w:themeColor="text1"/>
          <w:kern w:val="0"/>
          <w14:ligatures w14:val="none"/>
        </w:rPr>
        <w:t>) and section 889(a)(1)(A) of the National Defense Authorization Act for Fiscal Year 2019 (</w:t>
      </w:r>
      <w:hyperlink r:id="rId9" w:tgtFrame="_blank" w:history="1">
        <w:r w:rsidRPr="0051398C">
          <w:rPr>
            <w:rFonts w:ascii="Century Schoolbook" w:eastAsia="Times New Roman" w:hAnsi="Century Schoolbook" w:cs="Times New Roman"/>
            <w:color w:val="000000" w:themeColor="text1"/>
            <w:kern w:val="0"/>
            <w14:ligatures w14:val="none"/>
          </w:rPr>
          <w:t>Pub. L. 115-232</w:t>
        </w:r>
      </w:hyperlink>
      <w:r w:rsidRPr="0051398C">
        <w:rPr>
          <w:rFonts w:ascii="Century Schoolbook" w:eastAsia="Times New Roman" w:hAnsi="Century Schoolbook" w:cs="Times New Roman"/>
          <w:color w:val="000000" w:themeColor="text1"/>
          <w:kern w:val="0"/>
          <w14:ligatures w14:val="none"/>
        </w:rPr>
        <w:t>).</w:t>
      </w:r>
    </w:p>
    <w:p w14:paraId="2E478E4C" w14:textId="77777777" w:rsidR="002E6E17" w:rsidRPr="0051398C" w:rsidRDefault="002E6E1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3FBFAD0" w14:textId="04BD9EBE" w:rsidR="00E876F3" w:rsidRPr="0051398C" w:rsidRDefault="00E876F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w:t>
      </w:r>
      <w:r w:rsidR="00C479EA" w:rsidRPr="0051398C">
        <w:rPr>
          <w:rFonts w:ascii="Century Schoolbook" w:eastAsia="Times New Roman" w:hAnsi="Century Schoolbook" w:cs="Times New Roman"/>
          <w:b/>
          <w:bCs/>
          <w:color w:val="000000" w:themeColor="text1"/>
          <w:kern w:val="0"/>
          <w14:ligatures w14:val="none"/>
        </w:rPr>
        <w:t>40</w:t>
      </w:r>
      <w:r w:rsidRPr="0051398C">
        <w:rPr>
          <w:rFonts w:ascii="Century Schoolbook" w:eastAsia="Times New Roman" w:hAnsi="Century Schoolbook" w:cs="Times New Roman"/>
          <w:b/>
          <w:bCs/>
          <w:color w:val="000000" w:themeColor="text1"/>
          <w:kern w:val="0"/>
          <w14:ligatures w14:val="none"/>
        </w:rPr>
        <w:t>.2</w:t>
      </w:r>
      <w:r w:rsidR="00C479EA" w:rsidRPr="0051398C">
        <w:rPr>
          <w:rFonts w:ascii="Century Schoolbook" w:eastAsia="Times New Roman" w:hAnsi="Century Schoolbook" w:cs="Times New Roman"/>
          <w:b/>
          <w:bCs/>
          <w:color w:val="000000" w:themeColor="text1"/>
          <w:kern w:val="0"/>
          <w14:ligatures w14:val="none"/>
        </w:rPr>
        <w:t>70-2</w:t>
      </w:r>
      <w:r w:rsidRPr="0051398C">
        <w:rPr>
          <w:rFonts w:ascii="Century Schoolbook" w:eastAsia="Times New Roman" w:hAnsi="Century Schoolbook" w:cs="Times New Roman"/>
          <w:b/>
          <w:bCs/>
          <w:color w:val="000000" w:themeColor="text1"/>
          <w:kern w:val="0"/>
          <w14:ligatures w14:val="none"/>
        </w:rPr>
        <w:t xml:space="preserve"> </w:t>
      </w:r>
      <w:r w:rsidR="00B96C7E" w:rsidRPr="0051398C">
        <w:rPr>
          <w:rFonts w:ascii="Century Schoolbook" w:eastAsia="Times New Roman" w:hAnsi="Century Schoolbook" w:cs="Times New Roman"/>
          <w:b/>
          <w:bCs/>
          <w:color w:val="000000" w:themeColor="text1"/>
          <w:kern w:val="0"/>
          <w14:ligatures w14:val="none"/>
        </w:rPr>
        <w:t xml:space="preserve"> </w:t>
      </w:r>
      <w:r w:rsidRPr="0051398C">
        <w:rPr>
          <w:rFonts w:ascii="Century Schoolbook" w:eastAsia="Times New Roman" w:hAnsi="Century Schoolbook" w:cs="Times New Roman"/>
          <w:b/>
          <w:bCs/>
          <w:color w:val="000000" w:themeColor="text1"/>
          <w:kern w:val="0"/>
          <w14:ligatures w14:val="none"/>
        </w:rPr>
        <w:t>Definitions.</w:t>
      </w:r>
    </w:p>
    <w:p w14:paraId="54D1EC4E" w14:textId="67DD98D4" w:rsidR="00E876F3" w:rsidRPr="0051398C" w:rsidRDefault="00E876F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As used in this</w:t>
      </w:r>
      <w:r w:rsidR="00A42818" w:rsidRPr="0051398C">
        <w:rPr>
          <w:rFonts w:ascii="Century Schoolbook" w:eastAsia="Times New Roman" w:hAnsi="Century Schoolbook" w:cs="Times New Roman"/>
          <w:color w:val="000000" w:themeColor="text1"/>
          <w:kern w:val="0"/>
          <w14:ligatures w14:val="none"/>
        </w:rPr>
        <w:t xml:space="preserve"> section</w:t>
      </w:r>
      <w:r w:rsidRPr="0051398C">
        <w:rPr>
          <w:rFonts w:ascii="Century Schoolbook" w:eastAsia="Times New Roman" w:hAnsi="Century Schoolbook" w:cs="Times New Roman"/>
          <w:color w:val="000000" w:themeColor="text1"/>
          <w:kern w:val="0"/>
          <w14:ligatures w14:val="none"/>
        </w:rPr>
        <w:t>—</w:t>
      </w:r>
    </w:p>
    <w:p w14:paraId="127D6B9E" w14:textId="77777777" w:rsidR="002E6E17" w:rsidRPr="0051398C" w:rsidRDefault="002E6E1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4635803" w14:textId="7FAABFF1" w:rsidR="00E876F3" w:rsidRPr="0051398C" w:rsidRDefault="0062193B" w:rsidP="00610DF5">
      <w:pPr>
        <w:tabs>
          <w:tab w:val="right" w:pos="180"/>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Covered defense telecommunications equipment or services</w:t>
      </w:r>
      <w:r w:rsidR="00687621"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 xml:space="preserve"> means—</w:t>
      </w:r>
    </w:p>
    <w:p w14:paraId="0F330A57" w14:textId="77777777" w:rsidR="00610DF5" w:rsidRPr="0051398C" w:rsidRDefault="00610DF5" w:rsidP="00610DF5">
      <w:pPr>
        <w:tabs>
          <w:tab w:val="right" w:pos="180"/>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2341F3D" w14:textId="74BB377A" w:rsidR="00E876F3" w:rsidRPr="0051398C" w:rsidRDefault="009F2F2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(1) Telecommunications equipment produced by Huawei Technologies Company or ZTE Corporation, or any subsidiary or affiliate of such entities;</w:t>
      </w:r>
    </w:p>
    <w:p w14:paraId="7837B29B"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49F512F" w14:textId="4D4C380F" w:rsidR="00E876F3" w:rsidRPr="0051398C" w:rsidRDefault="009F2F2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(2) Telecommunications services provided by such entities or using such equipment; or</w:t>
      </w:r>
    </w:p>
    <w:p w14:paraId="22B19DE2"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EFA52BD" w14:textId="000F714B" w:rsidR="00E876F3" w:rsidRPr="0051398C" w:rsidRDefault="009F2F2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(3) Telecommunications equipment or services produced or provided by an entity that the Secretary of Defense reasonably believes to be an entity owned or controlled by, or otherwise connected to, the government of a covered foreign country.</w:t>
      </w:r>
    </w:p>
    <w:p w14:paraId="291BF885"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37C4605" w14:textId="63DF46E2" w:rsidR="00A934F3" w:rsidRPr="0051398C" w:rsidRDefault="0062193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Covered foreign country</w:t>
      </w: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 xml:space="preserve"> means—</w:t>
      </w:r>
    </w:p>
    <w:p w14:paraId="1CCF4CCE"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3752C67" w14:textId="6B79F58D" w:rsidR="00E876F3" w:rsidRPr="0051398C" w:rsidRDefault="00FE214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(1) The People's Republic of China; or</w:t>
      </w:r>
    </w:p>
    <w:p w14:paraId="49B85F8A"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1351767" w14:textId="40CE21FA" w:rsidR="00E876F3" w:rsidRPr="0051398C" w:rsidRDefault="00FE214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(2) The Russian Federation.</w:t>
      </w:r>
    </w:p>
    <w:p w14:paraId="18200E29"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CCF95CC" w14:textId="22BC0A86" w:rsidR="00E876F3" w:rsidRPr="0051398C" w:rsidRDefault="00FE214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r>
      <w:r w:rsidR="0062193B"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Covered missions</w:t>
      </w:r>
      <w:r w:rsidR="0062193B"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 xml:space="preserve"> means—</w:t>
      </w:r>
    </w:p>
    <w:p w14:paraId="19365E7E"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2B2829D" w14:textId="3EFA4FC2" w:rsidR="00E876F3" w:rsidRPr="0051398C" w:rsidRDefault="006308E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(1) The nuclear deterrence mission of DoD, including with respect to nuclear command, control, and communications, integrated tactical warning and attack assessment, and continuity of Government; or</w:t>
      </w:r>
    </w:p>
    <w:p w14:paraId="02A95E3F"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54969CD" w14:textId="23D29A73" w:rsidR="00E876F3" w:rsidRPr="0051398C" w:rsidRDefault="006308E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(2) The homeland defense mission of DoD, including with respect to ballistic missile defense.</w:t>
      </w:r>
    </w:p>
    <w:p w14:paraId="2F5911B4"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C6C89C2" w14:textId="767912BD" w:rsidR="00E876F3" w:rsidRPr="0051398C" w:rsidRDefault="00E876F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w:t>
      </w:r>
      <w:r w:rsidR="00C479EA" w:rsidRPr="0051398C">
        <w:rPr>
          <w:rFonts w:ascii="Century Schoolbook" w:eastAsia="Times New Roman" w:hAnsi="Century Schoolbook" w:cs="Times New Roman"/>
          <w:b/>
          <w:bCs/>
          <w:color w:val="000000" w:themeColor="text1"/>
          <w:kern w:val="0"/>
          <w14:ligatures w14:val="none"/>
        </w:rPr>
        <w:t>40</w:t>
      </w:r>
      <w:r w:rsidRPr="0051398C">
        <w:rPr>
          <w:rFonts w:ascii="Century Schoolbook" w:eastAsia="Times New Roman" w:hAnsi="Century Schoolbook" w:cs="Times New Roman"/>
          <w:b/>
          <w:bCs/>
          <w:color w:val="000000" w:themeColor="text1"/>
          <w:kern w:val="0"/>
          <w14:ligatures w14:val="none"/>
        </w:rPr>
        <w:t>.2</w:t>
      </w:r>
      <w:r w:rsidR="00C479EA" w:rsidRPr="0051398C">
        <w:rPr>
          <w:rFonts w:ascii="Century Schoolbook" w:eastAsia="Times New Roman" w:hAnsi="Century Schoolbook" w:cs="Times New Roman"/>
          <w:b/>
          <w:bCs/>
          <w:color w:val="000000" w:themeColor="text1"/>
          <w:kern w:val="0"/>
          <w14:ligatures w14:val="none"/>
        </w:rPr>
        <w:t>70-3</w:t>
      </w:r>
      <w:r w:rsidRPr="0051398C">
        <w:rPr>
          <w:rFonts w:ascii="Century Schoolbook" w:eastAsia="Times New Roman" w:hAnsi="Century Schoolbook" w:cs="Times New Roman"/>
          <w:b/>
          <w:bCs/>
          <w:color w:val="000000" w:themeColor="text1"/>
          <w:kern w:val="0"/>
          <w14:ligatures w14:val="none"/>
        </w:rPr>
        <w:t xml:space="preserve"> </w:t>
      </w:r>
      <w:r w:rsidR="00B96C7E" w:rsidRPr="0051398C">
        <w:rPr>
          <w:rFonts w:ascii="Century Schoolbook" w:eastAsia="Times New Roman" w:hAnsi="Century Schoolbook" w:cs="Times New Roman"/>
          <w:b/>
          <w:bCs/>
          <w:color w:val="000000" w:themeColor="text1"/>
          <w:kern w:val="0"/>
          <w14:ligatures w14:val="none"/>
        </w:rPr>
        <w:t xml:space="preserve"> </w:t>
      </w:r>
      <w:r w:rsidRPr="0051398C">
        <w:rPr>
          <w:rFonts w:ascii="Century Schoolbook" w:eastAsia="Times New Roman" w:hAnsi="Century Schoolbook" w:cs="Times New Roman"/>
          <w:b/>
          <w:bCs/>
          <w:color w:val="000000" w:themeColor="text1"/>
          <w:kern w:val="0"/>
          <w14:ligatures w14:val="none"/>
        </w:rPr>
        <w:t>Prohibition.</w:t>
      </w:r>
    </w:p>
    <w:p w14:paraId="2AEDAF5E" w14:textId="5F198073" w:rsidR="00E876F3" w:rsidRPr="0051398C" w:rsidRDefault="00E876F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In addition to the prohibition at FAR 4</w:t>
      </w:r>
      <w:r w:rsidR="00501D2E" w:rsidRPr="0051398C">
        <w:rPr>
          <w:rFonts w:ascii="Century Schoolbook" w:eastAsia="Times New Roman" w:hAnsi="Century Schoolbook" w:cs="Times New Roman"/>
          <w:color w:val="000000" w:themeColor="text1"/>
          <w:kern w:val="0"/>
          <w14:ligatures w14:val="none"/>
        </w:rPr>
        <w:t>0</w:t>
      </w:r>
      <w:r w:rsidRPr="0051398C">
        <w:rPr>
          <w:rFonts w:ascii="Century Schoolbook" w:eastAsia="Times New Roman" w:hAnsi="Century Schoolbook" w:cs="Times New Roman"/>
          <w:color w:val="000000" w:themeColor="text1"/>
          <w:kern w:val="0"/>
          <w14:ligatures w14:val="none"/>
        </w:rPr>
        <w:t>.</w:t>
      </w:r>
      <w:r w:rsidR="00501D2E" w:rsidRPr="0051398C">
        <w:rPr>
          <w:rFonts w:ascii="Century Schoolbook" w:eastAsia="Times New Roman" w:hAnsi="Century Schoolbook" w:cs="Times New Roman"/>
          <w:color w:val="000000" w:themeColor="text1"/>
          <w:kern w:val="0"/>
          <w14:ligatures w14:val="none"/>
        </w:rPr>
        <w:t>202(d)</w:t>
      </w:r>
      <w:r w:rsidRPr="0051398C">
        <w:rPr>
          <w:rFonts w:ascii="Century Schoolbook" w:eastAsia="Times New Roman" w:hAnsi="Century Schoolbook" w:cs="Times New Roman"/>
          <w:color w:val="000000" w:themeColor="text1"/>
          <w:kern w:val="0"/>
          <w14:ligatures w14:val="none"/>
        </w:rPr>
        <w:t xml:space="preserve">, unless the covered defense telecommunications equipment or services are subject to a waiver described in </w:t>
      </w:r>
      <w:r w:rsidR="001C07CE" w:rsidRPr="0051398C">
        <w:rPr>
          <w:rFonts w:ascii="Century Schoolbook" w:eastAsia="Times New Roman" w:hAnsi="Century Schoolbook" w:cs="Times New Roman"/>
          <w:color w:val="000000" w:themeColor="text1"/>
          <w:kern w:val="0"/>
          <w14:ligatures w14:val="none"/>
        </w:rPr>
        <w:t>240</w:t>
      </w:r>
      <w:r w:rsidR="000A68AD" w:rsidRPr="0051398C">
        <w:rPr>
          <w:rFonts w:ascii="Century Schoolbook" w:eastAsia="Times New Roman" w:hAnsi="Century Schoolbook" w:cs="Times New Roman"/>
          <w:color w:val="000000" w:themeColor="text1"/>
          <w:kern w:val="0"/>
          <w14:ligatures w14:val="none"/>
        </w:rPr>
        <w:t>.270</w:t>
      </w:r>
      <w:r w:rsidR="001C07CE" w:rsidRPr="0051398C">
        <w:rPr>
          <w:rFonts w:ascii="Century Schoolbook" w:eastAsia="Times New Roman" w:hAnsi="Century Schoolbook" w:cs="Times New Roman"/>
          <w:color w:val="000000" w:themeColor="text1"/>
          <w:kern w:val="0"/>
          <w14:ligatures w14:val="none"/>
        </w:rPr>
        <w:t>-</w:t>
      </w:r>
      <w:r w:rsidR="009308C9" w:rsidRPr="0051398C">
        <w:rPr>
          <w:rFonts w:ascii="Century Schoolbook" w:eastAsia="Times New Roman" w:hAnsi="Century Schoolbook" w:cs="Times New Roman"/>
          <w:color w:val="000000" w:themeColor="text1"/>
          <w:kern w:val="0"/>
          <w14:ligatures w14:val="none"/>
        </w:rPr>
        <w:t>5</w:t>
      </w:r>
      <w:r w:rsidRPr="0051398C">
        <w:rPr>
          <w:rFonts w:ascii="Century Schoolbook" w:eastAsia="Times New Roman" w:hAnsi="Century Schoolbook" w:cs="Times New Roman"/>
          <w:color w:val="000000" w:themeColor="text1"/>
          <w:kern w:val="0"/>
          <w14:ligatures w14:val="none"/>
        </w:rPr>
        <w:t xml:space="preserve"> the contracting officer </w:t>
      </w:r>
      <w:r w:rsidR="00A52FD5" w:rsidRPr="0051398C">
        <w:rPr>
          <w:rFonts w:ascii="Century Schoolbook" w:eastAsia="Times New Roman" w:hAnsi="Century Schoolbook" w:cs="Times New Roman"/>
          <w:color w:val="000000" w:themeColor="text1"/>
          <w:kern w:val="0"/>
          <w14:ligatures w14:val="none"/>
        </w:rPr>
        <w:t>must</w:t>
      </w:r>
      <w:r w:rsidRPr="0051398C">
        <w:rPr>
          <w:rFonts w:ascii="Century Schoolbook" w:eastAsia="Times New Roman" w:hAnsi="Century Schoolbook" w:cs="Times New Roman"/>
          <w:color w:val="000000" w:themeColor="text1"/>
          <w:kern w:val="0"/>
          <w14:ligatures w14:val="none"/>
        </w:rPr>
        <w:t xml:space="preserve"> not procure or obtain, or extend or renew a contract (</w:t>
      </w:r>
      <w:r w:rsidRPr="0051398C">
        <w:rPr>
          <w:rFonts w:ascii="Century Schoolbook" w:eastAsia="Times New Roman" w:hAnsi="Century Schoolbook" w:cs="Times New Roman"/>
          <w:i/>
          <w:iCs/>
          <w:color w:val="000000" w:themeColor="text1"/>
          <w:kern w:val="0"/>
          <w14:ligatures w14:val="none"/>
        </w:rPr>
        <w:t>e.g.,</w:t>
      </w:r>
      <w:r w:rsidRPr="0051398C">
        <w:rPr>
          <w:rFonts w:ascii="Century Schoolbook" w:eastAsia="Times New Roman" w:hAnsi="Century Schoolbook" w:cs="Times New Roman"/>
          <w:color w:val="000000" w:themeColor="text1"/>
          <w:kern w:val="0"/>
          <w14:ligatures w14:val="none"/>
        </w:rPr>
        <w:t xml:space="preserve"> exercise an option) to procure or obtain, any equipment, system, or service to carry out covered missions that uses covered defense telecommunications </w:t>
      </w:r>
      <w:r w:rsidRPr="0051398C">
        <w:rPr>
          <w:rFonts w:ascii="Century Schoolbook" w:eastAsia="Times New Roman" w:hAnsi="Century Schoolbook" w:cs="Times New Roman"/>
          <w:color w:val="000000" w:themeColor="text1"/>
          <w:kern w:val="0"/>
          <w14:ligatures w14:val="none"/>
        </w:rPr>
        <w:lastRenderedPageBreak/>
        <w:t>equipment or services as a substantial or essential component of any system, or as critical technology as part of any system.</w:t>
      </w:r>
    </w:p>
    <w:p w14:paraId="11E4449A"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B6D8575" w14:textId="044D6BFD" w:rsidR="00E876F3" w:rsidRPr="0051398C" w:rsidRDefault="00E876F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w:t>
      </w:r>
      <w:r w:rsidR="00C479EA" w:rsidRPr="0051398C">
        <w:rPr>
          <w:rFonts w:ascii="Century Schoolbook" w:eastAsia="Times New Roman" w:hAnsi="Century Schoolbook" w:cs="Times New Roman"/>
          <w:b/>
          <w:bCs/>
          <w:color w:val="000000" w:themeColor="text1"/>
          <w:kern w:val="0"/>
          <w14:ligatures w14:val="none"/>
        </w:rPr>
        <w:t>40</w:t>
      </w:r>
      <w:r w:rsidRPr="0051398C">
        <w:rPr>
          <w:rFonts w:ascii="Century Schoolbook" w:eastAsia="Times New Roman" w:hAnsi="Century Schoolbook" w:cs="Times New Roman"/>
          <w:b/>
          <w:bCs/>
          <w:color w:val="000000" w:themeColor="text1"/>
          <w:kern w:val="0"/>
          <w14:ligatures w14:val="none"/>
        </w:rPr>
        <w:t>.2</w:t>
      </w:r>
      <w:r w:rsidR="00C479EA" w:rsidRPr="0051398C">
        <w:rPr>
          <w:rFonts w:ascii="Century Schoolbook" w:eastAsia="Times New Roman" w:hAnsi="Century Schoolbook" w:cs="Times New Roman"/>
          <w:b/>
          <w:bCs/>
          <w:color w:val="000000" w:themeColor="text1"/>
          <w:kern w:val="0"/>
          <w14:ligatures w14:val="none"/>
        </w:rPr>
        <w:t>70-4</w:t>
      </w:r>
      <w:r w:rsidRPr="0051398C">
        <w:rPr>
          <w:rFonts w:ascii="Century Schoolbook" w:eastAsia="Times New Roman" w:hAnsi="Century Schoolbook" w:cs="Times New Roman"/>
          <w:b/>
          <w:bCs/>
          <w:color w:val="000000" w:themeColor="text1"/>
          <w:kern w:val="0"/>
          <w14:ligatures w14:val="none"/>
        </w:rPr>
        <w:t xml:space="preserve"> </w:t>
      </w:r>
      <w:r w:rsidR="00B96C7E" w:rsidRPr="0051398C">
        <w:rPr>
          <w:rFonts w:ascii="Century Schoolbook" w:eastAsia="Times New Roman" w:hAnsi="Century Schoolbook" w:cs="Times New Roman"/>
          <w:b/>
          <w:bCs/>
          <w:color w:val="000000" w:themeColor="text1"/>
          <w:kern w:val="0"/>
          <w14:ligatures w14:val="none"/>
        </w:rPr>
        <w:t xml:space="preserve"> </w:t>
      </w:r>
      <w:r w:rsidRPr="0051398C">
        <w:rPr>
          <w:rFonts w:ascii="Century Schoolbook" w:eastAsia="Times New Roman" w:hAnsi="Century Schoolbook" w:cs="Times New Roman"/>
          <w:b/>
          <w:bCs/>
          <w:color w:val="000000" w:themeColor="text1"/>
          <w:kern w:val="0"/>
          <w14:ligatures w14:val="none"/>
        </w:rPr>
        <w:t>Procedures.</w:t>
      </w:r>
    </w:p>
    <w:p w14:paraId="55C3C6C4"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33A5D151" w14:textId="5984E574" w:rsidR="00E876F3" w:rsidRPr="0051398C" w:rsidRDefault="00AE1544"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 xml:space="preserve">(a) </w:t>
      </w:r>
      <w:r w:rsidR="00B96C7E"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i/>
          <w:iCs/>
          <w:color w:val="000000" w:themeColor="text1"/>
          <w:kern w:val="0"/>
          <w14:ligatures w14:val="none"/>
        </w:rPr>
        <w:t>Representations.</w:t>
      </w:r>
      <w:r w:rsidR="00E876F3" w:rsidRPr="0051398C">
        <w:rPr>
          <w:rFonts w:ascii="Century Schoolbook" w:eastAsia="Times New Roman" w:hAnsi="Century Schoolbook" w:cs="Times New Roman"/>
          <w:color w:val="000000" w:themeColor="text1"/>
          <w:kern w:val="0"/>
          <w14:ligatures w14:val="none"/>
        </w:rPr>
        <w:t xml:space="preserve"> </w:t>
      </w:r>
    </w:p>
    <w:p w14:paraId="1EBD5E4B"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D06A91B" w14:textId="76BA922E" w:rsidR="00E876F3" w:rsidRPr="0051398C" w:rsidRDefault="00AE1544"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(1) (i)</w:t>
      </w:r>
      <w:r w:rsidR="00582061"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 If the offeror selects “does not” in response to the provision at DFARS 252.204-7016, the contracting officer may rely on the representation, unless the contracting officer has an independent reason to question the representation.</w:t>
      </w:r>
      <w:r w:rsidR="00582061"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 If the contracting officer has a reason to question the “does not” representation in 252.204-7016, then the contracting officer </w:t>
      </w:r>
      <w:r w:rsidR="00A52FD5" w:rsidRPr="0051398C">
        <w:rPr>
          <w:rFonts w:ascii="Century Schoolbook" w:eastAsia="Times New Roman" w:hAnsi="Century Schoolbook" w:cs="Times New Roman"/>
          <w:color w:val="000000" w:themeColor="text1"/>
          <w:kern w:val="0"/>
          <w14:ligatures w14:val="none"/>
        </w:rPr>
        <w:t>must</w:t>
      </w:r>
      <w:r w:rsidR="00E876F3" w:rsidRPr="0051398C">
        <w:rPr>
          <w:rFonts w:ascii="Century Schoolbook" w:eastAsia="Times New Roman" w:hAnsi="Century Schoolbook" w:cs="Times New Roman"/>
          <w:color w:val="000000" w:themeColor="text1"/>
          <w:kern w:val="0"/>
          <w14:ligatures w14:val="none"/>
        </w:rPr>
        <w:t xml:space="preserve"> consult with the requiring activity and legal counsel.</w:t>
      </w:r>
    </w:p>
    <w:p w14:paraId="40F233CB"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3923777" w14:textId="65AAA28D" w:rsidR="00E876F3" w:rsidRPr="0051398C" w:rsidRDefault="00A73B50"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 xml:space="preserve">(ii) </w:t>
      </w:r>
      <w:r w:rsidR="00582061"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If the offeror selects “does” in paragraph (c) of the provision at DFARS 252.204-7016, the offeror must complete the representation at DFARS 252.204-7017.</w:t>
      </w:r>
    </w:p>
    <w:p w14:paraId="0C715EE9"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E3DD334" w14:textId="4DF7D306" w:rsidR="00E876F3" w:rsidRPr="0051398C" w:rsidRDefault="00A73B50"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(2)(i)</w:t>
      </w:r>
      <w:r w:rsidR="00582061"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 If the offeror selects “will not” in paragraph (d) of the provision at DFARS 252.204-7017, the contracting officer may rely on the representation, unless the contracting officer has an independent reason to question the representation</w:t>
      </w:r>
      <w:r w:rsidR="002E6E17"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If the contracting officer has a reason to question the “will not” representation in FAR </w:t>
      </w:r>
      <w:r w:rsidR="000738F3" w:rsidRPr="0051398C">
        <w:rPr>
          <w:rFonts w:ascii="Century Schoolbook" w:eastAsia="Times New Roman" w:hAnsi="Century Schoolbook" w:cs="Times New Roman"/>
          <w:color w:val="000000" w:themeColor="text1"/>
          <w:kern w:val="0"/>
          <w14:ligatures w14:val="none"/>
        </w:rPr>
        <w:t>52.240-90</w:t>
      </w:r>
      <w:r w:rsidR="00E876F3" w:rsidRPr="0051398C">
        <w:rPr>
          <w:rFonts w:ascii="Century Schoolbook" w:eastAsia="Times New Roman" w:hAnsi="Century Schoolbook" w:cs="Times New Roman"/>
          <w:color w:val="000000" w:themeColor="text1"/>
          <w:kern w:val="0"/>
          <w14:ligatures w14:val="none"/>
        </w:rPr>
        <w:t xml:space="preserve"> or DFARS 252.204-7017, then the contracting officer </w:t>
      </w:r>
      <w:r w:rsidR="00A52FD5" w:rsidRPr="0051398C">
        <w:rPr>
          <w:rFonts w:ascii="Century Schoolbook" w:eastAsia="Times New Roman" w:hAnsi="Century Schoolbook" w:cs="Times New Roman"/>
          <w:color w:val="000000" w:themeColor="text1"/>
          <w:kern w:val="0"/>
          <w14:ligatures w14:val="none"/>
        </w:rPr>
        <w:t>must</w:t>
      </w:r>
      <w:r w:rsidR="00E876F3" w:rsidRPr="0051398C">
        <w:rPr>
          <w:rFonts w:ascii="Century Schoolbook" w:eastAsia="Times New Roman" w:hAnsi="Century Schoolbook" w:cs="Times New Roman"/>
          <w:color w:val="000000" w:themeColor="text1"/>
          <w:kern w:val="0"/>
          <w14:ligatures w14:val="none"/>
        </w:rPr>
        <w:t xml:space="preserve"> consult with the requiring activity and legal counsel.</w:t>
      </w:r>
    </w:p>
    <w:p w14:paraId="7CBF5E8D"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4DC2CEF" w14:textId="37677482" w:rsidR="00E876F3" w:rsidRPr="0051398C" w:rsidRDefault="00A73B50"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(ii)</w:t>
      </w:r>
      <w:r w:rsidR="00582061"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 If an offeror selects “will” in paragraph (d) of the provision at DFARS 252.204-7017, the offeror must provide the information required by paragraph (e) of the provision.</w:t>
      </w:r>
      <w:r w:rsidR="006B05FD"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When an offeror completes paragraph (e) of either of the provisions at FAR </w:t>
      </w:r>
      <w:r w:rsidR="000738F3" w:rsidRPr="0051398C">
        <w:rPr>
          <w:rFonts w:ascii="Century Schoolbook" w:eastAsia="Times New Roman" w:hAnsi="Century Schoolbook" w:cs="Times New Roman"/>
          <w:color w:val="000000" w:themeColor="text1"/>
          <w:kern w:val="0"/>
          <w14:ligatures w14:val="none"/>
        </w:rPr>
        <w:t>52.240-90</w:t>
      </w:r>
      <w:r w:rsidR="00E876F3" w:rsidRPr="0051398C">
        <w:rPr>
          <w:rFonts w:ascii="Century Schoolbook" w:eastAsia="Times New Roman" w:hAnsi="Century Schoolbook" w:cs="Times New Roman"/>
          <w:color w:val="000000" w:themeColor="text1"/>
          <w:kern w:val="0"/>
          <w14:ligatures w14:val="none"/>
        </w:rPr>
        <w:t xml:space="preserve"> or DFARS 252.204-7017, the contracting officer </w:t>
      </w:r>
      <w:r w:rsidR="00A52FD5" w:rsidRPr="0051398C">
        <w:rPr>
          <w:rFonts w:ascii="Century Schoolbook" w:eastAsia="Times New Roman" w:hAnsi="Century Schoolbook" w:cs="Times New Roman"/>
          <w:color w:val="000000" w:themeColor="text1"/>
          <w:kern w:val="0"/>
          <w14:ligatures w14:val="none"/>
        </w:rPr>
        <w:t>must</w:t>
      </w:r>
      <w:r w:rsidR="00E876F3" w:rsidRPr="0051398C">
        <w:rPr>
          <w:rFonts w:ascii="Century Schoolbook" w:eastAsia="Times New Roman" w:hAnsi="Century Schoolbook" w:cs="Times New Roman"/>
          <w:color w:val="000000" w:themeColor="text1"/>
          <w:kern w:val="0"/>
          <w14:ligatures w14:val="none"/>
        </w:rPr>
        <w:t>—</w:t>
      </w:r>
    </w:p>
    <w:p w14:paraId="395DDBC7"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DB4ABC2" w14:textId="2F31733C" w:rsidR="00E876F3" w:rsidRPr="0051398C" w:rsidRDefault="00A73B50"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(A)</w:t>
      </w:r>
      <w:r w:rsidR="00582061"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 Forward the offeror's representation and disclosure information to the requiring activity; and</w:t>
      </w:r>
    </w:p>
    <w:p w14:paraId="7F3A02E5"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72E10A3" w14:textId="0EF4AD92" w:rsidR="00E876F3" w:rsidRPr="0051398C" w:rsidRDefault="00A73B50"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(B)</w:t>
      </w:r>
      <w:r w:rsidR="00582061"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Not award to the offeror unless the requiring activity advises—</w:t>
      </w:r>
    </w:p>
    <w:p w14:paraId="7014C0A8"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D410AEB" w14:textId="199D27EC" w:rsidR="00E876F3" w:rsidRPr="0051398C" w:rsidRDefault="00A73B50"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i/>
          <w:iCs/>
          <w:color w:val="000000" w:themeColor="text1"/>
          <w:kern w:val="0"/>
          <w14:ligatures w14:val="none"/>
        </w:rPr>
        <w:t>1</w:t>
      </w:r>
      <w:r w:rsidR="00E876F3" w:rsidRPr="0051398C">
        <w:rPr>
          <w:rFonts w:ascii="Century Schoolbook" w:eastAsia="Times New Roman" w:hAnsi="Century Schoolbook" w:cs="Times New Roman"/>
          <w:color w:val="000000" w:themeColor="text1"/>
          <w:kern w:val="0"/>
          <w14:ligatures w14:val="none"/>
        </w:rPr>
        <w:t>)</w:t>
      </w:r>
      <w:r w:rsidR="00F76554"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 For equipment, systems, or services that use covered telecommunications equipment or services as a substantial or essential component of any system, or as critical technology as part of any system, that a waiver as described at FAR </w:t>
      </w:r>
      <w:r w:rsidR="009A7326" w:rsidRPr="0051398C">
        <w:rPr>
          <w:rFonts w:ascii="Century Schoolbook" w:eastAsia="Times New Roman" w:hAnsi="Century Schoolbook" w:cs="Times New Roman"/>
          <w:color w:val="000000" w:themeColor="text1"/>
          <w:kern w:val="0"/>
          <w14:ligatures w14:val="none"/>
        </w:rPr>
        <w:t>40.203-3</w:t>
      </w:r>
      <w:r w:rsidR="00E876F3" w:rsidRPr="0051398C">
        <w:rPr>
          <w:rFonts w:ascii="Century Schoolbook" w:eastAsia="Times New Roman" w:hAnsi="Century Schoolbook" w:cs="Times New Roman"/>
          <w:color w:val="000000" w:themeColor="text1"/>
          <w:kern w:val="0"/>
          <w14:ligatures w14:val="none"/>
        </w:rPr>
        <w:t xml:space="preserve"> has been granted; or</w:t>
      </w:r>
    </w:p>
    <w:p w14:paraId="7C884F80"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34C9AB6" w14:textId="19FB8F13" w:rsidR="00E876F3" w:rsidRPr="0051398C" w:rsidRDefault="00A73B50"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i/>
          <w:iCs/>
          <w:color w:val="000000" w:themeColor="text1"/>
          <w:kern w:val="0"/>
          <w14:ligatures w14:val="none"/>
        </w:rPr>
        <w:t>2</w:t>
      </w:r>
      <w:r w:rsidR="00E876F3" w:rsidRPr="0051398C">
        <w:rPr>
          <w:rFonts w:ascii="Century Schoolbook" w:eastAsia="Times New Roman" w:hAnsi="Century Schoolbook" w:cs="Times New Roman"/>
          <w:color w:val="000000" w:themeColor="text1"/>
          <w:kern w:val="0"/>
          <w14:ligatures w14:val="none"/>
        </w:rPr>
        <w:t xml:space="preserve">) </w:t>
      </w:r>
      <w:r w:rsidR="00F76554"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For equipment, systems, or services to be used to carry out covered missions that use covered defense telecommunications equipment or services as a substantial or essential component of any system, or as critical technology as part of any system, that a waiver as described at DFARS </w:t>
      </w:r>
      <w:r w:rsidR="00501D2E" w:rsidRPr="0051398C">
        <w:rPr>
          <w:rFonts w:ascii="Century Schoolbook" w:eastAsia="Times New Roman" w:hAnsi="Century Schoolbook" w:cs="Times New Roman"/>
          <w:color w:val="000000" w:themeColor="text1"/>
          <w:kern w:val="0"/>
          <w14:ligatures w14:val="none"/>
        </w:rPr>
        <w:t>240.270-5</w:t>
      </w:r>
      <w:r w:rsidR="00E876F3" w:rsidRPr="0051398C">
        <w:rPr>
          <w:rFonts w:ascii="Century Schoolbook" w:eastAsia="Times New Roman" w:hAnsi="Century Schoolbook" w:cs="Times New Roman"/>
          <w:color w:val="000000" w:themeColor="text1"/>
          <w:kern w:val="0"/>
          <w14:ligatures w14:val="none"/>
        </w:rPr>
        <w:t xml:space="preserve"> has been granted.</w:t>
      </w:r>
    </w:p>
    <w:p w14:paraId="7BB87A1D"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CD7FA95" w14:textId="16ED6536" w:rsidR="00E876F3" w:rsidRPr="0051398C" w:rsidRDefault="000A4E0E"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 xml:space="preserve">(b) </w:t>
      </w:r>
      <w:r w:rsidR="00F76554"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i/>
          <w:iCs/>
          <w:color w:val="000000" w:themeColor="text1"/>
          <w:kern w:val="0"/>
          <w14:ligatures w14:val="none"/>
        </w:rPr>
        <w:t>Reporting.</w:t>
      </w:r>
      <w:r w:rsidR="006B05FD"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If a contractor reports information to </w:t>
      </w:r>
      <w:hyperlink r:id="rId10" w:tgtFrame="_blank" w:history="1">
        <w:r w:rsidR="00E876F3" w:rsidRPr="0051398C">
          <w:rPr>
            <w:rFonts w:ascii="Century Schoolbook" w:eastAsia="Times New Roman" w:hAnsi="Century Schoolbook" w:cs="Times New Roman"/>
            <w:i/>
            <w:iCs/>
            <w:color w:val="000000" w:themeColor="text1"/>
            <w:kern w:val="0"/>
            <w14:ligatures w14:val="none"/>
          </w:rPr>
          <w:t>https://dibnet.dod.mil</w:t>
        </w:r>
      </w:hyperlink>
      <w:r w:rsidR="00E876F3" w:rsidRPr="0051398C">
        <w:rPr>
          <w:rFonts w:ascii="Century Schoolbook" w:eastAsia="Times New Roman" w:hAnsi="Century Schoolbook" w:cs="Times New Roman"/>
          <w:color w:val="000000" w:themeColor="text1"/>
          <w:kern w:val="0"/>
          <w14:ligatures w14:val="none"/>
        </w:rPr>
        <w:t xml:space="preserve"> in accordance with the clause at FAR </w:t>
      </w:r>
      <w:r w:rsidR="000738F3" w:rsidRPr="0051398C">
        <w:rPr>
          <w:rFonts w:ascii="Century Schoolbook" w:eastAsia="Times New Roman" w:hAnsi="Century Schoolbook" w:cs="Times New Roman"/>
          <w:color w:val="000000" w:themeColor="text1"/>
          <w:kern w:val="0"/>
          <w14:ligatures w14:val="none"/>
        </w:rPr>
        <w:t>52.240-91</w:t>
      </w:r>
      <w:r w:rsidR="00E876F3" w:rsidRPr="0051398C">
        <w:rPr>
          <w:rFonts w:ascii="Century Schoolbook" w:eastAsia="Times New Roman" w:hAnsi="Century Schoolbook" w:cs="Times New Roman"/>
          <w:color w:val="000000" w:themeColor="text1"/>
          <w:kern w:val="0"/>
          <w14:ligatures w14:val="none"/>
        </w:rPr>
        <w:t xml:space="preserve"> or DFARS 252.204-7018, the Defense Cyber Crime Center will notify the contracting officer, who will consult with the requiring activity on how to proceed with the contract.</w:t>
      </w:r>
    </w:p>
    <w:p w14:paraId="1D5231D9"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4B4DE07" w14:textId="0294202D" w:rsidR="00E876F3" w:rsidRPr="0051398C" w:rsidRDefault="00E876F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w:t>
      </w:r>
      <w:r w:rsidR="00C479EA" w:rsidRPr="0051398C">
        <w:rPr>
          <w:rFonts w:ascii="Century Schoolbook" w:eastAsia="Times New Roman" w:hAnsi="Century Schoolbook" w:cs="Times New Roman"/>
          <w:b/>
          <w:bCs/>
          <w:color w:val="000000" w:themeColor="text1"/>
          <w:kern w:val="0"/>
          <w14:ligatures w14:val="none"/>
        </w:rPr>
        <w:t>0</w:t>
      </w:r>
      <w:r w:rsidRPr="0051398C">
        <w:rPr>
          <w:rFonts w:ascii="Century Schoolbook" w:eastAsia="Times New Roman" w:hAnsi="Century Schoolbook" w:cs="Times New Roman"/>
          <w:b/>
          <w:bCs/>
          <w:color w:val="000000" w:themeColor="text1"/>
          <w:kern w:val="0"/>
          <w14:ligatures w14:val="none"/>
        </w:rPr>
        <w:t>.</w:t>
      </w:r>
      <w:r w:rsidR="00C479EA" w:rsidRPr="0051398C">
        <w:rPr>
          <w:rFonts w:ascii="Century Schoolbook" w:eastAsia="Times New Roman" w:hAnsi="Century Schoolbook" w:cs="Times New Roman"/>
          <w:b/>
          <w:bCs/>
          <w:color w:val="000000" w:themeColor="text1"/>
          <w:kern w:val="0"/>
          <w14:ligatures w14:val="none"/>
        </w:rPr>
        <w:t>270-5</w:t>
      </w:r>
      <w:r w:rsidR="00F76554" w:rsidRPr="0051398C">
        <w:rPr>
          <w:rFonts w:ascii="Century Schoolbook" w:eastAsia="Times New Roman" w:hAnsi="Century Schoolbook" w:cs="Times New Roman"/>
          <w:b/>
          <w:bCs/>
          <w:color w:val="000000" w:themeColor="text1"/>
          <w:kern w:val="0"/>
          <w14:ligatures w14:val="none"/>
        </w:rPr>
        <w:t xml:space="preserve"> </w:t>
      </w:r>
      <w:r w:rsidRPr="0051398C">
        <w:rPr>
          <w:rFonts w:ascii="Century Schoolbook" w:eastAsia="Times New Roman" w:hAnsi="Century Schoolbook" w:cs="Times New Roman"/>
          <w:b/>
          <w:bCs/>
          <w:color w:val="000000" w:themeColor="text1"/>
          <w:kern w:val="0"/>
          <w14:ligatures w14:val="none"/>
        </w:rPr>
        <w:t xml:space="preserve"> Waivers.</w:t>
      </w:r>
    </w:p>
    <w:p w14:paraId="00335D00"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49B6795A" w14:textId="2A758B33" w:rsidR="00E876F3" w:rsidRPr="0051398C" w:rsidRDefault="00E876F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The Secretary of Defense may waive the prohibition in 2</w:t>
      </w:r>
      <w:r w:rsidR="000738F3" w:rsidRPr="0051398C">
        <w:rPr>
          <w:rFonts w:ascii="Century Schoolbook" w:eastAsia="Times New Roman" w:hAnsi="Century Schoolbook" w:cs="Times New Roman"/>
          <w:color w:val="000000" w:themeColor="text1"/>
          <w:kern w:val="0"/>
          <w14:ligatures w14:val="none"/>
        </w:rPr>
        <w:t>40.270-3</w:t>
      </w:r>
      <w:r w:rsidRPr="0051398C">
        <w:rPr>
          <w:rFonts w:ascii="Century Schoolbook" w:eastAsia="Times New Roman" w:hAnsi="Century Schoolbook" w:cs="Times New Roman"/>
          <w:color w:val="000000" w:themeColor="text1"/>
          <w:kern w:val="0"/>
          <w14:ligatures w14:val="none"/>
        </w:rPr>
        <w:t xml:space="preserve"> on a case-by-case basis for a single, one-year period, if the Secretary—</w:t>
      </w:r>
    </w:p>
    <w:p w14:paraId="505C2ACC"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85A3E1E" w14:textId="430E251D" w:rsidR="00E876F3" w:rsidRPr="0051398C" w:rsidRDefault="000A4E0E"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(a)</w:t>
      </w:r>
      <w:r w:rsidR="00F76554"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 Determines such waiver to be in the national security interests of the United States; and</w:t>
      </w:r>
    </w:p>
    <w:p w14:paraId="1F829D45"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90E0F97" w14:textId="427E2AD6" w:rsidR="00E876F3" w:rsidRPr="0051398C" w:rsidRDefault="000A4E0E"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(b)</w:t>
      </w:r>
      <w:r w:rsidR="00F76554"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 Certifies to the Congressional defense committees that—</w:t>
      </w:r>
    </w:p>
    <w:p w14:paraId="568CA156"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B78F616" w14:textId="10149642" w:rsidR="00E876F3" w:rsidRPr="0051398C" w:rsidRDefault="000A4E0E"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(1)</w:t>
      </w:r>
      <w:r w:rsidR="00F76554"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 There are sufficient mitigations in place to guarantee the ability of the Secretary to carry out the covered missions; and</w:t>
      </w:r>
    </w:p>
    <w:p w14:paraId="6EF55CA2"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A8588DB" w14:textId="27BAC56E" w:rsidR="00E876F3" w:rsidRPr="0051398C" w:rsidRDefault="000A4E0E"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(2)</w:t>
      </w:r>
      <w:r w:rsidR="00F76554"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 The Secretary is removing the use of covered defense telecommunications equipment or services in carrying out such missions.</w:t>
      </w:r>
    </w:p>
    <w:p w14:paraId="4CDB06D6"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FDFEB8A" w14:textId="0612ED2F" w:rsidR="00E876F3" w:rsidRPr="0051398C" w:rsidRDefault="00E876F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w:t>
      </w:r>
      <w:r w:rsidR="00C479EA" w:rsidRPr="0051398C">
        <w:rPr>
          <w:rFonts w:ascii="Century Schoolbook" w:eastAsia="Times New Roman" w:hAnsi="Century Schoolbook" w:cs="Times New Roman"/>
          <w:b/>
          <w:bCs/>
          <w:color w:val="000000" w:themeColor="text1"/>
          <w:kern w:val="0"/>
          <w14:ligatures w14:val="none"/>
        </w:rPr>
        <w:t>0</w:t>
      </w:r>
      <w:r w:rsidRPr="0051398C">
        <w:rPr>
          <w:rFonts w:ascii="Century Schoolbook" w:eastAsia="Times New Roman" w:hAnsi="Century Schoolbook" w:cs="Times New Roman"/>
          <w:b/>
          <w:bCs/>
          <w:color w:val="000000" w:themeColor="text1"/>
          <w:kern w:val="0"/>
          <w14:ligatures w14:val="none"/>
        </w:rPr>
        <w:t>.2</w:t>
      </w:r>
      <w:r w:rsidR="00C479EA" w:rsidRPr="0051398C">
        <w:rPr>
          <w:rFonts w:ascii="Century Schoolbook" w:eastAsia="Times New Roman" w:hAnsi="Century Schoolbook" w:cs="Times New Roman"/>
          <w:b/>
          <w:bCs/>
          <w:color w:val="000000" w:themeColor="text1"/>
          <w:kern w:val="0"/>
          <w14:ligatures w14:val="none"/>
        </w:rPr>
        <w:t>70-6</w:t>
      </w:r>
      <w:r w:rsidRPr="0051398C">
        <w:rPr>
          <w:rFonts w:ascii="Century Schoolbook" w:eastAsia="Times New Roman" w:hAnsi="Century Schoolbook" w:cs="Times New Roman"/>
          <w:b/>
          <w:bCs/>
          <w:color w:val="000000" w:themeColor="text1"/>
          <w:kern w:val="0"/>
          <w14:ligatures w14:val="none"/>
        </w:rPr>
        <w:t xml:space="preserve"> </w:t>
      </w:r>
      <w:r w:rsidR="00F76554" w:rsidRPr="0051398C">
        <w:rPr>
          <w:rFonts w:ascii="Century Schoolbook" w:eastAsia="Times New Roman" w:hAnsi="Century Schoolbook" w:cs="Times New Roman"/>
          <w:b/>
          <w:bCs/>
          <w:color w:val="000000" w:themeColor="text1"/>
          <w:kern w:val="0"/>
          <w14:ligatures w14:val="none"/>
        </w:rPr>
        <w:t xml:space="preserve"> </w:t>
      </w:r>
      <w:r w:rsidRPr="0051398C">
        <w:rPr>
          <w:rFonts w:ascii="Century Schoolbook" w:eastAsia="Times New Roman" w:hAnsi="Century Schoolbook" w:cs="Times New Roman"/>
          <w:b/>
          <w:bCs/>
          <w:color w:val="000000" w:themeColor="text1"/>
          <w:kern w:val="0"/>
          <w14:ligatures w14:val="none"/>
        </w:rPr>
        <w:t>Solicitation provisions and contract clause.</w:t>
      </w:r>
    </w:p>
    <w:p w14:paraId="42E2A4E4"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1C5BC688" w14:textId="68608D94" w:rsidR="00E876F3" w:rsidRPr="0051398C" w:rsidRDefault="000A4E0E"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 xml:space="preserve">(a) </w:t>
      </w:r>
      <w:r w:rsidR="00F76554" w:rsidRPr="0051398C">
        <w:rPr>
          <w:rFonts w:ascii="Century Schoolbook" w:eastAsia="Times New Roman" w:hAnsi="Century Schoolbook" w:cs="Times New Roman"/>
          <w:color w:val="000000" w:themeColor="text1"/>
          <w:kern w:val="0"/>
          <w14:ligatures w14:val="none"/>
        </w:rPr>
        <w:t xml:space="preserve"> </w:t>
      </w:r>
      <w:r w:rsidR="00526168" w:rsidRPr="0051398C">
        <w:rPr>
          <w:rFonts w:ascii="Century Schoolbook" w:eastAsia="Times New Roman" w:hAnsi="Century Schoolbook" w:cs="Times New Roman"/>
          <w:color w:val="000000" w:themeColor="text1"/>
          <w:kern w:val="0"/>
          <w14:ligatures w14:val="none"/>
        </w:rPr>
        <w:t>Insert</w:t>
      </w:r>
      <w:r w:rsidR="00E876F3" w:rsidRPr="0051398C">
        <w:rPr>
          <w:rFonts w:ascii="Century Schoolbook" w:eastAsia="Times New Roman" w:hAnsi="Century Schoolbook" w:cs="Times New Roman"/>
          <w:color w:val="000000" w:themeColor="text1"/>
          <w:kern w:val="0"/>
          <w14:ligatures w14:val="none"/>
        </w:rPr>
        <w:t xml:space="preserve"> the provision at 252.204-7016, Covered Defense Telecommunications Equipment or Services—Representation, in all solicitations, including solicitations using FAR part 12 procedures for the acquisition of commercial products and commercial services, and solicitations for task orders and delivery orders, basic ordering agreements (BOAs), orders against BOAs, blanket purchase agreements (BPAs), and calls against BPAs.</w:t>
      </w:r>
    </w:p>
    <w:p w14:paraId="2C243AEF"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7DC0821" w14:textId="5B244300" w:rsidR="00E876F3" w:rsidRPr="0051398C" w:rsidRDefault="000A4E0E"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 xml:space="preserve">(b) </w:t>
      </w:r>
      <w:r w:rsidR="00F76554" w:rsidRPr="0051398C">
        <w:rPr>
          <w:rFonts w:ascii="Century Schoolbook" w:eastAsia="Times New Roman" w:hAnsi="Century Schoolbook" w:cs="Times New Roman"/>
          <w:color w:val="000000" w:themeColor="text1"/>
          <w:kern w:val="0"/>
          <w14:ligatures w14:val="none"/>
        </w:rPr>
        <w:t xml:space="preserve"> </w:t>
      </w:r>
      <w:r w:rsidR="00526168" w:rsidRPr="0051398C">
        <w:rPr>
          <w:rFonts w:ascii="Century Schoolbook" w:eastAsia="Times New Roman" w:hAnsi="Century Schoolbook" w:cs="Times New Roman"/>
          <w:color w:val="000000" w:themeColor="text1"/>
          <w:kern w:val="0"/>
          <w14:ligatures w14:val="none"/>
        </w:rPr>
        <w:t>Insert</w:t>
      </w:r>
      <w:r w:rsidR="00E876F3" w:rsidRPr="0051398C">
        <w:rPr>
          <w:rFonts w:ascii="Century Schoolbook" w:eastAsia="Times New Roman" w:hAnsi="Century Schoolbook" w:cs="Times New Roman"/>
          <w:color w:val="000000" w:themeColor="text1"/>
          <w:kern w:val="0"/>
          <w14:ligatures w14:val="none"/>
        </w:rPr>
        <w:t xml:space="preserve"> the provision at 252.204-7017, Prohibition on the Acquisition of Covered Defense Telecommunications Equipment or Services—Representation, in all solicitations, including solicitations using FAR part 12 procedures for the acquisition of commercial products and commercial services, and solicitations for task orders and delivery orders, BOAs, orders against BOAs, BPAs, and calls against BPAs.</w:t>
      </w:r>
    </w:p>
    <w:p w14:paraId="67D3737A"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0250775" w14:textId="192B47D8" w:rsidR="00E876F3" w:rsidRPr="0051398C" w:rsidRDefault="000A4E0E"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 xml:space="preserve">(c) </w:t>
      </w:r>
      <w:r w:rsidR="00F76554" w:rsidRPr="0051398C">
        <w:rPr>
          <w:rFonts w:ascii="Century Schoolbook" w:eastAsia="Times New Roman" w:hAnsi="Century Schoolbook" w:cs="Times New Roman"/>
          <w:color w:val="000000" w:themeColor="text1"/>
          <w:kern w:val="0"/>
          <w14:ligatures w14:val="none"/>
        </w:rPr>
        <w:t xml:space="preserve"> </w:t>
      </w:r>
      <w:r w:rsidR="00526168" w:rsidRPr="0051398C">
        <w:rPr>
          <w:rFonts w:ascii="Century Schoolbook" w:eastAsia="Times New Roman" w:hAnsi="Century Schoolbook" w:cs="Times New Roman"/>
          <w:color w:val="000000" w:themeColor="text1"/>
          <w:kern w:val="0"/>
          <w14:ligatures w14:val="none"/>
        </w:rPr>
        <w:t>Insert</w:t>
      </w:r>
      <w:r w:rsidR="00E876F3" w:rsidRPr="0051398C">
        <w:rPr>
          <w:rFonts w:ascii="Century Schoolbook" w:eastAsia="Times New Roman" w:hAnsi="Century Schoolbook" w:cs="Times New Roman"/>
          <w:color w:val="000000" w:themeColor="text1"/>
          <w:kern w:val="0"/>
          <w14:ligatures w14:val="none"/>
        </w:rPr>
        <w:t xml:space="preserve"> the clause at 252.204-7018, Prohibition on the Acquisition of Covered Defense Telecommunications Equipment or Services, in all solicitations and resultant awards, including solicitations and contracts using FAR part 12 procedures for the acquisition of commercial products and commercial services, and solicitations and awards for task orders and delivery orders, BOAs, orders against BOAs, BPAs, and calls against BPAs.</w:t>
      </w:r>
    </w:p>
    <w:p w14:paraId="6DA23EF7"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F51E6CA" w14:textId="3DEBDF1F" w:rsidR="00032ECF" w:rsidRPr="0051398C" w:rsidRDefault="00C479E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w:t>
      </w:r>
      <w:r w:rsidR="00032ECF" w:rsidRPr="0051398C">
        <w:rPr>
          <w:rFonts w:ascii="Century Schoolbook" w:eastAsia="Times New Roman" w:hAnsi="Century Schoolbook" w:cs="Times New Roman"/>
          <w:b/>
          <w:bCs/>
          <w:color w:val="000000" w:themeColor="text1"/>
          <w:kern w:val="0"/>
          <w14:ligatures w14:val="none"/>
        </w:rPr>
        <w:t>2</w:t>
      </w:r>
      <w:r w:rsidRPr="0051398C">
        <w:rPr>
          <w:rFonts w:ascii="Century Schoolbook" w:eastAsia="Times New Roman" w:hAnsi="Century Schoolbook" w:cs="Times New Roman"/>
          <w:b/>
          <w:bCs/>
          <w:color w:val="000000" w:themeColor="text1"/>
          <w:kern w:val="0"/>
          <w14:ligatures w14:val="none"/>
        </w:rPr>
        <w:t xml:space="preserve">71 </w:t>
      </w:r>
      <w:r w:rsidR="00F76554" w:rsidRPr="0051398C">
        <w:rPr>
          <w:rFonts w:ascii="Century Schoolbook" w:eastAsia="Times New Roman" w:hAnsi="Century Schoolbook" w:cs="Times New Roman"/>
          <w:b/>
          <w:bCs/>
          <w:color w:val="000000" w:themeColor="text1"/>
          <w:kern w:val="0"/>
          <w14:ligatures w14:val="none"/>
        </w:rPr>
        <w:t xml:space="preserve"> </w:t>
      </w:r>
      <w:r w:rsidR="00032ECF" w:rsidRPr="0051398C">
        <w:rPr>
          <w:rFonts w:ascii="Century Schoolbook" w:eastAsia="Times New Roman" w:hAnsi="Century Schoolbook" w:cs="Times New Roman"/>
          <w:b/>
          <w:bCs/>
          <w:color w:val="000000" w:themeColor="text1"/>
          <w:kern w:val="0"/>
          <w14:ligatures w14:val="none"/>
        </w:rPr>
        <w:t>Requirements for Information Relating to Supply Chain Risk</w:t>
      </w:r>
      <w:r w:rsidR="00610DF5" w:rsidRPr="0051398C">
        <w:rPr>
          <w:rFonts w:ascii="Century Schoolbook" w:eastAsia="Times New Roman" w:hAnsi="Century Schoolbook" w:cs="Times New Roman"/>
          <w:b/>
          <w:bCs/>
          <w:color w:val="000000" w:themeColor="text1"/>
          <w:kern w:val="0"/>
          <w14:ligatures w14:val="none"/>
        </w:rPr>
        <w:t>.</w:t>
      </w:r>
    </w:p>
    <w:p w14:paraId="50902459"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440F9E50" w14:textId="30349D40" w:rsidR="00032ECF" w:rsidRPr="0051398C" w:rsidRDefault="00032ECF"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w:t>
      </w:r>
      <w:r w:rsidR="00C479EA" w:rsidRPr="0051398C">
        <w:rPr>
          <w:rFonts w:ascii="Century Schoolbook" w:eastAsia="Times New Roman" w:hAnsi="Century Schoolbook" w:cs="Times New Roman"/>
          <w:b/>
          <w:bCs/>
          <w:color w:val="000000" w:themeColor="text1"/>
          <w:kern w:val="0"/>
          <w14:ligatures w14:val="none"/>
        </w:rPr>
        <w:t>40</w:t>
      </w:r>
      <w:r w:rsidRPr="0051398C">
        <w:rPr>
          <w:rFonts w:ascii="Century Schoolbook" w:eastAsia="Times New Roman" w:hAnsi="Century Schoolbook" w:cs="Times New Roman"/>
          <w:b/>
          <w:bCs/>
          <w:color w:val="000000" w:themeColor="text1"/>
          <w:kern w:val="0"/>
          <w14:ligatures w14:val="none"/>
        </w:rPr>
        <w:t>.</w:t>
      </w:r>
      <w:r w:rsidR="00C479EA" w:rsidRPr="0051398C">
        <w:rPr>
          <w:rFonts w:ascii="Century Schoolbook" w:eastAsia="Times New Roman" w:hAnsi="Century Schoolbook" w:cs="Times New Roman"/>
          <w:b/>
          <w:bCs/>
          <w:color w:val="000000" w:themeColor="text1"/>
          <w:kern w:val="0"/>
          <w14:ligatures w14:val="none"/>
        </w:rPr>
        <w:t>271-1</w:t>
      </w:r>
      <w:r w:rsidR="00F76554" w:rsidRPr="0051398C">
        <w:rPr>
          <w:rFonts w:ascii="Century Schoolbook" w:eastAsia="Times New Roman" w:hAnsi="Century Schoolbook" w:cs="Times New Roman"/>
          <w:b/>
          <w:bCs/>
          <w:color w:val="000000" w:themeColor="text1"/>
          <w:kern w:val="0"/>
          <w14:ligatures w14:val="none"/>
        </w:rPr>
        <w:t xml:space="preserve"> </w:t>
      </w:r>
      <w:r w:rsidRPr="0051398C">
        <w:rPr>
          <w:rFonts w:ascii="Century Schoolbook" w:eastAsia="Times New Roman" w:hAnsi="Century Schoolbook" w:cs="Times New Roman"/>
          <w:b/>
          <w:bCs/>
          <w:color w:val="000000" w:themeColor="text1"/>
          <w:kern w:val="0"/>
          <w14:ligatures w14:val="none"/>
        </w:rPr>
        <w:t xml:space="preserve"> Scope.</w:t>
      </w:r>
    </w:p>
    <w:p w14:paraId="26392F1E" w14:textId="7DE8218B" w:rsidR="00032ECF" w:rsidRPr="0051398C" w:rsidRDefault="00032ECF"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iCs/>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This subpart implements 10 U.S.C. 3252 and elements of DoD Instruction 5200.44, Protection of Mission Critical Functions to Achieve Trusted Systems and Networks (TSN), at </w:t>
      </w:r>
      <w:hyperlink r:id="rId11" w:history="1">
        <w:r w:rsidR="00610DF5" w:rsidRPr="0051398C">
          <w:rPr>
            <w:rStyle w:val="Hyperlink"/>
            <w:rFonts w:ascii="Century Schoolbook" w:eastAsia="Times New Roman" w:hAnsi="Century Schoolbook" w:cs="Times New Roman"/>
            <w:i/>
            <w:iCs/>
            <w:color w:val="000000" w:themeColor="text1"/>
            <w:kern w:val="0"/>
            <w:u w:val="none"/>
            <w14:ligatures w14:val="none"/>
          </w:rPr>
          <w:t>https://www.esd.whs.mil/Portals/54/Documents/DD/issuances/dodi/520044p.pdf?ver=2018-11-08-075800-903</w:t>
        </w:r>
      </w:hyperlink>
      <w:r w:rsidRPr="0051398C">
        <w:rPr>
          <w:rFonts w:ascii="Century Schoolbook" w:eastAsia="Times New Roman" w:hAnsi="Century Schoolbook" w:cs="Times New Roman"/>
          <w:i/>
          <w:iCs/>
          <w:color w:val="000000" w:themeColor="text1"/>
          <w:kern w:val="0"/>
          <w14:ligatures w14:val="none"/>
        </w:rPr>
        <w:t>.</w:t>
      </w:r>
    </w:p>
    <w:p w14:paraId="45347AAD"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B3E2110" w14:textId="77777777" w:rsidR="00D937D4" w:rsidRPr="0051398C" w:rsidRDefault="00D937D4"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AD15362" w14:textId="1CFBEB8F" w:rsidR="00032ECF" w:rsidRPr="0051398C" w:rsidRDefault="00032ECF"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lastRenderedPageBreak/>
        <w:t>2</w:t>
      </w:r>
      <w:r w:rsidR="00C479EA" w:rsidRPr="0051398C">
        <w:rPr>
          <w:rFonts w:ascii="Century Schoolbook" w:eastAsia="Times New Roman" w:hAnsi="Century Schoolbook" w:cs="Times New Roman"/>
          <w:b/>
          <w:bCs/>
          <w:color w:val="000000" w:themeColor="text1"/>
          <w:kern w:val="0"/>
          <w14:ligatures w14:val="none"/>
        </w:rPr>
        <w:t>40</w:t>
      </w:r>
      <w:r w:rsidRPr="0051398C">
        <w:rPr>
          <w:rFonts w:ascii="Century Schoolbook" w:eastAsia="Times New Roman" w:hAnsi="Century Schoolbook" w:cs="Times New Roman"/>
          <w:b/>
          <w:bCs/>
          <w:color w:val="000000" w:themeColor="text1"/>
          <w:kern w:val="0"/>
          <w14:ligatures w14:val="none"/>
        </w:rPr>
        <w:t>.</w:t>
      </w:r>
      <w:r w:rsidR="00C479EA" w:rsidRPr="0051398C">
        <w:rPr>
          <w:rFonts w:ascii="Century Schoolbook" w:eastAsia="Times New Roman" w:hAnsi="Century Schoolbook" w:cs="Times New Roman"/>
          <w:b/>
          <w:bCs/>
          <w:color w:val="000000" w:themeColor="text1"/>
          <w:kern w:val="0"/>
          <w14:ligatures w14:val="none"/>
        </w:rPr>
        <w:t>271-2</w:t>
      </w:r>
      <w:r w:rsidR="00F76554" w:rsidRPr="0051398C">
        <w:rPr>
          <w:rFonts w:ascii="Century Schoolbook" w:eastAsia="Times New Roman" w:hAnsi="Century Schoolbook" w:cs="Times New Roman"/>
          <w:b/>
          <w:bCs/>
          <w:color w:val="000000" w:themeColor="text1"/>
          <w:kern w:val="0"/>
          <w14:ligatures w14:val="none"/>
        </w:rPr>
        <w:t xml:space="preserve"> </w:t>
      </w:r>
      <w:r w:rsidRPr="0051398C">
        <w:rPr>
          <w:rFonts w:ascii="Century Schoolbook" w:eastAsia="Times New Roman" w:hAnsi="Century Schoolbook" w:cs="Times New Roman"/>
          <w:b/>
          <w:bCs/>
          <w:color w:val="000000" w:themeColor="text1"/>
          <w:kern w:val="0"/>
          <w14:ligatures w14:val="none"/>
        </w:rPr>
        <w:t xml:space="preserve"> Definitions.</w:t>
      </w:r>
    </w:p>
    <w:p w14:paraId="7A358880" w14:textId="77777777" w:rsidR="00655C66" w:rsidRPr="0051398C" w:rsidRDefault="00655C66"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B78CD5D" w14:textId="76D59156" w:rsidR="00032ECF" w:rsidRPr="0051398C" w:rsidRDefault="00032ECF"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As used in this</w:t>
      </w:r>
      <w:r w:rsidR="00A42818" w:rsidRPr="0051398C">
        <w:rPr>
          <w:rFonts w:ascii="Century Schoolbook" w:eastAsia="Times New Roman" w:hAnsi="Century Schoolbook" w:cs="Times New Roman"/>
          <w:color w:val="000000" w:themeColor="text1"/>
          <w:kern w:val="0"/>
          <w14:ligatures w14:val="none"/>
        </w:rPr>
        <w:t xml:space="preserve"> section</w:t>
      </w:r>
      <w:r w:rsidRPr="0051398C">
        <w:rPr>
          <w:rFonts w:ascii="Century Schoolbook" w:eastAsia="Times New Roman" w:hAnsi="Century Schoolbook" w:cs="Times New Roman"/>
          <w:color w:val="000000" w:themeColor="text1"/>
          <w:kern w:val="0"/>
          <w14:ligatures w14:val="none"/>
        </w:rPr>
        <w:t>—</w:t>
      </w:r>
    </w:p>
    <w:p w14:paraId="1F864C41"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46B3EE0" w14:textId="5B51B9F4" w:rsidR="00032ECF" w:rsidRPr="0051398C" w:rsidRDefault="00F6585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032ECF" w:rsidRPr="0051398C">
        <w:rPr>
          <w:rFonts w:ascii="Century Schoolbook" w:eastAsia="Times New Roman" w:hAnsi="Century Schoolbook" w:cs="Times New Roman"/>
          <w:color w:val="000000" w:themeColor="text1"/>
          <w:kern w:val="0"/>
          <w14:ligatures w14:val="none"/>
        </w:rPr>
        <w:t>Covered item of supply</w:t>
      </w:r>
      <w:r w:rsidRPr="0051398C">
        <w:rPr>
          <w:rFonts w:ascii="Century Schoolbook" w:eastAsia="Times New Roman" w:hAnsi="Century Schoolbook" w:cs="Times New Roman"/>
          <w:color w:val="000000" w:themeColor="text1"/>
          <w:kern w:val="0"/>
          <w14:ligatures w14:val="none"/>
        </w:rPr>
        <w:t>”</w:t>
      </w:r>
      <w:r w:rsidR="00032ECF" w:rsidRPr="0051398C">
        <w:rPr>
          <w:rFonts w:ascii="Century Schoolbook" w:eastAsia="Times New Roman" w:hAnsi="Century Schoolbook" w:cs="Times New Roman"/>
          <w:color w:val="000000" w:themeColor="text1"/>
          <w:kern w:val="0"/>
          <w14:ligatures w14:val="none"/>
        </w:rPr>
        <w:t xml:space="preserve"> means an item of information technology that is purchased for inclusion in a covered system, and the loss of integrity of which could result in a supply chain risk for a covered system (see 10 U.S.C. 3252).</w:t>
      </w:r>
    </w:p>
    <w:p w14:paraId="656866A9"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1580C43" w14:textId="06D8D5B9" w:rsidR="00032ECF" w:rsidRPr="0051398C" w:rsidRDefault="00F6585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032ECF" w:rsidRPr="0051398C">
        <w:rPr>
          <w:rFonts w:ascii="Century Schoolbook" w:eastAsia="Times New Roman" w:hAnsi="Century Schoolbook" w:cs="Times New Roman"/>
          <w:color w:val="000000" w:themeColor="text1"/>
          <w:kern w:val="0"/>
          <w14:ligatures w14:val="none"/>
        </w:rPr>
        <w:t>Covered system</w:t>
      </w:r>
      <w:r w:rsidRPr="0051398C">
        <w:rPr>
          <w:rFonts w:ascii="Century Schoolbook" w:eastAsia="Times New Roman" w:hAnsi="Century Schoolbook" w:cs="Times New Roman"/>
          <w:color w:val="000000" w:themeColor="text1"/>
          <w:kern w:val="0"/>
          <w14:ligatures w14:val="none"/>
        </w:rPr>
        <w:t>”</w:t>
      </w:r>
      <w:r w:rsidR="00032ECF" w:rsidRPr="0051398C">
        <w:rPr>
          <w:rFonts w:ascii="Century Schoolbook" w:eastAsia="Times New Roman" w:hAnsi="Century Schoolbook" w:cs="Times New Roman"/>
          <w:color w:val="000000" w:themeColor="text1"/>
          <w:kern w:val="0"/>
          <w14:ligatures w14:val="none"/>
        </w:rPr>
        <w:t xml:space="preserve"> means a national security system, as that term is defined at 44 U.S.C. 3552(b) (see 10 U.S.C. 3252).</w:t>
      </w:r>
      <w:r w:rsidR="006B05FD"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It is any information system, including any telecommunications system, used or operated by an agency or by a contractor of an agency, or other organization on behalf of an agency—</w:t>
      </w:r>
    </w:p>
    <w:p w14:paraId="5CA2AE2D"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9DB4DF7" w14:textId="2C6FF213"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(1)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The function, operation, or use of which—</w:t>
      </w:r>
    </w:p>
    <w:p w14:paraId="19E91E72"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D4ADE97" w14:textId="5DA69D1D"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(i)</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Involves intelligence activities;</w:t>
      </w:r>
    </w:p>
    <w:p w14:paraId="20617249"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C4A02E0" w14:textId="5BE6560C" w:rsidR="00032ECF" w:rsidRPr="0051398C" w:rsidRDefault="00032ECF"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    </w:t>
      </w:r>
      <w:r w:rsidR="000A4E0E" w:rsidRPr="0051398C">
        <w:rPr>
          <w:rFonts w:ascii="Century Schoolbook" w:eastAsia="Times New Roman" w:hAnsi="Century Schoolbook" w:cs="Times New Roman"/>
          <w:color w:val="000000" w:themeColor="text1"/>
          <w:kern w:val="0"/>
          <w14:ligatures w14:val="none"/>
        </w:rPr>
        <w:tab/>
      </w:r>
      <w:r w:rsidR="000A4E0E"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(ii)</w:t>
      </w:r>
      <w:r w:rsidR="00F76554"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Involves cryptologic activities related to national security;</w:t>
      </w:r>
    </w:p>
    <w:p w14:paraId="7C9A70B3"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E5D11CF" w14:textId="2E7FF582" w:rsidR="00032ECF" w:rsidRPr="0051398C" w:rsidRDefault="00032ECF"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    </w:t>
      </w:r>
      <w:r w:rsidR="000A4E0E" w:rsidRPr="0051398C">
        <w:rPr>
          <w:rFonts w:ascii="Century Schoolbook" w:eastAsia="Times New Roman" w:hAnsi="Century Schoolbook" w:cs="Times New Roman"/>
          <w:color w:val="000000" w:themeColor="text1"/>
          <w:kern w:val="0"/>
          <w14:ligatures w14:val="none"/>
        </w:rPr>
        <w:tab/>
      </w:r>
      <w:r w:rsidR="000A4E0E"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(iii)</w:t>
      </w:r>
      <w:r w:rsidR="00F76554"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Involves command and control of military forces;</w:t>
      </w:r>
    </w:p>
    <w:p w14:paraId="608DFD02"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3810226" w14:textId="7DFA4C52" w:rsidR="00032ECF" w:rsidRPr="0051398C" w:rsidRDefault="00032ECF"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  </w:t>
      </w:r>
      <w:r w:rsidR="000A4E0E" w:rsidRPr="0051398C">
        <w:rPr>
          <w:rFonts w:ascii="Century Schoolbook" w:eastAsia="Times New Roman" w:hAnsi="Century Schoolbook" w:cs="Times New Roman"/>
          <w:color w:val="000000" w:themeColor="text1"/>
          <w:kern w:val="0"/>
          <w14:ligatures w14:val="none"/>
        </w:rPr>
        <w:tab/>
      </w:r>
      <w:r w:rsidR="000A4E0E"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(iv)</w:t>
      </w:r>
      <w:r w:rsidR="00F76554"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Involves equipment that is an integral part of a weapon or weapons system; or</w:t>
      </w:r>
    </w:p>
    <w:p w14:paraId="1E78B0D4"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73C3E60" w14:textId="064EECAA" w:rsidR="00032ECF" w:rsidRPr="0051398C" w:rsidRDefault="00032ECF"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    </w:t>
      </w:r>
      <w:r w:rsidR="000A4E0E" w:rsidRPr="0051398C">
        <w:rPr>
          <w:rFonts w:ascii="Century Schoolbook" w:eastAsia="Times New Roman" w:hAnsi="Century Schoolbook" w:cs="Times New Roman"/>
          <w:color w:val="000000" w:themeColor="text1"/>
          <w:kern w:val="0"/>
          <w14:ligatures w14:val="none"/>
        </w:rPr>
        <w:tab/>
      </w:r>
      <w:r w:rsidR="000A4E0E"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(v)</w:t>
      </w:r>
      <w:r w:rsidR="00F76554"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Is critical to the direct fulfillment of military or intelligence missions but this does not include a system that is to be used for routine administrative and business applications, including payroll, finance, logistics, and personnel management applications; or</w:t>
      </w:r>
    </w:p>
    <w:p w14:paraId="355E731D"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D31C928" w14:textId="1CD9E770"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(2)</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Is </w:t>
      </w:r>
      <w:proofErr w:type="gramStart"/>
      <w:r w:rsidR="00032ECF" w:rsidRPr="0051398C">
        <w:rPr>
          <w:rFonts w:ascii="Century Schoolbook" w:eastAsia="Times New Roman" w:hAnsi="Century Schoolbook" w:cs="Times New Roman"/>
          <w:color w:val="000000" w:themeColor="text1"/>
          <w:kern w:val="0"/>
          <w14:ligatures w14:val="none"/>
        </w:rPr>
        <w:t>protected at all times</w:t>
      </w:r>
      <w:proofErr w:type="gramEnd"/>
      <w:r w:rsidR="00032ECF" w:rsidRPr="0051398C">
        <w:rPr>
          <w:rFonts w:ascii="Century Schoolbook" w:eastAsia="Times New Roman" w:hAnsi="Century Schoolbook" w:cs="Times New Roman"/>
          <w:color w:val="000000" w:themeColor="text1"/>
          <w:kern w:val="0"/>
          <w14:ligatures w14:val="none"/>
        </w:rPr>
        <w:t xml:space="preserve"> by procedures established for information that have been specifically authorized under criteria established by an Executive order or an Act of Congress to be kept classified in the interest of national defense or foreign policy.</w:t>
      </w:r>
    </w:p>
    <w:p w14:paraId="09E5F7B5"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9FEED08" w14:textId="3164754C" w:rsidR="00032ECF" w:rsidRPr="0051398C" w:rsidRDefault="00F6585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032ECF" w:rsidRPr="0051398C">
        <w:rPr>
          <w:rFonts w:ascii="Century Schoolbook" w:eastAsia="Times New Roman" w:hAnsi="Century Schoolbook" w:cs="Times New Roman"/>
          <w:color w:val="000000" w:themeColor="text1"/>
          <w:kern w:val="0"/>
          <w14:ligatures w14:val="none"/>
        </w:rPr>
        <w:t>Information technology</w:t>
      </w:r>
      <w:r w:rsidRPr="0051398C">
        <w:rPr>
          <w:rFonts w:ascii="Century Schoolbook" w:eastAsia="Times New Roman" w:hAnsi="Century Schoolbook" w:cs="Times New Roman"/>
          <w:color w:val="000000" w:themeColor="text1"/>
          <w:kern w:val="0"/>
          <w14:ligatures w14:val="none"/>
        </w:rPr>
        <w:t>”</w:t>
      </w:r>
      <w:r w:rsidR="00032ECF" w:rsidRPr="0051398C">
        <w:rPr>
          <w:rFonts w:ascii="Century Schoolbook" w:eastAsia="Times New Roman" w:hAnsi="Century Schoolbook" w:cs="Times New Roman"/>
          <w:color w:val="000000" w:themeColor="text1"/>
          <w:kern w:val="0"/>
          <w14:ligatures w14:val="none"/>
        </w:rPr>
        <w:t xml:space="preserve"> (see 40 U.S.C 11101(6)) means, in lieu of the definition at FAR 2.1, any equipment, or interconnected system(s) or subsystem(s) of equipment, that is used in the automatic acquisition, storage, analysis, evaluation, manipulation, management, movement, control, display, switching, interchange, transmission, or reception of data or information by the agency.</w:t>
      </w:r>
    </w:p>
    <w:p w14:paraId="357CC905"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3D81C28" w14:textId="73209C79"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(1)</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For purposes of this definition, equipment is used by an agency if the equipment is used by the agency directly or is used by a contractor under a contract with the agency that requires—</w:t>
      </w:r>
    </w:p>
    <w:p w14:paraId="637D5F9B"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4BCF29E" w14:textId="1E42A72F"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(i)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Its use; or</w:t>
      </w:r>
    </w:p>
    <w:p w14:paraId="2464EF1D"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FB440D5" w14:textId="46EE7154"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(ii)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To a significant extent, its use in the performance of a service or the furnishing of a product.</w:t>
      </w:r>
    </w:p>
    <w:p w14:paraId="25222847"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1281661" w14:textId="3F173C82"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lastRenderedPageBreak/>
        <w:tab/>
      </w:r>
      <w:r w:rsidR="00032ECF" w:rsidRPr="0051398C">
        <w:rPr>
          <w:rFonts w:ascii="Century Schoolbook" w:eastAsia="Times New Roman" w:hAnsi="Century Schoolbook" w:cs="Times New Roman"/>
          <w:color w:val="000000" w:themeColor="text1"/>
          <w:kern w:val="0"/>
          <w14:ligatures w14:val="none"/>
        </w:rPr>
        <w:t>(2)</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The term “information technology”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w:t>
      </w:r>
    </w:p>
    <w:p w14:paraId="7DDA4A0C"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9EF4967" w14:textId="509148B3"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(3)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The term “information technology” does not include any equipment acquired by a contractor incidental to a contract.</w:t>
      </w:r>
    </w:p>
    <w:p w14:paraId="67396288"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BDFB6CF" w14:textId="23840BB0" w:rsidR="00032ECF" w:rsidRPr="0051398C" w:rsidRDefault="00F6585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032ECF" w:rsidRPr="0051398C">
        <w:rPr>
          <w:rFonts w:ascii="Century Schoolbook" w:eastAsia="Times New Roman" w:hAnsi="Century Schoolbook" w:cs="Times New Roman"/>
          <w:color w:val="000000" w:themeColor="text1"/>
          <w:kern w:val="0"/>
          <w14:ligatures w14:val="none"/>
        </w:rPr>
        <w:t>Supply chain risk</w:t>
      </w:r>
      <w:r w:rsidRPr="0051398C">
        <w:rPr>
          <w:rFonts w:ascii="Century Schoolbook" w:eastAsia="Times New Roman" w:hAnsi="Century Schoolbook" w:cs="Times New Roman"/>
          <w:color w:val="000000" w:themeColor="text1"/>
          <w:kern w:val="0"/>
          <w14:ligatures w14:val="none"/>
        </w:rPr>
        <w:t>”</w:t>
      </w:r>
      <w:r w:rsidR="00032ECF" w:rsidRPr="0051398C">
        <w:rPr>
          <w:rFonts w:ascii="Century Schoolbook" w:eastAsia="Times New Roman" w:hAnsi="Century Schoolbook" w:cs="Times New Roman"/>
          <w:color w:val="000000" w:themeColor="text1"/>
          <w:kern w:val="0"/>
          <w14:ligatures w14:val="none"/>
        </w:rPr>
        <w:t xml:space="preserve"> means the risk that an adversary may sabotage, maliciously introduce unwanted function, or otherwise subvert the design, integrity, manufacturing, production, distribution, installation, operation, or maintenance of a covered system </w:t>
      </w:r>
      <w:proofErr w:type="gramStart"/>
      <w:r w:rsidR="00032ECF" w:rsidRPr="0051398C">
        <w:rPr>
          <w:rFonts w:ascii="Century Schoolbook" w:eastAsia="Times New Roman" w:hAnsi="Century Schoolbook" w:cs="Times New Roman"/>
          <w:color w:val="000000" w:themeColor="text1"/>
          <w:kern w:val="0"/>
          <w14:ligatures w14:val="none"/>
        </w:rPr>
        <w:t>so as to</w:t>
      </w:r>
      <w:proofErr w:type="gramEnd"/>
      <w:r w:rsidR="00032ECF" w:rsidRPr="0051398C">
        <w:rPr>
          <w:rFonts w:ascii="Century Schoolbook" w:eastAsia="Times New Roman" w:hAnsi="Century Schoolbook" w:cs="Times New Roman"/>
          <w:color w:val="000000" w:themeColor="text1"/>
          <w:kern w:val="0"/>
          <w14:ligatures w14:val="none"/>
        </w:rPr>
        <w:t xml:space="preserve"> surveil, deny, disrupt, or otherwise degrade the function, use, or operation of such system (see 10 U.S.C. 3252).</w:t>
      </w:r>
    </w:p>
    <w:p w14:paraId="41E1C141"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074D421" w14:textId="21F40E76" w:rsidR="00032ECF" w:rsidRPr="0051398C" w:rsidRDefault="00C479E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240.271-3</w:t>
      </w:r>
      <w:r w:rsidR="00032ECF" w:rsidRPr="0051398C">
        <w:rPr>
          <w:rFonts w:ascii="Century Schoolbook" w:eastAsia="Times New Roman" w:hAnsi="Century Schoolbook" w:cs="Times New Roman"/>
          <w:b/>
          <w:bCs/>
          <w:color w:val="000000" w:themeColor="text1"/>
          <w:kern w:val="0"/>
          <w14:ligatures w14:val="none"/>
        </w:rPr>
        <w:t xml:space="preserve"> </w:t>
      </w:r>
      <w:r w:rsidR="00F76554" w:rsidRPr="0051398C">
        <w:rPr>
          <w:rFonts w:ascii="Century Schoolbook" w:eastAsia="Times New Roman" w:hAnsi="Century Schoolbook" w:cs="Times New Roman"/>
          <w:b/>
          <w:bCs/>
          <w:color w:val="000000" w:themeColor="text1"/>
          <w:kern w:val="0"/>
          <w14:ligatures w14:val="none"/>
        </w:rPr>
        <w:t xml:space="preserve"> </w:t>
      </w:r>
      <w:r w:rsidR="00032ECF" w:rsidRPr="0051398C">
        <w:rPr>
          <w:rFonts w:ascii="Century Schoolbook" w:eastAsia="Times New Roman" w:hAnsi="Century Schoolbook" w:cs="Times New Roman"/>
          <w:b/>
          <w:bCs/>
          <w:color w:val="000000" w:themeColor="text1"/>
          <w:kern w:val="0"/>
          <w14:ligatures w14:val="none"/>
        </w:rPr>
        <w:t>Applicability.</w:t>
      </w:r>
    </w:p>
    <w:p w14:paraId="0AA45038" w14:textId="6D80B4D3"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3CFAC0EB" w14:textId="52AD1DC7" w:rsidR="00032ECF" w:rsidRPr="0051398C" w:rsidRDefault="00032ECF"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Notwithstanding FAR </w:t>
      </w:r>
      <w:r w:rsidR="00DD4FC3" w:rsidRPr="0051398C">
        <w:rPr>
          <w:rFonts w:ascii="Century Schoolbook" w:eastAsia="Times New Roman" w:hAnsi="Century Schoolbook" w:cs="Times New Roman"/>
          <w:color w:val="000000" w:themeColor="text1"/>
          <w:kern w:val="0"/>
          <w14:ligatures w14:val="none"/>
        </w:rPr>
        <w:t xml:space="preserve">part </w:t>
      </w:r>
      <w:r w:rsidRPr="0051398C">
        <w:rPr>
          <w:rFonts w:ascii="Century Schoolbook" w:eastAsia="Times New Roman" w:hAnsi="Century Schoolbook" w:cs="Times New Roman"/>
          <w:color w:val="000000" w:themeColor="text1"/>
          <w:kern w:val="0"/>
          <w14:ligatures w14:val="none"/>
        </w:rPr>
        <w:t>39</w:t>
      </w:r>
      <w:r w:rsidR="00DD4FC3" w:rsidRPr="0051398C">
        <w:rPr>
          <w:rFonts w:ascii="Century Schoolbook" w:eastAsia="Times New Roman" w:hAnsi="Century Schoolbook" w:cs="Times New Roman"/>
          <w:color w:val="000000" w:themeColor="text1"/>
          <w:kern w:val="0"/>
          <w14:ligatures w14:val="none"/>
        </w:rPr>
        <w:t>.001</w:t>
      </w:r>
      <w:r w:rsidRPr="0051398C">
        <w:rPr>
          <w:rFonts w:ascii="Century Schoolbook" w:eastAsia="Times New Roman" w:hAnsi="Century Schoolbook" w:cs="Times New Roman"/>
          <w:color w:val="000000" w:themeColor="text1"/>
          <w:kern w:val="0"/>
          <w14:ligatures w14:val="none"/>
        </w:rPr>
        <w:t xml:space="preserve">, </w:t>
      </w:r>
      <w:r w:rsidR="00DD4FC3" w:rsidRPr="0051398C">
        <w:rPr>
          <w:rFonts w:ascii="Century Schoolbook" w:eastAsia="Times New Roman" w:hAnsi="Century Schoolbook" w:cs="Times New Roman"/>
          <w:color w:val="000000" w:themeColor="text1"/>
          <w:kern w:val="0"/>
          <w14:ligatures w14:val="none"/>
        </w:rPr>
        <w:t>apply this section</w:t>
      </w:r>
      <w:r w:rsidRPr="0051398C">
        <w:rPr>
          <w:rFonts w:ascii="Century Schoolbook" w:eastAsia="Times New Roman" w:hAnsi="Century Schoolbook" w:cs="Times New Roman"/>
          <w:color w:val="000000" w:themeColor="text1"/>
          <w:kern w:val="0"/>
          <w14:ligatures w14:val="none"/>
        </w:rPr>
        <w:t xml:space="preserve"> to acquisition of information technology for covered systems (see 10 U.S.C. 3252), for procurements involving—</w:t>
      </w:r>
    </w:p>
    <w:p w14:paraId="1E7DB88E"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AC7C36C" w14:textId="1055FE5C"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(a)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A source selection for a covered system or a covered item of supply involving either a performance specification (see 10 U.S.C. 3206(a)(3)(B)), or an evaluation factor (see 10 U.S.C. 3206(b)(1)), relating to supply chain risk;</w:t>
      </w:r>
    </w:p>
    <w:p w14:paraId="1A719D32"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CA0EE15" w14:textId="01AF586F"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(b)</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The consideration of proposals for and issuance of a task or delivery order for a covered system or a covered item of supply where the task or delivery order contract concerned includes a requirement relating to supply chain risk (see 10 U.S.C. 3406(d)(3) and FAR 16.50</w:t>
      </w:r>
      <w:r w:rsidR="00681331" w:rsidRPr="0051398C">
        <w:rPr>
          <w:rFonts w:ascii="Century Schoolbook" w:eastAsia="Times New Roman" w:hAnsi="Century Schoolbook" w:cs="Times New Roman"/>
          <w:color w:val="000000" w:themeColor="text1"/>
          <w:kern w:val="0"/>
          <w14:ligatures w14:val="none"/>
        </w:rPr>
        <w:t>7-5</w:t>
      </w:r>
      <w:r w:rsidR="00032ECF" w:rsidRPr="0051398C">
        <w:rPr>
          <w:rFonts w:ascii="Century Schoolbook" w:eastAsia="Times New Roman" w:hAnsi="Century Schoolbook" w:cs="Times New Roman"/>
          <w:color w:val="000000" w:themeColor="text1"/>
          <w:kern w:val="0"/>
          <w14:ligatures w14:val="none"/>
        </w:rPr>
        <w:t>(b)(</w:t>
      </w:r>
      <w:r w:rsidR="00681331" w:rsidRPr="0051398C">
        <w:rPr>
          <w:rFonts w:ascii="Century Schoolbook" w:eastAsia="Times New Roman" w:hAnsi="Century Schoolbook" w:cs="Times New Roman"/>
          <w:color w:val="000000" w:themeColor="text1"/>
          <w:kern w:val="0"/>
          <w14:ligatures w14:val="none"/>
        </w:rPr>
        <w:t>2)</w:t>
      </w:r>
      <w:r w:rsidR="00032ECF" w:rsidRPr="0051398C">
        <w:rPr>
          <w:rFonts w:ascii="Century Schoolbook" w:eastAsia="Times New Roman" w:hAnsi="Century Schoolbook" w:cs="Times New Roman"/>
          <w:color w:val="000000" w:themeColor="text1"/>
          <w:kern w:val="0"/>
          <w14:ligatures w14:val="none"/>
        </w:rPr>
        <w:t>; or</w:t>
      </w:r>
    </w:p>
    <w:p w14:paraId="3E06E1C1"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4DA928B" w14:textId="6160FB42" w:rsidR="00032ECF" w:rsidRPr="0051398C" w:rsidRDefault="0068133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(c)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Any contract action involving a contract for a covered system or a covered item of supply where such contract includes a requirement relating to supply chain risk.</w:t>
      </w:r>
    </w:p>
    <w:p w14:paraId="02E8C406"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0349C16" w14:textId="0D0CDFE3" w:rsidR="00032ECF" w:rsidRPr="0051398C" w:rsidRDefault="00C479E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240.271-4</w:t>
      </w:r>
      <w:r w:rsidR="00032ECF" w:rsidRPr="0051398C">
        <w:rPr>
          <w:rFonts w:ascii="Century Schoolbook" w:eastAsia="Times New Roman" w:hAnsi="Century Schoolbook" w:cs="Times New Roman"/>
          <w:b/>
          <w:bCs/>
          <w:color w:val="000000" w:themeColor="text1"/>
          <w:kern w:val="0"/>
          <w14:ligatures w14:val="none"/>
        </w:rPr>
        <w:t xml:space="preserve"> Authorized individuals.</w:t>
      </w:r>
    </w:p>
    <w:p w14:paraId="5F0D966E"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2D54DDAC" w14:textId="216C769B" w:rsidR="00032ECF" w:rsidRPr="0051398C" w:rsidRDefault="00790A52" w:rsidP="00610DF5">
      <w:pPr>
        <w:tabs>
          <w:tab w:val="left" w:pos="360"/>
          <w:tab w:val="left" w:pos="806"/>
          <w:tab w:val="left" w:pos="117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(a)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Subject to </w:t>
      </w:r>
      <w:r w:rsidR="00DE270F" w:rsidRPr="0051398C">
        <w:rPr>
          <w:rFonts w:ascii="Century Schoolbook" w:eastAsia="Times New Roman" w:hAnsi="Century Schoolbook" w:cs="Times New Roman"/>
          <w:color w:val="000000" w:themeColor="text1"/>
          <w:kern w:val="0"/>
          <w14:ligatures w14:val="none"/>
        </w:rPr>
        <w:t>240.271-5</w:t>
      </w:r>
      <w:r w:rsidR="00032ECF" w:rsidRPr="0051398C">
        <w:rPr>
          <w:rFonts w:ascii="Century Schoolbook" w:eastAsia="Times New Roman" w:hAnsi="Century Schoolbook" w:cs="Times New Roman"/>
          <w:color w:val="000000" w:themeColor="text1"/>
          <w:kern w:val="0"/>
          <w14:ligatures w14:val="none"/>
        </w:rPr>
        <w:t xml:space="preserve">, the following individuals are authorized to take the actions authorized by </w:t>
      </w:r>
      <w:r w:rsidR="00DE270F" w:rsidRPr="0051398C">
        <w:rPr>
          <w:rFonts w:ascii="Century Schoolbook" w:eastAsia="Times New Roman" w:hAnsi="Century Schoolbook" w:cs="Times New Roman"/>
          <w:color w:val="000000" w:themeColor="text1"/>
          <w:kern w:val="0"/>
          <w14:ligatures w14:val="none"/>
        </w:rPr>
        <w:t>240.271-6</w:t>
      </w:r>
      <w:r w:rsidR="00032ECF" w:rsidRPr="0051398C">
        <w:rPr>
          <w:rFonts w:ascii="Century Schoolbook" w:eastAsia="Times New Roman" w:hAnsi="Century Schoolbook" w:cs="Times New Roman"/>
          <w:color w:val="000000" w:themeColor="text1"/>
          <w:kern w:val="0"/>
          <w14:ligatures w14:val="none"/>
        </w:rPr>
        <w:t>:</w:t>
      </w:r>
    </w:p>
    <w:p w14:paraId="3561E2E6" w14:textId="77777777" w:rsidR="00610DF5" w:rsidRPr="0051398C" w:rsidRDefault="00610DF5" w:rsidP="00610DF5">
      <w:pPr>
        <w:tabs>
          <w:tab w:val="left" w:pos="360"/>
          <w:tab w:val="left" w:pos="806"/>
          <w:tab w:val="left" w:pos="117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4D81F94" w14:textId="68A4601A" w:rsidR="001E1AE7" w:rsidRPr="0051398C" w:rsidRDefault="00790A5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(1)</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The Secretary of Defense.</w:t>
      </w:r>
    </w:p>
    <w:p w14:paraId="0A0A2964"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2BAC8B5" w14:textId="5FE76358"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(2)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The Secretary of the Army.</w:t>
      </w:r>
    </w:p>
    <w:p w14:paraId="3107C2E4"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2B2A6B0" w14:textId="4B8C07DD"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(3)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The Secretary of the Navy.</w:t>
      </w:r>
    </w:p>
    <w:p w14:paraId="510EE5F2"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AB18D18" w14:textId="168D293D"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(4)</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The Secretary of the Air Force.</w:t>
      </w:r>
    </w:p>
    <w:p w14:paraId="71314A2C"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87EC5C9" w14:textId="1FD25C95"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(b)</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The individuals authorized at paragraph (a) may not delegate the authority to take the actions at </w:t>
      </w:r>
      <w:r w:rsidR="00DE270F" w:rsidRPr="0051398C">
        <w:rPr>
          <w:rFonts w:ascii="Century Schoolbook" w:eastAsia="Times New Roman" w:hAnsi="Century Schoolbook" w:cs="Times New Roman"/>
          <w:color w:val="000000" w:themeColor="text1"/>
          <w:kern w:val="0"/>
          <w14:ligatures w14:val="none"/>
        </w:rPr>
        <w:t>240.271-6</w:t>
      </w:r>
      <w:r w:rsidR="00032ECF" w:rsidRPr="0051398C">
        <w:rPr>
          <w:rFonts w:ascii="Century Schoolbook" w:eastAsia="Times New Roman" w:hAnsi="Century Schoolbook" w:cs="Times New Roman"/>
          <w:color w:val="000000" w:themeColor="text1"/>
          <w:kern w:val="0"/>
          <w14:ligatures w14:val="none"/>
        </w:rPr>
        <w:t xml:space="preserve"> or the responsibility for making the determination required by </w:t>
      </w:r>
      <w:r w:rsidR="00DE270F" w:rsidRPr="0051398C">
        <w:rPr>
          <w:rFonts w:ascii="Century Schoolbook" w:eastAsia="Times New Roman" w:hAnsi="Century Schoolbook" w:cs="Times New Roman"/>
          <w:color w:val="000000" w:themeColor="text1"/>
          <w:kern w:val="0"/>
          <w14:ligatures w14:val="none"/>
        </w:rPr>
        <w:t>240.271-5</w:t>
      </w:r>
      <w:r w:rsidR="00032ECF" w:rsidRPr="0051398C">
        <w:rPr>
          <w:rFonts w:ascii="Century Schoolbook" w:eastAsia="Times New Roman" w:hAnsi="Century Schoolbook" w:cs="Times New Roman"/>
          <w:color w:val="000000" w:themeColor="text1"/>
          <w:kern w:val="0"/>
          <w14:ligatures w14:val="none"/>
        </w:rPr>
        <w:t xml:space="preserve"> to an official below the level of—</w:t>
      </w:r>
    </w:p>
    <w:p w14:paraId="4AC114CA"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2767170" w14:textId="6591C137"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lastRenderedPageBreak/>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(1)</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For the Department of Defense, the Under Secretary of Defense for Acquisition and Sustainment; and,</w:t>
      </w:r>
    </w:p>
    <w:p w14:paraId="077884E2"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4EA78C2" w14:textId="46C53FA1"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(2)</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For the military departments, the service acquisition executive for the department concerned.</w:t>
      </w:r>
    </w:p>
    <w:p w14:paraId="1C5A7EE8"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2275E42" w14:textId="0AF6B151" w:rsidR="00032ECF" w:rsidRPr="0051398C" w:rsidRDefault="00C479E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240.271-5</w:t>
      </w:r>
      <w:r w:rsidR="00032ECF" w:rsidRPr="0051398C">
        <w:rPr>
          <w:rFonts w:ascii="Century Schoolbook" w:eastAsia="Times New Roman" w:hAnsi="Century Schoolbook" w:cs="Times New Roman"/>
          <w:b/>
          <w:bCs/>
          <w:color w:val="000000" w:themeColor="text1"/>
          <w:kern w:val="0"/>
          <w14:ligatures w14:val="none"/>
        </w:rPr>
        <w:t xml:space="preserve"> </w:t>
      </w:r>
      <w:r w:rsidR="00F76554" w:rsidRPr="0051398C">
        <w:rPr>
          <w:rFonts w:ascii="Century Schoolbook" w:eastAsia="Times New Roman" w:hAnsi="Century Schoolbook" w:cs="Times New Roman"/>
          <w:b/>
          <w:bCs/>
          <w:color w:val="000000" w:themeColor="text1"/>
          <w:kern w:val="0"/>
          <w14:ligatures w14:val="none"/>
        </w:rPr>
        <w:t xml:space="preserve"> </w:t>
      </w:r>
      <w:r w:rsidR="00032ECF" w:rsidRPr="0051398C">
        <w:rPr>
          <w:rFonts w:ascii="Century Schoolbook" w:eastAsia="Times New Roman" w:hAnsi="Century Schoolbook" w:cs="Times New Roman"/>
          <w:b/>
          <w:bCs/>
          <w:color w:val="000000" w:themeColor="text1"/>
          <w:kern w:val="0"/>
          <w14:ligatures w14:val="none"/>
        </w:rPr>
        <w:t>Determination and notification.</w:t>
      </w:r>
    </w:p>
    <w:p w14:paraId="29713683"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3B57C1CC" w14:textId="11CF9AFA" w:rsidR="00032ECF" w:rsidRPr="0051398C" w:rsidRDefault="00032ECF"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The individuals authorized in </w:t>
      </w:r>
      <w:r w:rsidR="00DE270F" w:rsidRPr="0051398C">
        <w:rPr>
          <w:rFonts w:ascii="Century Schoolbook" w:eastAsia="Times New Roman" w:hAnsi="Century Schoolbook" w:cs="Times New Roman"/>
          <w:color w:val="000000" w:themeColor="text1"/>
          <w:kern w:val="0"/>
          <w14:ligatures w14:val="none"/>
        </w:rPr>
        <w:t>240.271-4</w:t>
      </w:r>
      <w:r w:rsidRPr="0051398C">
        <w:rPr>
          <w:rFonts w:ascii="Century Schoolbook" w:eastAsia="Times New Roman" w:hAnsi="Century Schoolbook" w:cs="Times New Roman"/>
          <w:color w:val="000000" w:themeColor="text1"/>
          <w:kern w:val="0"/>
          <w14:ligatures w14:val="none"/>
        </w:rPr>
        <w:t xml:space="preserve"> may exercise the authority provided in </w:t>
      </w:r>
      <w:r w:rsidR="00DE270F" w:rsidRPr="0051398C">
        <w:rPr>
          <w:rFonts w:ascii="Century Schoolbook" w:eastAsia="Times New Roman" w:hAnsi="Century Schoolbook" w:cs="Times New Roman"/>
          <w:color w:val="000000" w:themeColor="text1"/>
          <w:kern w:val="0"/>
          <w14:ligatures w14:val="none"/>
        </w:rPr>
        <w:t>240.271-6</w:t>
      </w:r>
      <w:r w:rsidRPr="0051398C">
        <w:rPr>
          <w:rFonts w:ascii="Century Schoolbook" w:eastAsia="Times New Roman" w:hAnsi="Century Schoolbook" w:cs="Times New Roman"/>
          <w:color w:val="000000" w:themeColor="text1"/>
          <w:kern w:val="0"/>
          <w14:ligatures w14:val="none"/>
        </w:rPr>
        <w:t xml:space="preserve"> only after—</w:t>
      </w:r>
    </w:p>
    <w:p w14:paraId="2D9DB2F7"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0B29551" w14:textId="63A503CC"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(a)</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Obtaining a joint recommendation by the Under Secretary of Defense for Acquisition and Sustainment and the Chief Information Officer of the Department of Defense, on the basis of a risk assessment by the Under Secretary of Defense for Intelligence, that there is a significant supply chain risk to a covered </w:t>
      </w:r>
      <w:proofErr w:type="gramStart"/>
      <w:r w:rsidR="00032ECF" w:rsidRPr="0051398C">
        <w:rPr>
          <w:rFonts w:ascii="Century Schoolbook" w:eastAsia="Times New Roman" w:hAnsi="Century Schoolbook" w:cs="Times New Roman"/>
          <w:color w:val="000000" w:themeColor="text1"/>
          <w:kern w:val="0"/>
          <w14:ligatures w14:val="none"/>
        </w:rPr>
        <w:t>system;</w:t>
      </w:r>
      <w:proofErr w:type="gramEnd"/>
    </w:p>
    <w:p w14:paraId="6C97D037"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E17059D" w14:textId="6E907792" w:rsidR="00032ECF" w:rsidRPr="0051398C" w:rsidRDefault="00DF348F"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(b)</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w:t>
      </w:r>
      <w:proofErr w:type="gramStart"/>
      <w:r w:rsidR="00032ECF" w:rsidRPr="0051398C">
        <w:rPr>
          <w:rFonts w:ascii="Century Schoolbook" w:eastAsia="Times New Roman" w:hAnsi="Century Schoolbook" w:cs="Times New Roman"/>
          <w:color w:val="000000" w:themeColor="text1"/>
          <w:kern w:val="0"/>
          <w14:ligatures w14:val="none"/>
        </w:rPr>
        <w:t>Making a determination</w:t>
      </w:r>
      <w:proofErr w:type="gramEnd"/>
      <w:r w:rsidR="00032ECF" w:rsidRPr="0051398C">
        <w:rPr>
          <w:rFonts w:ascii="Century Schoolbook" w:eastAsia="Times New Roman" w:hAnsi="Century Schoolbook" w:cs="Times New Roman"/>
          <w:color w:val="000000" w:themeColor="text1"/>
          <w:kern w:val="0"/>
          <w14:ligatures w14:val="none"/>
        </w:rPr>
        <w:t xml:space="preserve"> in writing, in unclassified or classified form, with the concurrence of the Under Secretary of Defense for Acquisition and Sustainment, that—</w:t>
      </w:r>
    </w:p>
    <w:p w14:paraId="6C2D5E7B"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43F32EC" w14:textId="3896AD2D"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(1)</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Use of the authority in </w:t>
      </w:r>
      <w:r w:rsidR="00DE270F" w:rsidRPr="0051398C">
        <w:rPr>
          <w:rFonts w:ascii="Century Schoolbook" w:eastAsia="Times New Roman" w:hAnsi="Century Schoolbook" w:cs="Times New Roman"/>
          <w:color w:val="000000" w:themeColor="text1"/>
          <w:kern w:val="0"/>
          <w14:ligatures w14:val="none"/>
        </w:rPr>
        <w:t>240.271-6</w:t>
      </w:r>
      <w:r w:rsidR="00032ECF" w:rsidRPr="0051398C">
        <w:rPr>
          <w:rFonts w:ascii="Century Schoolbook" w:eastAsia="Times New Roman" w:hAnsi="Century Schoolbook" w:cs="Times New Roman"/>
          <w:color w:val="000000" w:themeColor="text1"/>
          <w:kern w:val="0"/>
          <w14:ligatures w14:val="none"/>
        </w:rPr>
        <w:t>(a), (b), or (c) is necessary to protect national security by reducing supply chain risk;</w:t>
      </w:r>
    </w:p>
    <w:p w14:paraId="38ADC3E6"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7916E3C" w14:textId="3EC1BC97"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(2)</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Less intrusive measures are not reasonably available to reduce such supply chain risk; and</w:t>
      </w:r>
    </w:p>
    <w:p w14:paraId="3A6F21AF"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13EE038" w14:textId="378DD397"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(3)</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In a case where the individual authorized in </w:t>
      </w:r>
      <w:r w:rsidR="00DE270F" w:rsidRPr="0051398C">
        <w:rPr>
          <w:rFonts w:ascii="Century Schoolbook" w:eastAsia="Times New Roman" w:hAnsi="Century Schoolbook" w:cs="Times New Roman"/>
          <w:color w:val="000000" w:themeColor="text1"/>
          <w:kern w:val="0"/>
          <w14:ligatures w14:val="none"/>
        </w:rPr>
        <w:t>240.271-4</w:t>
      </w:r>
      <w:r w:rsidR="00032ECF" w:rsidRPr="0051398C">
        <w:rPr>
          <w:rFonts w:ascii="Century Schoolbook" w:eastAsia="Times New Roman" w:hAnsi="Century Schoolbook" w:cs="Times New Roman"/>
          <w:color w:val="000000" w:themeColor="text1"/>
          <w:kern w:val="0"/>
          <w14:ligatures w14:val="none"/>
        </w:rPr>
        <w:t xml:space="preserve"> plans to limit disclosure of information under </w:t>
      </w:r>
      <w:r w:rsidR="00DE270F" w:rsidRPr="0051398C">
        <w:rPr>
          <w:rFonts w:ascii="Century Schoolbook" w:eastAsia="Times New Roman" w:hAnsi="Century Schoolbook" w:cs="Times New Roman"/>
          <w:color w:val="000000" w:themeColor="text1"/>
          <w:kern w:val="0"/>
          <w14:ligatures w14:val="none"/>
        </w:rPr>
        <w:t>240.271-6</w:t>
      </w:r>
      <w:r w:rsidR="00032ECF" w:rsidRPr="0051398C">
        <w:rPr>
          <w:rFonts w:ascii="Century Schoolbook" w:eastAsia="Times New Roman" w:hAnsi="Century Schoolbook" w:cs="Times New Roman"/>
          <w:color w:val="000000" w:themeColor="text1"/>
          <w:kern w:val="0"/>
          <w14:ligatures w14:val="none"/>
        </w:rPr>
        <w:t>(d), the risk to national security due to the disclosure of such information outweighs the risk due to not disclosing such information; and</w:t>
      </w:r>
    </w:p>
    <w:p w14:paraId="04962825"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42C97D0" w14:textId="37480B9C"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(c)(1)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Providing a classified or unclassified notice of the determination made under paragraph (b) of this section—</w:t>
      </w:r>
    </w:p>
    <w:p w14:paraId="653A167F"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DC8EDBC" w14:textId="4A22F854"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(i)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In the case of a covered system included in the National Intelligence Program or the Military Intelligence Program, to the Select Committee on Intelligence of the Senate, the Permanent Select Committee on Intelligence of the House of Representatives, and the congressional defense committees; and</w:t>
      </w:r>
    </w:p>
    <w:p w14:paraId="0A9E810A"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0554A25" w14:textId="7BBE267A" w:rsidR="00032ECF" w:rsidRPr="0051398C" w:rsidRDefault="00032ECF"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 </w:t>
      </w:r>
      <w:r w:rsidR="00D0329F">
        <w:rPr>
          <w:rFonts w:ascii="Century Schoolbook" w:eastAsia="Times New Roman" w:hAnsi="Century Schoolbook" w:cs="Times New Roman"/>
          <w:color w:val="000000" w:themeColor="text1"/>
          <w:kern w:val="0"/>
          <w14:ligatures w14:val="none"/>
        </w:rPr>
        <w:tab/>
      </w:r>
      <w:r w:rsidR="001E1AE7" w:rsidRPr="0051398C">
        <w:rPr>
          <w:rFonts w:ascii="Century Schoolbook" w:eastAsia="Times New Roman" w:hAnsi="Century Schoolbook" w:cs="Times New Roman"/>
          <w:color w:val="000000" w:themeColor="text1"/>
          <w:kern w:val="0"/>
          <w14:ligatures w14:val="none"/>
        </w:rPr>
        <w:tab/>
      </w:r>
      <w:r w:rsidR="001E1AE7"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 xml:space="preserve">(ii) </w:t>
      </w:r>
      <w:r w:rsidR="00F76554"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In the case of a covered system not otherwise included in paragraph (a) of this section, to the congressional defense committees; and</w:t>
      </w:r>
    </w:p>
    <w:p w14:paraId="3384A422"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4CC7E1A" w14:textId="25833B4F" w:rsidR="00610DF5"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(2)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The notice </w:t>
      </w:r>
      <w:r w:rsidR="00A52FD5" w:rsidRPr="0051398C">
        <w:rPr>
          <w:rFonts w:ascii="Century Schoolbook" w:eastAsia="Times New Roman" w:hAnsi="Century Schoolbook" w:cs="Times New Roman"/>
          <w:color w:val="000000" w:themeColor="text1"/>
          <w:kern w:val="0"/>
          <w14:ligatures w14:val="none"/>
        </w:rPr>
        <w:t>must</w:t>
      </w:r>
      <w:r w:rsidR="00032ECF" w:rsidRPr="0051398C">
        <w:rPr>
          <w:rFonts w:ascii="Century Schoolbook" w:eastAsia="Times New Roman" w:hAnsi="Century Schoolbook" w:cs="Times New Roman"/>
          <w:color w:val="000000" w:themeColor="text1"/>
          <w:kern w:val="0"/>
          <w14:ligatures w14:val="none"/>
        </w:rPr>
        <w:t xml:space="preserve"> include—</w:t>
      </w:r>
    </w:p>
    <w:p w14:paraId="7FFA009A"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CA82377" w14:textId="0DF3FDD7"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(i)</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The following information (see 10 U.S.C. 3204(e)(2)):</w:t>
      </w:r>
    </w:p>
    <w:p w14:paraId="0CFEBAB6"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9656D91" w14:textId="0BB61198"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(A)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A description of the agency's needs.</w:t>
      </w:r>
    </w:p>
    <w:p w14:paraId="093CC983"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329055B" w14:textId="07A18736"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(B)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An identification of the statutory exception from the requirement to use competitive procedures and a demonstration, based on the proposed </w:t>
      </w:r>
      <w:r w:rsidR="00032ECF" w:rsidRPr="0051398C">
        <w:rPr>
          <w:rFonts w:ascii="Century Schoolbook" w:eastAsia="Times New Roman" w:hAnsi="Century Schoolbook" w:cs="Times New Roman"/>
          <w:color w:val="000000" w:themeColor="text1"/>
          <w:kern w:val="0"/>
          <w14:ligatures w14:val="none"/>
        </w:rPr>
        <w:lastRenderedPageBreak/>
        <w:t>contractor's qualifications or the nature of the procurement, of the reasons for using that exception.</w:t>
      </w:r>
    </w:p>
    <w:p w14:paraId="1FA2A942"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7BF37F2" w14:textId="40123F56"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 (C)</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A determination that the anticipated cost will be fair and reasonable.</w:t>
      </w:r>
    </w:p>
    <w:p w14:paraId="5F2CC441"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DD2081E" w14:textId="5777B9EE"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 (D)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A description of the market survey conducted or a statement of the reasons a market survey was not conducted.</w:t>
      </w:r>
    </w:p>
    <w:p w14:paraId="32FB056F"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D8E527F" w14:textId="5173920B"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(E)</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A listing of the sources, if any, that expressed in writing an interest in the procurement.</w:t>
      </w:r>
    </w:p>
    <w:p w14:paraId="5928BBE0"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7FFA5AE" w14:textId="69106F69" w:rsidR="00032ECF" w:rsidRPr="0051398C" w:rsidRDefault="001E1AE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(F)</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A statement of the actions, if any, the agency may take to remove or overcome any barrier to competition before a subsequent procurement for such </w:t>
      </w:r>
      <w:proofErr w:type="gramStart"/>
      <w:r w:rsidR="00032ECF" w:rsidRPr="0051398C">
        <w:rPr>
          <w:rFonts w:ascii="Century Schoolbook" w:eastAsia="Times New Roman" w:hAnsi="Century Schoolbook" w:cs="Times New Roman"/>
          <w:color w:val="000000" w:themeColor="text1"/>
          <w:kern w:val="0"/>
          <w14:ligatures w14:val="none"/>
        </w:rPr>
        <w:t>needs;</w:t>
      </w:r>
      <w:proofErr w:type="gramEnd"/>
    </w:p>
    <w:p w14:paraId="392B327F"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583F25B" w14:textId="4E8EC3C2" w:rsidR="00032ECF" w:rsidRPr="0051398C" w:rsidRDefault="00C871FD"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(ii)</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The joint recommendation by the Under Secretary of Defense for Acquisition and Sustainment and the Chief Information Officer of the Department of Defense as specified in paragraph (a) of this section;</w:t>
      </w:r>
    </w:p>
    <w:p w14:paraId="1D1DBAA5"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1F56759" w14:textId="28DAA555" w:rsidR="00032ECF" w:rsidRPr="0051398C" w:rsidRDefault="00C871FD"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(iii)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A summary of the risk assessment by the Under Secretary of Defense for Intelligence that serves as the basis for the joint recommendation specified in paragraph (a) of this section; and</w:t>
      </w:r>
    </w:p>
    <w:p w14:paraId="1EA42315"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E8A9673" w14:textId="1EC728B4" w:rsidR="00032ECF" w:rsidRPr="0051398C" w:rsidRDefault="00C871FD"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(iv)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A summary of the basis for the determination, including a discussion of less intrusive measures that were considered and why they were not reasonably available to reduce supply chain risk.</w:t>
      </w:r>
    </w:p>
    <w:p w14:paraId="16BEF421"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5BAA0CF" w14:textId="36B51D18" w:rsidR="00032ECF" w:rsidRPr="0051398C" w:rsidRDefault="00C479E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240.271-6</w:t>
      </w:r>
      <w:r w:rsidR="00F76554" w:rsidRPr="0051398C">
        <w:rPr>
          <w:rFonts w:ascii="Century Schoolbook" w:eastAsia="Times New Roman" w:hAnsi="Century Schoolbook" w:cs="Times New Roman"/>
          <w:b/>
          <w:bCs/>
          <w:color w:val="000000" w:themeColor="text1"/>
          <w:kern w:val="0"/>
          <w14:ligatures w14:val="none"/>
        </w:rPr>
        <w:t xml:space="preserve"> </w:t>
      </w:r>
      <w:r w:rsidR="00032ECF" w:rsidRPr="0051398C">
        <w:rPr>
          <w:rFonts w:ascii="Century Schoolbook" w:eastAsia="Times New Roman" w:hAnsi="Century Schoolbook" w:cs="Times New Roman"/>
          <w:b/>
          <w:bCs/>
          <w:color w:val="000000" w:themeColor="text1"/>
          <w:kern w:val="0"/>
          <w14:ligatures w14:val="none"/>
        </w:rPr>
        <w:t xml:space="preserve"> Exclusion and limitation on disclosure.</w:t>
      </w:r>
    </w:p>
    <w:p w14:paraId="39D52153"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63B7CF4F" w14:textId="0210E89E" w:rsidR="00032ECF" w:rsidRPr="0051398C" w:rsidRDefault="00032ECF"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Subject to </w:t>
      </w:r>
      <w:r w:rsidR="00DE270F" w:rsidRPr="0051398C">
        <w:rPr>
          <w:rFonts w:ascii="Century Schoolbook" w:eastAsia="Times New Roman" w:hAnsi="Century Schoolbook" w:cs="Times New Roman"/>
          <w:color w:val="000000" w:themeColor="text1"/>
          <w:kern w:val="0"/>
          <w14:ligatures w14:val="none"/>
        </w:rPr>
        <w:t>240.271-5</w:t>
      </w:r>
      <w:r w:rsidRPr="0051398C">
        <w:rPr>
          <w:rFonts w:ascii="Century Schoolbook" w:eastAsia="Times New Roman" w:hAnsi="Century Schoolbook" w:cs="Times New Roman"/>
          <w:color w:val="000000" w:themeColor="text1"/>
          <w:kern w:val="0"/>
          <w14:ligatures w14:val="none"/>
        </w:rPr>
        <w:t xml:space="preserve">, the individuals authorized in </w:t>
      </w:r>
      <w:r w:rsidR="00DE270F" w:rsidRPr="0051398C">
        <w:rPr>
          <w:rFonts w:ascii="Century Schoolbook" w:eastAsia="Times New Roman" w:hAnsi="Century Schoolbook" w:cs="Times New Roman"/>
          <w:color w:val="000000" w:themeColor="text1"/>
          <w:kern w:val="0"/>
          <w14:ligatures w14:val="none"/>
        </w:rPr>
        <w:t>240.271-4</w:t>
      </w:r>
      <w:r w:rsidRPr="0051398C">
        <w:rPr>
          <w:rFonts w:ascii="Century Schoolbook" w:eastAsia="Times New Roman" w:hAnsi="Century Schoolbook" w:cs="Times New Roman"/>
          <w:color w:val="000000" w:themeColor="text1"/>
          <w:kern w:val="0"/>
          <w14:ligatures w14:val="none"/>
        </w:rPr>
        <w:t xml:space="preserve"> may, </w:t>
      </w:r>
      <w:proofErr w:type="gramStart"/>
      <w:r w:rsidRPr="0051398C">
        <w:rPr>
          <w:rFonts w:ascii="Century Schoolbook" w:eastAsia="Times New Roman" w:hAnsi="Century Schoolbook" w:cs="Times New Roman"/>
          <w:color w:val="000000" w:themeColor="text1"/>
          <w:kern w:val="0"/>
          <w14:ligatures w14:val="none"/>
        </w:rPr>
        <w:t>in the course of</w:t>
      </w:r>
      <w:proofErr w:type="gramEnd"/>
      <w:r w:rsidRPr="0051398C">
        <w:rPr>
          <w:rFonts w:ascii="Century Schoolbook" w:eastAsia="Times New Roman" w:hAnsi="Century Schoolbook" w:cs="Times New Roman"/>
          <w:color w:val="000000" w:themeColor="text1"/>
          <w:kern w:val="0"/>
          <w14:ligatures w14:val="none"/>
        </w:rPr>
        <w:t xml:space="preserve"> procuring information technology, whether as a service or as a supply, that is a covered system, is a part of a covered system, or is in support of a covered system—</w:t>
      </w:r>
    </w:p>
    <w:p w14:paraId="5D5223EC"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D98E6B0" w14:textId="15EA2ADD" w:rsidR="00032ECF"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(a)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Exclude a source that fails to meet qualification standards established in accordance with the requirements of 10 U.S.C. 3243, for the purpose of reducing supply chain risk in the acquisition of covered systems;</w:t>
      </w:r>
    </w:p>
    <w:p w14:paraId="48A56028"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DD6B160" w14:textId="46AFF194" w:rsidR="00032ECF" w:rsidRPr="0051398C" w:rsidRDefault="00FA669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(b)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Exclude a source that fails to achieve an acceptable rating with regard to an evaluation factor providing for the consideration of supply chain risk in the evaluation of proposals for the award of a contract or the issuance of a task or delivery </w:t>
      </w:r>
      <w:proofErr w:type="gramStart"/>
      <w:r w:rsidR="00032ECF" w:rsidRPr="0051398C">
        <w:rPr>
          <w:rFonts w:ascii="Century Schoolbook" w:eastAsia="Times New Roman" w:hAnsi="Century Schoolbook" w:cs="Times New Roman"/>
          <w:color w:val="000000" w:themeColor="text1"/>
          <w:kern w:val="0"/>
          <w14:ligatures w14:val="none"/>
        </w:rPr>
        <w:t>order;</w:t>
      </w:r>
      <w:proofErr w:type="gramEnd"/>
    </w:p>
    <w:p w14:paraId="5C401F04"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05F75A3" w14:textId="61E11AC6" w:rsidR="00032ECF" w:rsidRPr="0051398C" w:rsidRDefault="00FA669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(c)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Withhold consent for a contractor to subcontract with a particular source or direct a contractor for a covered system to exclude a particular source from consideration for a subcontract under the contract; and</w:t>
      </w:r>
    </w:p>
    <w:p w14:paraId="081DFD13"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930A5CF" w14:textId="13807A22" w:rsidR="00032ECF" w:rsidRPr="0051398C" w:rsidRDefault="00FA669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(d)</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Limit, notwithstanding any other provision of law, in whole or in part, the disclosure of information relating to the basis for carrying out any of the actions </w:t>
      </w:r>
      <w:r w:rsidR="00032ECF" w:rsidRPr="0051398C">
        <w:rPr>
          <w:rFonts w:ascii="Century Schoolbook" w:eastAsia="Times New Roman" w:hAnsi="Century Schoolbook" w:cs="Times New Roman"/>
          <w:color w:val="000000" w:themeColor="text1"/>
          <w:kern w:val="0"/>
          <w14:ligatures w14:val="none"/>
        </w:rPr>
        <w:lastRenderedPageBreak/>
        <w:t>authorized by paragraphs (a) through (c) of this section, and if such disclosures are so limited—</w:t>
      </w:r>
    </w:p>
    <w:p w14:paraId="716C4373"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A55EDDD" w14:textId="4DCAF182" w:rsidR="00032ECF" w:rsidRPr="0051398C" w:rsidRDefault="00FA669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(1)</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No action undertaken by the individual authorized under such authority </w:t>
      </w:r>
      <w:r w:rsidR="00A52FD5" w:rsidRPr="0051398C">
        <w:rPr>
          <w:rFonts w:ascii="Century Schoolbook" w:eastAsia="Times New Roman" w:hAnsi="Century Schoolbook" w:cs="Times New Roman"/>
          <w:color w:val="000000" w:themeColor="text1"/>
          <w:kern w:val="0"/>
          <w14:ligatures w14:val="none"/>
        </w:rPr>
        <w:t>must</w:t>
      </w:r>
      <w:r w:rsidR="00032ECF" w:rsidRPr="0051398C">
        <w:rPr>
          <w:rFonts w:ascii="Century Schoolbook" w:eastAsia="Times New Roman" w:hAnsi="Century Schoolbook" w:cs="Times New Roman"/>
          <w:color w:val="000000" w:themeColor="text1"/>
          <w:kern w:val="0"/>
          <w14:ligatures w14:val="none"/>
        </w:rPr>
        <w:t xml:space="preserve"> be subject to review in a bid protest before the Government Accountability Office or in any Federal court; and</w:t>
      </w:r>
    </w:p>
    <w:p w14:paraId="4E5928A4"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D92FC39" w14:textId="1BACCAE0" w:rsidR="00032ECF" w:rsidRPr="0051398C" w:rsidRDefault="00FA669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(2)</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The authorized individual </w:t>
      </w:r>
      <w:r w:rsidR="00A52FD5" w:rsidRPr="0051398C">
        <w:rPr>
          <w:rFonts w:ascii="Century Schoolbook" w:eastAsia="Times New Roman" w:hAnsi="Century Schoolbook" w:cs="Times New Roman"/>
          <w:color w:val="000000" w:themeColor="text1"/>
          <w:kern w:val="0"/>
          <w14:ligatures w14:val="none"/>
        </w:rPr>
        <w:t>must</w:t>
      </w:r>
      <w:r w:rsidR="00032ECF" w:rsidRPr="0051398C">
        <w:rPr>
          <w:rFonts w:ascii="Century Schoolbook" w:eastAsia="Times New Roman" w:hAnsi="Century Schoolbook" w:cs="Times New Roman"/>
          <w:color w:val="000000" w:themeColor="text1"/>
          <w:kern w:val="0"/>
          <w14:ligatures w14:val="none"/>
        </w:rPr>
        <w:t>—</w:t>
      </w:r>
    </w:p>
    <w:p w14:paraId="758A14E4"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AE2CE61" w14:textId="3B9D9D2C" w:rsidR="00032ECF"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(i)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Notify appropriate parties of action taken under paragraphs (a) through (d) of this section and the basis for such action only to the extent necessary to effectuate the </w:t>
      </w:r>
      <w:proofErr w:type="gramStart"/>
      <w:r w:rsidR="00032ECF" w:rsidRPr="0051398C">
        <w:rPr>
          <w:rFonts w:ascii="Century Schoolbook" w:eastAsia="Times New Roman" w:hAnsi="Century Schoolbook" w:cs="Times New Roman"/>
          <w:color w:val="000000" w:themeColor="text1"/>
          <w:kern w:val="0"/>
          <w14:ligatures w14:val="none"/>
        </w:rPr>
        <w:t>action;</w:t>
      </w:r>
      <w:proofErr w:type="gramEnd"/>
    </w:p>
    <w:p w14:paraId="31FD9189"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A143781" w14:textId="430C8614" w:rsidR="00032ECF"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(ii)</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 Notify other Department of Defense components or other Federal agencies responsible for procurements that may be subject to the same or similar supply chain risk, in a manner and to the extent consistent with the requirements of national security; and</w:t>
      </w:r>
    </w:p>
    <w:p w14:paraId="7B0FDA31"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4A228A7" w14:textId="1555B813" w:rsidR="00032ECF" w:rsidRPr="0051398C" w:rsidRDefault="003A2BE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 (iii)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Ensure the confidentiality of any such notifications.</w:t>
      </w:r>
    </w:p>
    <w:p w14:paraId="73CAE882"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BFE71DF" w14:textId="7615EC8C" w:rsidR="00032ECF" w:rsidRPr="0051398C" w:rsidRDefault="00C479E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240.271-7</w:t>
      </w:r>
      <w:r w:rsidR="00032ECF" w:rsidRPr="0051398C">
        <w:rPr>
          <w:rFonts w:ascii="Century Schoolbook" w:eastAsia="Times New Roman" w:hAnsi="Century Schoolbook" w:cs="Times New Roman"/>
          <w:b/>
          <w:bCs/>
          <w:color w:val="000000" w:themeColor="text1"/>
          <w:kern w:val="0"/>
          <w14:ligatures w14:val="none"/>
        </w:rPr>
        <w:t xml:space="preserve"> </w:t>
      </w:r>
      <w:r w:rsidR="00F76554" w:rsidRPr="0051398C">
        <w:rPr>
          <w:rFonts w:ascii="Century Schoolbook" w:eastAsia="Times New Roman" w:hAnsi="Century Schoolbook" w:cs="Times New Roman"/>
          <w:b/>
          <w:bCs/>
          <w:color w:val="000000" w:themeColor="text1"/>
          <w:kern w:val="0"/>
          <w14:ligatures w14:val="none"/>
        </w:rPr>
        <w:t xml:space="preserve"> </w:t>
      </w:r>
      <w:r w:rsidR="00032ECF" w:rsidRPr="0051398C">
        <w:rPr>
          <w:rFonts w:ascii="Century Schoolbook" w:eastAsia="Times New Roman" w:hAnsi="Century Schoolbook" w:cs="Times New Roman"/>
          <w:b/>
          <w:bCs/>
          <w:color w:val="000000" w:themeColor="text1"/>
          <w:kern w:val="0"/>
          <w14:ligatures w14:val="none"/>
        </w:rPr>
        <w:t>Solicitation provision and contract clause.</w:t>
      </w:r>
    </w:p>
    <w:p w14:paraId="487B584B"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1B6364BC" w14:textId="7A69DB32" w:rsidR="00032ECF"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(a)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Insert the provision at 252.239-7017, Notice of Supply Chain Risk, in solicitations, including solicitations using FAR part 12 procedures for the acquisition of commercial products and commercial services, for information technology, whether acquired as a service or as a supply, that is a covered system, is a part of a covered system, or is in support of a covered system, as defined at </w:t>
      </w:r>
      <w:r w:rsidR="00655C66" w:rsidRPr="0051398C">
        <w:rPr>
          <w:rFonts w:ascii="Century Schoolbook" w:eastAsia="Times New Roman" w:hAnsi="Century Schoolbook" w:cs="Times New Roman"/>
          <w:color w:val="000000" w:themeColor="text1"/>
          <w:kern w:val="0"/>
          <w14:ligatures w14:val="none"/>
        </w:rPr>
        <w:t>240.271-2</w:t>
      </w:r>
      <w:r w:rsidR="00032ECF" w:rsidRPr="0051398C">
        <w:rPr>
          <w:rFonts w:ascii="Century Schoolbook" w:eastAsia="Times New Roman" w:hAnsi="Century Schoolbook" w:cs="Times New Roman"/>
          <w:color w:val="000000" w:themeColor="text1"/>
          <w:kern w:val="0"/>
          <w14:ligatures w14:val="none"/>
        </w:rPr>
        <w:t>.</w:t>
      </w:r>
    </w:p>
    <w:p w14:paraId="1E355938"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017778C" w14:textId="4A0B0BCB" w:rsidR="00032ECF"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32ECF" w:rsidRPr="0051398C">
        <w:rPr>
          <w:rFonts w:ascii="Century Schoolbook" w:eastAsia="Times New Roman" w:hAnsi="Century Schoolbook" w:cs="Times New Roman"/>
          <w:color w:val="000000" w:themeColor="text1"/>
          <w:kern w:val="0"/>
          <w14:ligatures w14:val="none"/>
        </w:rPr>
        <w:t xml:space="preserve">(b) </w:t>
      </w:r>
      <w:r w:rsidR="00F76554" w:rsidRPr="0051398C">
        <w:rPr>
          <w:rFonts w:ascii="Century Schoolbook" w:eastAsia="Times New Roman" w:hAnsi="Century Schoolbook" w:cs="Times New Roman"/>
          <w:color w:val="000000" w:themeColor="text1"/>
          <w:kern w:val="0"/>
          <w14:ligatures w14:val="none"/>
        </w:rPr>
        <w:t xml:space="preserve"> </w:t>
      </w:r>
      <w:r w:rsidR="00032ECF" w:rsidRPr="0051398C">
        <w:rPr>
          <w:rFonts w:ascii="Century Schoolbook" w:eastAsia="Times New Roman" w:hAnsi="Century Schoolbook" w:cs="Times New Roman"/>
          <w:color w:val="000000" w:themeColor="text1"/>
          <w:kern w:val="0"/>
          <w14:ligatures w14:val="none"/>
        </w:rPr>
        <w:t xml:space="preserve">Insert the clause at 252.239-7018, Supply Chain Risk, in solicitations and contracts, including solicitations and contracts using FAR part 12 procedures for the acquisition of commercial products and commercial services, for information technology, whether acquired as a service or as a supply, that is a covered system, is a part of a covered system, or is in support of a covered system, as defined at </w:t>
      </w:r>
      <w:r w:rsidR="00655C66" w:rsidRPr="0051398C">
        <w:rPr>
          <w:rFonts w:ascii="Century Schoolbook" w:eastAsia="Times New Roman" w:hAnsi="Century Schoolbook" w:cs="Times New Roman"/>
          <w:color w:val="000000" w:themeColor="text1"/>
          <w:kern w:val="0"/>
          <w14:ligatures w14:val="none"/>
        </w:rPr>
        <w:t>240.271-2</w:t>
      </w:r>
      <w:r w:rsidR="00032ECF" w:rsidRPr="0051398C">
        <w:rPr>
          <w:rFonts w:ascii="Century Schoolbook" w:eastAsia="Times New Roman" w:hAnsi="Century Schoolbook" w:cs="Times New Roman"/>
          <w:color w:val="000000" w:themeColor="text1"/>
          <w:kern w:val="0"/>
          <w14:ligatures w14:val="none"/>
        </w:rPr>
        <w:t>.</w:t>
      </w:r>
    </w:p>
    <w:p w14:paraId="0267107E"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0145391" w14:textId="422E0590"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 xml:space="preserve">240.272 </w:t>
      </w:r>
      <w:r w:rsidR="00F76554" w:rsidRPr="0051398C">
        <w:rPr>
          <w:rFonts w:ascii="Century Schoolbook" w:eastAsia="Times New Roman" w:hAnsi="Century Schoolbook" w:cs="Times New Roman"/>
          <w:b/>
          <w:bCs/>
          <w:color w:val="000000" w:themeColor="text1"/>
          <w:kern w:val="0"/>
          <w14:ligatures w14:val="none"/>
        </w:rPr>
        <w:t xml:space="preserve"> </w:t>
      </w:r>
      <w:r w:rsidRPr="0051398C">
        <w:rPr>
          <w:rFonts w:ascii="Century Schoolbook" w:eastAsia="Times New Roman" w:hAnsi="Century Schoolbook" w:cs="Times New Roman"/>
          <w:b/>
          <w:bCs/>
          <w:color w:val="000000" w:themeColor="text1"/>
          <w:kern w:val="0"/>
          <w14:ligatures w14:val="none"/>
        </w:rPr>
        <w:t>Prohibited Sources.</w:t>
      </w:r>
    </w:p>
    <w:p w14:paraId="06D6C87B"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Times New Roman"/>
          <w:color w:val="000000" w:themeColor="text1"/>
          <w:kern w:val="0"/>
          <w14:ligatures w14:val="none"/>
        </w:rPr>
      </w:pPr>
    </w:p>
    <w:p w14:paraId="78D5D240" w14:textId="551B9CAB" w:rsidR="00B27D31" w:rsidRPr="0051398C" w:rsidRDefault="00F24119"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240.272-1</w:t>
      </w:r>
      <w:r w:rsidR="00B27D31" w:rsidRPr="0051398C">
        <w:rPr>
          <w:rFonts w:ascii="Century Schoolbook" w:eastAsia="Times New Roman" w:hAnsi="Century Schoolbook" w:cs="Times New Roman"/>
          <w:b/>
          <w:bCs/>
          <w:color w:val="000000" w:themeColor="text1"/>
          <w:kern w:val="0"/>
          <w14:ligatures w14:val="none"/>
        </w:rPr>
        <w:t xml:space="preserve"> </w:t>
      </w:r>
      <w:r w:rsidR="00F76554" w:rsidRPr="0051398C">
        <w:rPr>
          <w:rFonts w:ascii="Century Schoolbook" w:eastAsia="Times New Roman" w:hAnsi="Century Schoolbook" w:cs="Times New Roman"/>
          <w:b/>
          <w:bCs/>
          <w:color w:val="000000" w:themeColor="text1"/>
          <w:kern w:val="0"/>
          <w14:ligatures w14:val="none"/>
        </w:rPr>
        <w:t xml:space="preserve"> </w:t>
      </w:r>
      <w:r w:rsidR="00B27D31" w:rsidRPr="0051398C">
        <w:rPr>
          <w:rFonts w:ascii="Century Schoolbook" w:eastAsia="Times New Roman" w:hAnsi="Century Schoolbook" w:cs="Times New Roman"/>
          <w:b/>
          <w:bCs/>
          <w:color w:val="000000" w:themeColor="text1"/>
          <w:kern w:val="0"/>
          <w14:ligatures w14:val="none"/>
        </w:rPr>
        <w:t>Restrictions administered by the Department of the Treasury on acquisitions of supplies or services from prohibited sources.</w:t>
      </w:r>
    </w:p>
    <w:p w14:paraId="333C3868"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DoD personnel are authorized to make emergency acquisitions in direct support of U.S. or allied forces deployed in military contingency, humanitarian, or peacekeeping operations in a country or region subject to economic sanctions administered by the Department of the Treasury, Office of Foreign Assets Control.</w:t>
      </w:r>
    </w:p>
    <w:p w14:paraId="284CCC0B"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253C88CE" w14:textId="496DE1EA" w:rsidR="00B27D31" w:rsidRPr="0051398C" w:rsidRDefault="00F24119"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240.272-</w:t>
      </w:r>
      <w:r w:rsidR="00AA327B" w:rsidRPr="0051398C">
        <w:rPr>
          <w:rFonts w:ascii="Century Schoolbook" w:eastAsia="Times New Roman" w:hAnsi="Century Schoolbook" w:cs="Times New Roman"/>
          <w:b/>
          <w:bCs/>
          <w:color w:val="000000" w:themeColor="text1"/>
          <w:kern w:val="0"/>
          <w14:ligatures w14:val="none"/>
        </w:rPr>
        <w:t>2</w:t>
      </w:r>
      <w:r w:rsidR="00F76554" w:rsidRPr="0051398C">
        <w:rPr>
          <w:rFonts w:ascii="Century Schoolbook" w:eastAsia="Times New Roman" w:hAnsi="Century Schoolbook" w:cs="Times New Roman"/>
          <w:b/>
          <w:bCs/>
          <w:color w:val="000000" w:themeColor="text1"/>
          <w:kern w:val="0"/>
          <w14:ligatures w14:val="none"/>
        </w:rPr>
        <w:t xml:space="preserve"> </w:t>
      </w:r>
      <w:r w:rsidR="00B27D31" w:rsidRPr="0051398C">
        <w:rPr>
          <w:rFonts w:ascii="Century Schoolbook" w:eastAsia="Times New Roman" w:hAnsi="Century Schoolbook" w:cs="Times New Roman"/>
          <w:b/>
          <w:bCs/>
          <w:color w:val="000000" w:themeColor="text1"/>
          <w:kern w:val="0"/>
          <w14:ligatures w14:val="none"/>
        </w:rPr>
        <w:t xml:space="preserve"> Prohibition on acquisition of certain items from Communist Chinese military companies.</w:t>
      </w:r>
    </w:p>
    <w:p w14:paraId="132CF834" w14:textId="5F535C32" w:rsidR="006A617A"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This section implements section 1211 of the National Defense Authorization Act for Fiscal Year 2006 (Pub. L. 109-163), section 1243 of the National Defense </w:t>
      </w:r>
      <w:r w:rsidRPr="0051398C">
        <w:rPr>
          <w:rFonts w:ascii="Century Schoolbook" w:eastAsia="Times New Roman" w:hAnsi="Century Schoolbook" w:cs="Times New Roman"/>
          <w:color w:val="000000" w:themeColor="text1"/>
          <w:kern w:val="0"/>
          <w14:ligatures w14:val="none"/>
        </w:rPr>
        <w:lastRenderedPageBreak/>
        <w:t>Authorization Act for Fiscal Year 2012 (Pub. L. 112-81), and section 1296 of the National Defense Authorization Act for Fiscal Year 2017 (Pub. L. 114-328).</w:t>
      </w:r>
      <w:r w:rsidR="006B05FD"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See </w:t>
      </w:r>
      <w:r w:rsidR="002A0521" w:rsidRPr="0051398C">
        <w:rPr>
          <w:rFonts w:ascii="Century Schoolbook" w:eastAsia="Times New Roman" w:hAnsi="Century Schoolbook" w:cs="Times New Roman"/>
          <w:color w:val="000000" w:themeColor="text1"/>
          <w:kern w:val="0"/>
          <w14:ligatures w14:val="none"/>
        </w:rPr>
        <w:t>PGI</w:t>
      </w:r>
    </w:p>
    <w:p w14:paraId="1E591344" w14:textId="24D043B0"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2</w:t>
      </w:r>
      <w:r w:rsidR="00BE470F" w:rsidRPr="0051398C">
        <w:rPr>
          <w:rFonts w:ascii="Century Schoolbook" w:eastAsia="Times New Roman" w:hAnsi="Century Schoolbook" w:cs="Times New Roman"/>
          <w:color w:val="000000" w:themeColor="text1"/>
          <w:kern w:val="0"/>
          <w14:ligatures w14:val="none"/>
        </w:rPr>
        <w:t>40</w:t>
      </w:r>
      <w:r w:rsidRPr="0051398C">
        <w:rPr>
          <w:rFonts w:ascii="Century Schoolbook" w:eastAsia="Times New Roman" w:hAnsi="Century Schoolbook" w:cs="Times New Roman"/>
          <w:color w:val="000000" w:themeColor="text1"/>
          <w:kern w:val="0"/>
          <w14:ligatures w14:val="none"/>
        </w:rPr>
        <w:t>.</w:t>
      </w:r>
      <w:r w:rsidR="00F138C4" w:rsidRPr="0051398C">
        <w:rPr>
          <w:rFonts w:ascii="Century Schoolbook" w:eastAsia="Times New Roman" w:hAnsi="Century Schoolbook" w:cs="Times New Roman"/>
          <w:color w:val="000000" w:themeColor="text1"/>
          <w:kern w:val="0"/>
          <w14:ligatures w14:val="none"/>
        </w:rPr>
        <w:t>272-</w:t>
      </w:r>
      <w:r w:rsidR="00F569C5" w:rsidRPr="0051398C">
        <w:rPr>
          <w:rFonts w:ascii="Century Schoolbook" w:eastAsia="Times New Roman" w:hAnsi="Century Schoolbook" w:cs="Times New Roman"/>
          <w:color w:val="000000" w:themeColor="text1"/>
          <w:kern w:val="0"/>
          <w14:ligatures w14:val="none"/>
        </w:rPr>
        <w:t>2</w:t>
      </w:r>
      <w:r w:rsidRPr="0051398C">
        <w:rPr>
          <w:rFonts w:ascii="Century Schoolbook" w:eastAsia="Times New Roman" w:hAnsi="Century Schoolbook" w:cs="Times New Roman"/>
          <w:color w:val="000000" w:themeColor="text1"/>
          <w:kern w:val="0"/>
          <w14:ligatures w14:val="none"/>
        </w:rPr>
        <w:t xml:space="preserve"> for additional information relating to this statute, the terms used in this section, the United States Munitions List (USML), and the 600 series of the Commerce Control List (CCL).</w:t>
      </w:r>
    </w:p>
    <w:p w14:paraId="5A44D5AB"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4BACF2AF" w14:textId="1BB059DF" w:rsidR="00B27D31" w:rsidRPr="0051398C" w:rsidRDefault="00AA327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w:t>
      </w:r>
      <w:r w:rsidR="00F76554"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i/>
          <w:iCs/>
          <w:color w:val="000000" w:themeColor="text1"/>
          <w:kern w:val="0"/>
          <w14:ligatures w14:val="none"/>
        </w:rPr>
        <w:t>Definitions.</w:t>
      </w:r>
      <w:r w:rsidR="00D0329F">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As used in this section—</w:t>
      </w:r>
    </w:p>
    <w:p w14:paraId="44E6FFE3"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CF378E9"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“Component” means an item that is useful only when used in conjunction with an end item (15 CFR 772.1 and 22 CFR 120.45(b)).</w:t>
      </w:r>
    </w:p>
    <w:p w14:paraId="7DD280F9"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53726D7E"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“Item” means—</w:t>
      </w:r>
    </w:p>
    <w:p w14:paraId="18EB8E5F"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7DF5582" w14:textId="0DE6B213"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(1) </w:t>
      </w:r>
      <w:r w:rsidR="00F76554"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 USML defense article, as defined at 22 CFR 120.6;</w:t>
      </w:r>
    </w:p>
    <w:p w14:paraId="377489C9"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7DE05B27" w14:textId="3DBB54FC"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(2) </w:t>
      </w:r>
      <w:r w:rsidR="00F76554"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 USML defense service, as defined at 22 CFR 120.9; or</w:t>
      </w:r>
    </w:p>
    <w:p w14:paraId="67390ED7"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2315DBD5" w14:textId="0CAB53BD"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(3) </w:t>
      </w:r>
      <w:r w:rsidR="00F76554"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 600 series item, as defined at 15 CFR 772.1.</w:t>
      </w:r>
    </w:p>
    <w:p w14:paraId="7688D6D2"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189F4D2D"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“Part” means any single unassembled element of a major or minor component, accessory, or attachment, that is not normally subject to disassembly without the destruction or impairment of designed use (15 CFR 772.1 and 22 CFR 120.45(d)).</w:t>
      </w:r>
    </w:p>
    <w:p w14:paraId="24A85C3D"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3C08231F" w14:textId="46BC39D8" w:rsidR="00B27D31" w:rsidRPr="0051398C" w:rsidRDefault="00AA327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(b)</w:t>
      </w:r>
      <w:r w:rsidR="00B27D31"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i/>
          <w:iCs/>
          <w:color w:val="000000" w:themeColor="text1"/>
          <w:kern w:val="0"/>
          <w14:ligatures w14:val="none"/>
        </w:rPr>
        <w:t>Prohibition</w:t>
      </w:r>
      <w:r w:rsidR="00B27D31" w:rsidRPr="0051398C">
        <w:rPr>
          <w:rFonts w:ascii="Century Schoolbook" w:eastAsia="Times New Roman" w:hAnsi="Century Schoolbook" w:cs="Times New Roman"/>
          <w:color w:val="000000" w:themeColor="text1"/>
          <w:kern w:val="0"/>
          <w14:ligatures w14:val="none"/>
        </w:rPr>
        <w:t>.</w:t>
      </w:r>
      <w:r w:rsidR="00CB0520"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Do not acquire items covered by the USML or the 600 series of the CCL, through a contract or subcontract at any tier, from any Communist Chinese military company</w:t>
      </w:r>
      <w:r w:rsidR="002E6E17"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This prohibition does not apply to components and parts of covered items unless the components and parts are themselves covered by the USML or the 600 series of the CCL.</w:t>
      </w:r>
    </w:p>
    <w:p w14:paraId="1F382DA3"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0B397BA6" w14:textId="53353CD0" w:rsidR="00B27D31" w:rsidRPr="0051398C" w:rsidRDefault="00AA327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(c)</w:t>
      </w:r>
      <w:r w:rsidR="00236775"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i/>
          <w:iCs/>
          <w:color w:val="000000" w:themeColor="text1"/>
          <w:kern w:val="0"/>
          <w14:ligatures w14:val="none"/>
        </w:rPr>
        <w:t>Exceptions.</w:t>
      </w:r>
      <w:r w:rsidR="00B27D31" w:rsidRPr="0051398C">
        <w:rPr>
          <w:rFonts w:ascii="Century Schoolbook" w:eastAsia="Times New Roman" w:hAnsi="Century Schoolbook" w:cs="Times New Roman"/>
          <w:b/>
          <w:bCs/>
          <w:color w:val="000000" w:themeColor="text1"/>
          <w:kern w:val="0"/>
          <w14:ligatures w14:val="none"/>
        </w:rPr>
        <w:t xml:space="preserve"> </w:t>
      </w:r>
      <w:r w:rsidR="00CB0520" w:rsidRPr="0051398C">
        <w:rPr>
          <w:rFonts w:ascii="Century Schoolbook" w:eastAsia="Times New Roman" w:hAnsi="Century Schoolbook" w:cs="Times New Roman"/>
          <w:b/>
          <w:bCs/>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 xml:space="preserve">The prohibition in </w:t>
      </w:r>
      <w:r w:rsidR="00CB0520" w:rsidRPr="0051398C">
        <w:rPr>
          <w:rFonts w:ascii="Century Schoolbook" w:eastAsia="Times New Roman" w:hAnsi="Century Schoolbook" w:cs="Times New Roman"/>
          <w:color w:val="000000" w:themeColor="text1"/>
          <w:kern w:val="0"/>
          <w14:ligatures w14:val="none"/>
        </w:rPr>
        <w:t xml:space="preserve">paragraph (b) </w:t>
      </w:r>
      <w:r w:rsidR="00135ADD" w:rsidRPr="0051398C">
        <w:rPr>
          <w:rFonts w:ascii="Century Schoolbook" w:eastAsia="Times New Roman" w:hAnsi="Century Schoolbook" w:cs="Times New Roman"/>
          <w:color w:val="000000" w:themeColor="text1"/>
          <w:kern w:val="0"/>
          <w14:ligatures w14:val="none"/>
        </w:rPr>
        <w:t xml:space="preserve">of this section </w:t>
      </w:r>
      <w:r w:rsidR="00B27D31" w:rsidRPr="0051398C">
        <w:rPr>
          <w:rFonts w:ascii="Century Schoolbook" w:eastAsia="Times New Roman" w:hAnsi="Century Schoolbook" w:cs="Times New Roman"/>
          <w:color w:val="000000" w:themeColor="text1"/>
          <w:kern w:val="0"/>
          <w14:ligatures w14:val="none"/>
        </w:rPr>
        <w:t>does not apply to items acquired—</w:t>
      </w:r>
    </w:p>
    <w:p w14:paraId="37493332"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0E3DDF3B" w14:textId="08097811"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D0329F">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AA327B" w:rsidRPr="0051398C">
        <w:rPr>
          <w:rFonts w:ascii="Century Schoolbook" w:eastAsia="Times New Roman" w:hAnsi="Century Schoolbook" w:cs="Times New Roman"/>
          <w:color w:val="000000" w:themeColor="text1"/>
          <w:kern w:val="0"/>
          <w14:ligatures w14:val="none"/>
        </w:rPr>
        <w:t>1</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In connection with a visit to the People’s Republic of China by a vessel or an aircraft of the U.S. armed forces;</w:t>
      </w:r>
    </w:p>
    <w:p w14:paraId="54028836"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76A99AA5" w14:textId="5C18CBC4"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D0329F">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AA327B" w:rsidRPr="0051398C">
        <w:rPr>
          <w:rFonts w:ascii="Century Schoolbook" w:eastAsia="Times New Roman" w:hAnsi="Century Schoolbook" w:cs="Times New Roman"/>
          <w:color w:val="000000" w:themeColor="text1"/>
          <w:kern w:val="0"/>
          <w14:ligatures w14:val="none"/>
        </w:rPr>
        <w:t>2</w:t>
      </w:r>
      <w:r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For testing purposes; or</w:t>
      </w:r>
    </w:p>
    <w:p w14:paraId="1877969B"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39E9F54" w14:textId="1279E000"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D0329F">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AA327B" w:rsidRPr="0051398C">
        <w:rPr>
          <w:rFonts w:ascii="Century Schoolbook" w:eastAsia="Times New Roman" w:hAnsi="Century Schoolbook" w:cs="Times New Roman"/>
          <w:color w:val="000000" w:themeColor="text1"/>
          <w:kern w:val="0"/>
          <w14:ligatures w14:val="none"/>
        </w:rPr>
        <w:t>3</w:t>
      </w:r>
      <w:r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For the purpose of gathering intelligence.</w:t>
      </w:r>
    </w:p>
    <w:p w14:paraId="07ABA451"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57534F3A" w14:textId="57F71ABD" w:rsidR="00B27D31" w:rsidRPr="0051398C" w:rsidRDefault="00CB0520"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 xml:space="preserve">(d)  </w:t>
      </w:r>
      <w:r w:rsidR="00B27D31" w:rsidRPr="0051398C">
        <w:rPr>
          <w:rFonts w:ascii="Century Schoolbook" w:eastAsia="Times New Roman" w:hAnsi="Century Schoolbook" w:cs="Times New Roman"/>
          <w:i/>
          <w:iCs/>
          <w:color w:val="000000" w:themeColor="text1"/>
          <w:kern w:val="0"/>
          <w14:ligatures w14:val="none"/>
        </w:rPr>
        <w:t>Identifying items covered by the USML or the 600 series of the CCL.</w:t>
      </w:r>
    </w:p>
    <w:p w14:paraId="220329A6"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32134B9F" w14:textId="3DC997C2"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CB0520"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CB0520" w:rsidRPr="0051398C">
        <w:rPr>
          <w:rFonts w:ascii="Century Schoolbook" w:eastAsia="Times New Roman" w:hAnsi="Century Schoolbook" w:cs="Times New Roman"/>
          <w:color w:val="000000" w:themeColor="text1"/>
          <w:kern w:val="0"/>
          <w14:ligatures w14:val="none"/>
        </w:rPr>
        <w:t>1</w:t>
      </w:r>
      <w:r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Before issuance of a solicitation, the requiring activity will notify the contracting officer in writing whether the items to be acquired are covered by the USML or the 600 series of the CCL. The notification will identify any covered item(s) and will provide the pertinent USML reference(s) from 22 CFR part 121 or the 600 series of the CCL references from 15 CFR part 774, Supplement No. 1.</w:t>
      </w:r>
    </w:p>
    <w:p w14:paraId="715B1E06"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2948EDA7" w14:textId="52AD18A2"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CB0520"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CB0520" w:rsidRPr="0051398C">
        <w:rPr>
          <w:rFonts w:ascii="Century Schoolbook" w:eastAsia="Times New Roman" w:hAnsi="Century Schoolbook" w:cs="Times New Roman"/>
          <w:color w:val="000000" w:themeColor="text1"/>
          <w:kern w:val="0"/>
          <w14:ligatures w14:val="none"/>
        </w:rPr>
        <w:t>2</w:t>
      </w:r>
      <w:r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The USML includes defense articles and defense services that fall into 21 categories. </w:t>
      </w:r>
      <w:r w:rsidR="006B05FD"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CCL includes ten categories and five product groups in each category, many of which contain 600 series items</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Since not all items covered by the </w:t>
      </w:r>
      <w:r w:rsidRPr="0051398C">
        <w:rPr>
          <w:rFonts w:ascii="Century Schoolbook" w:eastAsia="Times New Roman" w:hAnsi="Century Schoolbook" w:cs="Times New Roman"/>
          <w:color w:val="000000" w:themeColor="text1"/>
          <w:kern w:val="0"/>
          <w14:ligatures w14:val="none"/>
        </w:rPr>
        <w:lastRenderedPageBreak/>
        <w:t xml:space="preserve">USML or 600 series of the CCL are themselves munitions (e.g., protective personnel equipment, military training equipment), the requiring activity should consult the USML and the 600 series of the CCL before concluding that an item is or is not covered. </w:t>
      </w:r>
      <w:r w:rsidR="006B05FD"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See PGI 2</w:t>
      </w:r>
      <w:r w:rsidR="00F138C4" w:rsidRPr="0051398C">
        <w:rPr>
          <w:rFonts w:ascii="Century Schoolbook" w:eastAsia="Times New Roman" w:hAnsi="Century Schoolbook" w:cs="Times New Roman"/>
          <w:color w:val="000000" w:themeColor="text1"/>
          <w:kern w:val="0"/>
          <w14:ligatures w14:val="none"/>
        </w:rPr>
        <w:t>40</w:t>
      </w:r>
      <w:r w:rsidRPr="0051398C">
        <w:rPr>
          <w:rFonts w:ascii="Century Schoolbook" w:eastAsia="Times New Roman" w:hAnsi="Century Schoolbook" w:cs="Times New Roman"/>
          <w:color w:val="000000" w:themeColor="text1"/>
          <w:kern w:val="0"/>
          <w14:ligatures w14:val="none"/>
        </w:rPr>
        <w:t>.</w:t>
      </w:r>
      <w:r w:rsidR="00F138C4" w:rsidRPr="0051398C">
        <w:rPr>
          <w:rFonts w:ascii="Century Schoolbook" w:eastAsia="Times New Roman" w:hAnsi="Century Schoolbook" w:cs="Times New Roman"/>
          <w:color w:val="000000" w:themeColor="text1"/>
          <w:kern w:val="0"/>
          <w14:ligatures w14:val="none"/>
        </w:rPr>
        <w:t>272</w:t>
      </w:r>
      <w:r w:rsidRPr="0051398C">
        <w:rPr>
          <w:rFonts w:ascii="Century Schoolbook" w:eastAsia="Times New Roman" w:hAnsi="Century Schoolbook" w:cs="Times New Roman"/>
          <w:color w:val="000000" w:themeColor="text1"/>
          <w:kern w:val="0"/>
          <w14:ligatures w14:val="none"/>
        </w:rPr>
        <w:t>-</w:t>
      </w:r>
      <w:r w:rsidR="00F569C5" w:rsidRPr="0051398C">
        <w:rPr>
          <w:rFonts w:ascii="Century Schoolbook" w:eastAsia="Times New Roman" w:hAnsi="Century Schoolbook" w:cs="Times New Roman"/>
          <w:color w:val="000000" w:themeColor="text1"/>
          <w:kern w:val="0"/>
          <w14:ligatures w14:val="none"/>
        </w:rPr>
        <w:t>2(d)</w:t>
      </w:r>
      <w:r w:rsidR="00E062BD" w:rsidRPr="0051398C">
        <w:rPr>
          <w:rFonts w:ascii="Century Schoolbook" w:eastAsia="Times New Roman" w:hAnsi="Century Schoolbook" w:cs="Times New Roman"/>
          <w:color w:val="000000" w:themeColor="text1"/>
          <w:kern w:val="0"/>
          <w14:ligatures w14:val="none"/>
        </w:rPr>
        <w:t>.</w:t>
      </w:r>
    </w:p>
    <w:p w14:paraId="52CD4CDE"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DD1DFCE" w14:textId="6C2B5DDB" w:rsidR="00B27D31" w:rsidRPr="0051398C" w:rsidRDefault="00CB0520"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(e)</w:t>
      </w:r>
      <w:r w:rsidR="00B27D31"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i/>
          <w:iCs/>
          <w:color w:val="000000" w:themeColor="text1"/>
          <w:kern w:val="0"/>
          <w14:ligatures w14:val="none"/>
        </w:rPr>
        <w:t>Waiver of prohibition.</w:t>
      </w:r>
    </w:p>
    <w:p w14:paraId="2D11509E"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2783CE42" w14:textId="64C181B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CB0520"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CB0520" w:rsidRPr="0051398C">
        <w:rPr>
          <w:rFonts w:ascii="Century Schoolbook" w:eastAsia="Times New Roman" w:hAnsi="Century Schoolbook" w:cs="Times New Roman"/>
          <w:color w:val="000000" w:themeColor="text1"/>
          <w:kern w:val="0"/>
          <w14:ligatures w14:val="none"/>
        </w:rPr>
        <w:t>1</w:t>
      </w:r>
      <w:r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The prohibition in </w:t>
      </w:r>
      <w:r w:rsidR="00F569C5" w:rsidRPr="0051398C">
        <w:rPr>
          <w:rFonts w:ascii="Century Schoolbook" w:eastAsia="Times New Roman" w:hAnsi="Century Schoolbook" w:cs="Times New Roman"/>
          <w:color w:val="000000" w:themeColor="text1"/>
          <w:kern w:val="0"/>
          <w14:ligatures w14:val="none"/>
        </w:rPr>
        <w:t xml:space="preserve">paragraph (b) of this section </w:t>
      </w:r>
      <w:r w:rsidRPr="0051398C">
        <w:rPr>
          <w:rFonts w:ascii="Century Schoolbook" w:eastAsia="Times New Roman" w:hAnsi="Century Schoolbook" w:cs="Times New Roman"/>
          <w:color w:val="000000" w:themeColor="text1"/>
          <w:kern w:val="0"/>
          <w14:ligatures w14:val="none"/>
        </w:rPr>
        <w:t>may be waived, on a case-by-case basis, if an official identified in paragraph (b) of this section determines that a waiver is necessary for national security purposes.</w:t>
      </w:r>
    </w:p>
    <w:p w14:paraId="39A8964D"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068C8D87" w14:textId="6E9A2DF5"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CB0520"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CB0520" w:rsidRPr="0051398C">
        <w:rPr>
          <w:rFonts w:ascii="Century Schoolbook" w:eastAsia="Times New Roman" w:hAnsi="Century Schoolbook" w:cs="Times New Roman"/>
          <w:color w:val="000000" w:themeColor="text1"/>
          <w:kern w:val="0"/>
          <w14:ligatures w14:val="none"/>
        </w:rPr>
        <w:t>2</w:t>
      </w:r>
      <w:r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following officials are authorized, without power of delegation, to make the determination specified in paragraph (a) of this section:</w:t>
      </w:r>
    </w:p>
    <w:p w14:paraId="1BB375B5" w14:textId="77777777" w:rsidR="003A2BE3" w:rsidRPr="0051398C" w:rsidRDefault="003A2BE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591E1576" w14:textId="2247E6C0" w:rsidR="00B27D31"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CB0520" w:rsidRPr="0051398C">
        <w:rPr>
          <w:rFonts w:ascii="Century Schoolbook" w:eastAsia="Times New Roman" w:hAnsi="Century Schoolbook" w:cs="Times New Roman"/>
          <w:color w:val="000000" w:themeColor="text1"/>
          <w:kern w:val="0"/>
          <w14:ligatures w14:val="none"/>
        </w:rPr>
        <w:tab/>
      </w:r>
      <w:r w:rsidR="00B27D31" w:rsidRPr="0051398C">
        <w:rPr>
          <w:rFonts w:ascii="Century Schoolbook" w:eastAsia="Times New Roman" w:hAnsi="Century Schoolbook" w:cs="Times New Roman"/>
          <w:color w:val="000000" w:themeColor="text1"/>
          <w:kern w:val="0"/>
          <w14:ligatures w14:val="none"/>
        </w:rPr>
        <w:t>(</w:t>
      </w:r>
      <w:r w:rsidR="00CB0520" w:rsidRPr="0051398C">
        <w:rPr>
          <w:rFonts w:ascii="Century Schoolbook" w:eastAsia="Times New Roman" w:hAnsi="Century Schoolbook" w:cs="Times New Roman"/>
          <w:color w:val="000000" w:themeColor="text1"/>
          <w:kern w:val="0"/>
          <w14:ligatures w14:val="none"/>
        </w:rPr>
        <w:t>i</w:t>
      </w:r>
      <w:r w:rsidR="00B27D31"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The Under Secretary of Defense (Acquisition and Sustainment).</w:t>
      </w:r>
    </w:p>
    <w:p w14:paraId="2C8607F2" w14:textId="77777777" w:rsidR="003A2BE3" w:rsidRPr="0051398C" w:rsidRDefault="003A2BE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722A2A27" w14:textId="3B6C0714"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CB0520"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CB0520" w:rsidRPr="0051398C">
        <w:rPr>
          <w:rFonts w:ascii="Century Schoolbook" w:eastAsia="Times New Roman" w:hAnsi="Century Schoolbook" w:cs="Times New Roman"/>
          <w:color w:val="000000" w:themeColor="text1"/>
          <w:kern w:val="0"/>
          <w14:ligatures w14:val="none"/>
        </w:rPr>
        <w:t>ii</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Secretaries of the military departments.</w:t>
      </w:r>
    </w:p>
    <w:p w14:paraId="77939075" w14:textId="77777777" w:rsidR="003A2BE3" w:rsidRPr="0051398C" w:rsidRDefault="003A2BE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56A015A6" w14:textId="3A584E00"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CB0520"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CB0520" w:rsidRPr="0051398C">
        <w:rPr>
          <w:rFonts w:ascii="Century Schoolbook" w:eastAsia="Times New Roman" w:hAnsi="Century Schoolbook" w:cs="Times New Roman"/>
          <w:color w:val="000000" w:themeColor="text1"/>
          <w:kern w:val="0"/>
          <w14:ligatures w14:val="none"/>
        </w:rPr>
        <w:t>iii</w:t>
      </w:r>
      <w:r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Component Acquisition Executive of the Defense Logistics Agency.</w:t>
      </w:r>
    </w:p>
    <w:p w14:paraId="1B37FCCB"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566B6854" w14:textId="2BE20019"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CB0520"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CB0520" w:rsidRPr="0051398C">
        <w:rPr>
          <w:rFonts w:ascii="Century Schoolbook" w:eastAsia="Times New Roman" w:hAnsi="Century Schoolbook" w:cs="Times New Roman"/>
          <w:color w:val="000000" w:themeColor="text1"/>
          <w:kern w:val="0"/>
          <w14:ligatures w14:val="none"/>
        </w:rPr>
        <w:t>3</w:t>
      </w:r>
      <w:r w:rsidRPr="0051398C">
        <w:rPr>
          <w:rFonts w:ascii="Century Schoolbook" w:eastAsia="Times New Roman" w:hAnsi="Century Schoolbook" w:cs="Times New Roman"/>
          <w:color w:val="000000" w:themeColor="text1"/>
          <w:kern w:val="0"/>
          <w14:ligatures w14:val="none"/>
        </w:rPr>
        <w:t>)(</w:t>
      </w:r>
      <w:r w:rsidR="00CB0520" w:rsidRPr="0051398C">
        <w:rPr>
          <w:rFonts w:ascii="Century Schoolbook" w:eastAsia="Times New Roman" w:hAnsi="Century Schoolbook" w:cs="Times New Roman"/>
          <w:color w:val="000000" w:themeColor="text1"/>
          <w:kern w:val="0"/>
          <w14:ligatures w14:val="none"/>
        </w:rPr>
        <w:t>i</w:t>
      </w:r>
      <w:r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The official granting a waiver </w:t>
      </w:r>
      <w:r w:rsidR="00A52FD5" w:rsidRPr="0051398C">
        <w:rPr>
          <w:rFonts w:ascii="Century Schoolbook" w:eastAsia="Times New Roman" w:hAnsi="Century Schoolbook" w:cs="Times New Roman"/>
          <w:color w:val="000000" w:themeColor="text1"/>
          <w:kern w:val="0"/>
          <w14:ligatures w14:val="none"/>
        </w:rPr>
        <w:t>must</w:t>
      </w:r>
      <w:r w:rsidRPr="0051398C">
        <w:rPr>
          <w:rFonts w:ascii="Century Schoolbook" w:eastAsia="Times New Roman" w:hAnsi="Century Schoolbook" w:cs="Times New Roman"/>
          <w:color w:val="000000" w:themeColor="text1"/>
          <w:kern w:val="0"/>
          <w14:ligatures w14:val="none"/>
        </w:rPr>
        <w:t xml:space="preserve"> submit a report to the congressional defense committees, with a copy to the Principal Director, Defense Pricing, Contracting, and Acquisition Policy (see PGI 2</w:t>
      </w:r>
      <w:r w:rsidR="00F138C4" w:rsidRPr="0051398C">
        <w:rPr>
          <w:rFonts w:ascii="Century Schoolbook" w:eastAsia="Times New Roman" w:hAnsi="Century Schoolbook" w:cs="Times New Roman"/>
          <w:color w:val="000000" w:themeColor="text1"/>
          <w:kern w:val="0"/>
          <w14:ligatures w14:val="none"/>
        </w:rPr>
        <w:t>40.272-</w:t>
      </w:r>
      <w:r w:rsidR="00BE56E9" w:rsidRPr="0051398C">
        <w:rPr>
          <w:rFonts w:ascii="Century Schoolbook" w:eastAsia="Times New Roman" w:hAnsi="Century Schoolbook" w:cs="Times New Roman"/>
          <w:color w:val="000000" w:themeColor="text1"/>
          <w:kern w:val="0"/>
          <w14:ligatures w14:val="none"/>
        </w:rPr>
        <w:t>2</w:t>
      </w:r>
      <w:r w:rsidRPr="0051398C">
        <w:rPr>
          <w:rFonts w:ascii="Century Schoolbook" w:eastAsia="Times New Roman" w:hAnsi="Century Schoolbook" w:cs="Times New Roman"/>
          <w:color w:val="000000" w:themeColor="text1"/>
          <w:kern w:val="0"/>
          <w14:ligatures w14:val="none"/>
        </w:rPr>
        <w:t>), not less than 15 days before issuing the waiver.</w:t>
      </w:r>
    </w:p>
    <w:p w14:paraId="69E92A13"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718E5559" w14:textId="016CDC51"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135ADD"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135ADD" w:rsidRPr="0051398C">
        <w:rPr>
          <w:rFonts w:ascii="Century Schoolbook" w:eastAsia="Times New Roman" w:hAnsi="Century Schoolbook" w:cs="Times New Roman"/>
          <w:color w:val="000000" w:themeColor="text1"/>
          <w:kern w:val="0"/>
          <w14:ligatures w14:val="none"/>
        </w:rPr>
        <w:t>ii</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In the report, the official </w:t>
      </w:r>
      <w:r w:rsidR="00A52FD5" w:rsidRPr="0051398C">
        <w:rPr>
          <w:rFonts w:ascii="Century Schoolbook" w:eastAsia="Times New Roman" w:hAnsi="Century Schoolbook" w:cs="Times New Roman"/>
          <w:color w:val="000000" w:themeColor="text1"/>
          <w:kern w:val="0"/>
          <w14:ligatures w14:val="none"/>
        </w:rPr>
        <w:t>must</w:t>
      </w:r>
      <w:r w:rsidRPr="0051398C">
        <w:rPr>
          <w:rFonts w:ascii="Century Schoolbook" w:eastAsia="Times New Roman" w:hAnsi="Century Schoolbook" w:cs="Times New Roman"/>
          <w:color w:val="000000" w:themeColor="text1"/>
          <w:kern w:val="0"/>
          <w14:ligatures w14:val="none"/>
        </w:rPr>
        <w:t>—</w:t>
      </w:r>
    </w:p>
    <w:p w14:paraId="3BAF179C"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7C6D3AAE" w14:textId="484CB7E3"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135ADD"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135ADD" w:rsidRPr="0051398C">
        <w:rPr>
          <w:rFonts w:ascii="Century Schoolbook" w:eastAsia="Times New Roman" w:hAnsi="Century Schoolbook" w:cs="Times New Roman"/>
          <w:color w:val="000000" w:themeColor="text1"/>
          <w:kern w:val="0"/>
          <w14:ligatures w14:val="none"/>
        </w:rPr>
        <w:t>A</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Identify the specific reasons for the waiver; and</w:t>
      </w:r>
    </w:p>
    <w:p w14:paraId="40725E3E"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05710F17" w14:textId="42375C9A"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135ADD"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135ADD" w:rsidRPr="0051398C">
        <w:rPr>
          <w:rFonts w:ascii="Century Schoolbook" w:eastAsia="Times New Roman" w:hAnsi="Century Schoolbook" w:cs="Times New Roman"/>
          <w:color w:val="000000" w:themeColor="text1"/>
          <w:kern w:val="0"/>
          <w14:ligatures w14:val="none"/>
        </w:rPr>
        <w:t>B</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Include recommendations as to what actions may be taken to develop alternative sourcing capabilities in the future.</w:t>
      </w:r>
    </w:p>
    <w:p w14:paraId="2EE1D2AB"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301AFDA4" w14:textId="6C7BF859" w:rsidR="00D317EE" w:rsidRPr="0051398C" w:rsidRDefault="00135ADD" w:rsidP="0060506F">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(f)</w:t>
      </w:r>
      <w:r w:rsidR="00236775" w:rsidRPr="0051398C">
        <w:rPr>
          <w:rFonts w:ascii="Century Schoolbook" w:eastAsia="Times New Roman" w:hAnsi="Century Schoolbook" w:cs="Times New Roman"/>
          <w:color w:val="000000" w:themeColor="text1"/>
          <w:kern w:val="0"/>
          <w14:ligatures w14:val="none"/>
        </w:rPr>
        <w:t xml:space="preserve">  </w:t>
      </w:r>
      <w:r w:rsidR="00D317EE" w:rsidRPr="0051398C">
        <w:rPr>
          <w:rFonts w:ascii="Century Schoolbook" w:eastAsia="Times New Roman" w:hAnsi="Century Schoolbook" w:cs="Times New Roman"/>
          <w:i/>
          <w:iCs/>
          <w:color w:val="000000" w:themeColor="text1"/>
          <w:kern w:val="0"/>
          <w14:ligatures w14:val="none"/>
        </w:rPr>
        <w:t>C</w:t>
      </w:r>
      <w:r w:rsidRPr="0051398C">
        <w:rPr>
          <w:rFonts w:ascii="Century Schoolbook" w:eastAsia="Times New Roman" w:hAnsi="Century Schoolbook" w:cs="Times New Roman"/>
          <w:i/>
          <w:iCs/>
          <w:color w:val="000000" w:themeColor="text1"/>
          <w:kern w:val="0"/>
          <w14:ligatures w14:val="none"/>
        </w:rPr>
        <w:t>ontract c</w:t>
      </w:r>
      <w:r w:rsidR="00D317EE" w:rsidRPr="0051398C">
        <w:rPr>
          <w:rFonts w:ascii="Century Schoolbook" w:eastAsia="Times New Roman" w:hAnsi="Century Schoolbook" w:cs="Times New Roman"/>
          <w:i/>
          <w:iCs/>
          <w:color w:val="000000" w:themeColor="text1"/>
          <w:kern w:val="0"/>
          <w14:ligatures w14:val="none"/>
        </w:rPr>
        <w:t>lause</w:t>
      </w:r>
      <w:r w:rsidR="00D317EE" w:rsidRPr="0051398C">
        <w:rPr>
          <w:rFonts w:ascii="Century Schoolbook" w:eastAsia="Times New Roman" w:hAnsi="Century Schoolbook" w:cs="Times New Roman"/>
          <w:b/>
          <w:bCs/>
          <w:color w:val="000000" w:themeColor="text1"/>
          <w:kern w:val="0"/>
          <w14:ligatures w14:val="none"/>
        </w:rPr>
        <w:t>.</w:t>
      </w:r>
      <w:r w:rsidR="0060506F" w:rsidRPr="0051398C">
        <w:rPr>
          <w:rFonts w:ascii="Century Schoolbook" w:eastAsia="Times New Roman" w:hAnsi="Century Schoolbook" w:cs="Times New Roman"/>
          <w:b/>
          <w:bCs/>
          <w:color w:val="000000" w:themeColor="text1"/>
          <w:kern w:val="0"/>
          <w14:ligatures w14:val="none"/>
        </w:rPr>
        <w:t xml:space="preserve">  </w:t>
      </w:r>
      <w:r w:rsidR="00D317EE" w:rsidRPr="0051398C">
        <w:rPr>
          <w:rFonts w:ascii="Century Schoolbook" w:eastAsia="Times New Roman" w:hAnsi="Century Schoolbook" w:cs="Times New Roman"/>
          <w:color w:val="000000" w:themeColor="text1"/>
          <w:kern w:val="0"/>
          <w14:ligatures w14:val="none"/>
        </w:rPr>
        <w:t>Unless an exception in</w:t>
      </w:r>
      <w:r w:rsidR="00F569C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paragraph (c) of this section </w:t>
      </w:r>
      <w:r w:rsidR="00D317EE" w:rsidRPr="0051398C">
        <w:rPr>
          <w:rFonts w:ascii="Century Schoolbook" w:eastAsia="Times New Roman" w:hAnsi="Century Schoolbook" w:cs="Times New Roman"/>
          <w:color w:val="000000" w:themeColor="text1"/>
          <w:kern w:val="0"/>
          <w14:ligatures w14:val="none"/>
        </w:rPr>
        <w:t xml:space="preserve">applies, </w:t>
      </w:r>
      <w:r w:rsidR="00D53705" w:rsidRPr="0051398C">
        <w:rPr>
          <w:rFonts w:ascii="Century Schoolbook" w:eastAsia="Times New Roman" w:hAnsi="Century Schoolbook" w:cs="Times New Roman"/>
          <w:color w:val="000000" w:themeColor="text1"/>
          <w:kern w:val="0"/>
          <w14:ligatures w14:val="none"/>
        </w:rPr>
        <w:t>insert</w:t>
      </w:r>
      <w:r w:rsidR="00D317EE" w:rsidRPr="0051398C">
        <w:rPr>
          <w:rFonts w:ascii="Century Schoolbook" w:eastAsia="Times New Roman" w:hAnsi="Century Schoolbook" w:cs="Times New Roman"/>
          <w:color w:val="000000" w:themeColor="text1"/>
          <w:kern w:val="0"/>
          <w14:ligatures w14:val="none"/>
        </w:rPr>
        <w:t xml:space="preserve"> the clause at </w:t>
      </w:r>
      <w:hyperlink r:id="rId12" w:anchor="DFARS_252.225-7007" w:tooltip="252.225-7007" w:history="1">
        <w:r w:rsidR="00D317EE" w:rsidRPr="0051398C">
          <w:rPr>
            <w:rStyle w:val="Hyperlink"/>
            <w:rFonts w:ascii="Century Schoolbook" w:eastAsia="Times New Roman" w:hAnsi="Century Schoolbook" w:cs="Times New Roman"/>
            <w:color w:val="000000" w:themeColor="text1"/>
            <w:kern w:val="0"/>
            <w:u w:val="none"/>
            <w14:ligatures w14:val="none"/>
          </w:rPr>
          <w:t>252.225-7007</w:t>
        </w:r>
      </w:hyperlink>
      <w:r w:rsidR="00D317EE" w:rsidRPr="0051398C">
        <w:rPr>
          <w:rFonts w:ascii="Century Schoolbook" w:eastAsia="Times New Roman" w:hAnsi="Century Schoolbook" w:cs="Times New Roman"/>
          <w:color w:val="000000" w:themeColor="text1"/>
          <w:kern w:val="0"/>
          <w14:ligatures w14:val="none"/>
        </w:rPr>
        <w:t> , Prohibition on Acquisition of Certain Items from Communist Chinese Military Companies, in solicitations and contracts, including solicitations and contracts using </w:t>
      </w:r>
      <w:hyperlink r:id="rId13" w:tgtFrame="_blank" w:tooltip="FAR part 12" w:history="1">
        <w:r w:rsidR="00D317EE" w:rsidRPr="0051398C">
          <w:rPr>
            <w:rStyle w:val="Hyperlink"/>
            <w:rFonts w:ascii="Century Schoolbook" w:eastAsia="Times New Roman" w:hAnsi="Century Schoolbook" w:cs="Times New Roman"/>
            <w:color w:val="000000" w:themeColor="text1"/>
            <w:kern w:val="0"/>
            <w:u w:val="none"/>
            <w14:ligatures w14:val="none"/>
          </w:rPr>
          <w:t>FAR part 12</w:t>
        </w:r>
      </w:hyperlink>
      <w:r w:rsidR="00D317EE" w:rsidRPr="0051398C">
        <w:rPr>
          <w:rFonts w:ascii="Century Schoolbook" w:eastAsia="Times New Roman" w:hAnsi="Century Schoolbook" w:cs="Times New Roman"/>
          <w:color w:val="000000" w:themeColor="text1"/>
          <w:kern w:val="0"/>
          <w14:ligatures w14:val="none"/>
        </w:rPr>
        <w:t> procedures for the acquisition of commercial products and commercial services, involving the delivery of items covered by the United States Munitions List or the 600 series of the Commerce Control List.</w:t>
      </w:r>
    </w:p>
    <w:p w14:paraId="3B1F99FA"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textAlignment w:val="baseline"/>
        <w:outlineLvl w:val="1"/>
        <w:rPr>
          <w:rFonts w:ascii="Century Schoolbook" w:eastAsia="Times New Roman" w:hAnsi="Century Schoolbook" w:cs="Times New Roman"/>
          <w:color w:val="000000" w:themeColor="text1"/>
          <w:kern w:val="0"/>
          <w14:ligatures w14:val="none"/>
        </w:rPr>
      </w:pPr>
    </w:p>
    <w:p w14:paraId="5D5C8BCB" w14:textId="31738CA3" w:rsidR="00B27D31" w:rsidRPr="0051398C" w:rsidRDefault="003C1A80"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240.272-</w:t>
      </w:r>
      <w:r w:rsidR="00F569C5" w:rsidRPr="0051398C">
        <w:rPr>
          <w:rFonts w:ascii="Century Schoolbook" w:eastAsia="Times New Roman" w:hAnsi="Century Schoolbook" w:cs="Times New Roman"/>
          <w:b/>
          <w:bCs/>
          <w:color w:val="000000" w:themeColor="text1"/>
          <w:kern w:val="0"/>
          <w14:ligatures w14:val="none"/>
        </w:rPr>
        <w:t>3</w:t>
      </w:r>
      <w:r w:rsidR="00B27D31" w:rsidRPr="0051398C">
        <w:rPr>
          <w:rFonts w:ascii="Century Schoolbook" w:eastAsia="Times New Roman" w:hAnsi="Century Schoolbook" w:cs="Times New Roman"/>
          <w:b/>
          <w:bCs/>
          <w:color w:val="000000" w:themeColor="text1"/>
          <w:kern w:val="0"/>
          <w14:ligatures w14:val="none"/>
        </w:rPr>
        <w:t xml:space="preserve"> </w:t>
      </w:r>
      <w:r w:rsidR="00236775" w:rsidRPr="0051398C">
        <w:rPr>
          <w:rFonts w:ascii="Century Schoolbook" w:eastAsia="Times New Roman" w:hAnsi="Century Schoolbook" w:cs="Times New Roman"/>
          <w:b/>
          <w:bCs/>
          <w:color w:val="000000" w:themeColor="text1"/>
          <w:kern w:val="0"/>
          <w14:ligatures w14:val="none"/>
        </w:rPr>
        <w:t xml:space="preserve"> </w:t>
      </w:r>
      <w:r w:rsidR="00B27D31" w:rsidRPr="0051398C">
        <w:rPr>
          <w:rFonts w:ascii="Century Schoolbook" w:eastAsia="Times New Roman" w:hAnsi="Century Schoolbook" w:cs="Times New Roman"/>
          <w:b/>
          <w:bCs/>
          <w:color w:val="000000" w:themeColor="text1"/>
          <w:kern w:val="0"/>
          <w14:ligatures w14:val="none"/>
        </w:rPr>
        <w:t>Prohibition on contracting or subcontracting with a firm that is owned or controlled by the government of a country that is a state sponsor of terrorism.</w:t>
      </w:r>
    </w:p>
    <w:p w14:paraId="4F58138F"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3C6CD423" w14:textId="15FF2459" w:rsidR="00B27D31" w:rsidRPr="0051398C" w:rsidRDefault="00F569C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(a)</w:t>
      </w:r>
      <w:r w:rsidR="00B27D31"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i/>
          <w:iCs/>
          <w:color w:val="000000" w:themeColor="text1"/>
          <w:kern w:val="0"/>
          <w14:ligatures w14:val="none"/>
        </w:rPr>
        <w:t>Scope</w:t>
      </w:r>
      <w:r w:rsidR="00B27D31" w:rsidRPr="0051398C">
        <w:rPr>
          <w:rFonts w:ascii="Century Schoolbook" w:eastAsia="Times New Roman" w:hAnsi="Century Schoolbook" w:cs="Times New Roman"/>
          <w:b/>
          <w:bCs/>
          <w:i/>
          <w:iCs/>
          <w:color w:val="000000" w:themeColor="text1"/>
          <w:kern w:val="0"/>
          <w14:ligatures w14:val="none"/>
        </w:rPr>
        <w:t>.</w:t>
      </w:r>
      <w:r w:rsidRPr="0051398C">
        <w:rPr>
          <w:rFonts w:ascii="Century Schoolbook" w:eastAsia="Times New Roman" w:hAnsi="Century Schoolbook" w:cs="Times New Roman"/>
          <w:b/>
          <w:bCs/>
          <w:i/>
          <w:iCs/>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This section implements 10 U.S.C. 4871(b).</w:t>
      </w:r>
    </w:p>
    <w:p w14:paraId="36131C7B"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1227AFD0" w14:textId="56554640" w:rsidR="00F569C5" w:rsidRPr="0051398C" w:rsidRDefault="00F569C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(b)</w:t>
      </w:r>
      <w:r w:rsidR="00236775"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i/>
          <w:iCs/>
          <w:color w:val="000000" w:themeColor="text1"/>
          <w:kern w:val="0"/>
          <w14:ligatures w14:val="none"/>
        </w:rPr>
        <w:t>Definition.</w:t>
      </w:r>
      <w:r w:rsidR="00BD1011" w:rsidRPr="0051398C">
        <w:rPr>
          <w:rFonts w:ascii="Century Schoolbook" w:eastAsia="Times New Roman" w:hAnsi="Century Schoolbook" w:cs="Times New Roman"/>
          <w:i/>
          <w:iCs/>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As used in this section—</w:t>
      </w:r>
    </w:p>
    <w:p w14:paraId="44EE3E46" w14:textId="77777777" w:rsidR="00BD1011" w:rsidRPr="0051398C" w:rsidRDefault="00BD101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0C96647B" w14:textId="2FEA90A1" w:rsidR="00B27D31" w:rsidRPr="0051398C" w:rsidRDefault="0023082F"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lastRenderedPageBreak/>
        <w:tab/>
      </w:r>
      <w:r w:rsidR="00B27D31" w:rsidRPr="0051398C">
        <w:rPr>
          <w:rFonts w:ascii="Century Schoolbook" w:eastAsia="Times New Roman" w:hAnsi="Century Schoolbook" w:cs="Times New Roman"/>
          <w:color w:val="000000" w:themeColor="text1"/>
          <w:kern w:val="0"/>
          <w14:ligatures w14:val="none"/>
        </w:rPr>
        <w:t>“State sponsor of terrorism,”  is defined in the provision at 252.225-7050, Disclosure of Ownership or Control by the Government of a Country that is a State Sponsor of Terrorism.</w:t>
      </w:r>
    </w:p>
    <w:p w14:paraId="00996A2D"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188AE943" w14:textId="4851BBBF" w:rsidR="00B27D31" w:rsidRPr="0051398C" w:rsidRDefault="00AB19B4"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(c)</w:t>
      </w:r>
      <w:r w:rsidR="00236775"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i/>
          <w:iCs/>
          <w:color w:val="000000" w:themeColor="text1"/>
          <w:kern w:val="0"/>
          <w14:ligatures w14:val="none"/>
        </w:rPr>
        <w:t>Prohibition.</w:t>
      </w:r>
    </w:p>
    <w:p w14:paraId="3A28A2C8"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24236990" w14:textId="31CA5C24"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AB19B4"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AB19B4" w:rsidRPr="0051398C">
        <w:rPr>
          <w:rFonts w:ascii="Century Schoolbook" w:eastAsia="Times New Roman" w:hAnsi="Century Schoolbook" w:cs="Times New Roman"/>
          <w:color w:val="000000" w:themeColor="text1"/>
          <w:kern w:val="0"/>
          <w14:ligatures w14:val="none"/>
        </w:rPr>
        <w:t>1</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00BD1011" w:rsidRPr="0051398C">
        <w:rPr>
          <w:rFonts w:ascii="Century Schoolbook" w:eastAsia="Times New Roman" w:hAnsi="Century Schoolbook" w:cs="Times New Roman"/>
          <w:color w:val="000000" w:themeColor="text1"/>
          <w:kern w:val="0"/>
          <w14:ligatures w14:val="none"/>
        </w:rPr>
        <w:t>Do</w:t>
      </w:r>
      <w:r w:rsidRPr="0051398C">
        <w:rPr>
          <w:rFonts w:ascii="Century Schoolbook" w:eastAsia="Times New Roman" w:hAnsi="Century Schoolbook" w:cs="Times New Roman"/>
          <w:color w:val="000000" w:themeColor="text1"/>
          <w:kern w:val="0"/>
          <w14:ligatures w14:val="none"/>
        </w:rPr>
        <w:t xml:space="preserve"> not award a contract of $200,000 or more to a firm when a foreign government that is a state sponsor of terrorism owns or controls, either directly or indirectly, a significant interest in—</w:t>
      </w:r>
    </w:p>
    <w:p w14:paraId="4FFAF04A"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7D957D75" w14:textId="7B276E54"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AB19B4"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 xml:space="preserve">(i) </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firm;</w:t>
      </w:r>
    </w:p>
    <w:p w14:paraId="3F6A70D8"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AFAE647" w14:textId="18A4AC9A"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AB19B4"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 xml:space="preserve">(ii) </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 subsidiary of the firm; or</w:t>
      </w:r>
    </w:p>
    <w:p w14:paraId="0388DAC1"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36612243" w14:textId="3B6DEADE"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AB19B4"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(iii)</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Any other firm that owns or controls the firm.</w:t>
      </w:r>
    </w:p>
    <w:p w14:paraId="3705FC80"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476C308B" w14:textId="182A8EBC"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AB19B4"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AB19B4" w:rsidRPr="0051398C">
        <w:rPr>
          <w:rFonts w:ascii="Century Schoolbook" w:eastAsia="Times New Roman" w:hAnsi="Century Schoolbook" w:cs="Times New Roman"/>
          <w:color w:val="000000" w:themeColor="text1"/>
          <w:kern w:val="0"/>
          <w14:ligatures w14:val="none"/>
        </w:rPr>
        <w:t>2</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For restrictions on subcontracting with a firm, or a subsidiary of a firm, that is identified by the Secretary of Defense as being owned or controlled by the government of a country that is a state sponsor of terrorism, see </w:t>
      </w:r>
      <w:r w:rsidR="0023082F" w:rsidRPr="0051398C">
        <w:rPr>
          <w:rFonts w:ascii="Century Schoolbook" w:eastAsia="Times New Roman" w:hAnsi="Century Schoolbook" w:cs="Times New Roman"/>
          <w:color w:val="000000" w:themeColor="text1"/>
          <w:kern w:val="0"/>
          <w14:ligatures w14:val="none"/>
        </w:rPr>
        <w:t xml:space="preserve">part </w:t>
      </w:r>
      <w:r w:rsidRPr="0051398C">
        <w:rPr>
          <w:rFonts w:ascii="Century Schoolbook" w:eastAsia="Times New Roman" w:hAnsi="Century Schoolbook" w:cs="Times New Roman"/>
          <w:color w:val="000000" w:themeColor="text1"/>
          <w:kern w:val="0"/>
          <w14:ligatures w14:val="none"/>
        </w:rPr>
        <w:t>209.</w:t>
      </w:r>
    </w:p>
    <w:p w14:paraId="10079266"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37FC0CE4" w14:textId="47ABB387" w:rsidR="00B27D31" w:rsidRPr="0051398C" w:rsidRDefault="00AB19B4"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(d)</w:t>
      </w:r>
      <w:r w:rsidR="00B27D31"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i/>
          <w:iCs/>
          <w:color w:val="000000" w:themeColor="text1"/>
          <w:kern w:val="0"/>
          <w14:ligatures w14:val="none"/>
        </w:rPr>
        <w:t>Notification.</w:t>
      </w:r>
      <w:r w:rsidRPr="0051398C">
        <w:rPr>
          <w:rFonts w:ascii="Century Schoolbook" w:eastAsia="Times New Roman" w:hAnsi="Century Schoolbook" w:cs="Times New Roman"/>
          <w:i/>
          <w:iCs/>
          <w:color w:val="000000" w:themeColor="text1"/>
          <w:kern w:val="0"/>
          <w14:ligatures w14:val="none"/>
        </w:rPr>
        <w:t xml:space="preserve">  </w:t>
      </w:r>
      <w:r w:rsidR="00BD1011" w:rsidRPr="0051398C">
        <w:rPr>
          <w:rFonts w:ascii="Century Schoolbook" w:eastAsia="Times New Roman" w:hAnsi="Century Schoolbook" w:cs="Times New Roman"/>
          <w:color w:val="000000" w:themeColor="text1"/>
          <w:kern w:val="0"/>
          <w14:ligatures w14:val="none"/>
        </w:rPr>
        <w:t>Forward a</w:t>
      </w:r>
      <w:r w:rsidR="00B27D31" w:rsidRPr="0051398C">
        <w:rPr>
          <w:rFonts w:ascii="Century Schoolbook" w:eastAsia="Times New Roman" w:hAnsi="Century Schoolbook" w:cs="Times New Roman"/>
          <w:color w:val="000000" w:themeColor="text1"/>
          <w:kern w:val="0"/>
          <w14:ligatures w14:val="none"/>
        </w:rPr>
        <w:t>ny disclosure that the government of a country that is a state sponsor of terrorism has a significant interest in an offeror, a subsidiary of an offeror, or any other firm that owns or controls an offeror through agency channels to the address at PGI 2</w:t>
      </w:r>
      <w:r w:rsidR="00C536B8" w:rsidRPr="0051398C">
        <w:rPr>
          <w:rFonts w:ascii="Century Schoolbook" w:eastAsia="Times New Roman" w:hAnsi="Century Schoolbook" w:cs="Times New Roman"/>
          <w:color w:val="000000" w:themeColor="text1"/>
          <w:kern w:val="0"/>
          <w14:ligatures w14:val="none"/>
        </w:rPr>
        <w:t>40.272-</w:t>
      </w:r>
      <w:r w:rsidRPr="0051398C">
        <w:rPr>
          <w:rFonts w:ascii="Century Schoolbook" w:eastAsia="Times New Roman" w:hAnsi="Century Schoolbook" w:cs="Times New Roman"/>
          <w:color w:val="000000" w:themeColor="text1"/>
          <w:kern w:val="0"/>
          <w14:ligatures w14:val="none"/>
        </w:rPr>
        <w:t>3(d)</w:t>
      </w:r>
      <w:r w:rsidR="00B27D31" w:rsidRPr="0051398C">
        <w:rPr>
          <w:rFonts w:ascii="Century Schoolbook" w:eastAsia="Times New Roman" w:hAnsi="Century Schoolbook" w:cs="Times New Roman"/>
          <w:color w:val="000000" w:themeColor="text1"/>
          <w:kern w:val="0"/>
          <w14:ligatures w14:val="none"/>
        </w:rPr>
        <w:t>.</w:t>
      </w:r>
    </w:p>
    <w:p w14:paraId="5B875D98"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72CBBC9E" w14:textId="2DE887C2" w:rsidR="00B27D31" w:rsidRPr="0051398C" w:rsidRDefault="00AB19B4"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(e)</w:t>
      </w:r>
      <w:r w:rsidR="00B27D31"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i/>
          <w:iCs/>
          <w:color w:val="000000" w:themeColor="text1"/>
          <w:kern w:val="0"/>
          <w14:ligatures w14:val="none"/>
        </w:rPr>
        <w:t>Waiver of prohibition.</w:t>
      </w:r>
      <w:r w:rsidR="00B27D3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 xml:space="preserve">The prohibition in </w:t>
      </w:r>
      <w:r w:rsidRPr="0051398C">
        <w:rPr>
          <w:rFonts w:ascii="Century Schoolbook" w:eastAsia="Times New Roman" w:hAnsi="Century Schoolbook" w:cs="Times New Roman"/>
          <w:color w:val="000000" w:themeColor="text1"/>
          <w:kern w:val="0"/>
          <w14:ligatures w14:val="none"/>
        </w:rPr>
        <w:t xml:space="preserve">paragraph (c) of this section </w:t>
      </w:r>
      <w:r w:rsidR="00B27D31" w:rsidRPr="0051398C">
        <w:rPr>
          <w:rFonts w:ascii="Century Schoolbook" w:eastAsia="Times New Roman" w:hAnsi="Century Schoolbook" w:cs="Times New Roman"/>
          <w:color w:val="000000" w:themeColor="text1"/>
          <w:kern w:val="0"/>
          <w14:ligatures w14:val="none"/>
        </w:rPr>
        <w:t>may be waived if the Secretary of Defense determines that a waiver is not inconsistent with the national security objectives of the United States in accordance with 10 U.S.C. 4871(c).</w:t>
      </w:r>
    </w:p>
    <w:p w14:paraId="0D0FDEA1"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0B8A3006" w14:textId="1F606786" w:rsidR="00B27D31" w:rsidRPr="0051398C" w:rsidRDefault="00AB19B4"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(e)</w:t>
      </w:r>
      <w:r w:rsidR="00B27D31"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i/>
          <w:iCs/>
          <w:color w:val="000000" w:themeColor="text1"/>
          <w:kern w:val="0"/>
          <w14:ligatures w14:val="none"/>
        </w:rPr>
        <w:t>Solicitation provision.</w:t>
      </w:r>
      <w:r w:rsidR="00B27D31" w:rsidRPr="0051398C">
        <w:rPr>
          <w:rFonts w:ascii="Century Schoolbook" w:eastAsia="Times New Roman" w:hAnsi="Century Schoolbook" w:cs="Times New Roman"/>
          <w:b/>
          <w:bCs/>
          <w:color w:val="000000" w:themeColor="text1"/>
          <w:kern w:val="0"/>
          <w14:ligatures w14:val="none"/>
        </w:rPr>
        <w:t xml:space="preserve"> </w:t>
      </w:r>
      <w:r w:rsidR="00BD1011" w:rsidRPr="0051398C">
        <w:rPr>
          <w:rFonts w:ascii="Century Schoolbook" w:eastAsia="Times New Roman" w:hAnsi="Century Schoolbook" w:cs="Times New Roman"/>
          <w:b/>
          <w:bCs/>
          <w:color w:val="000000" w:themeColor="text1"/>
          <w:kern w:val="0"/>
          <w14:ligatures w14:val="none"/>
        </w:rPr>
        <w:t xml:space="preserve"> </w:t>
      </w:r>
      <w:r w:rsidR="00D53705" w:rsidRPr="0051398C">
        <w:rPr>
          <w:rFonts w:ascii="Century Schoolbook" w:eastAsia="Times New Roman" w:hAnsi="Century Schoolbook" w:cs="Times New Roman"/>
          <w:color w:val="000000" w:themeColor="text1"/>
          <w:kern w:val="0"/>
          <w14:ligatures w14:val="none"/>
        </w:rPr>
        <w:t>Insert</w:t>
      </w:r>
      <w:r w:rsidR="00B27D31" w:rsidRPr="0051398C">
        <w:rPr>
          <w:rFonts w:ascii="Century Schoolbook" w:eastAsia="Times New Roman" w:hAnsi="Century Schoolbook" w:cs="Times New Roman"/>
          <w:color w:val="000000" w:themeColor="text1"/>
          <w:kern w:val="0"/>
          <w14:ligatures w14:val="none"/>
        </w:rPr>
        <w:t xml:space="preserve"> the provision at 252.225-7050, Disclosure of Ownership or Control by the Government of a Country that is a State Sponsor of Terrorism, in solicitations, including solicitations using FAR part 12 procedures for the acquisition of commercial products and commercial services (other than commercial satellite services), that are expected to result in contracts of $200,000 or more</w:t>
      </w:r>
      <w:r w:rsidR="002E6E17"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If the solicitation includes the provision at FAR 52.204-7, do not separately list the provision 252.225-7050 in the solicitation.</w:t>
      </w:r>
    </w:p>
    <w:p w14:paraId="4F610C81"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59297ECA" w14:textId="3DCFD689" w:rsidR="00B27D31" w:rsidRPr="0051398C" w:rsidRDefault="00A552FF"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240.272-</w:t>
      </w:r>
      <w:r w:rsidR="00AB19B4" w:rsidRPr="0051398C">
        <w:rPr>
          <w:rFonts w:ascii="Century Schoolbook" w:eastAsia="Times New Roman" w:hAnsi="Century Schoolbook" w:cs="Times New Roman"/>
          <w:b/>
          <w:bCs/>
          <w:color w:val="000000" w:themeColor="text1"/>
          <w:kern w:val="0"/>
          <w14:ligatures w14:val="none"/>
        </w:rPr>
        <w:t>4</w:t>
      </w:r>
      <w:r w:rsidR="00B27D31" w:rsidRPr="0051398C">
        <w:rPr>
          <w:rFonts w:ascii="Century Schoolbook" w:eastAsia="Times New Roman" w:hAnsi="Century Schoolbook" w:cs="Times New Roman"/>
          <w:b/>
          <w:bCs/>
          <w:color w:val="000000" w:themeColor="text1"/>
          <w:kern w:val="0"/>
          <w14:ligatures w14:val="none"/>
        </w:rPr>
        <w:t xml:space="preserve"> </w:t>
      </w:r>
      <w:r w:rsidR="00236775" w:rsidRPr="0051398C">
        <w:rPr>
          <w:rFonts w:ascii="Century Schoolbook" w:eastAsia="Times New Roman" w:hAnsi="Century Schoolbook" w:cs="Times New Roman"/>
          <w:b/>
          <w:bCs/>
          <w:color w:val="000000" w:themeColor="text1"/>
          <w:kern w:val="0"/>
          <w14:ligatures w14:val="none"/>
        </w:rPr>
        <w:t xml:space="preserve"> </w:t>
      </w:r>
      <w:r w:rsidR="00B27D31" w:rsidRPr="0051398C">
        <w:rPr>
          <w:rFonts w:ascii="Century Schoolbook" w:eastAsia="Times New Roman" w:hAnsi="Century Schoolbook" w:cs="Times New Roman"/>
          <w:b/>
          <w:bCs/>
          <w:color w:val="000000" w:themeColor="text1"/>
          <w:kern w:val="0"/>
          <w14:ligatures w14:val="none"/>
        </w:rPr>
        <w:t>Prohibition on acquisition of certain foreign commercial satellite services.</w:t>
      </w:r>
    </w:p>
    <w:p w14:paraId="17DCF283"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05699397" w14:textId="0C78C520" w:rsidR="00B27D31" w:rsidRPr="0051398C" w:rsidRDefault="00AB19B4"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(a)</w:t>
      </w:r>
      <w:r w:rsidR="00236775"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i/>
          <w:iCs/>
          <w:color w:val="000000" w:themeColor="text1"/>
          <w:kern w:val="0"/>
          <w14:ligatures w14:val="none"/>
        </w:rPr>
        <w:t>Scope.</w:t>
      </w:r>
      <w:r w:rsidRPr="0051398C">
        <w:rPr>
          <w:rFonts w:ascii="Century Schoolbook" w:eastAsia="Times New Roman" w:hAnsi="Century Schoolbook" w:cs="Times New Roman"/>
          <w:i/>
          <w:iCs/>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This section implements 10 U.S.C. 2279.</w:t>
      </w:r>
    </w:p>
    <w:p w14:paraId="3E4FC0E0"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D81FF85" w14:textId="4BAE14BA" w:rsidR="00B27D31" w:rsidRPr="0051398C" w:rsidRDefault="00AB19B4"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 xml:space="preserve">(b)  </w:t>
      </w:r>
      <w:r w:rsidR="00B27D31" w:rsidRPr="0051398C">
        <w:rPr>
          <w:rFonts w:ascii="Century Schoolbook" w:eastAsia="Times New Roman" w:hAnsi="Century Schoolbook" w:cs="Times New Roman"/>
          <w:i/>
          <w:iCs/>
          <w:color w:val="000000" w:themeColor="text1"/>
          <w:kern w:val="0"/>
          <w14:ligatures w14:val="none"/>
        </w:rPr>
        <w:t>Definitions.</w:t>
      </w:r>
      <w:r w:rsidR="007E7725" w:rsidRPr="0051398C">
        <w:rPr>
          <w:rFonts w:ascii="Century Schoolbook" w:eastAsia="Times New Roman" w:hAnsi="Century Schoolbook" w:cs="Times New Roman"/>
          <w:i/>
          <w:iCs/>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As used in this section</w:t>
      </w:r>
      <w:r w:rsidR="00D53705" w:rsidRPr="0051398C">
        <w:rPr>
          <w:rFonts w:ascii="Century Schoolbook" w:eastAsia="Times New Roman" w:hAnsi="Century Schoolbook" w:cs="Times New Roman"/>
          <w:color w:val="000000" w:themeColor="text1"/>
          <w:kern w:val="0"/>
          <w14:ligatures w14:val="none"/>
        </w:rPr>
        <w:t>—</w:t>
      </w:r>
    </w:p>
    <w:p w14:paraId="2F347B44"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0B69B38D"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“Covered foreign country” means—</w:t>
      </w:r>
    </w:p>
    <w:p w14:paraId="24BB5849"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7119E583" w14:textId="77542190"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(1) </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People’s Republic of China;</w:t>
      </w:r>
    </w:p>
    <w:p w14:paraId="3FAA37F2"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0986C2C3" w14:textId="582AD453"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(2) </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North Korea;</w:t>
      </w:r>
    </w:p>
    <w:p w14:paraId="52A9BE27"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11EA632C" w14:textId="51819FAC"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(3)</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Russian Federation; or</w:t>
      </w:r>
    </w:p>
    <w:p w14:paraId="6B7B97D7"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7EB4887" w14:textId="37278CA9"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(4) </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Any country that is a state sponsor of terrorism. </w:t>
      </w:r>
      <w:r w:rsidR="006B05FD"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(10 U.S.C. 2279)</w:t>
      </w:r>
    </w:p>
    <w:p w14:paraId="4DEC38A2" w14:textId="77777777" w:rsidR="003A2BE3" w:rsidRPr="0051398C" w:rsidRDefault="003A2BE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484A5010" w14:textId="7924A6C3"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“Cybersecurity risk” means threats to and vulnerabilities of information or information systems and any related consequences caused by or resulting from unauthorized access, use, disclosure, degradation, disruption, modification, or destruction of such information or information systems, including such related consequences caused by an act of terrorism. </w:t>
      </w:r>
      <w:r w:rsidR="006B05FD"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(10 U.S.C. 2279)</w:t>
      </w:r>
    </w:p>
    <w:p w14:paraId="66198680"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5EE5AAA"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“Foreign entity” means—</w:t>
      </w:r>
    </w:p>
    <w:p w14:paraId="65F07CDB"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04191855" w14:textId="3BCAED43"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(1) </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Any branch, partnership, group or sub-group, association, estate, trust, corporation or division of a corporation, or organization organized under the laws of a foreign state if either its principal place of business is outside the United States or its equity securities are primarily traded on one or more foreign exchanges.</w:t>
      </w:r>
    </w:p>
    <w:p w14:paraId="2FEB9AC7"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51C72FEC" w14:textId="1F8BFDC3"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(2)</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Notwithstanding paragraph (1) of this definition, any branch, partnership, group or sub-group, association, estate, trust, corporation or division of a corporation, or organization that demonstrates that </w:t>
      </w:r>
      <w:proofErr w:type="gramStart"/>
      <w:r w:rsidRPr="0051398C">
        <w:rPr>
          <w:rFonts w:ascii="Century Schoolbook" w:eastAsia="Times New Roman" w:hAnsi="Century Schoolbook" w:cs="Times New Roman"/>
          <w:color w:val="000000" w:themeColor="text1"/>
          <w:kern w:val="0"/>
          <w14:ligatures w14:val="none"/>
        </w:rPr>
        <w:t>a majority of</w:t>
      </w:r>
      <w:proofErr w:type="gramEnd"/>
      <w:r w:rsidRPr="0051398C">
        <w:rPr>
          <w:rFonts w:ascii="Century Schoolbook" w:eastAsia="Times New Roman" w:hAnsi="Century Schoolbook" w:cs="Times New Roman"/>
          <w:color w:val="000000" w:themeColor="text1"/>
          <w:kern w:val="0"/>
          <w14:ligatures w14:val="none"/>
        </w:rPr>
        <w:t xml:space="preserve"> the equity interest in such entity is ultimately owned by U.S. nationals is not a foreign entity. (31 CFR 800.212)</w:t>
      </w:r>
    </w:p>
    <w:p w14:paraId="300E5263"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1864FAB"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“Government of a covered foreign country” includes the state and the government of a covered foreign country, as well as any political subdivision, agency, or instrumentality thereof.</w:t>
      </w:r>
    </w:p>
    <w:p w14:paraId="53D0846E" w14:textId="77777777" w:rsidR="00610DF5" w:rsidRPr="0051398C" w:rsidRDefault="00610D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78AB3247" w14:textId="081CFF5F" w:rsidR="00B27D31" w:rsidRPr="0051398C" w:rsidRDefault="00B27D31" w:rsidP="00B6089D">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“Launch vehicle” means a fully integrated space launch vehicle</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(10 U.S.C. 2279)</w:t>
      </w:r>
    </w:p>
    <w:p w14:paraId="711D6D5D" w14:textId="77777777" w:rsidR="00610DF5" w:rsidRPr="0051398C" w:rsidRDefault="00610DF5" w:rsidP="00B6089D">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5722EB87" w14:textId="3EA74947" w:rsidR="00610DF5" w:rsidRPr="0051398C" w:rsidRDefault="00B27D31" w:rsidP="00B6089D">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“Satellite services” means communications capabilities that utilize an on-orbit satellite for transmitting the signal from one location to another.</w:t>
      </w:r>
    </w:p>
    <w:p w14:paraId="425CE954" w14:textId="77777777" w:rsidR="00B6089D" w:rsidRPr="0051398C" w:rsidRDefault="00B6089D" w:rsidP="00B6089D">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7396143" w14:textId="663FD66A" w:rsidR="00610DF5"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“State sponsor of terrorism” means a country determined by the Secretary of State, under section 1754(c)(1)(A)(i) of the Export Control Reform Act of 2018 (Title XVII, Subtitle B, of the National Defense Authorization Act for Fiscal Year 2019, Pub. L. 115-232), to be a country the government of which has repeatedly provided support for acts of international terrorism.</w:t>
      </w:r>
      <w:r w:rsidR="006B05FD"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As of December 14, 2020, state sponsors of terrorism include Iran, North Korea, and Syria. </w:t>
      </w:r>
      <w:r w:rsidR="006B05FD"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(10 U.S.C. 4871).</w:t>
      </w:r>
    </w:p>
    <w:p w14:paraId="4A24452D"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0AB614B7" w14:textId="04A62B96" w:rsidR="00610DF5" w:rsidRPr="0051398C" w:rsidRDefault="00AB19B4"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(c)</w:t>
      </w:r>
      <w:r w:rsidR="00B27D31"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i/>
          <w:iCs/>
          <w:color w:val="000000" w:themeColor="text1"/>
          <w:kern w:val="0"/>
          <w14:ligatures w14:val="none"/>
        </w:rPr>
        <w:t>Prohibitions.</w:t>
      </w:r>
      <w:r w:rsidR="00B27D31" w:rsidRPr="0051398C">
        <w:rPr>
          <w:rFonts w:ascii="Century Schoolbook" w:eastAsia="Times New Roman" w:hAnsi="Century Schoolbook" w:cs="Times New Roman"/>
          <w:color w:val="000000" w:themeColor="text1"/>
          <w:kern w:val="0"/>
          <w14:ligatures w14:val="none"/>
        </w:rPr>
        <w:t xml:space="preserve"> </w:t>
      </w:r>
    </w:p>
    <w:p w14:paraId="71CD229F" w14:textId="07A21980"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Except as provided in </w:t>
      </w:r>
      <w:r w:rsidR="00AB19B4" w:rsidRPr="0051398C">
        <w:rPr>
          <w:rFonts w:ascii="Century Schoolbook" w:eastAsia="Times New Roman" w:hAnsi="Century Schoolbook" w:cs="Times New Roman"/>
          <w:color w:val="000000" w:themeColor="text1"/>
          <w:kern w:val="0"/>
          <w14:ligatures w14:val="none"/>
        </w:rPr>
        <w:t>paragraph (e) of this section</w:t>
      </w:r>
      <w:r w:rsidRPr="0051398C">
        <w:rPr>
          <w:rFonts w:ascii="Century Schoolbook" w:eastAsia="Times New Roman" w:hAnsi="Century Schoolbook" w:cs="Times New Roman"/>
          <w:color w:val="000000" w:themeColor="text1"/>
          <w:kern w:val="0"/>
          <w14:ligatures w14:val="none"/>
        </w:rPr>
        <w:t xml:space="preserve">, </w:t>
      </w:r>
      <w:r w:rsidR="00AB19B4" w:rsidRPr="0051398C">
        <w:rPr>
          <w:rFonts w:ascii="Century Schoolbook" w:eastAsia="Times New Roman" w:hAnsi="Century Schoolbook" w:cs="Times New Roman"/>
          <w:color w:val="000000" w:themeColor="text1"/>
          <w:kern w:val="0"/>
          <w14:ligatures w14:val="none"/>
        </w:rPr>
        <w:t>do</w:t>
      </w:r>
      <w:r w:rsidRPr="0051398C">
        <w:rPr>
          <w:rFonts w:ascii="Century Schoolbook" w:eastAsia="Times New Roman" w:hAnsi="Century Schoolbook" w:cs="Times New Roman"/>
          <w:color w:val="000000" w:themeColor="text1"/>
          <w:kern w:val="0"/>
          <w14:ligatures w14:val="none"/>
        </w:rPr>
        <w:t xml:space="preserve"> not award a contract for commercial satellite services to—</w:t>
      </w:r>
    </w:p>
    <w:p w14:paraId="65B61B61" w14:textId="7777777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16454E8E" w14:textId="70B8E537" w:rsidR="00B27D31"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AB19B4" w:rsidRPr="0051398C">
        <w:rPr>
          <w:rFonts w:ascii="Century Schoolbook" w:eastAsia="Times New Roman" w:hAnsi="Century Schoolbook" w:cs="Times New Roman"/>
          <w:color w:val="000000" w:themeColor="text1"/>
          <w:kern w:val="0"/>
          <w14:ligatures w14:val="none"/>
        </w:rPr>
        <w:tab/>
      </w:r>
      <w:r w:rsidR="00B27D31" w:rsidRPr="0051398C">
        <w:rPr>
          <w:rFonts w:ascii="Century Schoolbook" w:eastAsia="Times New Roman" w:hAnsi="Century Schoolbook" w:cs="Times New Roman"/>
          <w:color w:val="000000" w:themeColor="text1"/>
          <w:kern w:val="0"/>
          <w14:ligatures w14:val="none"/>
        </w:rPr>
        <w:t>(1)</w:t>
      </w:r>
      <w:r w:rsidR="00AB19B4" w:rsidRPr="0051398C">
        <w:rPr>
          <w:rFonts w:ascii="Century Schoolbook" w:eastAsia="Times New Roman" w:hAnsi="Century Schoolbook" w:cs="Times New Roman"/>
          <w:color w:val="000000" w:themeColor="text1"/>
          <w:kern w:val="0"/>
          <w14:ligatures w14:val="none"/>
        </w:rPr>
        <w:t>(i)</w:t>
      </w:r>
      <w:r w:rsidR="00236775"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 xml:space="preserve"> A foreign entity if the Under Secretary of Defense for Acquisition and Sustainment or the Under Secretary of Defense for Policy reasonably believes that—</w:t>
      </w:r>
    </w:p>
    <w:p w14:paraId="7BE349CA" w14:textId="003E6526" w:rsidR="00B27D31"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lastRenderedPageBreak/>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3021F2" w:rsidRPr="0051398C">
        <w:rPr>
          <w:rFonts w:ascii="Century Schoolbook" w:eastAsia="Times New Roman" w:hAnsi="Century Schoolbook" w:cs="Times New Roman"/>
          <w:color w:val="000000" w:themeColor="text1"/>
          <w:kern w:val="0"/>
          <w14:ligatures w14:val="none"/>
        </w:rPr>
        <w:tab/>
      </w:r>
      <w:r w:rsidR="00B27D31" w:rsidRPr="0051398C">
        <w:rPr>
          <w:rFonts w:ascii="Century Schoolbook" w:eastAsia="Times New Roman" w:hAnsi="Century Schoolbook" w:cs="Times New Roman"/>
          <w:color w:val="000000" w:themeColor="text1"/>
          <w:kern w:val="0"/>
          <w14:ligatures w14:val="none"/>
        </w:rPr>
        <w:t>(</w:t>
      </w:r>
      <w:r w:rsidR="003021F2" w:rsidRPr="0051398C">
        <w:rPr>
          <w:rFonts w:ascii="Century Schoolbook" w:eastAsia="Times New Roman" w:hAnsi="Century Schoolbook" w:cs="Times New Roman"/>
          <w:color w:val="000000" w:themeColor="text1"/>
          <w:kern w:val="0"/>
          <w14:ligatures w14:val="none"/>
        </w:rPr>
        <w:t>A</w:t>
      </w:r>
      <w:r w:rsidR="00B27D31"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 xml:space="preserve"> The foreign entity is an entity in which the government of a covered foreign country has an ownership interest that enables the government to affect satellite operations;</w:t>
      </w:r>
    </w:p>
    <w:p w14:paraId="4332BD55"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5992D107" w14:textId="74BB0126"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3021F2"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3021F2" w:rsidRPr="0051398C">
        <w:rPr>
          <w:rFonts w:ascii="Century Schoolbook" w:eastAsia="Times New Roman" w:hAnsi="Century Schoolbook" w:cs="Times New Roman"/>
          <w:color w:val="000000" w:themeColor="text1"/>
          <w:kern w:val="0"/>
          <w14:ligatures w14:val="none"/>
        </w:rPr>
        <w:t>B</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foreign entity plans to or is expected to provide satellite services under the contract from a covered foreign country; or</w:t>
      </w:r>
    </w:p>
    <w:p w14:paraId="18F4D6A1"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7069E31D" w14:textId="4527FE4D"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3021F2"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3021F2" w:rsidRPr="0051398C">
        <w:rPr>
          <w:rFonts w:ascii="Century Schoolbook" w:eastAsia="Times New Roman" w:hAnsi="Century Schoolbook" w:cs="Times New Roman"/>
          <w:color w:val="000000" w:themeColor="text1"/>
          <w:kern w:val="0"/>
          <w14:ligatures w14:val="none"/>
        </w:rPr>
        <w:t>C</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Entering into such contract would create an unacceptable cybersecurity risk for DoD, as determined by the Under Secretary of Defense for Acquisition and Sustainment or the Under Secretary of Defense for Policy; or</w:t>
      </w:r>
    </w:p>
    <w:p w14:paraId="293689AE"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293ACD1E" w14:textId="705DF0D2"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w:t>
      </w:r>
      <w:r w:rsidR="003021F2" w:rsidRPr="0051398C">
        <w:rPr>
          <w:rFonts w:ascii="Century Schoolbook" w:eastAsia="Times New Roman" w:hAnsi="Century Schoolbook" w:cs="Times New Roman"/>
          <w:color w:val="000000" w:themeColor="text1"/>
          <w:kern w:val="0"/>
          <w14:ligatures w14:val="none"/>
        </w:rPr>
        <w:t>ii</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An offeror that is offering commercial satellite services provided by a foreign entity as described in paragraph (</w:t>
      </w:r>
      <w:r w:rsidR="00015473" w:rsidRPr="0051398C">
        <w:rPr>
          <w:rFonts w:ascii="Century Schoolbook" w:eastAsia="Times New Roman" w:hAnsi="Century Schoolbook" w:cs="Times New Roman"/>
          <w:color w:val="000000" w:themeColor="text1"/>
          <w:kern w:val="0"/>
          <w14:ligatures w14:val="none"/>
        </w:rPr>
        <w:t>1</w:t>
      </w:r>
      <w:r w:rsidRPr="0051398C">
        <w:rPr>
          <w:rFonts w:ascii="Century Schoolbook" w:eastAsia="Times New Roman" w:hAnsi="Century Schoolbook" w:cs="Times New Roman"/>
          <w:color w:val="000000" w:themeColor="text1"/>
          <w:kern w:val="0"/>
          <w14:ligatures w14:val="none"/>
        </w:rPr>
        <w:t>) of this section; or</w:t>
      </w:r>
    </w:p>
    <w:p w14:paraId="79456EE0"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4FDBBBDC" w14:textId="33D88BD6"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w:t>
      </w:r>
      <w:r w:rsidR="003021F2" w:rsidRPr="0051398C">
        <w:rPr>
          <w:rFonts w:ascii="Century Schoolbook" w:eastAsia="Times New Roman" w:hAnsi="Century Schoolbook" w:cs="Times New Roman"/>
          <w:color w:val="000000" w:themeColor="text1"/>
          <w:kern w:val="0"/>
          <w14:ligatures w14:val="none"/>
        </w:rPr>
        <w:t>2</w:t>
      </w:r>
      <w:r w:rsidRPr="0051398C">
        <w:rPr>
          <w:rFonts w:ascii="Century Schoolbook" w:eastAsia="Times New Roman" w:hAnsi="Century Schoolbook" w:cs="Times New Roman"/>
          <w:color w:val="000000" w:themeColor="text1"/>
          <w:kern w:val="0"/>
          <w14:ligatures w14:val="none"/>
        </w:rPr>
        <w:t>)</w:t>
      </w:r>
      <w:r w:rsidR="003021F2" w:rsidRPr="0051398C">
        <w:rPr>
          <w:rFonts w:ascii="Century Schoolbook" w:eastAsia="Times New Roman" w:hAnsi="Century Schoolbook" w:cs="Times New Roman"/>
          <w:color w:val="000000" w:themeColor="text1"/>
          <w:kern w:val="0"/>
          <w14:ligatures w14:val="none"/>
        </w:rPr>
        <w:t>(i)</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Any entity, except as provided in paragraph </w:t>
      </w:r>
      <w:r w:rsidR="00015473" w:rsidRPr="0051398C">
        <w:rPr>
          <w:rFonts w:ascii="Century Schoolbook" w:eastAsia="Times New Roman" w:hAnsi="Century Schoolbook" w:cs="Times New Roman"/>
          <w:color w:val="000000" w:themeColor="text1"/>
          <w:kern w:val="0"/>
          <w14:ligatures w14:val="none"/>
        </w:rPr>
        <w:t>(c)</w:t>
      </w:r>
      <w:r w:rsidRPr="0051398C">
        <w:rPr>
          <w:rFonts w:ascii="Century Schoolbook" w:eastAsia="Times New Roman" w:hAnsi="Century Schoolbook" w:cs="Times New Roman"/>
          <w:color w:val="000000" w:themeColor="text1"/>
          <w:kern w:val="0"/>
          <w14:ligatures w14:val="none"/>
        </w:rPr>
        <w:t>(</w:t>
      </w:r>
      <w:r w:rsidR="00015473" w:rsidRPr="0051398C">
        <w:rPr>
          <w:rFonts w:ascii="Century Schoolbook" w:eastAsia="Times New Roman" w:hAnsi="Century Schoolbook" w:cs="Times New Roman"/>
          <w:color w:val="000000" w:themeColor="text1"/>
          <w:kern w:val="0"/>
          <w14:ligatures w14:val="none"/>
        </w:rPr>
        <w:t>2</w:t>
      </w:r>
      <w:r w:rsidRPr="0051398C">
        <w:rPr>
          <w:rFonts w:ascii="Century Schoolbook" w:eastAsia="Times New Roman" w:hAnsi="Century Schoolbook" w:cs="Times New Roman"/>
          <w:color w:val="000000" w:themeColor="text1"/>
          <w:kern w:val="0"/>
          <w14:ligatures w14:val="none"/>
        </w:rPr>
        <w:t>)(</w:t>
      </w:r>
      <w:r w:rsidR="00015473" w:rsidRPr="0051398C">
        <w:rPr>
          <w:rFonts w:ascii="Century Schoolbook" w:eastAsia="Times New Roman" w:hAnsi="Century Schoolbook" w:cs="Times New Roman"/>
          <w:color w:val="000000" w:themeColor="text1"/>
          <w:kern w:val="0"/>
          <w14:ligatures w14:val="none"/>
        </w:rPr>
        <w:t>ii</w:t>
      </w:r>
      <w:r w:rsidRPr="0051398C">
        <w:rPr>
          <w:rFonts w:ascii="Century Schoolbook" w:eastAsia="Times New Roman" w:hAnsi="Century Schoolbook" w:cs="Times New Roman"/>
          <w:color w:val="000000" w:themeColor="text1"/>
          <w:kern w:val="0"/>
          <w14:ligatures w14:val="none"/>
        </w:rPr>
        <w:t>) of this section, for a launch that occurs on or after December 31, 2022, if the Under Secretary of Defense for Acquisition and Sustainment or the Under Secretary of Defense for Policy reasonably believes that such satellite services will be provided using satellites that will be—</w:t>
      </w:r>
    </w:p>
    <w:p w14:paraId="3BC2B719" w14:textId="7872E8F9"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w:t>
      </w:r>
      <w:r w:rsidR="003021F2" w:rsidRPr="0051398C">
        <w:rPr>
          <w:rFonts w:ascii="Century Schoolbook" w:eastAsia="Times New Roman" w:hAnsi="Century Schoolbook" w:cs="Times New Roman"/>
          <w:color w:val="000000" w:themeColor="text1"/>
          <w:kern w:val="0"/>
          <w14:ligatures w14:val="none"/>
        </w:rPr>
        <w:t>A</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Designed or manufactured—</w:t>
      </w:r>
    </w:p>
    <w:p w14:paraId="0AF531FF"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37F6FB32" w14:textId="6B609091"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w:t>
      </w:r>
      <w:r w:rsidR="003021F2" w:rsidRPr="0051398C">
        <w:rPr>
          <w:rFonts w:ascii="Century Schoolbook" w:eastAsia="Times New Roman" w:hAnsi="Century Schoolbook" w:cs="Times New Roman"/>
          <w:i/>
          <w:iCs/>
          <w:color w:val="000000" w:themeColor="text1"/>
          <w:kern w:val="0"/>
          <w14:ligatures w14:val="none"/>
        </w:rPr>
        <w:t>1</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In a covered foreign country; or</w:t>
      </w:r>
    </w:p>
    <w:p w14:paraId="1AD57232"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190F8116" w14:textId="7296EB1B"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w:t>
      </w:r>
      <w:r w:rsidR="003021F2" w:rsidRPr="0051398C">
        <w:rPr>
          <w:rFonts w:ascii="Century Schoolbook" w:eastAsia="Times New Roman" w:hAnsi="Century Schoolbook" w:cs="Times New Roman"/>
          <w:i/>
          <w:iCs/>
          <w:color w:val="000000" w:themeColor="text1"/>
          <w:kern w:val="0"/>
          <w14:ligatures w14:val="none"/>
        </w:rPr>
        <w:t>2</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By an entity controlled in whole or in part by, or acting on behalf of, the government of a covered foreign country; or</w:t>
      </w:r>
    </w:p>
    <w:p w14:paraId="436B0E10"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02D7ED42" w14:textId="22C66252"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w:t>
      </w:r>
      <w:r w:rsidR="003021F2" w:rsidRPr="0051398C">
        <w:rPr>
          <w:rFonts w:ascii="Century Schoolbook" w:eastAsia="Times New Roman" w:hAnsi="Century Schoolbook" w:cs="Times New Roman"/>
          <w:color w:val="000000" w:themeColor="text1"/>
          <w:kern w:val="0"/>
          <w14:ligatures w14:val="none"/>
        </w:rPr>
        <w:t>B</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Launched outside the United States using a launch vehicle that is—</w:t>
      </w:r>
    </w:p>
    <w:p w14:paraId="6A3D1063"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30B59C4C" w14:textId="2FB6B2D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w:t>
      </w:r>
      <w:r w:rsidR="003021F2" w:rsidRPr="0051398C">
        <w:rPr>
          <w:rFonts w:ascii="Century Schoolbook" w:eastAsia="Times New Roman" w:hAnsi="Century Schoolbook" w:cs="Times New Roman"/>
          <w:i/>
          <w:iCs/>
          <w:color w:val="000000" w:themeColor="text1"/>
          <w:kern w:val="0"/>
          <w14:ligatures w14:val="none"/>
        </w:rPr>
        <w:t>1</w:t>
      </w:r>
      <w:r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Designed or manufactured in a covered foreign country; or</w:t>
      </w:r>
    </w:p>
    <w:p w14:paraId="7DB99C37"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4239E69B" w14:textId="0EF7ADC9"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w:t>
      </w:r>
      <w:r w:rsidR="003021F2" w:rsidRPr="0051398C">
        <w:rPr>
          <w:rFonts w:ascii="Century Schoolbook" w:eastAsia="Times New Roman" w:hAnsi="Century Schoolbook" w:cs="Times New Roman"/>
          <w:i/>
          <w:iCs/>
          <w:color w:val="000000" w:themeColor="text1"/>
          <w:kern w:val="0"/>
          <w14:ligatures w14:val="none"/>
        </w:rPr>
        <w:t>2</w:t>
      </w:r>
      <w:r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Provided by—</w:t>
      </w:r>
    </w:p>
    <w:p w14:paraId="1826377D"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42508E5E" w14:textId="4ED2BD0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i/>
          <w:iCs/>
          <w:color w:val="000000" w:themeColor="text1"/>
          <w:kern w:val="0"/>
          <w14:ligatures w14:val="none"/>
        </w:rPr>
        <w:t>(</w:t>
      </w:r>
      <w:r w:rsidR="003021F2" w:rsidRPr="0051398C">
        <w:rPr>
          <w:rFonts w:ascii="Century Schoolbook" w:eastAsia="Times New Roman" w:hAnsi="Century Schoolbook" w:cs="Times New Roman"/>
          <w:i/>
          <w:iCs/>
          <w:color w:val="000000" w:themeColor="text1"/>
          <w:kern w:val="0"/>
          <w14:ligatures w14:val="none"/>
        </w:rPr>
        <w:t>i</w:t>
      </w:r>
      <w:r w:rsidRPr="0051398C">
        <w:rPr>
          <w:rFonts w:ascii="Century Schoolbook" w:eastAsia="Times New Roman" w:hAnsi="Century Schoolbook" w:cs="Times New Roman"/>
          <w:i/>
          <w:iCs/>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government of a covered foreign country; or</w:t>
      </w:r>
    </w:p>
    <w:p w14:paraId="1F41F231"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27727F9F" w14:textId="05AA9A8D"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i/>
          <w:iCs/>
          <w:color w:val="000000" w:themeColor="text1"/>
          <w:kern w:val="0"/>
          <w14:ligatures w14:val="none"/>
        </w:rPr>
        <w:t>(</w:t>
      </w:r>
      <w:r w:rsidR="003021F2" w:rsidRPr="0051398C">
        <w:rPr>
          <w:rFonts w:ascii="Century Schoolbook" w:eastAsia="Times New Roman" w:hAnsi="Century Schoolbook" w:cs="Times New Roman"/>
          <w:i/>
          <w:iCs/>
          <w:color w:val="000000" w:themeColor="text1"/>
          <w:kern w:val="0"/>
          <w14:ligatures w14:val="none"/>
        </w:rPr>
        <w:t>ii</w:t>
      </w:r>
      <w:r w:rsidRPr="0051398C">
        <w:rPr>
          <w:rFonts w:ascii="Century Schoolbook" w:eastAsia="Times New Roman" w:hAnsi="Century Schoolbook" w:cs="Times New Roman"/>
          <w:i/>
          <w:iCs/>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An entity controlled in whole or in part by, or acting on behalf of, the government of a covered foreign country.</w:t>
      </w:r>
    </w:p>
    <w:p w14:paraId="0E35B76B"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E96B792" w14:textId="6AA4EE35" w:rsidR="00B27D31" w:rsidRPr="0051398C" w:rsidRDefault="00524905" w:rsidP="0052490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3021F2" w:rsidRPr="0051398C">
        <w:rPr>
          <w:rFonts w:ascii="Century Schoolbook" w:eastAsia="Times New Roman" w:hAnsi="Century Schoolbook" w:cs="Times New Roman"/>
          <w:color w:val="000000" w:themeColor="text1"/>
          <w:kern w:val="0"/>
          <w14:ligatures w14:val="none"/>
        </w:rPr>
        <w:tab/>
      </w:r>
      <w:r w:rsidR="003021F2" w:rsidRPr="0051398C">
        <w:rPr>
          <w:rFonts w:ascii="Century Schoolbook" w:eastAsia="Times New Roman" w:hAnsi="Century Schoolbook" w:cs="Times New Roman"/>
          <w:color w:val="000000" w:themeColor="text1"/>
          <w:kern w:val="0"/>
          <w14:ligatures w14:val="none"/>
        </w:rPr>
        <w:tab/>
      </w:r>
      <w:r w:rsidR="00B27D31" w:rsidRPr="0051398C">
        <w:rPr>
          <w:rFonts w:ascii="Century Schoolbook" w:eastAsia="Times New Roman" w:hAnsi="Century Schoolbook" w:cs="Times New Roman"/>
          <w:color w:val="000000" w:themeColor="text1"/>
          <w:kern w:val="0"/>
          <w14:ligatures w14:val="none"/>
        </w:rPr>
        <w:t>(</w:t>
      </w:r>
      <w:r w:rsidR="003021F2" w:rsidRPr="0051398C">
        <w:rPr>
          <w:rFonts w:ascii="Century Schoolbook" w:eastAsia="Times New Roman" w:hAnsi="Century Schoolbook" w:cs="Times New Roman"/>
          <w:color w:val="000000" w:themeColor="text1"/>
          <w:kern w:val="0"/>
          <w14:ligatures w14:val="none"/>
        </w:rPr>
        <w:t>ii</w:t>
      </w:r>
      <w:r w:rsidR="00B27D31"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 xml:space="preserve"> The prohibition in paragraph </w:t>
      </w:r>
      <w:r w:rsidR="0023082F" w:rsidRPr="0051398C">
        <w:rPr>
          <w:rFonts w:ascii="Century Schoolbook" w:eastAsia="Times New Roman" w:hAnsi="Century Schoolbook" w:cs="Times New Roman"/>
          <w:color w:val="000000" w:themeColor="text1"/>
          <w:kern w:val="0"/>
          <w14:ligatures w14:val="none"/>
        </w:rPr>
        <w:t>(c)</w:t>
      </w:r>
      <w:r w:rsidR="00B27D31" w:rsidRPr="0051398C">
        <w:rPr>
          <w:rFonts w:ascii="Century Schoolbook" w:eastAsia="Times New Roman" w:hAnsi="Century Schoolbook" w:cs="Times New Roman"/>
          <w:color w:val="000000" w:themeColor="text1"/>
          <w:kern w:val="0"/>
          <w14:ligatures w14:val="none"/>
        </w:rPr>
        <w:t>(</w:t>
      </w:r>
      <w:r w:rsidR="0023082F" w:rsidRPr="0051398C">
        <w:rPr>
          <w:rFonts w:ascii="Century Schoolbook" w:eastAsia="Times New Roman" w:hAnsi="Century Schoolbook" w:cs="Times New Roman"/>
          <w:color w:val="000000" w:themeColor="text1"/>
          <w:kern w:val="0"/>
          <w14:ligatures w14:val="none"/>
        </w:rPr>
        <w:t>2</w:t>
      </w:r>
      <w:r w:rsidR="00B27D31" w:rsidRPr="0051398C">
        <w:rPr>
          <w:rFonts w:ascii="Century Schoolbook" w:eastAsia="Times New Roman" w:hAnsi="Century Schoolbook" w:cs="Times New Roman"/>
          <w:color w:val="000000" w:themeColor="text1"/>
          <w:kern w:val="0"/>
          <w14:ligatures w14:val="none"/>
        </w:rPr>
        <w:t>)(</w:t>
      </w:r>
      <w:r w:rsidR="0023082F" w:rsidRPr="0051398C">
        <w:rPr>
          <w:rFonts w:ascii="Century Schoolbook" w:eastAsia="Times New Roman" w:hAnsi="Century Schoolbook" w:cs="Times New Roman"/>
          <w:color w:val="000000" w:themeColor="text1"/>
          <w:kern w:val="0"/>
          <w14:ligatures w14:val="none"/>
        </w:rPr>
        <w:t>i</w:t>
      </w:r>
      <w:r w:rsidR="00B27D31" w:rsidRPr="0051398C">
        <w:rPr>
          <w:rFonts w:ascii="Century Schoolbook" w:eastAsia="Times New Roman" w:hAnsi="Century Schoolbook" w:cs="Times New Roman"/>
          <w:color w:val="000000" w:themeColor="text1"/>
          <w:kern w:val="0"/>
          <w14:ligatures w14:val="none"/>
        </w:rPr>
        <w:t>) of this section does not apply with respect to launch services for which a satellite service provider has a contract or other agreement that, prior to June 10, 2018, was either fully paid for by the satellite service provider or covered by a legally binding commitment of the satellite service provider to pay for such services.</w:t>
      </w:r>
    </w:p>
    <w:p w14:paraId="6349FE7F"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270D60D0" w14:textId="0926E56E" w:rsidR="00B27D31" w:rsidRPr="0051398C" w:rsidRDefault="003021F2"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(d)</w:t>
      </w:r>
      <w:r w:rsidR="00236775"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i/>
          <w:iCs/>
          <w:color w:val="000000" w:themeColor="text1"/>
          <w:kern w:val="0"/>
          <w14:ligatures w14:val="none"/>
        </w:rPr>
        <w:t>Procedures.</w:t>
      </w:r>
    </w:p>
    <w:p w14:paraId="3FB9A213"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4747E04E" w14:textId="138E82BA"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3021F2"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(1)</w:t>
      </w:r>
      <w:r w:rsidR="003021F2" w:rsidRPr="0051398C">
        <w:rPr>
          <w:rFonts w:ascii="Century Schoolbook" w:eastAsia="Times New Roman" w:hAnsi="Century Schoolbook" w:cs="Times New Roman"/>
          <w:color w:val="000000" w:themeColor="text1"/>
          <w:kern w:val="0"/>
          <w14:ligatures w14:val="none"/>
        </w:rPr>
        <w:t>(ii)</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004A0CC1" w:rsidRPr="0051398C">
        <w:rPr>
          <w:rFonts w:ascii="Century Schoolbook" w:eastAsia="Times New Roman" w:hAnsi="Century Schoolbook" w:cs="Times New Roman"/>
          <w:color w:val="000000" w:themeColor="text1"/>
          <w:kern w:val="0"/>
          <w14:ligatures w14:val="none"/>
        </w:rPr>
        <w:t>Do</w:t>
      </w:r>
      <w:r w:rsidRPr="0051398C">
        <w:rPr>
          <w:rFonts w:ascii="Century Schoolbook" w:eastAsia="Times New Roman" w:hAnsi="Century Schoolbook" w:cs="Times New Roman"/>
          <w:color w:val="000000" w:themeColor="text1"/>
          <w:kern w:val="0"/>
          <w14:ligatures w14:val="none"/>
        </w:rPr>
        <w:t xml:space="preserve"> not award to any source that is a foreign satellite service provider or is offering satellite services provided by a foreign entity if such award presents an unacceptable cybersecurity risk, as determined by the Under Secretary of Defense for Acquisition and Sustainment or the Under Secretary of Defense for Policy.</w:t>
      </w:r>
    </w:p>
    <w:p w14:paraId="19CFE0D7"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2B74FAE3" w14:textId="5D39E6BF"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3021F2"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3021F2" w:rsidRPr="0051398C">
        <w:rPr>
          <w:rFonts w:ascii="Century Schoolbook" w:eastAsia="Times New Roman" w:hAnsi="Century Schoolbook" w:cs="Times New Roman"/>
          <w:color w:val="000000" w:themeColor="text1"/>
          <w:kern w:val="0"/>
          <w14:ligatures w14:val="none"/>
        </w:rPr>
        <w:t>ii</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When procuring commercial satellite services from a foreign entity, the contracting officer </w:t>
      </w:r>
      <w:r w:rsidR="00A52FD5" w:rsidRPr="0051398C">
        <w:rPr>
          <w:rFonts w:ascii="Century Schoolbook" w:eastAsia="Times New Roman" w:hAnsi="Century Schoolbook" w:cs="Times New Roman"/>
          <w:color w:val="000000" w:themeColor="text1"/>
          <w:kern w:val="0"/>
          <w14:ligatures w14:val="none"/>
        </w:rPr>
        <w:t>must</w:t>
      </w:r>
      <w:r w:rsidRPr="0051398C">
        <w:rPr>
          <w:rFonts w:ascii="Century Schoolbook" w:eastAsia="Times New Roman" w:hAnsi="Century Schoolbook" w:cs="Times New Roman"/>
          <w:color w:val="000000" w:themeColor="text1"/>
          <w:kern w:val="0"/>
          <w14:ligatures w14:val="none"/>
        </w:rPr>
        <w:t xml:space="preserve"> review the exclusion records in the System for Award Management (SAM) database as required at FAR 9.405, to ensure that an entity identified in, or otherwise known to be involved in, the otherwise successful offer is not listed as ineligible in the SAM database (see FAR 9.405).</w:t>
      </w:r>
    </w:p>
    <w:p w14:paraId="2CC09D54"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41C9952E" w14:textId="11560AAD"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3021F2"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3021F2" w:rsidRPr="0051398C">
        <w:rPr>
          <w:rFonts w:ascii="Century Schoolbook" w:eastAsia="Times New Roman" w:hAnsi="Century Schoolbook" w:cs="Times New Roman"/>
          <w:color w:val="000000" w:themeColor="text1"/>
          <w:kern w:val="0"/>
          <w14:ligatures w14:val="none"/>
        </w:rPr>
        <w:t>2</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If an offeror discloses information in accordance with paragraph (c) of the provision 252.225-7049, Prohibition on Acquisition of Certain Foreign Commercial Satellite Services—Representations, the contracting officer—</w:t>
      </w:r>
    </w:p>
    <w:p w14:paraId="7D04C8E9"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D6CE0D2" w14:textId="54536356"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3021F2"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3021F2" w:rsidRPr="0051398C">
        <w:rPr>
          <w:rFonts w:ascii="Century Schoolbook" w:eastAsia="Times New Roman" w:hAnsi="Century Schoolbook" w:cs="Times New Roman"/>
          <w:color w:val="000000" w:themeColor="text1"/>
          <w:kern w:val="0"/>
          <w14:ligatures w14:val="none"/>
        </w:rPr>
        <w:t>i</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00A52FD5" w:rsidRPr="0051398C">
        <w:rPr>
          <w:rFonts w:ascii="Century Schoolbook" w:eastAsia="Times New Roman" w:hAnsi="Century Schoolbook" w:cs="Times New Roman"/>
          <w:color w:val="000000" w:themeColor="text1"/>
          <w:kern w:val="0"/>
          <w14:ligatures w14:val="none"/>
        </w:rPr>
        <w:t>Must</w:t>
      </w:r>
      <w:r w:rsidRPr="0051398C">
        <w:rPr>
          <w:rFonts w:ascii="Century Schoolbook" w:eastAsia="Times New Roman" w:hAnsi="Century Schoolbook" w:cs="Times New Roman"/>
          <w:color w:val="000000" w:themeColor="text1"/>
          <w:kern w:val="0"/>
          <w14:ligatures w14:val="none"/>
        </w:rPr>
        <w:t xml:space="preserve"> forward the information regarding the offeror through agency channels to the address at PGI </w:t>
      </w:r>
      <w:r w:rsidR="00C536B8" w:rsidRPr="0051398C">
        <w:rPr>
          <w:rFonts w:ascii="Century Schoolbook" w:eastAsia="Times New Roman" w:hAnsi="Century Schoolbook" w:cs="Times New Roman"/>
          <w:color w:val="000000" w:themeColor="text1"/>
          <w:kern w:val="0"/>
          <w14:ligatures w14:val="none"/>
        </w:rPr>
        <w:t>240.272-</w:t>
      </w:r>
      <w:r w:rsidR="00BE56E9" w:rsidRPr="0051398C">
        <w:rPr>
          <w:rFonts w:ascii="Century Schoolbook" w:eastAsia="Times New Roman" w:hAnsi="Century Schoolbook" w:cs="Times New Roman"/>
          <w:color w:val="000000" w:themeColor="text1"/>
          <w:kern w:val="0"/>
          <w14:ligatures w14:val="none"/>
        </w:rPr>
        <w:t>4</w:t>
      </w:r>
      <w:r w:rsidR="003021F2" w:rsidRPr="0051398C">
        <w:rPr>
          <w:rFonts w:ascii="Century Schoolbook" w:eastAsia="Times New Roman" w:hAnsi="Century Schoolbook" w:cs="Times New Roman"/>
          <w:color w:val="000000" w:themeColor="text1"/>
          <w:kern w:val="0"/>
          <w14:ligatures w14:val="none"/>
        </w:rPr>
        <w:t>(d)</w:t>
      </w:r>
      <w:r w:rsidRPr="0051398C">
        <w:rPr>
          <w:rFonts w:ascii="Century Schoolbook" w:eastAsia="Times New Roman" w:hAnsi="Century Schoolbook" w:cs="Times New Roman"/>
          <w:color w:val="000000" w:themeColor="text1"/>
          <w:kern w:val="0"/>
          <w14:ligatures w14:val="none"/>
        </w:rPr>
        <w:t>; and</w:t>
      </w:r>
    </w:p>
    <w:p w14:paraId="4C1C51D6"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04F9D3B3" w14:textId="1E16AC4B"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3021F2"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3021F2" w:rsidRPr="0051398C">
        <w:rPr>
          <w:rFonts w:ascii="Century Schoolbook" w:eastAsia="Times New Roman" w:hAnsi="Century Schoolbook" w:cs="Times New Roman"/>
          <w:color w:val="000000" w:themeColor="text1"/>
          <w:kern w:val="0"/>
          <w14:ligatures w14:val="none"/>
        </w:rPr>
        <w:t>ii</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00A52FD5" w:rsidRPr="0051398C">
        <w:rPr>
          <w:rFonts w:ascii="Century Schoolbook" w:eastAsia="Times New Roman" w:hAnsi="Century Schoolbook" w:cs="Times New Roman"/>
          <w:color w:val="000000" w:themeColor="text1"/>
          <w:kern w:val="0"/>
          <w14:ligatures w14:val="none"/>
        </w:rPr>
        <w:t>Must</w:t>
      </w:r>
      <w:r w:rsidRPr="0051398C">
        <w:rPr>
          <w:rFonts w:ascii="Century Schoolbook" w:eastAsia="Times New Roman" w:hAnsi="Century Schoolbook" w:cs="Times New Roman"/>
          <w:color w:val="000000" w:themeColor="text1"/>
          <w:kern w:val="0"/>
          <w14:ligatures w14:val="none"/>
        </w:rPr>
        <w:t xml:space="preserve"> not award to that offeror, unless an exception is determined to apply in accordance with </w:t>
      </w:r>
      <w:r w:rsidR="00015473" w:rsidRPr="0051398C">
        <w:rPr>
          <w:rFonts w:ascii="Century Schoolbook" w:eastAsia="Times New Roman" w:hAnsi="Century Schoolbook" w:cs="Times New Roman"/>
          <w:color w:val="000000" w:themeColor="text1"/>
          <w:kern w:val="0"/>
          <w14:ligatures w14:val="none"/>
        </w:rPr>
        <w:t>paragraph (e) of this section</w:t>
      </w:r>
      <w:r w:rsidR="00D317EE" w:rsidRPr="0051398C">
        <w:rPr>
          <w:rFonts w:ascii="Century Schoolbook" w:eastAsia="Times New Roman" w:hAnsi="Century Schoolbook" w:cs="Times New Roman"/>
          <w:color w:val="000000" w:themeColor="text1"/>
          <w:kern w:val="0"/>
          <w14:ligatures w14:val="none"/>
        </w:rPr>
        <w:t>.</w:t>
      </w:r>
    </w:p>
    <w:p w14:paraId="2A636EF4"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7F3B33CB" w14:textId="3D1B4366"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3021F2"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3021F2" w:rsidRPr="0051398C">
        <w:rPr>
          <w:rFonts w:ascii="Century Schoolbook" w:eastAsia="Times New Roman" w:hAnsi="Century Schoolbook" w:cs="Times New Roman"/>
          <w:color w:val="000000" w:themeColor="text1"/>
          <w:kern w:val="0"/>
          <w14:ligatures w14:val="none"/>
        </w:rPr>
        <w:t>3</w:t>
      </w:r>
      <w:r w:rsidRPr="0051398C">
        <w:rPr>
          <w:rFonts w:ascii="Century Schoolbook" w:eastAsia="Times New Roman" w:hAnsi="Century Schoolbook" w:cs="Times New Roman"/>
          <w:color w:val="000000" w:themeColor="text1"/>
          <w:kern w:val="0"/>
          <w14:ligatures w14:val="none"/>
        </w:rPr>
        <w:t>)(</w:t>
      </w:r>
      <w:r w:rsidR="003021F2" w:rsidRPr="0051398C">
        <w:rPr>
          <w:rFonts w:ascii="Century Schoolbook" w:eastAsia="Times New Roman" w:hAnsi="Century Schoolbook" w:cs="Times New Roman"/>
          <w:color w:val="000000" w:themeColor="text1"/>
          <w:kern w:val="0"/>
          <w14:ligatures w14:val="none"/>
        </w:rPr>
        <w:t>i</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If the otherwise successful offeror provides negative responses to all representations in the provision at 252.225-7049, the contracting officer may rely on the representations, unless the contracting officer has an independent reason to question the representations.</w:t>
      </w:r>
    </w:p>
    <w:p w14:paraId="6445B297"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1D3EF4AD" w14:textId="55198A9A"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3021F2"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3021F2" w:rsidRPr="0051398C">
        <w:rPr>
          <w:rFonts w:ascii="Century Schoolbook" w:eastAsia="Times New Roman" w:hAnsi="Century Schoolbook" w:cs="Times New Roman"/>
          <w:color w:val="000000" w:themeColor="text1"/>
          <w:kern w:val="0"/>
          <w14:ligatures w14:val="none"/>
        </w:rPr>
        <w:t>1ii</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If the contracting officer has an independent reason to question a negative representation of the otherwise successful offeror, the contracting officer </w:t>
      </w:r>
      <w:r w:rsidR="00A52FD5" w:rsidRPr="0051398C">
        <w:rPr>
          <w:rFonts w:ascii="Century Schoolbook" w:eastAsia="Times New Roman" w:hAnsi="Century Schoolbook" w:cs="Times New Roman"/>
          <w:color w:val="000000" w:themeColor="text1"/>
          <w:kern w:val="0"/>
          <w14:ligatures w14:val="none"/>
        </w:rPr>
        <w:t>must</w:t>
      </w:r>
      <w:r w:rsidRPr="0051398C">
        <w:rPr>
          <w:rFonts w:ascii="Century Schoolbook" w:eastAsia="Times New Roman" w:hAnsi="Century Schoolbook" w:cs="Times New Roman"/>
          <w:color w:val="000000" w:themeColor="text1"/>
          <w:kern w:val="0"/>
          <w14:ligatures w14:val="none"/>
        </w:rPr>
        <w:t xml:space="preserve"> consult with the office specified in PGI 2</w:t>
      </w:r>
      <w:r w:rsidR="00C536B8" w:rsidRPr="0051398C">
        <w:rPr>
          <w:rFonts w:ascii="Century Schoolbook" w:eastAsia="Times New Roman" w:hAnsi="Century Schoolbook" w:cs="Times New Roman"/>
          <w:color w:val="000000" w:themeColor="text1"/>
          <w:kern w:val="0"/>
          <w14:ligatures w14:val="none"/>
        </w:rPr>
        <w:t>40.272-</w:t>
      </w:r>
      <w:r w:rsidR="003021F2" w:rsidRPr="0051398C">
        <w:rPr>
          <w:rFonts w:ascii="Century Schoolbook" w:eastAsia="Times New Roman" w:hAnsi="Century Schoolbook" w:cs="Times New Roman"/>
          <w:color w:val="000000" w:themeColor="text1"/>
          <w:kern w:val="0"/>
          <w14:ligatures w14:val="none"/>
        </w:rPr>
        <w:t>4(d)</w:t>
      </w:r>
      <w:r w:rsidRPr="0051398C">
        <w:rPr>
          <w:rFonts w:ascii="Century Schoolbook" w:eastAsia="Times New Roman" w:hAnsi="Century Schoolbook" w:cs="Times New Roman"/>
          <w:color w:val="000000" w:themeColor="text1"/>
          <w:kern w:val="0"/>
          <w14:ligatures w14:val="none"/>
        </w:rPr>
        <w:t>, prior to deciding whether to award to that offeror.</w:t>
      </w:r>
    </w:p>
    <w:p w14:paraId="10E01DF2"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133D4321" w14:textId="4FE709DD" w:rsidR="00B27D31" w:rsidRPr="0051398C" w:rsidRDefault="003021F2"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(e)</w:t>
      </w:r>
      <w:r w:rsidR="00B27D31"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i/>
          <w:iCs/>
          <w:color w:val="000000" w:themeColor="text1"/>
          <w:kern w:val="0"/>
          <w14:ligatures w14:val="none"/>
        </w:rPr>
        <w:t>Exception.</w:t>
      </w:r>
    </w:p>
    <w:p w14:paraId="14DB0D00"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3044F7E5" w14:textId="3B9D92EC"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C67BB7"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C67BB7" w:rsidRPr="0051398C">
        <w:rPr>
          <w:rFonts w:ascii="Century Schoolbook" w:eastAsia="Times New Roman" w:hAnsi="Century Schoolbook" w:cs="Times New Roman"/>
          <w:color w:val="000000" w:themeColor="text1"/>
          <w:kern w:val="0"/>
          <w14:ligatures w14:val="none"/>
        </w:rPr>
        <w:t>1</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prohibitions in 2</w:t>
      </w:r>
      <w:r w:rsidR="00D317EE" w:rsidRPr="0051398C">
        <w:rPr>
          <w:rFonts w:ascii="Century Schoolbook" w:eastAsia="Times New Roman" w:hAnsi="Century Schoolbook" w:cs="Times New Roman"/>
          <w:color w:val="000000" w:themeColor="text1"/>
          <w:kern w:val="0"/>
          <w14:ligatures w14:val="none"/>
        </w:rPr>
        <w:t>40</w:t>
      </w:r>
      <w:r w:rsidRPr="0051398C">
        <w:rPr>
          <w:rFonts w:ascii="Century Schoolbook" w:eastAsia="Times New Roman" w:hAnsi="Century Schoolbook" w:cs="Times New Roman"/>
          <w:color w:val="000000" w:themeColor="text1"/>
          <w:kern w:val="0"/>
          <w14:ligatures w14:val="none"/>
        </w:rPr>
        <w:t>.</w:t>
      </w:r>
      <w:r w:rsidR="00D317EE" w:rsidRPr="0051398C">
        <w:rPr>
          <w:rFonts w:ascii="Century Schoolbook" w:eastAsia="Times New Roman" w:hAnsi="Century Schoolbook" w:cs="Times New Roman"/>
          <w:color w:val="000000" w:themeColor="text1"/>
          <w:kern w:val="0"/>
          <w14:ligatures w14:val="none"/>
        </w:rPr>
        <w:t>272</w:t>
      </w:r>
      <w:r w:rsidRPr="0051398C">
        <w:rPr>
          <w:rFonts w:ascii="Century Schoolbook" w:eastAsia="Times New Roman" w:hAnsi="Century Schoolbook" w:cs="Times New Roman"/>
          <w:color w:val="000000" w:themeColor="text1"/>
          <w:kern w:val="0"/>
          <w14:ligatures w14:val="none"/>
        </w:rPr>
        <w:t>-</w:t>
      </w:r>
      <w:r w:rsidR="00015473" w:rsidRPr="008B57F7">
        <w:rPr>
          <w:rFonts w:ascii="Century Schoolbook" w:eastAsia="Times New Roman" w:hAnsi="Century Schoolbook" w:cs="Times New Roman"/>
          <w:color w:val="000000" w:themeColor="text1"/>
          <w:kern w:val="0"/>
          <w14:ligatures w14:val="none"/>
        </w:rPr>
        <w:t>4(c)</w:t>
      </w:r>
      <w:r w:rsidRPr="0051398C">
        <w:rPr>
          <w:rFonts w:ascii="Century Schoolbook" w:eastAsia="Times New Roman" w:hAnsi="Century Schoolbook" w:cs="Times New Roman"/>
          <w:color w:val="000000" w:themeColor="text1"/>
          <w:kern w:val="0"/>
          <w14:ligatures w14:val="none"/>
        </w:rPr>
        <w:t>(</w:t>
      </w:r>
      <w:r w:rsidR="00015473" w:rsidRPr="008B57F7">
        <w:rPr>
          <w:rFonts w:ascii="Century Schoolbook" w:eastAsia="Times New Roman" w:hAnsi="Century Schoolbook" w:cs="Times New Roman"/>
          <w:color w:val="000000" w:themeColor="text1"/>
          <w:kern w:val="0"/>
          <w14:ligatures w14:val="none"/>
        </w:rPr>
        <w:t>1</w:t>
      </w:r>
      <w:r w:rsidRPr="0051398C">
        <w:rPr>
          <w:rFonts w:ascii="Century Schoolbook" w:eastAsia="Times New Roman" w:hAnsi="Century Schoolbook" w:cs="Times New Roman"/>
          <w:color w:val="000000" w:themeColor="text1"/>
          <w:kern w:val="0"/>
          <w14:ligatures w14:val="none"/>
        </w:rPr>
        <w:t xml:space="preserve">) and </w:t>
      </w:r>
      <w:r w:rsidR="00015473" w:rsidRPr="008B57F7">
        <w:rPr>
          <w:rFonts w:ascii="Century Schoolbook" w:eastAsia="Times New Roman" w:hAnsi="Century Schoolbook" w:cs="Times New Roman"/>
          <w:color w:val="000000" w:themeColor="text1"/>
          <w:kern w:val="0"/>
          <w14:ligatures w14:val="none"/>
        </w:rPr>
        <w:t>(c)</w:t>
      </w:r>
      <w:r w:rsidRPr="0051398C">
        <w:rPr>
          <w:rFonts w:ascii="Century Schoolbook" w:eastAsia="Times New Roman" w:hAnsi="Century Schoolbook" w:cs="Times New Roman"/>
          <w:color w:val="000000" w:themeColor="text1"/>
          <w:kern w:val="0"/>
          <w14:ligatures w14:val="none"/>
        </w:rPr>
        <w:t>(</w:t>
      </w:r>
      <w:r w:rsidR="00015473" w:rsidRPr="008B57F7">
        <w:rPr>
          <w:rFonts w:ascii="Century Schoolbook" w:eastAsia="Times New Roman" w:hAnsi="Century Schoolbook" w:cs="Times New Roman"/>
          <w:color w:val="000000" w:themeColor="text1"/>
          <w:kern w:val="0"/>
          <w14:ligatures w14:val="none"/>
        </w:rPr>
        <w:t>2</w:t>
      </w:r>
      <w:r w:rsidRPr="0051398C">
        <w:rPr>
          <w:rFonts w:ascii="Century Schoolbook" w:eastAsia="Times New Roman" w:hAnsi="Century Schoolbook" w:cs="Times New Roman"/>
          <w:color w:val="000000" w:themeColor="text1"/>
          <w:kern w:val="0"/>
          <w14:ligatures w14:val="none"/>
        </w:rPr>
        <w:t>) do not apply if–</w:t>
      </w:r>
    </w:p>
    <w:p w14:paraId="64401B2D"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0E6DACA" w14:textId="5523A954"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C67BB7"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C67BB7" w:rsidRPr="0051398C">
        <w:rPr>
          <w:rFonts w:ascii="Century Schoolbook" w:eastAsia="Times New Roman" w:hAnsi="Century Schoolbook" w:cs="Times New Roman"/>
          <w:color w:val="000000" w:themeColor="text1"/>
          <w:kern w:val="0"/>
          <w14:ligatures w14:val="none"/>
        </w:rPr>
        <w:t>i</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Under Secretary of Defense for Acquisition and Sustainment, or the Under Secretary of Defense for Policy, without power of redelegation, determines that it is in the national security interest of the United States to </w:t>
      </w:r>
      <w:proofErr w:type="gramStart"/>
      <w:r w:rsidRPr="0051398C">
        <w:rPr>
          <w:rFonts w:ascii="Century Schoolbook" w:eastAsia="Times New Roman" w:hAnsi="Century Schoolbook" w:cs="Times New Roman"/>
          <w:color w:val="000000" w:themeColor="text1"/>
          <w:kern w:val="0"/>
          <w14:ligatures w14:val="none"/>
        </w:rPr>
        <w:t>enter into</w:t>
      </w:r>
      <w:proofErr w:type="gramEnd"/>
      <w:r w:rsidRPr="0051398C">
        <w:rPr>
          <w:rFonts w:ascii="Century Schoolbook" w:eastAsia="Times New Roman" w:hAnsi="Century Schoolbook" w:cs="Times New Roman"/>
          <w:color w:val="000000" w:themeColor="text1"/>
          <w:kern w:val="0"/>
          <w14:ligatures w14:val="none"/>
        </w:rPr>
        <w:t xml:space="preserve"> such contract; and</w:t>
      </w:r>
    </w:p>
    <w:p w14:paraId="677EDA4C"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136465FB" w14:textId="271A4878"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C67BB7"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C67BB7" w:rsidRPr="0051398C">
        <w:rPr>
          <w:rFonts w:ascii="Century Schoolbook" w:eastAsia="Times New Roman" w:hAnsi="Century Schoolbook" w:cs="Times New Roman"/>
          <w:color w:val="000000" w:themeColor="text1"/>
          <w:kern w:val="0"/>
          <w14:ligatures w14:val="none"/>
        </w:rPr>
        <w:t>ii</w:t>
      </w:r>
      <w:r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Not later than seven days before </w:t>
      </w:r>
      <w:proofErr w:type="gramStart"/>
      <w:r w:rsidRPr="0051398C">
        <w:rPr>
          <w:rFonts w:ascii="Century Schoolbook" w:eastAsia="Times New Roman" w:hAnsi="Century Schoolbook" w:cs="Times New Roman"/>
          <w:color w:val="000000" w:themeColor="text1"/>
          <w:kern w:val="0"/>
          <w14:ligatures w14:val="none"/>
        </w:rPr>
        <w:t>entering into</w:t>
      </w:r>
      <w:proofErr w:type="gramEnd"/>
      <w:r w:rsidRPr="0051398C">
        <w:rPr>
          <w:rFonts w:ascii="Century Schoolbook" w:eastAsia="Times New Roman" w:hAnsi="Century Schoolbook" w:cs="Times New Roman"/>
          <w:color w:val="000000" w:themeColor="text1"/>
          <w:kern w:val="0"/>
          <w14:ligatures w14:val="none"/>
        </w:rPr>
        <w:t xml:space="preserve"> such contract, the Under Secretary of Defense making the determination in paragraph (</w:t>
      </w:r>
      <w:r w:rsidR="007E7725" w:rsidRPr="0051398C">
        <w:rPr>
          <w:rFonts w:ascii="Century Schoolbook" w:eastAsia="Times New Roman" w:hAnsi="Century Schoolbook" w:cs="Times New Roman"/>
          <w:color w:val="000000" w:themeColor="text1"/>
          <w:kern w:val="0"/>
          <w14:ligatures w14:val="none"/>
        </w:rPr>
        <w:t>e</w:t>
      </w:r>
      <w:r w:rsidRPr="0051398C">
        <w:rPr>
          <w:rFonts w:ascii="Century Schoolbook" w:eastAsia="Times New Roman" w:hAnsi="Century Schoolbook" w:cs="Times New Roman"/>
          <w:color w:val="000000" w:themeColor="text1"/>
          <w:kern w:val="0"/>
          <w14:ligatures w14:val="none"/>
        </w:rPr>
        <w:t>)(1)</w:t>
      </w:r>
      <w:r w:rsidR="007E7725" w:rsidRPr="0051398C">
        <w:rPr>
          <w:rFonts w:ascii="Century Schoolbook" w:eastAsia="Times New Roman" w:hAnsi="Century Schoolbook" w:cs="Times New Roman"/>
          <w:color w:val="000000" w:themeColor="text1"/>
          <w:kern w:val="0"/>
          <w14:ligatures w14:val="none"/>
        </w:rPr>
        <w:t>(i)</w:t>
      </w:r>
      <w:r w:rsidRPr="0051398C">
        <w:rPr>
          <w:rFonts w:ascii="Century Schoolbook" w:eastAsia="Times New Roman" w:hAnsi="Century Schoolbook" w:cs="Times New Roman"/>
          <w:color w:val="000000" w:themeColor="text1"/>
          <w:kern w:val="0"/>
          <w14:ligatures w14:val="none"/>
        </w:rPr>
        <w:t xml:space="preserve"> of this section, in consultation with the Director of National Intelligence, submits to the congressional defense committees a national security assessment, in accordance with 10 U.S.C. 2279.</w:t>
      </w:r>
    </w:p>
    <w:p w14:paraId="39A58DF2"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0DA9058F" w14:textId="42D362A8"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C67BB7"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C67BB7" w:rsidRPr="0051398C">
        <w:rPr>
          <w:rFonts w:ascii="Century Schoolbook" w:eastAsia="Times New Roman" w:hAnsi="Century Schoolbook" w:cs="Times New Roman"/>
          <w:color w:val="000000" w:themeColor="text1"/>
          <w:kern w:val="0"/>
          <w14:ligatures w14:val="none"/>
        </w:rPr>
        <w:t>2</w:t>
      </w:r>
      <w:r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If requesting an exception pursuant to paragraph </w:t>
      </w:r>
      <w:r w:rsidR="005451CB" w:rsidRPr="0051398C">
        <w:rPr>
          <w:rFonts w:ascii="Century Schoolbook" w:eastAsia="Times New Roman" w:hAnsi="Century Schoolbook" w:cs="Times New Roman"/>
          <w:color w:val="000000" w:themeColor="text1"/>
          <w:kern w:val="0"/>
          <w14:ligatures w14:val="none"/>
        </w:rPr>
        <w:t>(e)</w:t>
      </w:r>
      <w:r w:rsidRPr="0051398C">
        <w:rPr>
          <w:rFonts w:ascii="Century Schoolbook" w:eastAsia="Times New Roman" w:hAnsi="Century Schoolbook" w:cs="Times New Roman"/>
          <w:color w:val="000000" w:themeColor="text1"/>
          <w:kern w:val="0"/>
          <w14:ligatures w14:val="none"/>
        </w:rPr>
        <w:t>(</w:t>
      </w:r>
      <w:r w:rsidR="007E7725" w:rsidRPr="0051398C">
        <w:rPr>
          <w:rFonts w:ascii="Century Schoolbook" w:eastAsia="Times New Roman" w:hAnsi="Century Schoolbook" w:cs="Times New Roman"/>
          <w:color w:val="000000" w:themeColor="text1"/>
          <w:kern w:val="0"/>
          <w14:ligatures w14:val="none"/>
        </w:rPr>
        <w:t>1</w:t>
      </w:r>
      <w:r w:rsidRPr="0051398C">
        <w:rPr>
          <w:rFonts w:ascii="Century Schoolbook" w:eastAsia="Times New Roman" w:hAnsi="Century Schoolbook" w:cs="Times New Roman"/>
          <w:color w:val="000000" w:themeColor="text1"/>
          <w:kern w:val="0"/>
          <w14:ligatures w14:val="none"/>
        </w:rPr>
        <w:t xml:space="preserve">) of this section, the contracting officer </w:t>
      </w:r>
      <w:r w:rsidR="00A52FD5" w:rsidRPr="0051398C">
        <w:rPr>
          <w:rFonts w:ascii="Century Schoolbook" w:eastAsia="Times New Roman" w:hAnsi="Century Schoolbook" w:cs="Times New Roman"/>
          <w:color w:val="000000" w:themeColor="text1"/>
          <w:kern w:val="0"/>
          <w14:ligatures w14:val="none"/>
        </w:rPr>
        <w:t>must</w:t>
      </w:r>
      <w:r w:rsidRPr="0051398C">
        <w:rPr>
          <w:rFonts w:ascii="Century Schoolbook" w:eastAsia="Times New Roman" w:hAnsi="Century Schoolbook" w:cs="Times New Roman"/>
          <w:color w:val="000000" w:themeColor="text1"/>
          <w:kern w:val="0"/>
          <w14:ligatures w14:val="none"/>
        </w:rPr>
        <w:t xml:space="preserve"> forward the request through agency channels to the address at PGI </w:t>
      </w:r>
      <w:r w:rsidR="004021F5" w:rsidRPr="0051398C">
        <w:rPr>
          <w:rFonts w:ascii="Century Schoolbook" w:eastAsia="Times New Roman" w:hAnsi="Century Schoolbook" w:cs="Times New Roman"/>
          <w:color w:val="000000" w:themeColor="text1"/>
          <w:kern w:val="0"/>
          <w14:ligatures w14:val="none"/>
        </w:rPr>
        <w:t>240.272-</w:t>
      </w:r>
      <w:r w:rsidR="007E7725" w:rsidRPr="0051398C">
        <w:rPr>
          <w:rFonts w:ascii="Century Schoolbook" w:eastAsia="Times New Roman" w:hAnsi="Century Schoolbook" w:cs="Times New Roman"/>
          <w:color w:val="000000" w:themeColor="text1"/>
          <w:kern w:val="0"/>
          <w14:ligatures w14:val="none"/>
        </w:rPr>
        <w:t>4</w:t>
      </w:r>
      <w:r w:rsidRPr="0051398C">
        <w:rPr>
          <w:rFonts w:ascii="Century Schoolbook" w:eastAsia="Times New Roman" w:hAnsi="Century Schoolbook" w:cs="Times New Roman"/>
          <w:color w:val="000000" w:themeColor="text1"/>
          <w:kern w:val="0"/>
          <w14:ligatures w14:val="none"/>
        </w:rPr>
        <w:t>, providing any available information necessary for the Under Secretary of Defense making the determination in paragraph (</w:t>
      </w:r>
      <w:r w:rsidR="00DC7639" w:rsidRPr="0051398C">
        <w:rPr>
          <w:rFonts w:ascii="Century Schoolbook" w:eastAsia="Times New Roman" w:hAnsi="Century Schoolbook" w:cs="Times New Roman"/>
          <w:color w:val="000000" w:themeColor="text1"/>
          <w:kern w:val="0"/>
          <w14:ligatures w14:val="none"/>
        </w:rPr>
        <w:t>e</w:t>
      </w:r>
      <w:r w:rsidRPr="0051398C">
        <w:rPr>
          <w:rFonts w:ascii="Century Schoolbook" w:eastAsia="Times New Roman" w:hAnsi="Century Schoolbook" w:cs="Times New Roman"/>
          <w:color w:val="000000" w:themeColor="text1"/>
          <w:kern w:val="0"/>
          <w14:ligatures w14:val="none"/>
        </w:rPr>
        <w:t>)(1)</w:t>
      </w:r>
      <w:r w:rsidR="00DC7639" w:rsidRPr="0051398C">
        <w:rPr>
          <w:rFonts w:ascii="Century Schoolbook" w:eastAsia="Times New Roman" w:hAnsi="Century Schoolbook" w:cs="Times New Roman"/>
          <w:color w:val="000000" w:themeColor="text1"/>
          <w:kern w:val="0"/>
          <w14:ligatures w14:val="none"/>
        </w:rPr>
        <w:t>(i)</w:t>
      </w:r>
      <w:r w:rsidRPr="0051398C">
        <w:rPr>
          <w:rFonts w:ascii="Century Schoolbook" w:eastAsia="Times New Roman" w:hAnsi="Century Schoolbook" w:cs="Times New Roman"/>
          <w:color w:val="000000" w:themeColor="text1"/>
          <w:kern w:val="0"/>
          <w14:ligatures w14:val="none"/>
        </w:rPr>
        <w:t xml:space="preserve"> of this section to evaluate the request and perform a national security assessment, in accordance with 10 U.S.C. 2279.</w:t>
      </w:r>
    </w:p>
    <w:p w14:paraId="4E5253B3" w14:textId="77777777" w:rsidR="00B6089D" w:rsidRPr="0051398C" w:rsidRDefault="00B608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2846FB58" w14:textId="4E795C42" w:rsidR="00B27D31" w:rsidRPr="0051398C" w:rsidRDefault="00C67BB7"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(f)</w:t>
      </w:r>
      <w:r w:rsidR="00B27D31"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i/>
          <w:iCs/>
          <w:color w:val="000000" w:themeColor="text1"/>
          <w:kern w:val="0"/>
          <w14:ligatures w14:val="none"/>
        </w:rPr>
        <w:t>Solicitation provision and contract clauses.</w:t>
      </w:r>
    </w:p>
    <w:p w14:paraId="3EA11DFC"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462521E1" w14:textId="2EB1B194" w:rsidR="00B27D31" w:rsidRPr="0051398C" w:rsidRDefault="0036201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C67BB7" w:rsidRPr="0051398C">
        <w:rPr>
          <w:rFonts w:ascii="Century Schoolbook" w:eastAsia="Times New Roman" w:hAnsi="Century Schoolbook" w:cs="Times New Roman"/>
          <w:color w:val="000000" w:themeColor="text1"/>
          <w:kern w:val="0"/>
          <w14:ligatures w14:val="none"/>
        </w:rPr>
        <w:tab/>
      </w:r>
      <w:r w:rsidR="00B27D31" w:rsidRPr="0051398C">
        <w:rPr>
          <w:rFonts w:ascii="Century Schoolbook" w:eastAsia="Times New Roman" w:hAnsi="Century Schoolbook" w:cs="Times New Roman"/>
          <w:color w:val="000000" w:themeColor="text1"/>
          <w:kern w:val="0"/>
          <w14:ligatures w14:val="none"/>
        </w:rPr>
        <w:t>(</w:t>
      </w:r>
      <w:r w:rsidR="00C67BB7" w:rsidRPr="0051398C">
        <w:rPr>
          <w:rFonts w:ascii="Century Schoolbook" w:eastAsia="Times New Roman" w:hAnsi="Century Schoolbook" w:cs="Times New Roman"/>
          <w:color w:val="000000" w:themeColor="text1"/>
          <w:kern w:val="0"/>
          <w14:ligatures w14:val="none"/>
        </w:rPr>
        <w:t>1</w:t>
      </w:r>
      <w:r w:rsidR="00B27D31"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D53705" w:rsidRPr="0051398C">
        <w:rPr>
          <w:rFonts w:ascii="Century Schoolbook" w:eastAsia="Times New Roman" w:hAnsi="Century Schoolbook" w:cs="Times New Roman"/>
          <w:color w:val="000000" w:themeColor="text1"/>
          <w:kern w:val="0"/>
          <w14:ligatures w14:val="none"/>
        </w:rPr>
        <w:t>Insert</w:t>
      </w:r>
      <w:r w:rsidR="00B27D31" w:rsidRPr="0051398C">
        <w:rPr>
          <w:rFonts w:ascii="Century Schoolbook" w:eastAsia="Times New Roman" w:hAnsi="Century Schoolbook" w:cs="Times New Roman"/>
          <w:color w:val="000000" w:themeColor="text1"/>
          <w:kern w:val="0"/>
          <w14:ligatures w14:val="none"/>
        </w:rPr>
        <w:t xml:space="preserve"> the provision at 252.225-7049, Prohibition on Acquisition of Certain Foreign Commercial Satellite Services—Representations, in solicitations that include the clause at 252.225-7051, Prohibition on Acquisition of Certain Foreign Commercial Satellite Services</w:t>
      </w:r>
      <w:r w:rsidR="002E6E17"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If the solicitation includes the provision at FAR 52.204-7, do not separately list the provision 252.225-7049 in the solicitation.</w:t>
      </w:r>
    </w:p>
    <w:p w14:paraId="26595747"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19919673" w14:textId="115518C7" w:rsidR="00B27D31" w:rsidRPr="0051398C" w:rsidRDefault="00B27D3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C67BB7"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w:t>
      </w:r>
      <w:r w:rsidR="00C67BB7" w:rsidRPr="0051398C">
        <w:rPr>
          <w:rFonts w:ascii="Century Schoolbook" w:eastAsia="Times New Roman" w:hAnsi="Century Schoolbook" w:cs="Times New Roman"/>
          <w:color w:val="000000" w:themeColor="text1"/>
          <w:kern w:val="0"/>
          <w14:ligatures w14:val="none"/>
        </w:rPr>
        <w:t>2</w:t>
      </w:r>
      <w:r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D53705" w:rsidRPr="0051398C">
        <w:rPr>
          <w:rFonts w:ascii="Century Schoolbook" w:eastAsia="Times New Roman" w:hAnsi="Century Schoolbook" w:cs="Times New Roman"/>
          <w:color w:val="000000" w:themeColor="text1"/>
          <w:kern w:val="0"/>
          <w14:ligatures w14:val="none"/>
        </w:rPr>
        <w:t>Insert</w:t>
      </w:r>
      <w:r w:rsidRPr="0051398C">
        <w:rPr>
          <w:rFonts w:ascii="Century Schoolbook" w:eastAsia="Times New Roman" w:hAnsi="Century Schoolbook" w:cs="Times New Roman"/>
          <w:color w:val="000000" w:themeColor="text1"/>
          <w:kern w:val="0"/>
          <w14:ligatures w14:val="none"/>
        </w:rPr>
        <w:t xml:space="preserve"> the clause at 252.225-7051, Prohibition on Acquisition of Certain Foreign Commercial Satellite Services, in solicitations and contracts for the acquisition of commercial satellite services, including solicitations and contracts using FAR part 12 procedures for the acquisition of commercial products and commercial services.</w:t>
      </w:r>
    </w:p>
    <w:p w14:paraId="724E851B"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1802224A" w14:textId="437EEDD0" w:rsidR="004A15E8"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C67BB7" w:rsidRPr="0051398C">
        <w:rPr>
          <w:rFonts w:ascii="Century Schoolbook" w:eastAsia="Times New Roman" w:hAnsi="Century Schoolbook" w:cs="Times New Roman"/>
          <w:color w:val="000000" w:themeColor="text1"/>
          <w:kern w:val="0"/>
          <w14:ligatures w14:val="none"/>
        </w:rPr>
        <w:tab/>
      </w:r>
      <w:r w:rsidR="00B27D31" w:rsidRPr="0051398C">
        <w:rPr>
          <w:rFonts w:ascii="Century Schoolbook" w:eastAsia="Times New Roman" w:hAnsi="Century Schoolbook" w:cs="Times New Roman"/>
          <w:color w:val="000000" w:themeColor="text1"/>
          <w:kern w:val="0"/>
          <w14:ligatures w14:val="none"/>
        </w:rPr>
        <w:t>(</w:t>
      </w:r>
      <w:r w:rsidR="00C67BB7" w:rsidRPr="0051398C">
        <w:rPr>
          <w:rFonts w:ascii="Century Schoolbook" w:eastAsia="Times New Roman" w:hAnsi="Century Schoolbook" w:cs="Times New Roman"/>
          <w:color w:val="000000" w:themeColor="text1"/>
          <w:kern w:val="0"/>
          <w14:ligatures w14:val="none"/>
        </w:rPr>
        <w:t>3</w:t>
      </w:r>
      <w:r w:rsidR="00B27D31"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00B27D31" w:rsidRPr="0051398C">
        <w:rPr>
          <w:rFonts w:ascii="Century Schoolbook" w:eastAsia="Times New Roman" w:hAnsi="Century Schoolbook" w:cs="Times New Roman"/>
          <w:color w:val="000000" w:themeColor="text1"/>
          <w:kern w:val="0"/>
          <w14:ligatures w14:val="none"/>
        </w:rPr>
        <w:t xml:space="preserve"> </w:t>
      </w:r>
      <w:r w:rsidR="00D53705" w:rsidRPr="0051398C">
        <w:rPr>
          <w:rFonts w:ascii="Century Schoolbook" w:eastAsia="Times New Roman" w:hAnsi="Century Schoolbook" w:cs="Times New Roman"/>
          <w:color w:val="000000" w:themeColor="text1"/>
          <w:kern w:val="0"/>
          <w14:ligatures w14:val="none"/>
        </w:rPr>
        <w:t>Insert</w:t>
      </w:r>
      <w:r w:rsidR="00B27D31" w:rsidRPr="0051398C">
        <w:rPr>
          <w:rFonts w:ascii="Century Schoolbook" w:eastAsia="Times New Roman" w:hAnsi="Century Schoolbook" w:cs="Times New Roman"/>
          <w:color w:val="000000" w:themeColor="text1"/>
          <w:kern w:val="0"/>
          <w14:ligatures w14:val="none"/>
        </w:rPr>
        <w:t xml:space="preserve"> the clause at 252.239-7018, Supply Chain Risk, as prescribed at </w:t>
      </w:r>
      <w:r w:rsidR="00DF02A7" w:rsidRPr="0051398C">
        <w:rPr>
          <w:rFonts w:ascii="Century Schoolbook" w:eastAsia="Times New Roman" w:hAnsi="Century Schoolbook" w:cs="Times New Roman"/>
          <w:color w:val="000000" w:themeColor="text1"/>
          <w:kern w:val="0"/>
          <w14:ligatures w14:val="none"/>
        </w:rPr>
        <w:t>2</w:t>
      </w:r>
      <w:r w:rsidR="00DF02A7" w:rsidRPr="008B57F7">
        <w:rPr>
          <w:rFonts w:ascii="Century Schoolbook" w:eastAsia="Times New Roman" w:hAnsi="Century Schoolbook" w:cs="Times New Roman"/>
          <w:color w:val="000000" w:themeColor="text1"/>
          <w:kern w:val="0"/>
          <w14:ligatures w14:val="none"/>
        </w:rPr>
        <w:t>40</w:t>
      </w:r>
      <w:r w:rsidR="00B27D31" w:rsidRPr="0051398C">
        <w:rPr>
          <w:rFonts w:ascii="Century Schoolbook" w:eastAsia="Times New Roman" w:hAnsi="Century Schoolbook" w:cs="Times New Roman"/>
          <w:color w:val="000000" w:themeColor="text1"/>
          <w:kern w:val="0"/>
          <w14:ligatures w14:val="none"/>
        </w:rPr>
        <w:t>.</w:t>
      </w:r>
      <w:r w:rsidR="00DF02A7" w:rsidRPr="008B57F7">
        <w:rPr>
          <w:rFonts w:ascii="Century Schoolbook" w:eastAsia="Times New Roman" w:hAnsi="Century Schoolbook" w:cs="Times New Roman"/>
          <w:color w:val="000000" w:themeColor="text1"/>
          <w:kern w:val="0"/>
          <w14:ligatures w14:val="none"/>
        </w:rPr>
        <w:t>271-7</w:t>
      </w:r>
      <w:r w:rsidR="00B27D31" w:rsidRPr="0051398C">
        <w:rPr>
          <w:rFonts w:ascii="Century Schoolbook" w:eastAsia="Times New Roman" w:hAnsi="Century Schoolbook" w:cs="Times New Roman"/>
          <w:color w:val="000000" w:themeColor="text1"/>
          <w:kern w:val="0"/>
          <w14:ligatures w14:val="none"/>
        </w:rPr>
        <w:t>(b), when applicable.</w:t>
      </w:r>
    </w:p>
    <w:p w14:paraId="0FA114A9"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B696F17" w14:textId="5F47739A" w:rsidR="000804EE" w:rsidRPr="0051398C" w:rsidRDefault="000804EE" w:rsidP="00610DF5">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000000" w:themeColor="text1"/>
          <w:kern w:val="0"/>
          <w14:ligatures w14:val="none"/>
        </w:rPr>
      </w:pPr>
      <w:r w:rsidRPr="0051398C">
        <w:rPr>
          <w:rFonts w:ascii="Century Schoolbook" w:eastAsia="Times New Roman" w:hAnsi="Century Schoolbook" w:cs="Times New Roman"/>
          <w:b/>
          <w:bCs/>
          <w:caps/>
          <w:color w:val="000000" w:themeColor="text1"/>
          <w:kern w:val="0"/>
          <w:bdr w:val="none" w:sz="0" w:space="0" w:color="auto" w:frame="1"/>
          <w14:ligatures w14:val="none"/>
        </w:rPr>
        <w:t xml:space="preserve">Subpart </w:t>
      </w:r>
      <w:r w:rsidR="00752C8C" w:rsidRPr="0051398C">
        <w:rPr>
          <w:rFonts w:ascii="Century Schoolbook" w:eastAsia="Times New Roman" w:hAnsi="Century Schoolbook" w:cs="Times New Roman"/>
          <w:b/>
          <w:bCs/>
          <w:caps/>
          <w:color w:val="000000" w:themeColor="text1"/>
          <w:kern w:val="0"/>
          <w:bdr w:val="none" w:sz="0" w:space="0" w:color="auto" w:frame="1"/>
          <w14:ligatures w14:val="none"/>
        </w:rPr>
        <w:t>2</w:t>
      </w:r>
      <w:r w:rsidRPr="0051398C">
        <w:rPr>
          <w:rFonts w:ascii="Century Schoolbook" w:eastAsia="Times New Roman" w:hAnsi="Century Schoolbook" w:cs="Times New Roman"/>
          <w:b/>
          <w:bCs/>
          <w:caps/>
          <w:color w:val="000000" w:themeColor="text1"/>
          <w:kern w:val="0"/>
          <w:bdr w:val="none" w:sz="0" w:space="0" w:color="auto" w:frame="1"/>
          <w14:ligatures w14:val="none"/>
        </w:rPr>
        <w:t>40.</w:t>
      </w:r>
      <w:r w:rsidR="0020762E" w:rsidRPr="0051398C">
        <w:rPr>
          <w:rFonts w:ascii="Century Schoolbook" w:eastAsia="Times New Roman" w:hAnsi="Century Schoolbook" w:cs="Times New Roman"/>
          <w:b/>
          <w:bCs/>
          <w:caps/>
          <w:color w:val="000000" w:themeColor="text1"/>
          <w:kern w:val="0"/>
          <w:bdr w:val="none" w:sz="0" w:space="0" w:color="auto" w:frame="1"/>
          <w14:ligatures w14:val="none"/>
        </w:rPr>
        <w:t>3</w:t>
      </w:r>
      <w:r w:rsidR="0020762E" w:rsidRPr="0051398C">
        <w:rPr>
          <w:rFonts w:ascii="Century Schoolbook" w:eastAsia="Times New Roman" w:hAnsi="Century Schoolbook" w:cs="Times New Roman"/>
          <w:b/>
          <w:bCs/>
          <w:color w:val="000000" w:themeColor="text1"/>
          <w:kern w:val="0"/>
          <w14:ligatures w14:val="none"/>
        </w:rPr>
        <w:t>—</w:t>
      </w:r>
      <w:r w:rsidRPr="0051398C">
        <w:rPr>
          <w:rFonts w:ascii="Century Schoolbook" w:eastAsia="Times New Roman" w:hAnsi="Century Schoolbook" w:cs="Times New Roman"/>
          <w:b/>
          <w:bCs/>
          <w:caps/>
          <w:color w:val="000000" w:themeColor="text1"/>
          <w:kern w:val="0"/>
          <w14:ligatures w14:val="none"/>
        </w:rPr>
        <w:t>Safeguarding Information</w:t>
      </w:r>
    </w:p>
    <w:p w14:paraId="2A93768F"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jc w:val="center"/>
        <w:textAlignment w:val="baseline"/>
        <w:outlineLvl w:val="1"/>
        <w:rPr>
          <w:rFonts w:ascii="Century Schoolbook" w:eastAsia="Times New Roman" w:hAnsi="Century Schoolbook" w:cs="Times New Roman"/>
          <w:b/>
          <w:bCs/>
          <w:caps/>
          <w:color w:val="000000" w:themeColor="text1"/>
          <w:kern w:val="0"/>
          <w14:ligatures w14:val="none"/>
        </w:rPr>
      </w:pPr>
    </w:p>
    <w:p w14:paraId="037E3149" w14:textId="5F35E163" w:rsidR="00E876F3" w:rsidRPr="0051398C" w:rsidRDefault="00E876F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aps/>
          <w:color w:val="000000" w:themeColor="text1"/>
          <w:kern w:val="0"/>
          <w14:ligatures w14:val="none"/>
        </w:rPr>
        <w:t>2</w:t>
      </w:r>
      <w:r w:rsidR="00752C8C" w:rsidRPr="0051398C">
        <w:rPr>
          <w:rFonts w:ascii="Century Schoolbook" w:eastAsia="Times New Roman" w:hAnsi="Century Schoolbook" w:cs="Times New Roman"/>
          <w:b/>
          <w:bCs/>
          <w:caps/>
          <w:color w:val="000000" w:themeColor="text1"/>
          <w:kern w:val="0"/>
          <w14:ligatures w14:val="none"/>
        </w:rPr>
        <w:t>40</w:t>
      </w:r>
      <w:r w:rsidRPr="0051398C">
        <w:rPr>
          <w:rFonts w:ascii="Century Schoolbook" w:eastAsia="Times New Roman" w:hAnsi="Century Schoolbook" w:cs="Times New Roman"/>
          <w:b/>
          <w:bCs/>
          <w:caps/>
          <w:color w:val="000000" w:themeColor="text1"/>
          <w:kern w:val="0"/>
          <w14:ligatures w14:val="none"/>
        </w:rPr>
        <w:t>.</w:t>
      </w:r>
      <w:r w:rsidR="00EE6BB1" w:rsidRPr="0051398C">
        <w:rPr>
          <w:rFonts w:ascii="Century Schoolbook" w:eastAsia="Times New Roman" w:hAnsi="Century Schoolbook" w:cs="Times New Roman"/>
          <w:b/>
          <w:bCs/>
          <w:caps/>
          <w:color w:val="000000" w:themeColor="text1"/>
          <w:kern w:val="0"/>
          <w14:ligatures w14:val="none"/>
        </w:rPr>
        <w:t xml:space="preserve">370 </w:t>
      </w:r>
      <w:r w:rsidR="00236775" w:rsidRPr="0051398C">
        <w:rPr>
          <w:rFonts w:ascii="Century Schoolbook" w:eastAsia="Times New Roman" w:hAnsi="Century Schoolbook" w:cs="Times New Roman"/>
          <w:b/>
          <w:bCs/>
          <w:caps/>
          <w:color w:val="000000" w:themeColor="text1"/>
          <w:kern w:val="0"/>
          <w14:ligatures w14:val="none"/>
        </w:rPr>
        <w:t xml:space="preserve"> </w:t>
      </w:r>
      <w:r w:rsidRPr="0051398C">
        <w:rPr>
          <w:rFonts w:ascii="Century Schoolbook" w:eastAsia="Times New Roman" w:hAnsi="Century Schoolbook" w:cs="Times New Roman"/>
          <w:b/>
          <w:bCs/>
          <w:color w:val="000000" w:themeColor="text1"/>
          <w:kern w:val="0"/>
          <w14:ligatures w14:val="none"/>
        </w:rPr>
        <w:t>Safeguarding Covered Defense Information and Cyber Incident Reporting</w:t>
      </w:r>
      <w:r w:rsidR="009614E3" w:rsidRPr="0051398C">
        <w:rPr>
          <w:rFonts w:ascii="Century Schoolbook" w:eastAsia="Times New Roman" w:hAnsi="Century Schoolbook" w:cs="Times New Roman"/>
          <w:b/>
          <w:bCs/>
          <w:color w:val="000000" w:themeColor="text1"/>
          <w:kern w:val="0"/>
          <w14:ligatures w14:val="none"/>
        </w:rPr>
        <w:t>.</w:t>
      </w:r>
    </w:p>
    <w:p w14:paraId="31B6CA99"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aps/>
          <w:color w:val="000000" w:themeColor="text1"/>
          <w:kern w:val="0"/>
          <w14:ligatures w14:val="none"/>
        </w:rPr>
      </w:pPr>
    </w:p>
    <w:p w14:paraId="1B358049" w14:textId="5994FF92" w:rsidR="00E876F3" w:rsidRPr="0051398C" w:rsidRDefault="00E876F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w:t>
      </w:r>
      <w:r w:rsidR="009614E3" w:rsidRPr="0051398C">
        <w:rPr>
          <w:rFonts w:ascii="Century Schoolbook" w:eastAsia="Times New Roman" w:hAnsi="Century Schoolbook" w:cs="Times New Roman"/>
          <w:b/>
          <w:bCs/>
          <w:color w:val="000000" w:themeColor="text1"/>
          <w:kern w:val="0"/>
          <w14:ligatures w14:val="none"/>
        </w:rPr>
        <w:t>40</w:t>
      </w:r>
      <w:r w:rsidRPr="0051398C">
        <w:rPr>
          <w:rFonts w:ascii="Century Schoolbook" w:eastAsia="Times New Roman" w:hAnsi="Century Schoolbook" w:cs="Times New Roman"/>
          <w:b/>
          <w:bCs/>
          <w:color w:val="000000" w:themeColor="text1"/>
          <w:kern w:val="0"/>
          <w14:ligatures w14:val="none"/>
        </w:rPr>
        <w:t>.</w:t>
      </w:r>
      <w:r w:rsidR="00EE6BB1" w:rsidRPr="0051398C">
        <w:rPr>
          <w:rFonts w:ascii="Century Schoolbook" w:eastAsia="Times New Roman" w:hAnsi="Century Schoolbook" w:cs="Times New Roman"/>
          <w:b/>
          <w:bCs/>
          <w:color w:val="000000" w:themeColor="text1"/>
          <w:kern w:val="0"/>
          <w14:ligatures w14:val="none"/>
        </w:rPr>
        <w:t>370-1</w:t>
      </w:r>
      <w:r w:rsidRPr="0051398C">
        <w:rPr>
          <w:rFonts w:ascii="Century Schoolbook" w:eastAsia="Times New Roman" w:hAnsi="Century Schoolbook" w:cs="Times New Roman"/>
          <w:b/>
          <w:bCs/>
          <w:color w:val="000000" w:themeColor="text1"/>
          <w:kern w:val="0"/>
          <w14:ligatures w14:val="none"/>
        </w:rPr>
        <w:t xml:space="preserve"> </w:t>
      </w:r>
      <w:r w:rsidR="00236775" w:rsidRPr="0051398C">
        <w:rPr>
          <w:rFonts w:ascii="Century Schoolbook" w:eastAsia="Times New Roman" w:hAnsi="Century Schoolbook" w:cs="Times New Roman"/>
          <w:b/>
          <w:bCs/>
          <w:color w:val="000000" w:themeColor="text1"/>
          <w:kern w:val="0"/>
          <w14:ligatures w14:val="none"/>
        </w:rPr>
        <w:t xml:space="preserve"> </w:t>
      </w:r>
      <w:r w:rsidRPr="0051398C">
        <w:rPr>
          <w:rFonts w:ascii="Century Schoolbook" w:eastAsia="Times New Roman" w:hAnsi="Century Schoolbook" w:cs="Times New Roman"/>
          <w:b/>
          <w:bCs/>
          <w:color w:val="000000" w:themeColor="text1"/>
          <w:kern w:val="0"/>
          <w14:ligatures w14:val="none"/>
        </w:rPr>
        <w:t>Scope.</w:t>
      </w:r>
    </w:p>
    <w:p w14:paraId="1D87698E"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6E871DEC" w14:textId="492D5CEE" w:rsidR="00E876F3"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 xml:space="preserve">(a) </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This </w:t>
      </w:r>
      <w:r w:rsidR="003E32AA" w:rsidRPr="0051398C">
        <w:rPr>
          <w:rFonts w:ascii="Century Schoolbook" w:eastAsia="Times New Roman" w:hAnsi="Century Schoolbook" w:cs="Times New Roman"/>
          <w:color w:val="000000" w:themeColor="text1"/>
          <w:kern w:val="0"/>
          <w14:ligatures w14:val="none"/>
        </w:rPr>
        <w:t>section</w:t>
      </w:r>
      <w:r w:rsidR="00E876F3" w:rsidRPr="0051398C">
        <w:rPr>
          <w:rFonts w:ascii="Century Schoolbook" w:eastAsia="Times New Roman" w:hAnsi="Century Schoolbook" w:cs="Times New Roman"/>
          <w:color w:val="000000" w:themeColor="text1"/>
          <w:kern w:val="0"/>
          <w14:ligatures w14:val="none"/>
        </w:rPr>
        <w:t xml:space="preserve"> applies to contracts and subcontracts requiring contractors and subcontractors to safeguard covered defense information that resides in or transits through covered contractor information systems by applying specified network security requirements</w:t>
      </w:r>
      <w:r w:rsidR="002E6E17"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It also requires reporting of cyber incidents.</w:t>
      </w:r>
    </w:p>
    <w:p w14:paraId="1FE639E5"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093E9C9" w14:textId="6C52F744" w:rsidR="00E876F3"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 xml:space="preserve">(b) </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This </w:t>
      </w:r>
      <w:r w:rsidR="003E32AA" w:rsidRPr="0051398C">
        <w:rPr>
          <w:rFonts w:ascii="Century Schoolbook" w:eastAsia="Times New Roman" w:hAnsi="Century Schoolbook" w:cs="Times New Roman"/>
          <w:color w:val="000000" w:themeColor="text1"/>
          <w:kern w:val="0"/>
          <w14:ligatures w14:val="none"/>
        </w:rPr>
        <w:t>section</w:t>
      </w:r>
      <w:r w:rsidR="00E876F3" w:rsidRPr="0051398C">
        <w:rPr>
          <w:rFonts w:ascii="Century Schoolbook" w:eastAsia="Times New Roman" w:hAnsi="Century Schoolbook" w:cs="Times New Roman"/>
          <w:color w:val="000000" w:themeColor="text1"/>
          <w:kern w:val="0"/>
          <w14:ligatures w14:val="none"/>
        </w:rPr>
        <w:t xml:space="preserve"> does not abrogate any other requirements regarding contractor physical, personnel, information, technical, or general administrative security operations governing the protection of unclassified information, nor does it affect requirements of the National Industrial Security Program.</w:t>
      </w:r>
    </w:p>
    <w:p w14:paraId="612CCA9D"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57C9205" w14:textId="77A90924" w:rsidR="00E876F3" w:rsidRPr="0051398C" w:rsidRDefault="009614E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240.370-2</w:t>
      </w:r>
      <w:r w:rsidR="00E876F3" w:rsidRPr="0051398C">
        <w:rPr>
          <w:rFonts w:ascii="Century Schoolbook" w:eastAsia="Times New Roman" w:hAnsi="Century Schoolbook" w:cs="Times New Roman"/>
          <w:b/>
          <w:bCs/>
          <w:color w:val="000000" w:themeColor="text1"/>
          <w:kern w:val="0"/>
          <w14:ligatures w14:val="none"/>
        </w:rPr>
        <w:t xml:space="preserve"> </w:t>
      </w:r>
      <w:r w:rsidR="00236775" w:rsidRPr="0051398C">
        <w:rPr>
          <w:rFonts w:ascii="Century Schoolbook" w:eastAsia="Times New Roman" w:hAnsi="Century Schoolbook" w:cs="Times New Roman"/>
          <w:b/>
          <w:bCs/>
          <w:color w:val="000000" w:themeColor="text1"/>
          <w:kern w:val="0"/>
          <w14:ligatures w14:val="none"/>
        </w:rPr>
        <w:t xml:space="preserve"> </w:t>
      </w:r>
      <w:r w:rsidR="00E876F3" w:rsidRPr="0051398C">
        <w:rPr>
          <w:rFonts w:ascii="Century Schoolbook" w:eastAsia="Times New Roman" w:hAnsi="Century Schoolbook" w:cs="Times New Roman"/>
          <w:b/>
          <w:bCs/>
          <w:color w:val="000000" w:themeColor="text1"/>
          <w:kern w:val="0"/>
          <w14:ligatures w14:val="none"/>
        </w:rPr>
        <w:t>Definitions.</w:t>
      </w:r>
    </w:p>
    <w:p w14:paraId="26FAA707" w14:textId="19D3E010" w:rsidR="00E876F3" w:rsidRPr="0051398C" w:rsidRDefault="00E876F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As used in this s</w:t>
      </w:r>
      <w:r w:rsidR="00A42818" w:rsidRPr="0051398C">
        <w:rPr>
          <w:rFonts w:ascii="Century Schoolbook" w:eastAsia="Times New Roman" w:hAnsi="Century Schoolbook" w:cs="Times New Roman"/>
          <w:color w:val="000000" w:themeColor="text1"/>
          <w:kern w:val="0"/>
          <w14:ligatures w14:val="none"/>
        </w:rPr>
        <w:t>ection</w:t>
      </w:r>
      <w:r w:rsidRPr="0051398C">
        <w:rPr>
          <w:rFonts w:ascii="Century Schoolbook" w:eastAsia="Times New Roman" w:hAnsi="Century Schoolbook" w:cs="Times New Roman"/>
          <w:color w:val="000000" w:themeColor="text1"/>
          <w:kern w:val="0"/>
          <w14:ligatures w14:val="none"/>
        </w:rPr>
        <w:t>—</w:t>
      </w:r>
    </w:p>
    <w:p w14:paraId="3F58680F"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8E68FE1" w14:textId="0B5EFAD6" w:rsidR="00E876F3" w:rsidRPr="0051398C" w:rsidRDefault="003E32A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Adequate security</w:t>
      </w: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 xml:space="preserve"> means protective measures that are commensurate with the consequences and probability of loss, misuse, or unauthorized access to, or modification of information.</w:t>
      </w:r>
    </w:p>
    <w:p w14:paraId="5A19F685"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02AB0DC" w14:textId="694D43F7" w:rsidR="00E876F3" w:rsidRPr="0051398C" w:rsidRDefault="003E32A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Contractor attributional/proprietary information</w:t>
      </w: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 xml:space="preserve"> means information that identifies the contractor(s), whether directly or indirectly, by the grouping of information that can be traced back to the contractor(s) (</w:t>
      </w:r>
      <w:r w:rsidR="00E876F3" w:rsidRPr="0051398C">
        <w:rPr>
          <w:rFonts w:ascii="Century Schoolbook" w:eastAsia="Times New Roman" w:hAnsi="Century Schoolbook" w:cs="Times New Roman"/>
          <w:i/>
          <w:iCs/>
          <w:color w:val="000000" w:themeColor="text1"/>
          <w:kern w:val="0"/>
          <w14:ligatures w14:val="none"/>
        </w:rPr>
        <w:t>e.g.,</w:t>
      </w:r>
      <w:r w:rsidR="00E876F3" w:rsidRPr="0051398C">
        <w:rPr>
          <w:rFonts w:ascii="Century Schoolbook" w:eastAsia="Times New Roman" w:hAnsi="Century Schoolbook" w:cs="Times New Roman"/>
          <w:color w:val="000000" w:themeColor="text1"/>
          <w:kern w:val="0"/>
          <w14:ligatures w14:val="none"/>
        </w:rPr>
        <w:t xml:space="preserve"> program description, facility locations), personally identifiable information, as well as trade secrets, commercial or financial information, or other commercially sensitive information that is not customarily shared outside of the company.</w:t>
      </w:r>
    </w:p>
    <w:p w14:paraId="3BEBFB8D"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0CFC728" w14:textId="4CAFC516" w:rsidR="00E876F3" w:rsidRPr="0051398C" w:rsidRDefault="003E32A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Controlled technical information</w:t>
      </w: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 xml:space="preserve"> means technical information with military or space application that is subject to controls on the access, use, reproduction, modification, performance, display, release, disclosure, or dissemination</w:t>
      </w:r>
      <w:r w:rsidR="002E6E17"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Controlled </w:t>
      </w:r>
      <w:r w:rsidR="00E876F3" w:rsidRPr="0051398C">
        <w:rPr>
          <w:rFonts w:ascii="Century Schoolbook" w:eastAsia="Times New Roman" w:hAnsi="Century Schoolbook" w:cs="Times New Roman"/>
          <w:color w:val="000000" w:themeColor="text1"/>
          <w:kern w:val="0"/>
          <w14:ligatures w14:val="none"/>
        </w:rPr>
        <w:lastRenderedPageBreak/>
        <w:t>technical information would meet the criteria, if disseminated, for distribution statements B through F using the criteria set forth in DoD Instruction 5230.24, Distribution Statements on Technical Documents</w:t>
      </w:r>
      <w:r w:rsidR="002E6E17"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The term does not include information that is lawfully publicly available without restrictions.</w:t>
      </w:r>
    </w:p>
    <w:p w14:paraId="4D4657B8"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E181E32" w14:textId="133C94DE" w:rsidR="00E876F3" w:rsidRPr="0051398C" w:rsidRDefault="00A42BE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Covered contractor information system</w:t>
      </w: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 xml:space="preserve"> means an unclassified information system that is owned, or operated by or for, a contractor and that processes, stores, or transmits covered defense information.</w:t>
      </w:r>
    </w:p>
    <w:p w14:paraId="6411560E"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E4B6E1B" w14:textId="58E6DE91" w:rsidR="00E876F3" w:rsidRPr="0051398C" w:rsidRDefault="00A42BE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Covered defense information</w:t>
      </w: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 xml:space="preserve"> means unclassified controlled technical information or other information (as described in the Controlled Unclassified Information (CUI) Registry at </w:t>
      </w:r>
      <w:hyperlink r:id="rId14" w:tgtFrame="_blank" w:history="1">
        <w:r w:rsidR="00E876F3" w:rsidRPr="0051398C">
          <w:rPr>
            <w:rFonts w:ascii="Century Schoolbook" w:eastAsia="Times New Roman" w:hAnsi="Century Schoolbook" w:cs="Times New Roman"/>
            <w:i/>
            <w:iCs/>
            <w:color w:val="000000" w:themeColor="text1"/>
            <w:kern w:val="0"/>
            <w14:ligatures w14:val="none"/>
          </w:rPr>
          <w:t>http://www.archives.gov/cui/registry/category-list.html</w:t>
        </w:r>
      </w:hyperlink>
      <w:r w:rsidR="00E876F3" w:rsidRPr="0051398C">
        <w:rPr>
          <w:rFonts w:ascii="Century Schoolbook" w:eastAsia="Times New Roman" w:hAnsi="Century Schoolbook" w:cs="Times New Roman"/>
          <w:color w:val="000000" w:themeColor="text1"/>
          <w:kern w:val="0"/>
          <w14:ligatures w14:val="none"/>
        </w:rPr>
        <w:t>) that requires safeguarding or dissemination controls pursuant to and consistent with law, regulations, and Governmentwide policies, and is—</w:t>
      </w:r>
    </w:p>
    <w:p w14:paraId="2B6DB336"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ECBEB16" w14:textId="69EFBF84" w:rsidR="00E876F3"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 xml:space="preserve">(1) </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Marked or otherwise identified in the contract, task order, or delivery order and provided to the contractor by or on behalf of DoD in support of the performance of the contract; or</w:t>
      </w:r>
    </w:p>
    <w:p w14:paraId="2648A10A"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0066669" w14:textId="0155BFFB" w:rsidR="00E876F3"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 xml:space="preserve">(2) </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Collected, developed, received, transmitted, used, or stored by or on behalf of the contractor in support of the performance of the contract.</w:t>
      </w:r>
    </w:p>
    <w:p w14:paraId="158B1317"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093A58E" w14:textId="3D11CB08" w:rsidR="00E876F3" w:rsidRPr="0051398C" w:rsidRDefault="00A42BE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Information system</w:t>
      </w: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 xml:space="preserve"> means a discrete set of information resources organized for the collection, processing, maintenance, use, sharing, dissemination, or disposition of information.</w:t>
      </w:r>
    </w:p>
    <w:p w14:paraId="26A42274"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B432980" w14:textId="05F170D7" w:rsidR="00E876F3" w:rsidRPr="0051398C" w:rsidRDefault="00A42BE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Media</w:t>
      </w: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 xml:space="preserve"> means physical devices or writing surfaces including, but not limited to, magnetic tapes, optical disks, magnetic disks, large-scale integration memory chips, and printouts onto which covered defense information is recorded, stored, or printed within a covered contractor information system.</w:t>
      </w:r>
    </w:p>
    <w:p w14:paraId="42469542"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A9C0984" w14:textId="38B0A64B" w:rsidR="00E876F3" w:rsidRPr="0051398C" w:rsidRDefault="00A42BE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Rapidly report</w:t>
      </w: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 xml:space="preserve"> means within 72 hours of discovery of any cyber incident.</w:t>
      </w:r>
    </w:p>
    <w:p w14:paraId="132545BD"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F25C3BA" w14:textId="649E4CC6" w:rsidR="00E876F3" w:rsidRPr="0051398C" w:rsidRDefault="00A42BE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Technical information</w:t>
      </w:r>
      <w:r w:rsidRPr="0051398C">
        <w:rPr>
          <w:rFonts w:ascii="Century Schoolbook" w:eastAsia="Times New Roman" w:hAnsi="Century Schoolbook" w:cs="Times New Roman"/>
          <w:color w:val="000000" w:themeColor="text1"/>
          <w:kern w:val="0"/>
          <w14:ligatures w14:val="none"/>
        </w:rPr>
        <w:t>”</w:t>
      </w:r>
      <w:r w:rsidR="00E876F3" w:rsidRPr="0051398C">
        <w:rPr>
          <w:rFonts w:ascii="Century Schoolbook" w:eastAsia="Times New Roman" w:hAnsi="Century Schoolbook" w:cs="Times New Roman"/>
          <w:color w:val="000000" w:themeColor="text1"/>
          <w:kern w:val="0"/>
          <w14:ligatures w14:val="none"/>
        </w:rPr>
        <w:t xml:space="preserve"> means technical data or computer software, as those terms are defined in the clause at DFARS 252.227-7013, Rights in Technical Data—Other Than Commercial Products and Commercial Services, regardless of </w:t>
      </w:r>
      <w:proofErr w:type="gramStart"/>
      <w:r w:rsidR="00E876F3" w:rsidRPr="0051398C">
        <w:rPr>
          <w:rFonts w:ascii="Century Schoolbook" w:eastAsia="Times New Roman" w:hAnsi="Century Schoolbook" w:cs="Times New Roman"/>
          <w:color w:val="000000" w:themeColor="text1"/>
          <w:kern w:val="0"/>
          <w14:ligatures w14:val="none"/>
        </w:rPr>
        <w:t>whether or not</w:t>
      </w:r>
      <w:proofErr w:type="gramEnd"/>
      <w:r w:rsidR="00E876F3" w:rsidRPr="0051398C">
        <w:rPr>
          <w:rFonts w:ascii="Century Schoolbook" w:eastAsia="Times New Roman" w:hAnsi="Century Schoolbook" w:cs="Times New Roman"/>
          <w:color w:val="000000" w:themeColor="text1"/>
          <w:kern w:val="0"/>
          <w14:ligatures w14:val="none"/>
        </w:rPr>
        <w:t xml:space="preserve"> the clause is incorporated in the solicitation or contract. Examples of technical information include research and engineering data, engineering drawings, and associated lists, specifications, standards, process sheets, manuals, technical reports, technical orders, catalog-item identifications, data sets, studies and analyses and related information, and computer software executable code and source code.</w:t>
      </w:r>
    </w:p>
    <w:p w14:paraId="586B778E"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6D287F2" w14:textId="5E28E162" w:rsidR="00E876F3" w:rsidRPr="0051398C" w:rsidRDefault="009614E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240.370-3</w:t>
      </w:r>
      <w:r w:rsidR="00E876F3" w:rsidRPr="0051398C">
        <w:rPr>
          <w:rFonts w:ascii="Century Schoolbook" w:eastAsia="Times New Roman" w:hAnsi="Century Schoolbook" w:cs="Times New Roman"/>
          <w:b/>
          <w:bCs/>
          <w:color w:val="000000" w:themeColor="text1"/>
          <w:kern w:val="0"/>
          <w14:ligatures w14:val="none"/>
        </w:rPr>
        <w:t xml:space="preserve"> </w:t>
      </w:r>
      <w:r w:rsidR="00236775" w:rsidRPr="0051398C">
        <w:rPr>
          <w:rFonts w:ascii="Century Schoolbook" w:eastAsia="Times New Roman" w:hAnsi="Century Schoolbook" w:cs="Times New Roman"/>
          <w:b/>
          <w:bCs/>
          <w:color w:val="000000" w:themeColor="text1"/>
          <w:kern w:val="0"/>
          <w14:ligatures w14:val="none"/>
        </w:rPr>
        <w:t xml:space="preserve"> </w:t>
      </w:r>
      <w:r w:rsidR="00E876F3" w:rsidRPr="0051398C">
        <w:rPr>
          <w:rFonts w:ascii="Century Schoolbook" w:eastAsia="Times New Roman" w:hAnsi="Century Schoolbook" w:cs="Times New Roman"/>
          <w:b/>
          <w:bCs/>
          <w:color w:val="000000" w:themeColor="text1"/>
          <w:kern w:val="0"/>
          <w14:ligatures w14:val="none"/>
        </w:rPr>
        <w:t>Policy.</w:t>
      </w:r>
    </w:p>
    <w:p w14:paraId="4DEAE59E"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4407B6AC" w14:textId="10E77051" w:rsidR="00E876F3"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(a)(1)</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 Contractors and subcontractors are required to provide adequate security on all covered contractor information systems</w:t>
      </w:r>
      <w:r w:rsidR="005E4C2D" w:rsidRPr="0051398C">
        <w:rPr>
          <w:rFonts w:ascii="Century Schoolbook" w:eastAsia="Times New Roman" w:hAnsi="Century Schoolbook" w:cs="Times New Roman"/>
          <w:color w:val="000000" w:themeColor="text1"/>
          <w:kern w:val="0"/>
          <w14:ligatures w14:val="none"/>
        </w:rPr>
        <w:t xml:space="preserve"> in accordance </w:t>
      </w:r>
      <w:r w:rsidR="003E4A7C" w:rsidRPr="0051398C">
        <w:rPr>
          <w:rFonts w:ascii="Century Schoolbook" w:eastAsia="Times New Roman" w:hAnsi="Century Schoolbook" w:cs="Times New Roman"/>
          <w:color w:val="000000" w:themeColor="text1"/>
          <w:kern w:val="0"/>
          <w14:ligatures w14:val="none"/>
        </w:rPr>
        <w:t>with</w:t>
      </w:r>
      <w:r w:rsidR="009521EC" w:rsidRPr="009521EC">
        <w:t xml:space="preserve"> </w:t>
      </w:r>
      <w:r w:rsidR="009521EC" w:rsidRPr="009521EC">
        <w:rPr>
          <w:rFonts w:ascii="Century Schoolbook" w:eastAsia="Times New Roman" w:hAnsi="Century Schoolbook" w:cs="Times New Roman"/>
          <w:color w:val="000000" w:themeColor="text1"/>
          <w:kern w:val="0"/>
          <w14:ligatures w14:val="none"/>
        </w:rPr>
        <w:t>32 CFR 2002</w:t>
      </w:r>
      <w:r w:rsidR="003E4A7C" w:rsidRPr="0051398C">
        <w:rPr>
          <w:rFonts w:ascii="Century Schoolbook" w:eastAsia="Times New Roman" w:hAnsi="Century Schoolbook" w:cs="Times New Roman"/>
          <w:color w:val="000000" w:themeColor="text1"/>
          <w:kern w:val="0"/>
          <w14:ligatures w14:val="none"/>
        </w:rPr>
        <w:t xml:space="preserve"> </w:t>
      </w:r>
      <w:r w:rsidR="009521EC">
        <w:rPr>
          <w:rFonts w:ascii="Century Schoolbook" w:eastAsia="Times New Roman" w:hAnsi="Century Schoolbook" w:cs="Times New Roman"/>
          <w:color w:val="000000" w:themeColor="text1"/>
          <w:kern w:val="0"/>
          <w14:ligatures w14:val="none"/>
        </w:rPr>
        <w:t xml:space="preserve">and </w:t>
      </w:r>
      <w:r w:rsidR="003E4A7C" w:rsidRPr="0051398C">
        <w:rPr>
          <w:rFonts w:ascii="Century Schoolbook" w:eastAsia="Times New Roman" w:hAnsi="Century Schoolbook" w:cs="Times New Roman"/>
          <w:color w:val="000000" w:themeColor="text1"/>
          <w:kern w:val="0"/>
          <w14:ligatures w14:val="none"/>
        </w:rPr>
        <w:t>the clause at</w:t>
      </w:r>
      <w:r w:rsidR="005E4C2D" w:rsidRPr="0051398C">
        <w:rPr>
          <w:rFonts w:ascii="Century Schoolbook" w:eastAsia="Times New Roman" w:hAnsi="Century Schoolbook" w:cs="Times New Roman"/>
          <w:color w:val="000000" w:themeColor="text1"/>
          <w:kern w:val="0"/>
          <w14:ligatures w14:val="none"/>
        </w:rPr>
        <w:t xml:space="preserve"> 252.204-7012</w:t>
      </w:r>
      <w:r w:rsidR="00E876F3" w:rsidRPr="0051398C">
        <w:rPr>
          <w:rFonts w:ascii="Century Schoolbook" w:eastAsia="Times New Roman" w:hAnsi="Century Schoolbook" w:cs="Times New Roman"/>
          <w:color w:val="000000" w:themeColor="text1"/>
          <w:kern w:val="0"/>
          <w14:ligatures w14:val="none"/>
        </w:rPr>
        <w:t>.</w:t>
      </w:r>
    </w:p>
    <w:p w14:paraId="7341971A"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B9339EF" w14:textId="7D1DFCA5" w:rsidR="00E876F3"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lastRenderedPageBreak/>
        <w:tab/>
      </w: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w:t>
      </w:r>
      <w:r w:rsidR="0027048B" w:rsidRPr="0051398C">
        <w:rPr>
          <w:rFonts w:ascii="Century Schoolbook" w:eastAsia="Times New Roman" w:hAnsi="Century Schoolbook" w:cs="Times New Roman"/>
          <w:color w:val="000000" w:themeColor="text1"/>
          <w:kern w:val="0"/>
          <w14:ligatures w14:val="none"/>
        </w:rPr>
        <w:t>2</w:t>
      </w:r>
      <w:r w:rsidR="00E876F3"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High NIST SP 800-171 DoD Assessments will be conducted by Government personnel using NIST SP 800-171A, “Assessing Security Requirements for Controlled Unclassified Information.”</w:t>
      </w:r>
    </w:p>
    <w:p w14:paraId="27567896" w14:textId="77777777" w:rsidR="00096A97" w:rsidRPr="0051398C" w:rsidRDefault="00096A9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E32BCB8" w14:textId="5B0C5AC6" w:rsidR="00096A97" w:rsidRPr="0051398C" w:rsidRDefault="00096A97"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(3)  The Medium or High NIST SP 800-171 DoD Assessments will use the scoring methodology describe</w:t>
      </w:r>
      <w:r w:rsidR="005A02AD" w:rsidRPr="008B57F7">
        <w:rPr>
          <w:rFonts w:ascii="Century Schoolbook" w:eastAsia="Times New Roman" w:hAnsi="Century Schoolbook" w:cs="Times New Roman"/>
          <w:color w:val="000000" w:themeColor="text1"/>
          <w:kern w:val="0"/>
          <w14:ligatures w14:val="none"/>
        </w:rPr>
        <w:t>d</w:t>
      </w:r>
      <w:r w:rsidRPr="0051398C">
        <w:rPr>
          <w:rFonts w:ascii="Century Schoolbook" w:eastAsia="Times New Roman" w:hAnsi="Century Schoolbook" w:cs="Times New Roman"/>
          <w:color w:val="000000" w:themeColor="text1"/>
          <w:kern w:val="0"/>
          <w14:ligatures w14:val="none"/>
        </w:rPr>
        <w:t xml:space="preserve"> in 32 CFR 170.24.</w:t>
      </w:r>
    </w:p>
    <w:p w14:paraId="71578BC9"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840E8DC" w14:textId="1845CB3A" w:rsidR="00096A97"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w:t>
      </w:r>
      <w:r w:rsidR="00096A97" w:rsidRPr="0051398C">
        <w:rPr>
          <w:rFonts w:ascii="Century Schoolbook" w:eastAsia="Times New Roman" w:hAnsi="Century Schoolbook" w:cs="Times New Roman"/>
          <w:color w:val="000000" w:themeColor="text1"/>
          <w:kern w:val="0"/>
          <w14:ligatures w14:val="none"/>
        </w:rPr>
        <w:t>4</w:t>
      </w:r>
      <w:r w:rsidR="00E876F3"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The </w:t>
      </w:r>
      <w:r w:rsidR="00DA693D" w:rsidRPr="008B57F7">
        <w:rPr>
          <w:rFonts w:ascii="Century Schoolbook" w:eastAsia="Times New Roman" w:hAnsi="Century Schoolbook" w:cs="Times New Roman"/>
          <w:color w:val="000000" w:themeColor="text1"/>
          <w:kern w:val="0"/>
          <w14:ligatures w14:val="none"/>
        </w:rPr>
        <w:t>Medium or High</w:t>
      </w:r>
      <w:r w:rsidR="00DA693D"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NIST SP 800-171 DoD Assessment</w:t>
      </w:r>
      <w:r w:rsidR="0027048B" w:rsidRPr="0051398C">
        <w:rPr>
          <w:rFonts w:ascii="Century Schoolbook" w:eastAsia="Times New Roman" w:hAnsi="Century Schoolbook" w:cs="Times New Roman"/>
          <w:color w:val="000000" w:themeColor="text1"/>
          <w:kern w:val="0"/>
          <w14:ligatures w14:val="none"/>
        </w:rPr>
        <w:t>s</w:t>
      </w:r>
      <w:r w:rsidR="00E876F3" w:rsidRPr="0051398C">
        <w:rPr>
          <w:rFonts w:ascii="Century Schoolbook" w:eastAsia="Times New Roman" w:hAnsi="Century Schoolbook" w:cs="Times New Roman"/>
          <w:color w:val="000000" w:themeColor="text1"/>
          <w:kern w:val="0"/>
          <w14:ligatures w14:val="none"/>
        </w:rPr>
        <w:t xml:space="preserve"> will not duplicate efforts from any other DoD assessment or the Cybersecurity Maturity Model Certification (CMMC) (see </w:t>
      </w:r>
      <w:r w:rsidR="00501D2E" w:rsidRPr="0051398C">
        <w:rPr>
          <w:rFonts w:ascii="Century Schoolbook" w:eastAsia="Times New Roman" w:hAnsi="Century Schoolbook" w:cs="Times New Roman"/>
          <w:color w:val="000000" w:themeColor="text1"/>
          <w:kern w:val="0"/>
          <w14:ligatures w14:val="none"/>
        </w:rPr>
        <w:t>240.</w:t>
      </w:r>
      <w:r w:rsidR="009B06DE" w:rsidRPr="0051398C">
        <w:rPr>
          <w:rFonts w:ascii="Century Schoolbook" w:eastAsia="Times New Roman" w:hAnsi="Century Schoolbook" w:cs="Times New Roman"/>
          <w:color w:val="000000" w:themeColor="text1"/>
          <w:kern w:val="0"/>
          <w14:ligatures w14:val="none"/>
        </w:rPr>
        <w:t>371</w:t>
      </w:r>
      <w:r w:rsidR="00E876F3" w:rsidRPr="0051398C">
        <w:rPr>
          <w:rFonts w:ascii="Century Schoolbook" w:eastAsia="Times New Roman" w:hAnsi="Century Schoolbook" w:cs="Times New Roman"/>
          <w:color w:val="000000" w:themeColor="text1"/>
          <w:kern w:val="0"/>
          <w14:ligatures w14:val="none"/>
        </w:rPr>
        <w:t xml:space="preserve">), except for rare circumstances when a </w:t>
      </w:r>
      <w:r w:rsidR="00CC2238" w:rsidRPr="0051398C">
        <w:rPr>
          <w:rFonts w:ascii="Century Schoolbook" w:eastAsia="Times New Roman" w:hAnsi="Century Schoolbook" w:cs="Times New Roman"/>
          <w:color w:val="000000" w:themeColor="text1"/>
          <w:kern w:val="0"/>
          <w14:ligatures w14:val="none"/>
        </w:rPr>
        <w:t xml:space="preserve">new </w:t>
      </w:r>
      <w:r w:rsidR="00E876F3" w:rsidRPr="0051398C">
        <w:rPr>
          <w:rFonts w:ascii="Century Schoolbook" w:eastAsia="Times New Roman" w:hAnsi="Century Schoolbook" w:cs="Times New Roman"/>
          <w:color w:val="000000" w:themeColor="text1"/>
          <w:kern w:val="0"/>
          <w14:ligatures w14:val="none"/>
        </w:rPr>
        <w:t>assessment may be necessary, such as, but not limited to, when cybersecurity risks, threats, or awareness have changed, requiring a</w:t>
      </w:r>
      <w:r w:rsidR="008E5FDF" w:rsidRPr="0051398C">
        <w:rPr>
          <w:rFonts w:ascii="Century Schoolbook" w:eastAsia="Times New Roman" w:hAnsi="Century Schoolbook" w:cs="Times New Roman"/>
          <w:color w:val="000000" w:themeColor="text1"/>
          <w:kern w:val="0"/>
          <w14:ligatures w14:val="none"/>
        </w:rPr>
        <w:t xml:space="preserve"> new</w:t>
      </w:r>
      <w:r w:rsidR="00E876F3" w:rsidRPr="0051398C">
        <w:rPr>
          <w:rFonts w:ascii="Century Schoolbook" w:eastAsia="Times New Roman" w:hAnsi="Century Schoolbook" w:cs="Times New Roman"/>
          <w:color w:val="000000" w:themeColor="text1"/>
          <w:kern w:val="0"/>
          <w14:ligatures w14:val="none"/>
        </w:rPr>
        <w:t xml:space="preserve"> assessment to ensure current compliance.</w:t>
      </w:r>
    </w:p>
    <w:p w14:paraId="24A5E328"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3E7EC7E" w14:textId="23E4825C" w:rsidR="00E876F3"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(b)</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 Contractors and subcontractors are required to rapidly report cyber incidents directly to DoD at </w:t>
      </w:r>
      <w:hyperlink r:id="rId15" w:tgtFrame="_blank" w:history="1">
        <w:r w:rsidR="00E876F3" w:rsidRPr="0051398C">
          <w:rPr>
            <w:rFonts w:ascii="Century Schoolbook" w:eastAsia="Times New Roman" w:hAnsi="Century Schoolbook" w:cs="Times New Roman"/>
            <w:i/>
            <w:iCs/>
            <w:color w:val="000000" w:themeColor="text1"/>
            <w:kern w:val="0"/>
            <w14:ligatures w14:val="none"/>
          </w:rPr>
          <w:t>http://dibnet.dod.mil</w:t>
        </w:r>
      </w:hyperlink>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Subcontractors provide the incident report number automatically assigned by DoD to the prime contractor</w:t>
      </w:r>
      <w:r w:rsidR="002E6E17"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Lower-tier subcontractors likewise report the incident report number automatically assigned by DoD to their higher-tier subcontractor, until the prime contractor is reached.</w:t>
      </w:r>
    </w:p>
    <w:p w14:paraId="0334C3BD"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3685FB7" w14:textId="127521BD" w:rsidR="00E876F3"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(1)</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 If a cyber incident occurs, contractors and subcontractors submit to DoD—</w:t>
      </w:r>
    </w:p>
    <w:p w14:paraId="51A17679"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62C9CF7" w14:textId="05CD6854" w:rsidR="00E876F3"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 xml:space="preserve">(i) </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A cyber incident report;</w:t>
      </w:r>
    </w:p>
    <w:p w14:paraId="3662615A"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88E6D06" w14:textId="3D5543E2" w:rsidR="00E876F3"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 xml:space="preserve">(ii) </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Malicious software, if detected and isolated; and</w:t>
      </w:r>
    </w:p>
    <w:p w14:paraId="518707BE"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AF948FC" w14:textId="55C68B15" w:rsidR="00E876F3"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(iii)</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 Media (or access to covered contractor information systems and equipment) upon request.</w:t>
      </w:r>
    </w:p>
    <w:p w14:paraId="5B0A6074"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871C22A" w14:textId="1140440E" w:rsidR="00E876F3"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 xml:space="preserve">(2) </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Contracting officers </w:t>
      </w:r>
      <w:r w:rsidR="00A52FD5" w:rsidRPr="0051398C">
        <w:rPr>
          <w:rFonts w:ascii="Century Schoolbook" w:eastAsia="Times New Roman" w:hAnsi="Century Schoolbook" w:cs="Times New Roman"/>
          <w:color w:val="000000" w:themeColor="text1"/>
          <w:kern w:val="0"/>
          <w14:ligatures w14:val="none"/>
        </w:rPr>
        <w:t>must</w:t>
      </w:r>
      <w:r w:rsidR="00E876F3" w:rsidRPr="0051398C">
        <w:rPr>
          <w:rFonts w:ascii="Century Schoolbook" w:eastAsia="Times New Roman" w:hAnsi="Century Schoolbook" w:cs="Times New Roman"/>
          <w:color w:val="000000" w:themeColor="text1"/>
          <w:kern w:val="0"/>
          <w14:ligatures w14:val="none"/>
        </w:rPr>
        <w:t xml:space="preserve"> refer to </w:t>
      </w:r>
      <w:r w:rsidR="00BE66E5" w:rsidRPr="0051398C">
        <w:rPr>
          <w:rFonts w:ascii="Century Schoolbook" w:eastAsia="Times New Roman" w:hAnsi="Century Schoolbook" w:cs="Times New Roman"/>
          <w:color w:val="000000" w:themeColor="text1"/>
          <w:kern w:val="0"/>
          <w14:ligatures w14:val="none"/>
        </w:rPr>
        <w:t>PGI 240.370-9</w:t>
      </w:r>
      <w:r w:rsidR="00E876F3" w:rsidRPr="0051398C">
        <w:rPr>
          <w:rFonts w:ascii="Century Schoolbook" w:eastAsia="Times New Roman" w:hAnsi="Century Schoolbook" w:cs="Times New Roman"/>
          <w:color w:val="000000" w:themeColor="text1"/>
          <w:kern w:val="0"/>
          <w14:ligatures w14:val="none"/>
        </w:rPr>
        <w:t>(c) for instructions on contractor submissions of media and malicious software.</w:t>
      </w:r>
    </w:p>
    <w:p w14:paraId="72CA62BA"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F329E32" w14:textId="0D2EB069" w:rsidR="00E876F3"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 xml:space="preserve">(c) </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Information shared by the contractor may include contractor attributional/proprietary information that is not customarily shared outside of the company, and that the unauthorized use or disclosure of such information could cause substantial competitive harm to the contractor that reported the information</w:t>
      </w:r>
      <w:r w:rsidR="002E6E17"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The Government </w:t>
      </w:r>
      <w:r w:rsidR="00A52FD5" w:rsidRPr="0051398C">
        <w:rPr>
          <w:rFonts w:ascii="Century Schoolbook" w:eastAsia="Times New Roman" w:hAnsi="Century Schoolbook" w:cs="Times New Roman"/>
          <w:color w:val="000000" w:themeColor="text1"/>
          <w:kern w:val="0"/>
          <w14:ligatures w14:val="none"/>
        </w:rPr>
        <w:t>must</w:t>
      </w:r>
      <w:r w:rsidR="00E876F3" w:rsidRPr="0051398C">
        <w:rPr>
          <w:rFonts w:ascii="Century Schoolbook" w:eastAsia="Times New Roman" w:hAnsi="Century Schoolbook" w:cs="Times New Roman"/>
          <w:color w:val="000000" w:themeColor="text1"/>
          <w:kern w:val="0"/>
          <w14:ligatures w14:val="none"/>
        </w:rPr>
        <w:t xml:space="preserve"> protect against the unauthorized use or release of information that includes contractor attributional/proprietary information.</w:t>
      </w:r>
    </w:p>
    <w:p w14:paraId="63FD88FB"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3EBD54E" w14:textId="0C1B0F11" w:rsidR="00E876F3"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(d)</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 A cyber incident that is reported by a contractor or subcontractor </w:t>
      </w:r>
      <w:r w:rsidR="00A52FD5" w:rsidRPr="0051398C">
        <w:rPr>
          <w:rFonts w:ascii="Century Schoolbook" w:eastAsia="Times New Roman" w:hAnsi="Century Schoolbook" w:cs="Times New Roman"/>
          <w:color w:val="000000" w:themeColor="text1"/>
          <w:kern w:val="0"/>
          <w14:ligatures w14:val="none"/>
        </w:rPr>
        <w:t>must</w:t>
      </w:r>
      <w:r w:rsidR="00E876F3" w:rsidRPr="0051398C">
        <w:rPr>
          <w:rFonts w:ascii="Century Schoolbook" w:eastAsia="Times New Roman" w:hAnsi="Century Schoolbook" w:cs="Times New Roman"/>
          <w:color w:val="000000" w:themeColor="text1"/>
          <w:kern w:val="0"/>
          <w14:ligatures w14:val="none"/>
        </w:rPr>
        <w:t xml:space="preserve"> not, by itself, be interpreted as evidence that the contractor or subcontractor has failed to provide adequate security on their covered contractor information </w:t>
      </w:r>
      <w:r w:rsidR="003C2C77" w:rsidRPr="0051398C">
        <w:rPr>
          <w:rFonts w:ascii="Century Schoolbook" w:eastAsia="Times New Roman" w:hAnsi="Century Schoolbook" w:cs="Times New Roman"/>
          <w:color w:val="000000" w:themeColor="text1"/>
          <w:kern w:val="0"/>
          <w14:ligatures w14:val="none"/>
        </w:rPr>
        <w:t>systems or</w:t>
      </w:r>
      <w:r w:rsidR="00E876F3" w:rsidRPr="0051398C">
        <w:rPr>
          <w:rFonts w:ascii="Century Schoolbook" w:eastAsia="Times New Roman" w:hAnsi="Century Schoolbook" w:cs="Times New Roman"/>
          <w:color w:val="000000" w:themeColor="text1"/>
          <w:kern w:val="0"/>
          <w14:ligatures w14:val="none"/>
        </w:rPr>
        <w:t xml:space="preserve"> has otherwise failed to meet the requirements of the clause at 252.204-7012, Safeguarding Covered Defense Information and Cyber Incident Reporting</w:t>
      </w:r>
      <w:r w:rsidR="002E6E17"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When a cyber incident is reported, the contracting officer </w:t>
      </w:r>
      <w:r w:rsidR="00A52FD5" w:rsidRPr="0051398C">
        <w:rPr>
          <w:rFonts w:ascii="Century Schoolbook" w:eastAsia="Times New Roman" w:hAnsi="Century Schoolbook" w:cs="Times New Roman"/>
          <w:color w:val="000000" w:themeColor="text1"/>
          <w:kern w:val="0"/>
          <w14:ligatures w14:val="none"/>
        </w:rPr>
        <w:t>must</w:t>
      </w:r>
      <w:r w:rsidR="00E876F3" w:rsidRPr="0051398C">
        <w:rPr>
          <w:rFonts w:ascii="Century Schoolbook" w:eastAsia="Times New Roman" w:hAnsi="Century Schoolbook" w:cs="Times New Roman"/>
          <w:color w:val="000000" w:themeColor="text1"/>
          <w:kern w:val="0"/>
          <w14:ligatures w14:val="none"/>
        </w:rPr>
        <w:t xml:space="preserve"> consult with the DoD component Chief Information Officer/cyber security office prior to assessing contractor compliance (see </w:t>
      </w:r>
      <w:r w:rsidR="006F2166" w:rsidRPr="0051398C">
        <w:rPr>
          <w:rFonts w:ascii="Century Schoolbook" w:eastAsia="Times New Roman" w:hAnsi="Century Schoolbook" w:cs="Times New Roman"/>
          <w:color w:val="000000" w:themeColor="text1"/>
          <w:kern w:val="0"/>
          <w14:ligatures w14:val="none"/>
        </w:rPr>
        <w:t>PGI 240.370-8</w:t>
      </w:r>
      <w:r w:rsidR="00E876F3" w:rsidRPr="0051398C">
        <w:rPr>
          <w:rFonts w:ascii="Century Schoolbook" w:eastAsia="Times New Roman" w:hAnsi="Century Schoolbook" w:cs="Times New Roman"/>
          <w:color w:val="000000" w:themeColor="text1"/>
          <w:kern w:val="0"/>
          <w14:ligatures w14:val="none"/>
        </w:rPr>
        <w:t>(a)(3))</w:t>
      </w:r>
      <w:r w:rsidR="002E6E17"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The contracting officer </w:t>
      </w:r>
      <w:r w:rsidR="00A52FD5" w:rsidRPr="0051398C">
        <w:rPr>
          <w:rFonts w:ascii="Century Schoolbook" w:eastAsia="Times New Roman" w:hAnsi="Century Schoolbook" w:cs="Times New Roman"/>
          <w:color w:val="000000" w:themeColor="text1"/>
          <w:kern w:val="0"/>
          <w14:ligatures w14:val="none"/>
        </w:rPr>
        <w:t>must</w:t>
      </w:r>
      <w:r w:rsidR="00E876F3" w:rsidRPr="0051398C">
        <w:rPr>
          <w:rFonts w:ascii="Century Schoolbook" w:eastAsia="Times New Roman" w:hAnsi="Century Schoolbook" w:cs="Times New Roman"/>
          <w:color w:val="000000" w:themeColor="text1"/>
          <w:kern w:val="0"/>
          <w14:ligatures w14:val="none"/>
        </w:rPr>
        <w:t xml:space="preserve"> consider such cyber incidents in the context of an overall assessment of a contractor's compliance with the requirements of the clause at 252.204-7012.</w:t>
      </w:r>
    </w:p>
    <w:p w14:paraId="1148F824"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962F5F8" w14:textId="7477BDFB" w:rsidR="00E876F3"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 xml:space="preserve">(e) </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Support services contractors directly supporting Government activities related to safeguarding covered defense information and cyber incident reporting (</w:t>
      </w:r>
      <w:r w:rsidR="00E876F3" w:rsidRPr="0051398C">
        <w:rPr>
          <w:rFonts w:ascii="Century Schoolbook" w:eastAsia="Times New Roman" w:hAnsi="Century Schoolbook" w:cs="Times New Roman"/>
          <w:i/>
          <w:iCs/>
          <w:color w:val="000000" w:themeColor="text1"/>
          <w:kern w:val="0"/>
          <w14:ligatures w14:val="none"/>
        </w:rPr>
        <w:t>e.g.,</w:t>
      </w:r>
      <w:r w:rsidR="00E876F3" w:rsidRPr="0051398C">
        <w:rPr>
          <w:rFonts w:ascii="Century Schoolbook" w:eastAsia="Times New Roman" w:hAnsi="Century Schoolbook" w:cs="Times New Roman"/>
          <w:color w:val="000000" w:themeColor="text1"/>
          <w:kern w:val="0"/>
          <w14:ligatures w14:val="none"/>
        </w:rPr>
        <w:t xml:space="preserve"> forensic analysis, damage assessment, or other services that require access to data from another contractor) are subject to restrictions on use and disclosure of reported information.</w:t>
      </w:r>
    </w:p>
    <w:p w14:paraId="10F5A746"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482DC67" w14:textId="0A269138" w:rsidR="00E876F3" w:rsidRPr="0051398C" w:rsidRDefault="009614E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240.370-4</w:t>
      </w:r>
      <w:r w:rsidR="00236775" w:rsidRPr="0051398C">
        <w:rPr>
          <w:rFonts w:ascii="Century Schoolbook" w:eastAsia="Times New Roman" w:hAnsi="Century Schoolbook" w:cs="Times New Roman"/>
          <w:b/>
          <w:bCs/>
          <w:color w:val="000000" w:themeColor="text1"/>
          <w:kern w:val="0"/>
          <w14:ligatures w14:val="none"/>
        </w:rPr>
        <w:t xml:space="preserve"> </w:t>
      </w:r>
      <w:r w:rsidR="00E876F3" w:rsidRPr="0051398C">
        <w:rPr>
          <w:rFonts w:ascii="Century Schoolbook" w:eastAsia="Times New Roman" w:hAnsi="Century Schoolbook" w:cs="Times New Roman"/>
          <w:b/>
          <w:bCs/>
          <w:color w:val="000000" w:themeColor="text1"/>
          <w:kern w:val="0"/>
          <w14:ligatures w14:val="none"/>
        </w:rPr>
        <w:t xml:space="preserve"> Procedures.</w:t>
      </w:r>
    </w:p>
    <w:p w14:paraId="2B4DFC77" w14:textId="3EC3EEA1" w:rsidR="00E876F3" w:rsidRPr="0051398C" w:rsidRDefault="00E876F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Follow the procedures relating to safeguarding covered defense information at </w:t>
      </w:r>
      <w:hyperlink r:id="rId16" w:anchor="204.7303" w:tgtFrame="_blank" w:history="1">
        <w:r w:rsidRPr="0051398C">
          <w:rPr>
            <w:rFonts w:ascii="Century Schoolbook" w:eastAsia="Times New Roman" w:hAnsi="Century Schoolbook" w:cs="Times New Roman"/>
            <w:color w:val="000000" w:themeColor="text1"/>
            <w:kern w:val="0"/>
            <w14:ligatures w14:val="none"/>
          </w:rPr>
          <w:t xml:space="preserve">PGI </w:t>
        </w:r>
        <w:r w:rsidR="00A1083E" w:rsidRPr="0051398C">
          <w:rPr>
            <w:rFonts w:ascii="Century Schoolbook" w:eastAsia="Times New Roman" w:hAnsi="Century Schoolbook" w:cs="Times New Roman"/>
            <w:color w:val="000000" w:themeColor="text1"/>
            <w:kern w:val="0"/>
            <w14:ligatures w14:val="none"/>
          </w:rPr>
          <w:t>240.370</w:t>
        </w:r>
      </w:hyperlink>
      <w:r w:rsidRPr="0051398C">
        <w:rPr>
          <w:rFonts w:ascii="Century Schoolbook" w:eastAsia="Times New Roman" w:hAnsi="Century Schoolbook" w:cs="Times New Roman"/>
          <w:color w:val="000000" w:themeColor="text1"/>
          <w:kern w:val="0"/>
          <w14:ligatures w14:val="none"/>
        </w:rPr>
        <w:t>.</w:t>
      </w:r>
    </w:p>
    <w:p w14:paraId="614CF236"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B9DA5E2" w14:textId="69F534FC" w:rsidR="00E876F3" w:rsidRPr="0051398C" w:rsidRDefault="009614E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240.370-5</w:t>
      </w:r>
      <w:r w:rsidR="00236775" w:rsidRPr="0051398C">
        <w:rPr>
          <w:rFonts w:ascii="Century Schoolbook" w:eastAsia="Times New Roman" w:hAnsi="Century Schoolbook" w:cs="Times New Roman"/>
          <w:b/>
          <w:bCs/>
          <w:color w:val="000000" w:themeColor="text1"/>
          <w:kern w:val="0"/>
          <w14:ligatures w14:val="none"/>
        </w:rPr>
        <w:t xml:space="preserve"> </w:t>
      </w:r>
      <w:r w:rsidR="00E876F3" w:rsidRPr="0051398C">
        <w:rPr>
          <w:rFonts w:ascii="Century Schoolbook" w:eastAsia="Times New Roman" w:hAnsi="Century Schoolbook" w:cs="Times New Roman"/>
          <w:b/>
          <w:bCs/>
          <w:color w:val="000000" w:themeColor="text1"/>
          <w:kern w:val="0"/>
          <w14:ligatures w14:val="none"/>
        </w:rPr>
        <w:t xml:space="preserve"> Solicitation provisions and contract clauses.</w:t>
      </w:r>
    </w:p>
    <w:p w14:paraId="7B0B067E"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79F1A006" w14:textId="45E4DF9E" w:rsidR="00E876F3"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 xml:space="preserve">(a) </w:t>
      </w:r>
      <w:r w:rsidR="00236775" w:rsidRPr="0051398C">
        <w:rPr>
          <w:rFonts w:ascii="Century Schoolbook" w:eastAsia="Times New Roman" w:hAnsi="Century Schoolbook" w:cs="Times New Roman"/>
          <w:color w:val="000000" w:themeColor="text1"/>
          <w:kern w:val="0"/>
          <w14:ligatures w14:val="none"/>
        </w:rPr>
        <w:t xml:space="preserve"> </w:t>
      </w:r>
      <w:r w:rsidR="006223FF" w:rsidRPr="0051398C">
        <w:rPr>
          <w:rFonts w:ascii="Century Schoolbook" w:eastAsia="Times New Roman" w:hAnsi="Century Schoolbook" w:cs="Times New Roman"/>
          <w:color w:val="000000" w:themeColor="text1"/>
          <w:kern w:val="0"/>
          <w14:ligatures w14:val="none"/>
        </w:rPr>
        <w:t>Insert</w:t>
      </w:r>
      <w:r w:rsidR="00E876F3" w:rsidRPr="0051398C">
        <w:rPr>
          <w:rFonts w:ascii="Century Schoolbook" w:eastAsia="Times New Roman" w:hAnsi="Century Schoolbook" w:cs="Times New Roman"/>
          <w:color w:val="000000" w:themeColor="text1"/>
          <w:kern w:val="0"/>
          <w14:ligatures w14:val="none"/>
        </w:rPr>
        <w:t xml:space="preserve"> the provision at 252.204-7008, Compliance with Safeguarding Covered Defense Information Controls, in all solicitations, including solicitations using FAR part 12 procedures for the acquisition of commercial products and commercial services, except for solicitations solely for the acquisition of commercially available off-the-shelf (COTS) items.</w:t>
      </w:r>
    </w:p>
    <w:p w14:paraId="0D05AE31"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594FD9E" w14:textId="78638A3C" w:rsidR="00E876F3"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 xml:space="preserve">(b) </w:t>
      </w:r>
      <w:r w:rsidR="00236775" w:rsidRPr="0051398C">
        <w:rPr>
          <w:rFonts w:ascii="Century Schoolbook" w:eastAsia="Times New Roman" w:hAnsi="Century Schoolbook" w:cs="Times New Roman"/>
          <w:color w:val="000000" w:themeColor="text1"/>
          <w:kern w:val="0"/>
          <w14:ligatures w14:val="none"/>
        </w:rPr>
        <w:t xml:space="preserve"> </w:t>
      </w:r>
      <w:r w:rsidR="006223FF" w:rsidRPr="0051398C">
        <w:rPr>
          <w:rFonts w:ascii="Century Schoolbook" w:eastAsia="Times New Roman" w:hAnsi="Century Schoolbook" w:cs="Times New Roman"/>
          <w:color w:val="000000" w:themeColor="text1"/>
          <w:kern w:val="0"/>
          <w14:ligatures w14:val="none"/>
        </w:rPr>
        <w:t>Insert</w:t>
      </w:r>
      <w:r w:rsidR="00E876F3" w:rsidRPr="0051398C">
        <w:rPr>
          <w:rFonts w:ascii="Century Schoolbook" w:eastAsia="Times New Roman" w:hAnsi="Century Schoolbook" w:cs="Times New Roman"/>
          <w:color w:val="000000" w:themeColor="text1"/>
          <w:kern w:val="0"/>
          <w14:ligatures w14:val="none"/>
        </w:rPr>
        <w:t xml:space="preserve"> the clause at 252.204-7009, Limitations on the Use or Disclosure of Third-Party Contractor Reported Cyber Incident Information, in all solicitations and contracts, including solicitations and contracts using FAR part 12 procedures for the acquisition of commercial products and commercial services, for services that include support for the Government's activities related to safeguarding covered defense information and cyber incident reporting.</w:t>
      </w:r>
    </w:p>
    <w:p w14:paraId="6FF32779" w14:textId="2EF32D1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FD25E8D" w14:textId="1DBB17D6" w:rsidR="00E876F3"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(c)</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 </w:t>
      </w:r>
      <w:r w:rsidR="006223FF" w:rsidRPr="0051398C">
        <w:rPr>
          <w:rFonts w:ascii="Century Schoolbook" w:eastAsia="Times New Roman" w:hAnsi="Century Schoolbook" w:cs="Times New Roman"/>
          <w:color w:val="000000" w:themeColor="text1"/>
          <w:kern w:val="0"/>
          <w14:ligatures w14:val="none"/>
        </w:rPr>
        <w:t>Insert</w:t>
      </w:r>
      <w:r w:rsidR="00E876F3" w:rsidRPr="0051398C">
        <w:rPr>
          <w:rFonts w:ascii="Century Schoolbook" w:eastAsia="Times New Roman" w:hAnsi="Century Schoolbook" w:cs="Times New Roman"/>
          <w:color w:val="000000" w:themeColor="text1"/>
          <w:kern w:val="0"/>
          <w14:ligatures w14:val="none"/>
        </w:rPr>
        <w:t xml:space="preserve"> the clause at 252.204-7012, Safeguarding Covered Defense Information and Cyber Incident Reporting, in all solicitations and contracts, including solicitations and contracts using FAR part 12 procedures for the acquisition of commercial products and commercial services, except for solicitations and contracts solely for the acquisition of COTS items.</w:t>
      </w:r>
    </w:p>
    <w:p w14:paraId="40E46CA7"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BF4DF4A" w14:textId="57843980" w:rsidR="00E876F3" w:rsidRPr="0051398C" w:rsidRDefault="0041590A"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w:t>
      </w:r>
      <w:r w:rsidR="00F23D25" w:rsidRPr="0051398C">
        <w:rPr>
          <w:rFonts w:ascii="Century Schoolbook" w:eastAsia="Times New Roman" w:hAnsi="Century Schoolbook" w:cs="Times New Roman"/>
          <w:color w:val="000000" w:themeColor="text1"/>
          <w:kern w:val="0"/>
          <w14:ligatures w14:val="none"/>
        </w:rPr>
        <w:t>d</w:t>
      </w:r>
      <w:r w:rsidR="00E876F3"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6223FF" w:rsidRPr="0051398C">
        <w:rPr>
          <w:rFonts w:ascii="Century Schoolbook" w:eastAsia="Times New Roman" w:hAnsi="Century Schoolbook" w:cs="Times New Roman"/>
          <w:color w:val="000000" w:themeColor="text1"/>
          <w:kern w:val="0"/>
          <w14:ligatures w14:val="none"/>
        </w:rPr>
        <w:t xml:space="preserve">Insert </w:t>
      </w:r>
      <w:r w:rsidR="00E876F3" w:rsidRPr="0051398C">
        <w:rPr>
          <w:rFonts w:ascii="Century Schoolbook" w:eastAsia="Times New Roman" w:hAnsi="Century Schoolbook" w:cs="Times New Roman"/>
          <w:color w:val="000000" w:themeColor="text1"/>
          <w:kern w:val="0"/>
          <w14:ligatures w14:val="none"/>
        </w:rPr>
        <w:t>the clause at 252.2</w:t>
      </w:r>
      <w:r w:rsidR="00BE0ACC">
        <w:rPr>
          <w:rFonts w:ascii="Century Schoolbook" w:eastAsia="Times New Roman" w:hAnsi="Century Schoolbook" w:cs="Times New Roman"/>
          <w:color w:val="000000" w:themeColor="text1"/>
          <w:kern w:val="0"/>
          <w14:ligatures w14:val="none"/>
        </w:rPr>
        <w:t>40</w:t>
      </w:r>
      <w:r w:rsidR="00E876F3" w:rsidRPr="0051398C">
        <w:rPr>
          <w:rFonts w:ascii="Century Schoolbook" w:eastAsia="Times New Roman" w:hAnsi="Century Schoolbook" w:cs="Times New Roman"/>
          <w:color w:val="000000" w:themeColor="text1"/>
          <w:kern w:val="0"/>
          <w14:ligatures w14:val="none"/>
        </w:rPr>
        <w:t>-</w:t>
      </w:r>
      <w:r w:rsidR="00306E5D" w:rsidRPr="00306E5D">
        <w:rPr>
          <w:rFonts w:ascii="Century Schoolbook" w:eastAsia="Times New Roman" w:hAnsi="Century Schoolbook" w:cs="Times New Roman"/>
          <w:color w:val="000000" w:themeColor="text1"/>
          <w:kern w:val="0"/>
          <w14:ligatures w14:val="none"/>
        </w:rPr>
        <w:t>799</w:t>
      </w:r>
      <w:r w:rsidR="009A695D">
        <w:rPr>
          <w:rFonts w:ascii="Century Schoolbook" w:eastAsia="Times New Roman" w:hAnsi="Century Schoolbook" w:cs="Times New Roman"/>
          <w:color w:val="000000" w:themeColor="text1"/>
          <w:kern w:val="0"/>
          <w14:ligatures w14:val="none"/>
        </w:rPr>
        <w:t>7</w:t>
      </w:r>
      <w:r w:rsidR="00E876F3" w:rsidRPr="0051398C">
        <w:rPr>
          <w:rFonts w:ascii="Century Schoolbook" w:eastAsia="Times New Roman" w:hAnsi="Century Schoolbook" w:cs="Times New Roman"/>
          <w:color w:val="000000" w:themeColor="text1"/>
          <w:kern w:val="0"/>
          <w14:ligatures w14:val="none"/>
        </w:rPr>
        <w:t>, NIST SP 800-171 DoD Assessment Requirements, in all solicitations and contracts, task orders, or delivery orders, including those using FAR part 12 procedures for the acquisition of commercial products and commercial services, except for those that are solely for the acquisition of COTS items.</w:t>
      </w:r>
    </w:p>
    <w:p w14:paraId="45C85E09"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95CACE4" w14:textId="17A924A8" w:rsidR="00E876F3" w:rsidRPr="0051398C" w:rsidRDefault="009614E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w:t>
      </w:r>
      <w:r w:rsidR="00D52B55" w:rsidRPr="0051398C">
        <w:rPr>
          <w:rFonts w:ascii="Century Schoolbook" w:eastAsia="Times New Roman" w:hAnsi="Century Schoolbook" w:cs="Times New Roman"/>
          <w:b/>
          <w:bCs/>
          <w:color w:val="000000" w:themeColor="text1"/>
          <w:kern w:val="0"/>
          <w14:ligatures w14:val="none"/>
        </w:rPr>
        <w:t>3</w:t>
      </w:r>
      <w:r w:rsidR="005D5743" w:rsidRPr="0051398C">
        <w:rPr>
          <w:rFonts w:ascii="Century Schoolbook" w:eastAsia="Times New Roman" w:hAnsi="Century Schoolbook" w:cs="Times New Roman"/>
          <w:b/>
          <w:bCs/>
          <w:color w:val="000000" w:themeColor="text1"/>
          <w:kern w:val="0"/>
          <w14:ligatures w14:val="none"/>
        </w:rPr>
        <w:t>71</w:t>
      </w:r>
      <w:r w:rsidR="00D52B55" w:rsidRPr="0051398C">
        <w:rPr>
          <w:rFonts w:ascii="Century Schoolbook" w:eastAsia="Times New Roman" w:hAnsi="Century Schoolbook" w:cs="Times New Roman"/>
          <w:b/>
          <w:bCs/>
          <w:color w:val="000000" w:themeColor="text1"/>
          <w:kern w:val="0"/>
          <w14:ligatures w14:val="none"/>
        </w:rPr>
        <w:t xml:space="preserve"> </w:t>
      </w:r>
      <w:r w:rsidR="00236775" w:rsidRPr="0051398C">
        <w:rPr>
          <w:rFonts w:ascii="Century Schoolbook" w:eastAsia="Times New Roman" w:hAnsi="Century Schoolbook" w:cs="Times New Roman"/>
          <w:b/>
          <w:bCs/>
          <w:color w:val="000000" w:themeColor="text1"/>
          <w:kern w:val="0"/>
          <w14:ligatures w14:val="none"/>
        </w:rPr>
        <w:t xml:space="preserve"> </w:t>
      </w:r>
      <w:r w:rsidR="00E876F3" w:rsidRPr="0051398C">
        <w:rPr>
          <w:rFonts w:ascii="Century Schoolbook" w:eastAsia="Times New Roman" w:hAnsi="Century Schoolbook" w:cs="Times New Roman"/>
          <w:b/>
          <w:bCs/>
          <w:color w:val="000000" w:themeColor="text1"/>
          <w:kern w:val="0"/>
          <w14:ligatures w14:val="none"/>
        </w:rPr>
        <w:t>Cybersecurity Maturity Model Certification</w:t>
      </w:r>
    </w:p>
    <w:p w14:paraId="123C8436"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53618D2E" w14:textId="546561DA" w:rsidR="00E876F3" w:rsidRPr="0051398C" w:rsidRDefault="005D574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240.371-1</w:t>
      </w:r>
      <w:r w:rsidR="00E876F3" w:rsidRPr="0051398C">
        <w:rPr>
          <w:rFonts w:ascii="Century Schoolbook" w:eastAsia="Times New Roman" w:hAnsi="Century Schoolbook" w:cs="Times New Roman"/>
          <w:b/>
          <w:bCs/>
          <w:color w:val="000000" w:themeColor="text1"/>
          <w:kern w:val="0"/>
          <w14:ligatures w14:val="none"/>
        </w:rPr>
        <w:t xml:space="preserve"> </w:t>
      </w:r>
      <w:r w:rsidR="00236775" w:rsidRPr="0051398C">
        <w:rPr>
          <w:rFonts w:ascii="Century Schoolbook" w:eastAsia="Times New Roman" w:hAnsi="Century Schoolbook" w:cs="Times New Roman"/>
          <w:b/>
          <w:bCs/>
          <w:color w:val="000000" w:themeColor="text1"/>
          <w:kern w:val="0"/>
          <w14:ligatures w14:val="none"/>
        </w:rPr>
        <w:t xml:space="preserve"> </w:t>
      </w:r>
      <w:r w:rsidR="00E876F3" w:rsidRPr="0051398C">
        <w:rPr>
          <w:rFonts w:ascii="Century Schoolbook" w:eastAsia="Times New Roman" w:hAnsi="Century Schoolbook" w:cs="Times New Roman"/>
          <w:b/>
          <w:bCs/>
          <w:color w:val="000000" w:themeColor="text1"/>
          <w:kern w:val="0"/>
          <w14:ligatures w14:val="none"/>
        </w:rPr>
        <w:t>Scope.</w:t>
      </w:r>
    </w:p>
    <w:p w14:paraId="5B14E708"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5CED69AE" w14:textId="501135E4" w:rsidR="008570B2"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8570B2" w:rsidRPr="0051398C">
        <w:rPr>
          <w:rFonts w:ascii="Century Schoolbook" w:eastAsia="Times New Roman" w:hAnsi="Century Schoolbook" w:cs="Times New Roman"/>
          <w:color w:val="000000" w:themeColor="text1"/>
          <w:kern w:val="0"/>
          <w14:ligatures w14:val="none"/>
        </w:rPr>
        <w:t xml:space="preserve">(a) </w:t>
      </w:r>
      <w:r w:rsidR="00236775" w:rsidRPr="0051398C">
        <w:rPr>
          <w:rFonts w:ascii="Century Schoolbook" w:eastAsia="Times New Roman" w:hAnsi="Century Schoolbook" w:cs="Times New Roman"/>
          <w:color w:val="000000" w:themeColor="text1"/>
          <w:kern w:val="0"/>
          <w14:ligatures w14:val="none"/>
        </w:rPr>
        <w:t xml:space="preserve"> </w:t>
      </w:r>
      <w:r w:rsidR="008570B2" w:rsidRPr="0051398C">
        <w:rPr>
          <w:rFonts w:ascii="Century Schoolbook" w:eastAsia="Times New Roman" w:hAnsi="Century Schoolbook" w:cs="Times New Roman"/>
          <w:color w:val="000000" w:themeColor="text1"/>
          <w:kern w:val="0"/>
          <w14:ligatures w14:val="none"/>
        </w:rPr>
        <w:t>This section prescribes policies and procedures for including the Cybersecurity Maturity Model Certification (CMMC) level requirements in DoD contracts</w:t>
      </w:r>
      <w:r w:rsidR="002E6E17" w:rsidRPr="0051398C">
        <w:rPr>
          <w:rFonts w:ascii="Century Schoolbook" w:eastAsia="Times New Roman" w:hAnsi="Century Schoolbook" w:cs="Times New Roman"/>
          <w:color w:val="000000" w:themeColor="text1"/>
          <w:kern w:val="0"/>
          <w14:ligatures w14:val="none"/>
        </w:rPr>
        <w:t xml:space="preserve">.  </w:t>
      </w:r>
      <w:r w:rsidR="008570B2" w:rsidRPr="0051398C">
        <w:rPr>
          <w:rFonts w:ascii="Century Schoolbook" w:eastAsia="Times New Roman" w:hAnsi="Century Schoolbook" w:cs="Times New Roman"/>
          <w:color w:val="000000" w:themeColor="text1"/>
          <w:kern w:val="0"/>
          <w14:ligatures w14:val="none"/>
        </w:rPr>
        <w:t>CMMC is a framework (see 32 CFR part 170) for assessing a contractor's information security protections.</w:t>
      </w:r>
    </w:p>
    <w:p w14:paraId="71F2FAB8"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5480E08E" w14:textId="4AB75552" w:rsidR="008570B2"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8570B2" w:rsidRPr="0051398C">
        <w:rPr>
          <w:rFonts w:ascii="Century Schoolbook" w:eastAsia="Times New Roman" w:hAnsi="Century Schoolbook" w:cs="Times New Roman"/>
          <w:color w:val="000000" w:themeColor="text1"/>
          <w:kern w:val="0"/>
          <w14:ligatures w14:val="none"/>
        </w:rPr>
        <w:t>(b)</w:t>
      </w:r>
      <w:r w:rsidR="00236775" w:rsidRPr="0051398C">
        <w:rPr>
          <w:rFonts w:ascii="Century Schoolbook" w:eastAsia="Times New Roman" w:hAnsi="Century Schoolbook" w:cs="Times New Roman"/>
          <w:color w:val="000000" w:themeColor="text1"/>
          <w:kern w:val="0"/>
          <w14:ligatures w14:val="none"/>
        </w:rPr>
        <w:t xml:space="preserve"> </w:t>
      </w:r>
      <w:r w:rsidR="008570B2" w:rsidRPr="0051398C">
        <w:rPr>
          <w:rFonts w:ascii="Century Schoolbook" w:eastAsia="Times New Roman" w:hAnsi="Century Schoolbook" w:cs="Times New Roman"/>
          <w:color w:val="000000" w:themeColor="text1"/>
          <w:kern w:val="0"/>
          <w14:ligatures w14:val="none"/>
        </w:rPr>
        <w:t xml:space="preserve"> This section does not abrogate any other requirements regarding contractor physical, personnel, information, technical, or general administrative security </w:t>
      </w:r>
      <w:r w:rsidR="008570B2" w:rsidRPr="0051398C">
        <w:rPr>
          <w:rFonts w:ascii="Century Schoolbook" w:eastAsia="Times New Roman" w:hAnsi="Century Schoolbook" w:cs="Times New Roman"/>
          <w:color w:val="000000" w:themeColor="text1"/>
          <w:kern w:val="0"/>
          <w14:ligatures w14:val="none"/>
        </w:rPr>
        <w:lastRenderedPageBreak/>
        <w:t>operations governing the protection of unclassified information, nor does it affect requirements of the National Industrial Security Program.</w:t>
      </w:r>
    </w:p>
    <w:p w14:paraId="083640CB"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136BFCFC" w14:textId="0C22966F" w:rsidR="008570B2"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8570B2" w:rsidRPr="0051398C">
        <w:rPr>
          <w:rFonts w:ascii="Century Schoolbook" w:eastAsia="Times New Roman" w:hAnsi="Century Schoolbook" w:cs="Times New Roman"/>
          <w:color w:val="000000" w:themeColor="text1"/>
          <w:kern w:val="0"/>
          <w14:ligatures w14:val="none"/>
        </w:rPr>
        <w:t xml:space="preserve">(c) </w:t>
      </w:r>
      <w:r w:rsidR="00236775" w:rsidRPr="0051398C">
        <w:rPr>
          <w:rFonts w:ascii="Century Schoolbook" w:eastAsia="Times New Roman" w:hAnsi="Century Schoolbook" w:cs="Times New Roman"/>
          <w:color w:val="000000" w:themeColor="text1"/>
          <w:kern w:val="0"/>
          <w14:ligatures w14:val="none"/>
        </w:rPr>
        <w:t xml:space="preserve"> </w:t>
      </w:r>
      <w:r w:rsidR="008570B2" w:rsidRPr="0051398C">
        <w:rPr>
          <w:rFonts w:ascii="Century Schoolbook" w:eastAsia="Times New Roman" w:hAnsi="Century Schoolbook" w:cs="Times New Roman"/>
          <w:color w:val="000000" w:themeColor="text1"/>
          <w:kern w:val="0"/>
          <w14:ligatures w14:val="none"/>
        </w:rPr>
        <w:t>This section applies to unclassified contractor information systems.</w:t>
      </w:r>
    </w:p>
    <w:p w14:paraId="291ED19B"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5B53A8CD" w14:textId="754CB482" w:rsidR="00E876F3" w:rsidRPr="0051398C" w:rsidRDefault="00E876F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w:t>
      </w:r>
      <w:r w:rsidR="00AF5D43" w:rsidRPr="0051398C">
        <w:rPr>
          <w:rFonts w:ascii="Century Schoolbook" w:eastAsia="Times New Roman" w:hAnsi="Century Schoolbook" w:cs="Times New Roman"/>
          <w:b/>
          <w:bCs/>
          <w:color w:val="000000" w:themeColor="text1"/>
          <w:kern w:val="0"/>
          <w14:ligatures w14:val="none"/>
        </w:rPr>
        <w:t>40.371-2</w:t>
      </w:r>
      <w:r w:rsidRPr="0051398C">
        <w:rPr>
          <w:rFonts w:ascii="Century Schoolbook" w:eastAsia="Times New Roman" w:hAnsi="Century Schoolbook" w:cs="Times New Roman"/>
          <w:b/>
          <w:bCs/>
          <w:color w:val="000000" w:themeColor="text1"/>
          <w:kern w:val="0"/>
          <w14:ligatures w14:val="none"/>
        </w:rPr>
        <w:t xml:space="preserve"> </w:t>
      </w:r>
      <w:r w:rsidR="00236775" w:rsidRPr="0051398C">
        <w:rPr>
          <w:rFonts w:ascii="Century Schoolbook" w:eastAsia="Times New Roman" w:hAnsi="Century Schoolbook" w:cs="Times New Roman"/>
          <w:b/>
          <w:bCs/>
          <w:color w:val="000000" w:themeColor="text1"/>
          <w:kern w:val="0"/>
          <w14:ligatures w14:val="none"/>
        </w:rPr>
        <w:t xml:space="preserve"> </w:t>
      </w:r>
      <w:r w:rsidR="00C546B7" w:rsidRPr="0051398C">
        <w:rPr>
          <w:rFonts w:ascii="Century Schoolbook" w:eastAsia="Times New Roman" w:hAnsi="Century Schoolbook" w:cs="Times New Roman"/>
          <w:b/>
          <w:bCs/>
          <w:color w:val="000000" w:themeColor="text1"/>
          <w:kern w:val="0"/>
          <w14:ligatures w14:val="none"/>
        </w:rPr>
        <w:t>Definitions</w:t>
      </w:r>
      <w:r w:rsidRPr="0051398C">
        <w:rPr>
          <w:rFonts w:ascii="Century Schoolbook" w:eastAsia="Times New Roman" w:hAnsi="Century Schoolbook" w:cs="Times New Roman"/>
          <w:b/>
          <w:bCs/>
          <w:color w:val="000000" w:themeColor="text1"/>
          <w:kern w:val="0"/>
          <w14:ligatures w14:val="none"/>
        </w:rPr>
        <w:t>.</w:t>
      </w:r>
    </w:p>
    <w:p w14:paraId="67D18CBD" w14:textId="72488510" w:rsidR="00623396" w:rsidRPr="0051398C" w:rsidRDefault="00623396"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As used in this section—</w:t>
      </w:r>
    </w:p>
    <w:p w14:paraId="46801104"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041940E8" w14:textId="22AE1DDC" w:rsidR="00623396" w:rsidRPr="0051398C" w:rsidRDefault="00DC0EA2"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623396" w:rsidRPr="0051398C">
        <w:rPr>
          <w:rFonts w:ascii="Century Schoolbook" w:eastAsia="Times New Roman" w:hAnsi="Century Schoolbook" w:cs="Times New Roman"/>
          <w:color w:val="000000" w:themeColor="text1"/>
          <w:kern w:val="0"/>
          <w14:ligatures w14:val="none"/>
        </w:rPr>
        <w:t>Controlled unclassified information</w:t>
      </w:r>
      <w:r w:rsidRPr="0051398C">
        <w:rPr>
          <w:rFonts w:ascii="Century Schoolbook" w:eastAsia="Times New Roman" w:hAnsi="Century Schoolbook" w:cs="Times New Roman"/>
          <w:color w:val="000000" w:themeColor="text1"/>
          <w:kern w:val="0"/>
          <w14:ligatures w14:val="none"/>
        </w:rPr>
        <w:t>”</w:t>
      </w:r>
      <w:r w:rsidR="004074BF" w:rsidRPr="0051398C">
        <w:rPr>
          <w:rFonts w:ascii="Century Schoolbook" w:eastAsia="Times New Roman" w:hAnsi="Century Schoolbook" w:cs="Times New Roman"/>
          <w:i/>
          <w:iCs/>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means information the Government creates or possesses, or information an entity creates or possesses for or on behalf of the Government, that a law, regulation, or Governmentwide policy requires or permits an agency to handle using safeguarding or dissemination controls (32 CFR 2002.4(h)).</w:t>
      </w:r>
    </w:p>
    <w:p w14:paraId="3B6F0E40"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i/>
          <w:iCs/>
          <w:color w:val="000000" w:themeColor="text1"/>
          <w:kern w:val="0"/>
          <w14:ligatures w14:val="none"/>
        </w:rPr>
      </w:pPr>
    </w:p>
    <w:p w14:paraId="55B7439B" w14:textId="259BD8BD" w:rsidR="00623396" w:rsidRPr="0051398C" w:rsidRDefault="00DC0EA2"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623396" w:rsidRPr="0051398C">
        <w:rPr>
          <w:rFonts w:ascii="Century Schoolbook" w:eastAsia="Times New Roman" w:hAnsi="Century Schoolbook" w:cs="Times New Roman"/>
          <w:color w:val="000000" w:themeColor="text1"/>
          <w:kern w:val="0"/>
          <w14:ligatures w14:val="none"/>
        </w:rPr>
        <w:t>Current</w:t>
      </w:r>
      <w:r w:rsidRPr="0051398C">
        <w:rPr>
          <w:rFonts w:ascii="Century Schoolbook" w:eastAsia="Times New Roman" w:hAnsi="Century Schoolbook" w:cs="Times New Roman"/>
          <w:color w:val="000000" w:themeColor="text1"/>
          <w:kern w:val="0"/>
          <w14:ligatures w14:val="none"/>
        </w:rPr>
        <w:t>”</w:t>
      </w:r>
      <w:r w:rsidR="004074BF"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means—</w:t>
      </w:r>
    </w:p>
    <w:p w14:paraId="52756912"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8F92882" w14:textId="57E20824" w:rsidR="00623396"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(1)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With regard to Conditional Cybersecurity Maturity Model Certification (CMMC) Status—</w:t>
      </w:r>
    </w:p>
    <w:p w14:paraId="2F4E5247"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7A2154FF" w14:textId="2ED9670F" w:rsidR="00623396"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(i)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Not older than 180 days for Conditional Level 2 (Self) assessments and Conditional Level 2 (certified third-party assessment organization (C3PAO)) assessments, with—</w:t>
      </w:r>
    </w:p>
    <w:p w14:paraId="16BEADB5"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32DF3E1F" w14:textId="71308CDE" w:rsidR="00D56671"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(A)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No changes in compliance with the requirements at 32 CFR part 170 since the Conditional CMMC Status date (see 32 CFR 170.16 and 170.17</w:t>
      </w:r>
      <w:proofErr w:type="gramStart"/>
      <w:r w:rsidR="00623396" w:rsidRPr="0051398C">
        <w:rPr>
          <w:rFonts w:ascii="Century Schoolbook" w:eastAsia="Times New Roman" w:hAnsi="Century Schoolbook" w:cs="Times New Roman"/>
          <w:color w:val="000000" w:themeColor="text1"/>
          <w:kern w:val="0"/>
          <w14:ligatures w14:val="none"/>
        </w:rPr>
        <w:t>);</w:t>
      </w:r>
      <w:proofErr w:type="gramEnd"/>
      <w:r w:rsidR="00623396" w:rsidRPr="0051398C">
        <w:rPr>
          <w:rFonts w:ascii="Century Schoolbook" w:eastAsia="Times New Roman" w:hAnsi="Century Schoolbook" w:cs="Times New Roman"/>
          <w:color w:val="000000" w:themeColor="text1"/>
          <w:kern w:val="0"/>
          <w14:ligatures w14:val="none"/>
        </w:rPr>
        <w:t xml:space="preserve"> </w:t>
      </w:r>
    </w:p>
    <w:p w14:paraId="42EC10FD" w14:textId="767CF566" w:rsidR="00623396" w:rsidRPr="0051398C" w:rsidRDefault="00623396"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and</w:t>
      </w:r>
    </w:p>
    <w:p w14:paraId="498F7498" w14:textId="54F9F71E" w:rsidR="00623396"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(B)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A corresponding affirmation of continuous compliance by an affirming official (see 32 CFR 170.4); and</w:t>
      </w:r>
    </w:p>
    <w:p w14:paraId="78C78B2A"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762FAD80" w14:textId="20F19FD7" w:rsidR="00623396"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(ii)</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 xml:space="preserve"> Not older than 180 days for Conditional Level 3 (Defense Industrial Base Cybersecurity Assessment Center (DIBCAC)) assessments, with—</w:t>
      </w:r>
    </w:p>
    <w:p w14:paraId="32AFBB7F"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4A9E3B20" w14:textId="49C1779B" w:rsidR="00623396"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(A)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No changes in compliance with the requirements at 32 CFR part 170 since the Conditional CMMC Status date (see 32 CFR 170.18); and</w:t>
      </w:r>
    </w:p>
    <w:p w14:paraId="34FE6452"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7B32D203" w14:textId="62AB3D00" w:rsidR="00623396"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(B)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 xml:space="preserve">A corresponding affirmation of continuous compliance by an affirming </w:t>
      </w:r>
      <w:proofErr w:type="gramStart"/>
      <w:r w:rsidR="00623396" w:rsidRPr="0051398C">
        <w:rPr>
          <w:rFonts w:ascii="Century Schoolbook" w:eastAsia="Times New Roman" w:hAnsi="Century Schoolbook" w:cs="Times New Roman"/>
          <w:color w:val="000000" w:themeColor="text1"/>
          <w:kern w:val="0"/>
          <w14:ligatures w14:val="none"/>
        </w:rPr>
        <w:t>official;</w:t>
      </w:r>
      <w:proofErr w:type="gramEnd"/>
    </w:p>
    <w:p w14:paraId="73EA3E21"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5B655EEC" w14:textId="36AF523E" w:rsidR="00623396"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(2)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With regard to Final CMMC Status—</w:t>
      </w:r>
    </w:p>
    <w:p w14:paraId="77B01942"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5F0FBF19" w14:textId="7155B3FC" w:rsidR="00623396"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(i)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Not older than 1 year for Final Level 1 (Self), with—</w:t>
      </w:r>
    </w:p>
    <w:p w14:paraId="241D6AE8"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2E211C23" w14:textId="62058FCC" w:rsidR="00623396"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D56671" w:rsidRPr="0051398C">
        <w:rPr>
          <w:rFonts w:ascii="Century Schoolbook" w:eastAsia="Times New Roman" w:hAnsi="Century Schoolbook" w:cs="Times New Roman"/>
          <w:color w:val="000000" w:themeColor="text1"/>
          <w:kern w:val="0"/>
          <w14:ligatures w14:val="none"/>
        </w:rPr>
        <w:tab/>
      </w:r>
      <w:r w:rsidR="00D56671" w:rsidRPr="0051398C">
        <w:rPr>
          <w:rFonts w:ascii="Century Schoolbook" w:eastAsia="Times New Roman" w:hAnsi="Century Schoolbook" w:cs="Times New Roman"/>
          <w:color w:val="000000" w:themeColor="text1"/>
          <w:kern w:val="0"/>
          <w14:ligatures w14:val="none"/>
        </w:rPr>
        <w:tab/>
      </w:r>
      <w:r w:rsidR="00D56671"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(A)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No changes in compliance with the requirements at 32 CFR part 170 since the Final CMMC Status date (see 32 CFR 170.15); and</w:t>
      </w:r>
    </w:p>
    <w:p w14:paraId="3065ECE4"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2B326CD1" w14:textId="422EFFD8" w:rsidR="00623396"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D56671" w:rsidRPr="0051398C">
        <w:rPr>
          <w:rFonts w:ascii="Century Schoolbook" w:eastAsia="Times New Roman" w:hAnsi="Century Schoolbook" w:cs="Times New Roman"/>
          <w:color w:val="000000" w:themeColor="text1"/>
          <w:kern w:val="0"/>
          <w14:ligatures w14:val="none"/>
        </w:rPr>
        <w:tab/>
      </w:r>
      <w:r w:rsidR="00D56671" w:rsidRPr="0051398C">
        <w:rPr>
          <w:rFonts w:ascii="Century Schoolbook" w:eastAsia="Times New Roman" w:hAnsi="Century Schoolbook" w:cs="Times New Roman"/>
          <w:color w:val="000000" w:themeColor="text1"/>
          <w:kern w:val="0"/>
          <w14:ligatures w14:val="none"/>
        </w:rPr>
        <w:tab/>
      </w:r>
      <w:r w:rsidR="00D56671"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(B)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 xml:space="preserve">A corresponding affirmation of continuous compliance, not older than 1 year, by an affirming </w:t>
      </w:r>
      <w:proofErr w:type="gramStart"/>
      <w:r w:rsidR="00623396" w:rsidRPr="0051398C">
        <w:rPr>
          <w:rFonts w:ascii="Century Schoolbook" w:eastAsia="Times New Roman" w:hAnsi="Century Schoolbook" w:cs="Times New Roman"/>
          <w:color w:val="000000" w:themeColor="text1"/>
          <w:kern w:val="0"/>
          <w14:ligatures w14:val="none"/>
        </w:rPr>
        <w:t>official;</w:t>
      </w:r>
      <w:proofErr w:type="gramEnd"/>
    </w:p>
    <w:p w14:paraId="2ACEAC3B"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3C5010E6" w14:textId="7A6C04DB" w:rsidR="00623396"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D56671"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(ii)</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 xml:space="preserve"> Not older than 3 years for Final Level 2 (Self) assessments and Final Level 2 (C3PAO) assessments, with—</w:t>
      </w:r>
    </w:p>
    <w:p w14:paraId="3FC2A25C"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82CEF4B" w14:textId="3515EAE5" w:rsidR="00623396" w:rsidRPr="0051398C" w:rsidRDefault="0041590A"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D56671" w:rsidRPr="0051398C">
        <w:rPr>
          <w:rFonts w:ascii="Century Schoolbook" w:eastAsia="Times New Roman" w:hAnsi="Century Schoolbook" w:cs="Times New Roman"/>
          <w:color w:val="000000" w:themeColor="text1"/>
          <w:kern w:val="0"/>
          <w14:ligatures w14:val="none"/>
        </w:rPr>
        <w:tab/>
      </w:r>
      <w:r w:rsidR="00D56671" w:rsidRPr="0051398C">
        <w:rPr>
          <w:rFonts w:ascii="Century Schoolbook" w:eastAsia="Times New Roman" w:hAnsi="Century Schoolbook" w:cs="Times New Roman"/>
          <w:color w:val="000000" w:themeColor="text1"/>
          <w:kern w:val="0"/>
          <w14:ligatures w14:val="none"/>
        </w:rPr>
        <w:tab/>
      </w:r>
      <w:r w:rsidR="00D56671"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(A)</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 xml:space="preserve"> No changes in compliance with the requirements at 32 CFR part 170 since the Final CMMC Status date (see 32 CFR 170.16 and 170.17); and</w:t>
      </w:r>
    </w:p>
    <w:p w14:paraId="7D164DA8" w14:textId="611D49FB"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5081CDD1" w14:textId="1DF596C2" w:rsidR="00623396"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(B)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A corresponding affirmation of continuous compliance, not older than 1 year, by an affirming official; and</w:t>
      </w:r>
    </w:p>
    <w:p w14:paraId="02BA3B06" w14:textId="1646DC61"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06CC3A04" w14:textId="499ACC98" w:rsidR="00623396"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(iii)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Not older than 3 years for Final Level 3 (DIBCAC) assessments, with—</w:t>
      </w:r>
    </w:p>
    <w:p w14:paraId="4B44E476" w14:textId="05E1B5EF" w:rsidR="00623396" w:rsidRPr="0051398C" w:rsidRDefault="00803A3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D56671"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(A)</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 xml:space="preserve"> No changes in compliance with the requirements at 32 CFR part 170 since the Final CMMC Status date (see 32 CFR 170.18); and</w:t>
      </w:r>
    </w:p>
    <w:p w14:paraId="0D938F63"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0E67629A" w14:textId="0727155C" w:rsidR="00623396" w:rsidRPr="0051398C" w:rsidRDefault="00803A3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D56671"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(B)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A corresponding affirmation of continuous compliance, not older than 1 year, by an affirming official; and</w:t>
      </w:r>
    </w:p>
    <w:p w14:paraId="00D629E2" w14:textId="77777777" w:rsidR="00D56671" w:rsidRPr="0051398C" w:rsidRDefault="00D56671" w:rsidP="00BE0ACC">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8CFEB07" w14:textId="5A981C78" w:rsidR="00623396" w:rsidRPr="0051398C" w:rsidRDefault="00803A3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(3)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With regard to affirmation of continuous compliance (32 CFR 170.22), not older than 1 year with no changes in compliance with the requirements at 32 CFR part 170.</w:t>
      </w:r>
    </w:p>
    <w:p w14:paraId="163A2396"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57619E54" w14:textId="439DEF47" w:rsidR="00623396" w:rsidRPr="0051398C" w:rsidRDefault="00DC0EA2"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623396" w:rsidRPr="0051398C">
        <w:rPr>
          <w:rFonts w:ascii="Century Schoolbook" w:eastAsia="Times New Roman" w:hAnsi="Century Schoolbook" w:cs="Times New Roman"/>
          <w:color w:val="000000" w:themeColor="text1"/>
          <w:kern w:val="0"/>
          <w14:ligatures w14:val="none"/>
        </w:rPr>
        <w:t>Cybersecurity Maturity Model Certification (CMMC) status</w:t>
      </w:r>
      <w:r w:rsidRPr="0051398C">
        <w:rPr>
          <w:rFonts w:ascii="Century Schoolbook" w:eastAsia="Times New Roman" w:hAnsi="Century Schoolbook" w:cs="Times New Roman"/>
          <w:color w:val="000000" w:themeColor="text1"/>
          <w:kern w:val="0"/>
          <w14:ligatures w14:val="none"/>
        </w:rPr>
        <w:t>”</w:t>
      </w:r>
      <w:r w:rsidR="004074BF"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means the result of meeting or exceeding the minimum required score for the corresponding assessment</w:t>
      </w:r>
      <w:r w:rsidR="002E6E17"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The potential statuses are as follows:</w:t>
      </w:r>
    </w:p>
    <w:p w14:paraId="4C63CC25" w14:textId="77777777" w:rsidR="00D56671" w:rsidRPr="0051398C" w:rsidRDefault="00D56671" w:rsidP="00A1228C">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4B0F1E0A" w14:textId="39AC2D9E" w:rsidR="00623396" w:rsidRPr="00BE0ACC" w:rsidRDefault="00A1228C" w:rsidP="00BE0ACC">
      <w:pPr>
        <w:tabs>
          <w:tab w:val="left" w:pos="360"/>
          <w:tab w:val="left" w:pos="806"/>
          <w:tab w:val="left" w:pos="1210"/>
          <w:tab w:val="left" w:pos="1656"/>
          <w:tab w:val="left" w:pos="2131"/>
          <w:tab w:val="left" w:pos="2520"/>
        </w:tabs>
        <w:spacing w:after="0" w:line="240" w:lineRule="exact"/>
        <w:ind w:left="360"/>
        <w:outlineLvl w:val="1"/>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 xml:space="preserve">(1)  </w:t>
      </w:r>
      <w:r w:rsidR="00623396" w:rsidRPr="00BE0ACC">
        <w:rPr>
          <w:rFonts w:ascii="Century Schoolbook" w:eastAsia="Times New Roman" w:hAnsi="Century Schoolbook" w:cs="Times New Roman"/>
          <w:color w:val="000000" w:themeColor="text1"/>
          <w:kern w:val="0"/>
          <w14:ligatures w14:val="none"/>
        </w:rPr>
        <w:t>Final Level 1 (Self).</w:t>
      </w:r>
    </w:p>
    <w:p w14:paraId="5F6BAE6A" w14:textId="77777777" w:rsidR="00D56671" w:rsidRPr="0051398C" w:rsidRDefault="00D56671" w:rsidP="00BE0ACC">
      <w:pPr>
        <w:pStyle w:val="ListParagraph"/>
        <w:tabs>
          <w:tab w:val="left" w:pos="360"/>
          <w:tab w:val="left" w:pos="806"/>
          <w:tab w:val="left" w:pos="1210"/>
          <w:tab w:val="left" w:pos="1656"/>
          <w:tab w:val="left" w:pos="2131"/>
          <w:tab w:val="left" w:pos="2520"/>
        </w:tabs>
        <w:spacing w:after="0" w:line="240" w:lineRule="exact"/>
        <w:ind w:left="360"/>
        <w:outlineLvl w:val="1"/>
        <w:rPr>
          <w:rFonts w:ascii="Century Schoolbook" w:eastAsia="Times New Roman" w:hAnsi="Century Schoolbook" w:cs="Times New Roman"/>
          <w:color w:val="000000" w:themeColor="text1"/>
          <w:kern w:val="0"/>
          <w14:ligatures w14:val="none"/>
        </w:rPr>
      </w:pPr>
    </w:p>
    <w:p w14:paraId="096AA3D3" w14:textId="34011024" w:rsidR="00623396" w:rsidRPr="00BE0ACC" w:rsidRDefault="00A1228C" w:rsidP="00BE0ACC">
      <w:pPr>
        <w:tabs>
          <w:tab w:val="left" w:pos="360"/>
          <w:tab w:val="left" w:pos="806"/>
          <w:tab w:val="left" w:pos="1210"/>
          <w:tab w:val="left" w:pos="1656"/>
          <w:tab w:val="left" w:pos="2131"/>
          <w:tab w:val="left" w:pos="2520"/>
        </w:tabs>
        <w:spacing w:after="0" w:line="240" w:lineRule="exact"/>
        <w:ind w:left="360"/>
        <w:outlineLvl w:val="1"/>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 xml:space="preserve">(2)  </w:t>
      </w:r>
      <w:r w:rsidR="00623396" w:rsidRPr="00BE0ACC">
        <w:rPr>
          <w:rFonts w:ascii="Century Schoolbook" w:eastAsia="Times New Roman" w:hAnsi="Century Schoolbook" w:cs="Times New Roman"/>
          <w:color w:val="000000" w:themeColor="text1"/>
          <w:kern w:val="0"/>
          <w14:ligatures w14:val="none"/>
        </w:rPr>
        <w:t>Conditional Level 2 (Self).</w:t>
      </w:r>
    </w:p>
    <w:p w14:paraId="4BCC75D4" w14:textId="77777777" w:rsidR="00D56671" w:rsidRPr="0051398C" w:rsidRDefault="00D56671" w:rsidP="00BE0ACC">
      <w:pPr>
        <w:tabs>
          <w:tab w:val="left" w:pos="360"/>
          <w:tab w:val="left" w:pos="806"/>
          <w:tab w:val="left" w:pos="1210"/>
          <w:tab w:val="left" w:pos="1656"/>
          <w:tab w:val="left" w:pos="2131"/>
          <w:tab w:val="left" w:pos="2520"/>
        </w:tabs>
        <w:spacing w:after="0" w:line="240" w:lineRule="exact"/>
        <w:ind w:left="360"/>
        <w:outlineLvl w:val="1"/>
        <w:rPr>
          <w:rFonts w:ascii="Century Schoolbook" w:eastAsia="Times New Roman" w:hAnsi="Century Schoolbook" w:cs="Times New Roman"/>
          <w:color w:val="000000" w:themeColor="text1"/>
          <w:kern w:val="0"/>
          <w14:ligatures w14:val="none"/>
        </w:rPr>
      </w:pPr>
    </w:p>
    <w:p w14:paraId="4A180C48" w14:textId="607ED68A" w:rsidR="00623396" w:rsidRPr="00BE0ACC" w:rsidRDefault="00A1228C" w:rsidP="00BE0ACC">
      <w:pPr>
        <w:tabs>
          <w:tab w:val="left" w:pos="360"/>
          <w:tab w:val="left" w:pos="806"/>
          <w:tab w:val="left" w:pos="1210"/>
          <w:tab w:val="left" w:pos="1656"/>
          <w:tab w:val="left" w:pos="2131"/>
          <w:tab w:val="left" w:pos="2520"/>
        </w:tabs>
        <w:spacing w:after="0" w:line="240" w:lineRule="exact"/>
        <w:ind w:left="360"/>
        <w:outlineLvl w:val="1"/>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 xml:space="preserve">(3)  </w:t>
      </w:r>
      <w:r w:rsidR="00623396" w:rsidRPr="00BE0ACC">
        <w:rPr>
          <w:rFonts w:ascii="Century Schoolbook" w:eastAsia="Times New Roman" w:hAnsi="Century Schoolbook" w:cs="Times New Roman"/>
          <w:color w:val="000000" w:themeColor="text1"/>
          <w:kern w:val="0"/>
          <w14:ligatures w14:val="none"/>
        </w:rPr>
        <w:t>Final Level 2 (Self).</w:t>
      </w:r>
    </w:p>
    <w:p w14:paraId="1011A4FC" w14:textId="77777777" w:rsidR="00D56671" w:rsidRPr="0051398C" w:rsidRDefault="00D56671" w:rsidP="00BE0ACC">
      <w:pPr>
        <w:tabs>
          <w:tab w:val="left" w:pos="360"/>
          <w:tab w:val="left" w:pos="806"/>
          <w:tab w:val="left" w:pos="1210"/>
          <w:tab w:val="left" w:pos="1656"/>
          <w:tab w:val="left" w:pos="2131"/>
          <w:tab w:val="left" w:pos="2520"/>
        </w:tabs>
        <w:spacing w:after="0" w:line="240" w:lineRule="exact"/>
        <w:ind w:left="360"/>
        <w:outlineLvl w:val="1"/>
        <w:rPr>
          <w:rFonts w:ascii="Century Schoolbook" w:eastAsia="Times New Roman" w:hAnsi="Century Schoolbook" w:cs="Times New Roman"/>
          <w:color w:val="000000" w:themeColor="text1"/>
          <w:kern w:val="0"/>
          <w14:ligatures w14:val="none"/>
        </w:rPr>
      </w:pPr>
    </w:p>
    <w:p w14:paraId="56B2EB91" w14:textId="6386AFC0" w:rsidR="00623396" w:rsidRPr="00BE0ACC" w:rsidRDefault="00A1228C" w:rsidP="00BE0ACC">
      <w:pPr>
        <w:tabs>
          <w:tab w:val="left" w:pos="360"/>
          <w:tab w:val="left" w:pos="806"/>
          <w:tab w:val="left" w:pos="1210"/>
          <w:tab w:val="left" w:pos="1656"/>
          <w:tab w:val="left" w:pos="2131"/>
          <w:tab w:val="left" w:pos="2520"/>
        </w:tabs>
        <w:spacing w:after="0" w:line="240" w:lineRule="exact"/>
        <w:ind w:left="360"/>
        <w:outlineLvl w:val="1"/>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 xml:space="preserve">(4)  </w:t>
      </w:r>
      <w:r w:rsidR="00623396" w:rsidRPr="00BE0ACC">
        <w:rPr>
          <w:rFonts w:ascii="Century Schoolbook" w:eastAsia="Times New Roman" w:hAnsi="Century Schoolbook" w:cs="Times New Roman"/>
          <w:color w:val="000000" w:themeColor="text1"/>
          <w:kern w:val="0"/>
          <w14:ligatures w14:val="none"/>
        </w:rPr>
        <w:t>Conditional Level 2 (C3PAO).</w:t>
      </w:r>
    </w:p>
    <w:p w14:paraId="71E5F43C" w14:textId="77777777" w:rsidR="00D56671" w:rsidRPr="0051398C" w:rsidRDefault="00D56671" w:rsidP="00BE0ACC">
      <w:pPr>
        <w:tabs>
          <w:tab w:val="left" w:pos="360"/>
          <w:tab w:val="left" w:pos="806"/>
          <w:tab w:val="left" w:pos="1210"/>
          <w:tab w:val="left" w:pos="1656"/>
          <w:tab w:val="left" w:pos="2131"/>
          <w:tab w:val="left" w:pos="2520"/>
        </w:tabs>
        <w:spacing w:after="0" w:line="240" w:lineRule="exact"/>
        <w:ind w:left="360"/>
        <w:outlineLvl w:val="1"/>
        <w:rPr>
          <w:rFonts w:ascii="Century Schoolbook" w:eastAsia="Times New Roman" w:hAnsi="Century Schoolbook" w:cs="Times New Roman"/>
          <w:color w:val="000000" w:themeColor="text1"/>
          <w:kern w:val="0"/>
          <w14:ligatures w14:val="none"/>
        </w:rPr>
      </w:pPr>
    </w:p>
    <w:p w14:paraId="18CCD32E" w14:textId="4149B5F9" w:rsidR="00623396" w:rsidRPr="00BE0ACC" w:rsidRDefault="00A1228C" w:rsidP="00BE0ACC">
      <w:pPr>
        <w:tabs>
          <w:tab w:val="left" w:pos="360"/>
          <w:tab w:val="left" w:pos="806"/>
          <w:tab w:val="left" w:pos="1210"/>
          <w:tab w:val="left" w:pos="1656"/>
          <w:tab w:val="left" w:pos="2131"/>
          <w:tab w:val="left" w:pos="2520"/>
        </w:tabs>
        <w:spacing w:after="0" w:line="240" w:lineRule="exact"/>
        <w:ind w:left="360"/>
        <w:outlineLvl w:val="1"/>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 xml:space="preserve">(5)  </w:t>
      </w:r>
      <w:r w:rsidR="00623396" w:rsidRPr="00BE0ACC">
        <w:rPr>
          <w:rFonts w:ascii="Century Schoolbook" w:eastAsia="Times New Roman" w:hAnsi="Century Schoolbook" w:cs="Times New Roman"/>
          <w:color w:val="000000" w:themeColor="text1"/>
          <w:kern w:val="0"/>
          <w14:ligatures w14:val="none"/>
        </w:rPr>
        <w:t>Final Level 2 (C3PAO).</w:t>
      </w:r>
    </w:p>
    <w:p w14:paraId="4A39F8C4" w14:textId="77777777" w:rsidR="00D56671" w:rsidRPr="0051398C" w:rsidRDefault="00D56671" w:rsidP="00BE0ACC">
      <w:pPr>
        <w:tabs>
          <w:tab w:val="left" w:pos="360"/>
          <w:tab w:val="left" w:pos="806"/>
          <w:tab w:val="left" w:pos="1210"/>
          <w:tab w:val="left" w:pos="1656"/>
          <w:tab w:val="left" w:pos="2131"/>
          <w:tab w:val="left" w:pos="2520"/>
        </w:tabs>
        <w:spacing w:after="0" w:line="240" w:lineRule="exact"/>
        <w:ind w:left="360"/>
        <w:outlineLvl w:val="1"/>
        <w:rPr>
          <w:rFonts w:ascii="Century Schoolbook" w:eastAsia="Times New Roman" w:hAnsi="Century Schoolbook" w:cs="Times New Roman"/>
          <w:color w:val="000000" w:themeColor="text1"/>
          <w:kern w:val="0"/>
          <w14:ligatures w14:val="none"/>
        </w:rPr>
      </w:pPr>
    </w:p>
    <w:p w14:paraId="764CB243" w14:textId="78C5A521" w:rsidR="00623396" w:rsidRPr="00BE0ACC" w:rsidRDefault="00A1228C" w:rsidP="00BE0ACC">
      <w:pPr>
        <w:tabs>
          <w:tab w:val="left" w:pos="360"/>
          <w:tab w:val="left" w:pos="806"/>
          <w:tab w:val="left" w:pos="1210"/>
          <w:tab w:val="left" w:pos="1656"/>
          <w:tab w:val="left" w:pos="2131"/>
          <w:tab w:val="left" w:pos="2520"/>
        </w:tabs>
        <w:spacing w:after="0" w:line="240" w:lineRule="exact"/>
        <w:ind w:left="360"/>
        <w:outlineLvl w:val="1"/>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 xml:space="preserve">(6)  </w:t>
      </w:r>
      <w:r w:rsidR="00623396" w:rsidRPr="00BE0ACC">
        <w:rPr>
          <w:rFonts w:ascii="Century Schoolbook" w:eastAsia="Times New Roman" w:hAnsi="Century Schoolbook" w:cs="Times New Roman"/>
          <w:color w:val="000000" w:themeColor="text1"/>
          <w:kern w:val="0"/>
          <w14:ligatures w14:val="none"/>
        </w:rPr>
        <w:t>Conditional Level 3 (DIBCAC).</w:t>
      </w:r>
    </w:p>
    <w:p w14:paraId="4E2FA17E" w14:textId="77777777" w:rsidR="00D56671" w:rsidRPr="0051398C" w:rsidRDefault="00D56671" w:rsidP="00BE0ACC">
      <w:pPr>
        <w:tabs>
          <w:tab w:val="left" w:pos="360"/>
          <w:tab w:val="left" w:pos="806"/>
          <w:tab w:val="left" w:pos="1210"/>
          <w:tab w:val="left" w:pos="1656"/>
          <w:tab w:val="left" w:pos="2131"/>
          <w:tab w:val="left" w:pos="2520"/>
        </w:tabs>
        <w:spacing w:after="0" w:line="240" w:lineRule="exact"/>
        <w:ind w:left="360"/>
        <w:outlineLvl w:val="1"/>
        <w:rPr>
          <w:rFonts w:ascii="Century Schoolbook" w:eastAsia="Times New Roman" w:hAnsi="Century Schoolbook" w:cs="Times New Roman"/>
          <w:color w:val="000000" w:themeColor="text1"/>
          <w:kern w:val="0"/>
          <w14:ligatures w14:val="none"/>
        </w:rPr>
      </w:pPr>
    </w:p>
    <w:p w14:paraId="2E1C848E" w14:textId="6F4719B2" w:rsidR="00623396" w:rsidRPr="00BE0ACC" w:rsidRDefault="00A1228C" w:rsidP="00BE0ACC">
      <w:pPr>
        <w:tabs>
          <w:tab w:val="left" w:pos="360"/>
          <w:tab w:val="left" w:pos="806"/>
          <w:tab w:val="left" w:pos="1210"/>
          <w:tab w:val="left" w:pos="1656"/>
          <w:tab w:val="left" w:pos="2131"/>
          <w:tab w:val="left" w:pos="2520"/>
        </w:tabs>
        <w:spacing w:after="0" w:line="240" w:lineRule="exact"/>
        <w:ind w:left="360"/>
        <w:outlineLvl w:val="1"/>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color w:val="000000" w:themeColor="text1"/>
          <w:kern w:val="0"/>
          <w14:ligatures w14:val="none"/>
        </w:rPr>
        <w:t xml:space="preserve">(7)  </w:t>
      </w:r>
      <w:r w:rsidR="00623396" w:rsidRPr="00BE0ACC">
        <w:rPr>
          <w:rFonts w:ascii="Century Schoolbook" w:eastAsia="Times New Roman" w:hAnsi="Century Schoolbook" w:cs="Times New Roman"/>
          <w:color w:val="000000" w:themeColor="text1"/>
          <w:kern w:val="0"/>
          <w14:ligatures w14:val="none"/>
        </w:rPr>
        <w:t>Final Level 3 (DIBCAC).</w:t>
      </w:r>
    </w:p>
    <w:p w14:paraId="454034C1" w14:textId="77777777" w:rsidR="00D56671" w:rsidRPr="0051398C" w:rsidRDefault="00D56671" w:rsidP="00D56671">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2686D525" w14:textId="68F295E3" w:rsidR="00623396" w:rsidRPr="0051398C" w:rsidRDefault="00DC0EA2"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623396" w:rsidRPr="0051398C">
        <w:rPr>
          <w:rFonts w:ascii="Century Schoolbook" w:eastAsia="Times New Roman" w:hAnsi="Century Schoolbook" w:cs="Times New Roman"/>
          <w:color w:val="000000" w:themeColor="text1"/>
          <w:kern w:val="0"/>
          <w14:ligatures w14:val="none"/>
        </w:rPr>
        <w:t>Cybersecurity Maturity Model Certification unique identifier (CMMC UID)</w:t>
      </w:r>
      <w:r w:rsidRPr="0051398C">
        <w:rPr>
          <w:rFonts w:ascii="Century Schoolbook" w:eastAsia="Times New Roman" w:hAnsi="Century Schoolbook" w:cs="Times New Roman"/>
          <w:color w:val="000000" w:themeColor="text1"/>
          <w:kern w:val="0"/>
          <w14:ligatures w14:val="none"/>
        </w:rPr>
        <w:t>”</w:t>
      </w:r>
      <w:r w:rsidR="00BE2F35" w:rsidRPr="0051398C">
        <w:rPr>
          <w:rFonts w:ascii="Century Schoolbook" w:eastAsia="Times New Roman" w:hAnsi="Century Schoolbook" w:cs="Times New Roman"/>
          <w:i/>
          <w:iCs/>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means 10 alpha-numeric characters assigned to each CMMC assessment and reflected in the Supplier Performance Risk System (SPRS) for each contractor information system.</w:t>
      </w:r>
    </w:p>
    <w:p w14:paraId="75F0C3B0"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i/>
          <w:iCs/>
          <w:color w:val="000000" w:themeColor="text1"/>
          <w:kern w:val="0"/>
          <w14:ligatures w14:val="none"/>
        </w:rPr>
      </w:pPr>
    </w:p>
    <w:p w14:paraId="7578BC2F" w14:textId="6A12C733" w:rsidR="00623396" w:rsidRPr="0051398C" w:rsidRDefault="00DC0EA2"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623396" w:rsidRPr="0051398C">
        <w:rPr>
          <w:rFonts w:ascii="Century Schoolbook" w:eastAsia="Times New Roman" w:hAnsi="Century Schoolbook" w:cs="Times New Roman"/>
          <w:color w:val="000000" w:themeColor="text1"/>
          <w:kern w:val="0"/>
          <w14:ligatures w14:val="none"/>
        </w:rPr>
        <w:t>Federal contract information (FCI)</w:t>
      </w:r>
      <w:r w:rsidRPr="0051398C">
        <w:rPr>
          <w:rFonts w:ascii="Century Schoolbook" w:eastAsia="Times New Roman" w:hAnsi="Century Schoolbook" w:cs="Times New Roman"/>
          <w:color w:val="000000" w:themeColor="text1"/>
          <w:kern w:val="0"/>
          <w14:ligatures w14:val="none"/>
        </w:rPr>
        <w:t>”</w:t>
      </w:r>
      <w:r w:rsidR="00BE2F35" w:rsidRPr="0051398C">
        <w:rPr>
          <w:rFonts w:ascii="Century Schoolbook" w:eastAsia="Times New Roman" w:hAnsi="Century Schoolbook" w:cs="Times New Roman"/>
          <w:i/>
          <w:iCs/>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 xml:space="preserve">means information, not intended for public release, that is provided by or generated for the Government under a contract to develop or deliver a product or service to the Government. </w:t>
      </w:r>
      <w:r w:rsidR="00383BF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It does not include information provided by the Government to the public, such as on public websites, or simple transactional information, such as information necessary to process payments.</w:t>
      </w:r>
    </w:p>
    <w:p w14:paraId="150E8511"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i/>
          <w:iCs/>
          <w:color w:val="000000" w:themeColor="text1"/>
          <w:kern w:val="0"/>
          <w14:ligatures w14:val="none"/>
        </w:rPr>
      </w:pPr>
    </w:p>
    <w:p w14:paraId="58B3EAD3" w14:textId="77777777" w:rsidR="00BE0ACC" w:rsidRDefault="00BE0ACC"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542F66E4" w14:textId="3019613B" w:rsidR="00623396" w:rsidRPr="0051398C" w:rsidRDefault="00623396"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lastRenderedPageBreak/>
        <w:t>2</w:t>
      </w:r>
      <w:r w:rsidR="00B30239" w:rsidRPr="0051398C">
        <w:rPr>
          <w:rFonts w:ascii="Century Schoolbook" w:eastAsia="Times New Roman" w:hAnsi="Century Schoolbook" w:cs="Times New Roman"/>
          <w:b/>
          <w:bCs/>
          <w:color w:val="000000" w:themeColor="text1"/>
          <w:kern w:val="0"/>
          <w14:ligatures w14:val="none"/>
        </w:rPr>
        <w:t>40.371-</w:t>
      </w:r>
      <w:proofErr w:type="gramStart"/>
      <w:r w:rsidR="00B30239" w:rsidRPr="0051398C">
        <w:rPr>
          <w:rFonts w:ascii="Century Schoolbook" w:eastAsia="Times New Roman" w:hAnsi="Century Schoolbook" w:cs="Times New Roman"/>
          <w:b/>
          <w:bCs/>
          <w:color w:val="000000" w:themeColor="text1"/>
          <w:kern w:val="0"/>
          <w14:ligatures w14:val="none"/>
        </w:rPr>
        <w:t>3</w:t>
      </w:r>
      <w:r w:rsidRPr="0051398C">
        <w:rPr>
          <w:rFonts w:ascii="Century Schoolbook" w:eastAsia="Times New Roman" w:hAnsi="Century Schoolbook" w:cs="Times New Roman"/>
          <w:b/>
          <w:bCs/>
          <w:color w:val="000000" w:themeColor="text1"/>
          <w:kern w:val="0"/>
          <w14:ligatures w14:val="none"/>
        </w:rPr>
        <w:t xml:space="preserve"> </w:t>
      </w:r>
      <w:r w:rsidR="00236775" w:rsidRPr="0051398C">
        <w:rPr>
          <w:rFonts w:ascii="Century Schoolbook" w:eastAsia="Times New Roman" w:hAnsi="Century Schoolbook" w:cs="Times New Roman"/>
          <w:b/>
          <w:bCs/>
          <w:color w:val="000000" w:themeColor="text1"/>
          <w:kern w:val="0"/>
          <w14:ligatures w14:val="none"/>
        </w:rPr>
        <w:t xml:space="preserve"> </w:t>
      </w:r>
      <w:r w:rsidRPr="0051398C">
        <w:rPr>
          <w:rFonts w:ascii="Century Schoolbook" w:eastAsia="Times New Roman" w:hAnsi="Century Schoolbook" w:cs="Times New Roman"/>
          <w:b/>
          <w:bCs/>
          <w:color w:val="000000" w:themeColor="text1"/>
          <w:kern w:val="0"/>
          <w14:ligatures w14:val="none"/>
        </w:rPr>
        <w:t>Policy</w:t>
      </w:r>
      <w:proofErr w:type="gramEnd"/>
      <w:r w:rsidRPr="0051398C">
        <w:rPr>
          <w:rFonts w:ascii="Century Schoolbook" w:eastAsia="Times New Roman" w:hAnsi="Century Schoolbook" w:cs="Times New Roman"/>
          <w:b/>
          <w:bCs/>
          <w:color w:val="000000" w:themeColor="text1"/>
          <w:kern w:val="0"/>
          <w14:ligatures w14:val="none"/>
        </w:rPr>
        <w:t>.</w:t>
      </w:r>
    </w:p>
    <w:p w14:paraId="4D4052AE"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35841BE4" w14:textId="2696F07F" w:rsidR="00623396" w:rsidRPr="0051398C" w:rsidRDefault="00803A3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(a)</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 xml:space="preserve"> Award eligibility.</w:t>
      </w:r>
    </w:p>
    <w:p w14:paraId="6CB79D66"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259DEE43" w14:textId="76CE5E20" w:rsidR="00623396" w:rsidRPr="0051398C" w:rsidRDefault="00803A3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(1)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 xml:space="preserve">The contracting officer </w:t>
      </w:r>
      <w:r w:rsidR="00A52FD5" w:rsidRPr="0051398C">
        <w:rPr>
          <w:rFonts w:ascii="Century Schoolbook" w:eastAsia="Times New Roman" w:hAnsi="Century Schoolbook" w:cs="Times New Roman"/>
          <w:color w:val="000000" w:themeColor="text1"/>
          <w:kern w:val="0"/>
          <w14:ligatures w14:val="none"/>
        </w:rPr>
        <w:t>must</w:t>
      </w:r>
      <w:r w:rsidR="00623396" w:rsidRPr="0051398C">
        <w:rPr>
          <w:rFonts w:ascii="Century Schoolbook" w:eastAsia="Times New Roman" w:hAnsi="Century Schoolbook" w:cs="Times New Roman"/>
          <w:color w:val="000000" w:themeColor="text1"/>
          <w:kern w:val="0"/>
          <w14:ligatures w14:val="none"/>
        </w:rPr>
        <w:t xml:space="preserve"> include in the solicitation the required CMMC level, if provided by the program office or the requiring activity.</w:t>
      </w:r>
    </w:p>
    <w:p w14:paraId="704B6020"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0AE9F449" w14:textId="518C38B0" w:rsidR="00623396" w:rsidRPr="0051398C" w:rsidRDefault="00803A3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(2)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 xml:space="preserve">Contracting officers </w:t>
      </w:r>
      <w:r w:rsidR="00A52FD5" w:rsidRPr="0051398C">
        <w:rPr>
          <w:rFonts w:ascii="Century Schoolbook" w:eastAsia="Times New Roman" w:hAnsi="Century Schoolbook" w:cs="Times New Roman"/>
          <w:color w:val="000000" w:themeColor="text1"/>
          <w:kern w:val="0"/>
          <w14:ligatures w14:val="none"/>
        </w:rPr>
        <w:t>must</w:t>
      </w:r>
      <w:r w:rsidR="00623396" w:rsidRPr="0051398C">
        <w:rPr>
          <w:rFonts w:ascii="Century Schoolbook" w:eastAsia="Times New Roman" w:hAnsi="Century Schoolbook" w:cs="Times New Roman"/>
          <w:color w:val="000000" w:themeColor="text1"/>
          <w:kern w:val="0"/>
          <w14:ligatures w14:val="none"/>
        </w:rPr>
        <w:t xml:space="preserve"> not award a contract, task order, or delivery order to an offeror that does not have a current CMMC status at the CMMC level required by the solicitation.</w:t>
      </w:r>
    </w:p>
    <w:p w14:paraId="7BA574E0"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256F2E33" w14:textId="40719B12" w:rsidR="00623396" w:rsidRPr="0051398C" w:rsidRDefault="00803A3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(3)</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 xml:space="preserve"> Contractors are required to achieve, at time of award, a CMMC status at the CMMC level specified in the solicitation, or higher, for all information systems used in the performance of the contract, task order, or delivery order that will process, store, or transmit FCI or CUI</w:t>
      </w:r>
      <w:r w:rsidR="002E6E17"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Contractors are required to maintain a current CMMC status at the specified CMMC level or higher, if required by the contract, task order, or delivery order, throughout the life of the contract, task order, or delivery order.</w:t>
      </w:r>
    </w:p>
    <w:p w14:paraId="19D4A274"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3820847E" w14:textId="77777777" w:rsidR="00DC0EA2" w:rsidRPr="0051398C" w:rsidRDefault="00803A3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(b)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CMMC status.</w:t>
      </w:r>
      <w:r w:rsidR="00BE2F35" w:rsidRPr="0051398C">
        <w:rPr>
          <w:rFonts w:ascii="Century Schoolbook" w:eastAsia="Times New Roman" w:hAnsi="Century Schoolbook" w:cs="Times New Roman"/>
          <w:color w:val="000000" w:themeColor="text1"/>
          <w:kern w:val="0"/>
          <w14:ligatures w14:val="none"/>
        </w:rPr>
        <w:t xml:space="preserve">  </w:t>
      </w:r>
    </w:p>
    <w:p w14:paraId="6902C371" w14:textId="77777777" w:rsidR="00DC0EA2" w:rsidRPr="0051398C" w:rsidRDefault="00DC0EA2"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72242CE2" w14:textId="520EED42" w:rsidR="00623396" w:rsidRPr="0051398C" w:rsidRDefault="00DC0EA2"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(1) Contracting officers may award a contract, task order, delivery order, or modification to exercise an option or extend a period of performance, if the offeror's or contractor's CMMC status is—</w:t>
      </w:r>
    </w:p>
    <w:p w14:paraId="137D09A3"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14F32B29" w14:textId="54BA8639" w:rsidR="00623396" w:rsidRPr="0051398C" w:rsidRDefault="00803A3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(i)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Listed in the definition of “CMMC status”; and</w:t>
      </w:r>
    </w:p>
    <w:p w14:paraId="535A7074"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4CF13AB3" w14:textId="543B758A" w:rsidR="00623396" w:rsidRPr="0051398C" w:rsidRDefault="00803A3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(ii)</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 xml:space="preserve"> Equal to or higher than the CMMC level required by the solicitation or contract, task order, or delivery order.</w:t>
      </w:r>
    </w:p>
    <w:p w14:paraId="3999D40F"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2318DF2B" w14:textId="6327DC07" w:rsidR="00623396" w:rsidRPr="0051398C" w:rsidRDefault="00803A3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(2)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 xml:space="preserve">CMMC levels 2 and 3 can be in a conditional level for a period not to exceed 180 days from the CMMC status date (32 CFR 170.21), and award can occur with a conditional CMMC level. </w:t>
      </w:r>
      <w:r w:rsidR="00383BF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CMMC level 1 requires a final CMMC level for award.</w:t>
      </w:r>
    </w:p>
    <w:p w14:paraId="3E7183F6"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CD2F095" w14:textId="62DC8792" w:rsidR="00623396" w:rsidRPr="0051398C" w:rsidRDefault="00623396"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w:t>
      </w:r>
      <w:r w:rsidR="008300F0" w:rsidRPr="0051398C">
        <w:rPr>
          <w:rFonts w:ascii="Century Schoolbook" w:eastAsia="Times New Roman" w:hAnsi="Century Schoolbook" w:cs="Times New Roman"/>
          <w:b/>
          <w:bCs/>
          <w:color w:val="000000" w:themeColor="text1"/>
          <w:kern w:val="0"/>
          <w14:ligatures w14:val="none"/>
        </w:rPr>
        <w:t>40</w:t>
      </w:r>
      <w:r w:rsidRPr="0051398C">
        <w:rPr>
          <w:rFonts w:ascii="Century Schoolbook" w:eastAsia="Times New Roman" w:hAnsi="Century Schoolbook" w:cs="Times New Roman"/>
          <w:b/>
          <w:bCs/>
          <w:color w:val="000000" w:themeColor="text1"/>
          <w:kern w:val="0"/>
          <w14:ligatures w14:val="none"/>
        </w:rPr>
        <w:t>.</w:t>
      </w:r>
      <w:r w:rsidR="00B30239" w:rsidRPr="0051398C">
        <w:rPr>
          <w:rFonts w:ascii="Century Schoolbook" w:eastAsia="Times New Roman" w:hAnsi="Century Schoolbook" w:cs="Times New Roman"/>
          <w:b/>
          <w:bCs/>
          <w:color w:val="000000" w:themeColor="text1"/>
          <w:kern w:val="0"/>
          <w14:ligatures w14:val="none"/>
        </w:rPr>
        <w:t>371-4</w:t>
      </w:r>
      <w:r w:rsidR="00236775" w:rsidRPr="0051398C">
        <w:rPr>
          <w:rFonts w:ascii="Century Schoolbook" w:eastAsia="Times New Roman" w:hAnsi="Century Schoolbook" w:cs="Times New Roman"/>
          <w:b/>
          <w:bCs/>
          <w:color w:val="000000" w:themeColor="text1"/>
          <w:kern w:val="0"/>
          <w14:ligatures w14:val="none"/>
        </w:rPr>
        <w:t xml:space="preserve"> </w:t>
      </w:r>
      <w:r w:rsidRPr="0051398C">
        <w:rPr>
          <w:rFonts w:ascii="Century Schoolbook" w:eastAsia="Times New Roman" w:hAnsi="Century Schoolbook" w:cs="Times New Roman"/>
          <w:b/>
          <w:bCs/>
          <w:color w:val="000000" w:themeColor="text1"/>
          <w:kern w:val="0"/>
          <w14:ligatures w14:val="none"/>
        </w:rPr>
        <w:t xml:space="preserve"> Procedures.</w:t>
      </w:r>
    </w:p>
    <w:p w14:paraId="3477F24A"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57F117EB" w14:textId="68C64DDC" w:rsidR="00623396" w:rsidRPr="0051398C" w:rsidRDefault="00803A3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(a)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i/>
          <w:iCs/>
          <w:color w:val="000000" w:themeColor="text1"/>
          <w:kern w:val="0"/>
          <w14:ligatures w14:val="none"/>
        </w:rPr>
        <w:t>CMMC level.</w:t>
      </w:r>
      <w:r w:rsidR="00BE2F35" w:rsidRPr="0051398C">
        <w:rPr>
          <w:rFonts w:ascii="Century Schoolbook" w:eastAsia="Times New Roman" w:hAnsi="Century Schoolbook" w:cs="Times New Roman"/>
          <w:i/>
          <w:iCs/>
          <w:color w:val="000000" w:themeColor="text1"/>
          <w:kern w:val="0"/>
          <w14:ligatures w14:val="none"/>
        </w:rPr>
        <w:t xml:space="preserve"> </w:t>
      </w:r>
      <w:r w:rsidR="00BE2F3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 xml:space="preserve">The contracting officer </w:t>
      </w:r>
      <w:r w:rsidR="00A52FD5" w:rsidRPr="0051398C">
        <w:rPr>
          <w:rFonts w:ascii="Century Schoolbook" w:eastAsia="Times New Roman" w:hAnsi="Century Schoolbook" w:cs="Times New Roman"/>
          <w:color w:val="000000" w:themeColor="text1"/>
          <w:kern w:val="0"/>
          <w14:ligatures w14:val="none"/>
        </w:rPr>
        <w:t>must</w:t>
      </w:r>
      <w:r w:rsidR="00623396" w:rsidRPr="0051398C">
        <w:rPr>
          <w:rFonts w:ascii="Century Schoolbook" w:eastAsia="Times New Roman" w:hAnsi="Century Schoolbook" w:cs="Times New Roman"/>
          <w:color w:val="000000" w:themeColor="text1"/>
          <w:kern w:val="0"/>
          <w14:ligatures w14:val="none"/>
        </w:rPr>
        <w:t xml:space="preserve"> include the CMMC level (see 32 CFR 170.19) required by the program office or requiring activity in the solicitation provision and contract clause prescribed at </w:t>
      </w:r>
      <w:r w:rsidR="001C07CE" w:rsidRPr="0051398C">
        <w:rPr>
          <w:rFonts w:ascii="Century Schoolbook" w:eastAsia="Times New Roman" w:hAnsi="Century Schoolbook" w:cs="Times New Roman"/>
          <w:color w:val="000000" w:themeColor="text1"/>
          <w:kern w:val="0"/>
          <w14:ligatures w14:val="none"/>
        </w:rPr>
        <w:t>240</w:t>
      </w:r>
      <w:r w:rsidR="00501D2E" w:rsidRPr="0051398C">
        <w:rPr>
          <w:rFonts w:ascii="Century Schoolbook" w:eastAsia="Times New Roman" w:hAnsi="Century Schoolbook" w:cs="Times New Roman"/>
          <w:color w:val="000000" w:themeColor="text1"/>
          <w:kern w:val="0"/>
          <w14:ligatures w14:val="none"/>
        </w:rPr>
        <w:t>.</w:t>
      </w:r>
      <w:r w:rsidR="001C07CE" w:rsidRPr="0051398C">
        <w:rPr>
          <w:rFonts w:ascii="Century Schoolbook" w:eastAsia="Times New Roman" w:hAnsi="Century Schoolbook" w:cs="Times New Roman"/>
          <w:color w:val="000000" w:themeColor="text1"/>
          <w:kern w:val="0"/>
          <w14:ligatures w14:val="none"/>
        </w:rPr>
        <w:t>371-5</w:t>
      </w:r>
      <w:r w:rsidR="00623396" w:rsidRPr="0051398C">
        <w:rPr>
          <w:rFonts w:ascii="Century Schoolbook" w:eastAsia="Times New Roman" w:hAnsi="Century Schoolbook" w:cs="Times New Roman"/>
          <w:color w:val="000000" w:themeColor="text1"/>
          <w:kern w:val="0"/>
          <w14:ligatures w14:val="none"/>
        </w:rPr>
        <w:t>.</w:t>
      </w:r>
    </w:p>
    <w:p w14:paraId="220120E4"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F8FA78D" w14:textId="06F43FF8" w:rsidR="00623396" w:rsidRPr="0051398C" w:rsidRDefault="00803A3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(b)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i/>
          <w:iCs/>
          <w:color w:val="000000" w:themeColor="text1"/>
          <w:kern w:val="0"/>
          <w14:ligatures w14:val="none"/>
        </w:rPr>
        <w:t>Award.</w:t>
      </w:r>
      <w:r w:rsidR="00BE2F3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 xml:space="preserve">Contracting officers </w:t>
      </w:r>
      <w:r w:rsidR="00A52FD5" w:rsidRPr="0051398C">
        <w:rPr>
          <w:rFonts w:ascii="Century Schoolbook" w:eastAsia="Times New Roman" w:hAnsi="Century Schoolbook" w:cs="Times New Roman"/>
          <w:color w:val="000000" w:themeColor="text1"/>
          <w:kern w:val="0"/>
          <w14:ligatures w14:val="none"/>
        </w:rPr>
        <w:t>must</w:t>
      </w:r>
      <w:r w:rsidR="00623396" w:rsidRPr="0051398C">
        <w:rPr>
          <w:rFonts w:ascii="Century Schoolbook" w:eastAsia="Times New Roman" w:hAnsi="Century Schoolbook" w:cs="Times New Roman"/>
          <w:color w:val="000000" w:themeColor="text1"/>
          <w:kern w:val="0"/>
          <w14:ligatures w14:val="none"/>
        </w:rPr>
        <w:t xml:space="preserve"> check SPRS and not award a contract, task order, or delivery order to an offeror that does not have a current CMMC status posted in SPRS at the CMMC level (see 32 CFR 170.15 through 170.18) required by the solicitation, or higher, for each CMMC UID provided by the offeror</w:t>
      </w:r>
      <w:r w:rsidR="002E6E17"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The CMMC UIDs are applicable to each of the contractor information systems that will process, store, or transmit FCI or CUI and that will be used in performance of the contract.</w:t>
      </w:r>
    </w:p>
    <w:p w14:paraId="08A78E2F"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3E8EC731" w14:textId="06AA309C" w:rsidR="00623396" w:rsidRPr="0051398C" w:rsidRDefault="00803A3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lastRenderedPageBreak/>
        <w:tab/>
      </w:r>
      <w:r w:rsidR="00623396" w:rsidRPr="0051398C">
        <w:rPr>
          <w:rFonts w:ascii="Century Schoolbook" w:eastAsia="Times New Roman" w:hAnsi="Century Schoolbook" w:cs="Times New Roman"/>
          <w:color w:val="000000" w:themeColor="text1"/>
          <w:kern w:val="0"/>
          <w14:ligatures w14:val="none"/>
        </w:rPr>
        <w:t xml:space="preserve">(c)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i/>
          <w:iCs/>
          <w:color w:val="000000" w:themeColor="text1"/>
          <w:kern w:val="0"/>
          <w14:ligatures w14:val="none"/>
        </w:rPr>
        <w:t>Option exercise or period of performance extension.</w:t>
      </w:r>
      <w:r w:rsidR="00BE2F35" w:rsidRPr="0051398C">
        <w:rPr>
          <w:rFonts w:ascii="Century Schoolbook" w:eastAsia="Times New Roman" w:hAnsi="Century Schoolbook" w:cs="Times New Roman"/>
          <w:i/>
          <w:iCs/>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 xml:space="preserve">Contracting officers </w:t>
      </w:r>
      <w:r w:rsidR="00A52FD5" w:rsidRPr="0051398C">
        <w:rPr>
          <w:rFonts w:ascii="Century Schoolbook" w:eastAsia="Times New Roman" w:hAnsi="Century Schoolbook" w:cs="Times New Roman"/>
          <w:color w:val="000000" w:themeColor="text1"/>
          <w:kern w:val="0"/>
          <w14:ligatures w14:val="none"/>
        </w:rPr>
        <w:t>must</w:t>
      </w:r>
      <w:r w:rsidR="00623396" w:rsidRPr="0051398C">
        <w:rPr>
          <w:rFonts w:ascii="Century Schoolbook" w:eastAsia="Times New Roman" w:hAnsi="Century Schoolbook" w:cs="Times New Roman"/>
          <w:color w:val="000000" w:themeColor="text1"/>
          <w:kern w:val="0"/>
          <w14:ligatures w14:val="none"/>
        </w:rPr>
        <w:t xml:space="preserve"> check SPRS and not exercise an option or extend the period of performance on a contract, task order, or delivery order, unless the contractor has a current CMMC status posted in SPRS at the CMMC level (see 32 CFR 170.15 through 170.18) required by the contract, task order, or delivery order, or higher, for each CMMC UID provided by the contractor</w:t>
      </w:r>
      <w:r w:rsidR="002E6E17"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The contractor's CMMC UIDs are applicable to each of the contractor information systems that process, store, or transmit FCI or CUI and that are or will be used in performance of the contract.</w:t>
      </w:r>
    </w:p>
    <w:p w14:paraId="1EAB5FDD"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i/>
          <w:iCs/>
          <w:color w:val="000000" w:themeColor="text1"/>
          <w:kern w:val="0"/>
          <w14:ligatures w14:val="none"/>
        </w:rPr>
      </w:pPr>
    </w:p>
    <w:p w14:paraId="623B63BD" w14:textId="0E1505BB" w:rsidR="00623396" w:rsidRPr="0051398C" w:rsidRDefault="00803A3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(d)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i/>
          <w:iCs/>
          <w:color w:val="000000" w:themeColor="text1"/>
          <w:kern w:val="0"/>
          <w14:ligatures w14:val="none"/>
        </w:rPr>
        <w:t>CMMC UIDs.</w:t>
      </w:r>
      <w:r w:rsidR="00D831D1"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 xml:space="preserve">If the contractor provides new CMMC UIDs during performance of the contract, task order, or delivery order, the contracting officer </w:t>
      </w:r>
      <w:r w:rsidR="00A52FD5" w:rsidRPr="0051398C">
        <w:rPr>
          <w:rFonts w:ascii="Century Schoolbook" w:eastAsia="Times New Roman" w:hAnsi="Century Schoolbook" w:cs="Times New Roman"/>
          <w:color w:val="000000" w:themeColor="text1"/>
          <w:kern w:val="0"/>
          <w14:ligatures w14:val="none"/>
        </w:rPr>
        <w:t>must</w:t>
      </w:r>
      <w:r w:rsidR="00623396" w:rsidRPr="0051398C">
        <w:rPr>
          <w:rFonts w:ascii="Century Schoolbook" w:eastAsia="Times New Roman" w:hAnsi="Century Schoolbook" w:cs="Times New Roman"/>
          <w:color w:val="000000" w:themeColor="text1"/>
          <w:kern w:val="0"/>
          <w14:ligatures w14:val="none"/>
        </w:rPr>
        <w:t xml:space="preserve"> check in SPRS, using the CMMC UIDs assigned by SPRS, that the contractor has a current CMMC status at the required CMMC level, or higher, for each of the contractor information systems identified that will process, store, or transmit FCI or CUI during contract performance.</w:t>
      </w:r>
    </w:p>
    <w:p w14:paraId="1F350E8D"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20083B0A" w14:textId="1106EF03" w:rsidR="00623396" w:rsidRPr="0051398C" w:rsidRDefault="00623396"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w:t>
      </w:r>
      <w:r w:rsidR="00B30239" w:rsidRPr="0051398C">
        <w:rPr>
          <w:rFonts w:ascii="Century Schoolbook" w:eastAsia="Times New Roman" w:hAnsi="Century Schoolbook" w:cs="Times New Roman"/>
          <w:b/>
          <w:bCs/>
          <w:color w:val="000000" w:themeColor="text1"/>
          <w:kern w:val="0"/>
          <w14:ligatures w14:val="none"/>
        </w:rPr>
        <w:t>40.371-5</w:t>
      </w:r>
      <w:r w:rsidRPr="0051398C">
        <w:rPr>
          <w:rFonts w:ascii="Century Schoolbook" w:eastAsia="Times New Roman" w:hAnsi="Century Schoolbook" w:cs="Times New Roman"/>
          <w:b/>
          <w:bCs/>
          <w:color w:val="000000" w:themeColor="text1"/>
          <w:kern w:val="0"/>
          <w14:ligatures w14:val="none"/>
        </w:rPr>
        <w:t xml:space="preserve"> </w:t>
      </w:r>
      <w:r w:rsidR="00236775" w:rsidRPr="0051398C">
        <w:rPr>
          <w:rFonts w:ascii="Century Schoolbook" w:eastAsia="Times New Roman" w:hAnsi="Century Schoolbook" w:cs="Times New Roman"/>
          <w:b/>
          <w:bCs/>
          <w:color w:val="000000" w:themeColor="text1"/>
          <w:kern w:val="0"/>
          <w14:ligatures w14:val="none"/>
        </w:rPr>
        <w:t xml:space="preserve"> </w:t>
      </w:r>
      <w:r w:rsidRPr="0051398C">
        <w:rPr>
          <w:rFonts w:ascii="Century Schoolbook" w:eastAsia="Times New Roman" w:hAnsi="Century Schoolbook" w:cs="Times New Roman"/>
          <w:b/>
          <w:bCs/>
          <w:color w:val="000000" w:themeColor="text1"/>
          <w:kern w:val="0"/>
          <w14:ligatures w14:val="none"/>
        </w:rPr>
        <w:t>Solicitation provision and contract clause.</w:t>
      </w:r>
    </w:p>
    <w:p w14:paraId="7090BFF6"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4D0F9878" w14:textId="66E5DDCA" w:rsidR="00623396" w:rsidRPr="0051398C" w:rsidRDefault="00803A3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(a)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 xml:space="preserve">Unless the requirements at 32 CFR 170.5(d) are met, </w:t>
      </w:r>
      <w:r w:rsidR="00BD1011" w:rsidRPr="0051398C">
        <w:rPr>
          <w:rFonts w:ascii="Century Schoolbook" w:eastAsia="Times New Roman" w:hAnsi="Century Schoolbook" w:cs="Times New Roman"/>
          <w:color w:val="000000" w:themeColor="text1"/>
          <w:kern w:val="0"/>
          <w14:ligatures w14:val="none"/>
        </w:rPr>
        <w:t>insert</w:t>
      </w:r>
      <w:r w:rsidR="00623396" w:rsidRPr="0051398C">
        <w:rPr>
          <w:rFonts w:ascii="Century Schoolbook" w:eastAsia="Times New Roman" w:hAnsi="Century Schoolbook" w:cs="Times New Roman"/>
          <w:color w:val="000000" w:themeColor="text1"/>
          <w:kern w:val="0"/>
          <w14:ligatures w14:val="none"/>
        </w:rPr>
        <w:t xml:space="preserve"> the clause at 252.204-7021, Contractor Compliance with the Cybersecurity Maturity Model Certification Level Requirements, as follows:</w:t>
      </w:r>
    </w:p>
    <w:p w14:paraId="73C50BEE"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7514B09D" w14:textId="40C27E0C" w:rsidR="00623396" w:rsidRPr="0051398C" w:rsidRDefault="00803A3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(1)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Until November 9, 2028, in solicitations and contracts, task orders, or delivery orders, including those using FAR part 12 procedures for the acquisition of commercial products and commercial services, except for those solely for the acquisition of commercially available off-the-shelf (COTS) items, if the program office or requiring activity determines that the contractor is required to have a specific CMMC level.</w:t>
      </w:r>
    </w:p>
    <w:p w14:paraId="098D315C"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68D712A" w14:textId="6BE7C930" w:rsidR="00623396" w:rsidRPr="0051398C" w:rsidRDefault="00803A3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(2) </w:t>
      </w:r>
      <w:r w:rsidR="00236775" w:rsidRPr="0051398C">
        <w:rPr>
          <w:rFonts w:ascii="Century Schoolbook" w:eastAsia="Times New Roman" w:hAnsi="Century Schoolbook" w:cs="Times New Roman"/>
          <w:color w:val="000000" w:themeColor="text1"/>
          <w:kern w:val="0"/>
          <w14:ligatures w14:val="none"/>
        </w:rPr>
        <w:t xml:space="preserve"> </w:t>
      </w:r>
      <w:r w:rsidR="00623396" w:rsidRPr="0051398C">
        <w:rPr>
          <w:rFonts w:ascii="Century Schoolbook" w:eastAsia="Times New Roman" w:hAnsi="Century Schoolbook" w:cs="Times New Roman"/>
          <w:color w:val="000000" w:themeColor="text1"/>
          <w:kern w:val="0"/>
          <w14:ligatures w14:val="none"/>
        </w:rPr>
        <w:t>On or after November 10, 2028, in solicitations and contracts, task orders, or delivery orders, including those using FAR part 12 procedures for the acquisition of commercial products and commercial services, except for those solely for the acquisition of COTS items, if the program office or requiring activity determines that the contractor is required to use contractor information systems in the performance of the contract, task order, or delivery order to process, store, or transmit FCI or CUI.</w:t>
      </w:r>
    </w:p>
    <w:p w14:paraId="68AD9824"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66929588" w14:textId="227A88EA" w:rsidR="000E0E23" w:rsidRPr="0051398C" w:rsidRDefault="00803A3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623396" w:rsidRPr="0051398C">
        <w:rPr>
          <w:rFonts w:ascii="Century Schoolbook" w:eastAsia="Times New Roman" w:hAnsi="Century Schoolbook" w:cs="Times New Roman"/>
          <w:color w:val="000000" w:themeColor="text1"/>
          <w:kern w:val="0"/>
          <w14:ligatures w14:val="none"/>
        </w:rPr>
        <w:t xml:space="preserve">(b) </w:t>
      </w:r>
      <w:r w:rsidR="00236775" w:rsidRPr="0051398C">
        <w:rPr>
          <w:rFonts w:ascii="Century Schoolbook" w:eastAsia="Times New Roman" w:hAnsi="Century Schoolbook" w:cs="Times New Roman"/>
          <w:color w:val="000000" w:themeColor="text1"/>
          <w:kern w:val="0"/>
          <w14:ligatures w14:val="none"/>
        </w:rPr>
        <w:t xml:space="preserve"> </w:t>
      </w:r>
      <w:r w:rsidR="00BD1011" w:rsidRPr="0051398C">
        <w:rPr>
          <w:rFonts w:ascii="Century Schoolbook" w:eastAsia="Times New Roman" w:hAnsi="Century Schoolbook" w:cs="Times New Roman"/>
          <w:color w:val="000000" w:themeColor="text1"/>
          <w:kern w:val="0"/>
          <w14:ligatures w14:val="none"/>
        </w:rPr>
        <w:t>Insert</w:t>
      </w:r>
      <w:r w:rsidR="00623396" w:rsidRPr="0051398C">
        <w:rPr>
          <w:rFonts w:ascii="Century Schoolbook" w:eastAsia="Times New Roman" w:hAnsi="Century Schoolbook" w:cs="Times New Roman"/>
          <w:color w:val="000000" w:themeColor="text1"/>
          <w:kern w:val="0"/>
          <w14:ligatures w14:val="none"/>
        </w:rPr>
        <w:t xml:space="preserve"> the provision at 252.204-7025, Notice of Cybersecurity Maturity Model Certification Level Requirements, in solicitations that include the clause at 252.204-7021.</w:t>
      </w:r>
    </w:p>
    <w:p w14:paraId="076DE0B4"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p>
    <w:p w14:paraId="52222A0A" w14:textId="0D9B40EC" w:rsidR="000804EE" w:rsidRPr="0051398C" w:rsidRDefault="00752C8C" w:rsidP="00610DF5">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bdr w:val="none" w:sz="0" w:space="0" w:color="auto" w:frame="1"/>
          <w14:ligatures w14:val="none"/>
        </w:rPr>
        <w:t>2</w:t>
      </w:r>
      <w:r w:rsidR="000804EE" w:rsidRPr="0051398C">
        <w:rPr>
          <w:rFonts w:ascii="Century Schoolbook" w:eastAsia="Times New Roman" w:hAnsi="Century Schoolbook" w:cs="Times New Roman"/>
          <w:b/>
          <w:bCs/>
          <w:color w:val="000000" w:themeColor="text1"/>
          <w:kern w:val="0"/>
          <w:bdr w:val="none" w:sz="0" w:space="0" w:color="auto" w:frame="1"/>
          <w14:ligatures w14:val="none"/>
        </w:rPr>
        <w:t>40.</w:t>
      </w:r>
      <w:r w:rsidR="00600923" w:rsidRPr="0051398C">
        <w:rPr>
          <w:rFonts w:ascii="Century Schoolbook" w:eastAsia="Times New Roman" w:hAnsi="Century Schoolbook" w:cs="Times New Roman"/>
          <w:b/>
          <w:bCs/>
          <w:color w:val="000000" w:themeColor="text1"/>
          <w:kern w:val="0"/>
          <w:bdr w:val="none" w:sz="0" w:space="0" w:color="auto" w:frame="1"/>
          <w14:ligatures w14:val="none"/>
        </w:rPr>
        <w:t>37</w:t>
      </w:r>
      <w:r w:rsidR="00851E4A" w:rsidRPr="0051398C">
        <w:rPr>
          <w:rFonts w:ascii="Century Schoolbook" w:eastAsia="Times New Roman" w:hAnsi="Century Schoolbook" w:cs="Times New Roman"/>
          <w:b/>
          <w:bCs/>
          <w:color w:val="000000" w:themeColor="text1"/>
          <w:kern w:val="0"/>
          <w:bdr w:val="none" w:sz="0" w:space="0" w:color="auto" w:frame="1"/>
          <w14:ligatures w14:val="none"/>
        </w:rPr>
        <w:t>2</w:t>
      </w:r>
      <w:r w:rsidR="00236775" w:rsidRPr="0051398C">
        <w:rPr>
          <w:rFonts w:ascii="Century Schoolbook" w:eastAsia="Times New Roman" w:hAnsi="Century Schoolbook" w:cs="Times New Roman"/>
          <w:b/>
          <w:bCs/>
          <w:color w:val="000000" w:themeColor="text1"/>
          <w:kern w:val="0"/>
          <w14:ligatures w14:val="none"/>
        </w:rPr>
        <w:t xml:space="preserve">  </w:t>
      </w:r>
      <w:r w:rsidR="000804EE" w:rsidRPr="0051398C">
        <w:rPr>
          <w:rFonts w:ascii="Century Schoolbook" w:eastAsia="Times New Roman" w:hAnsi="Century Schoolbook" w:cs="Times New Roman"/>
          <w:b/>
          <w:bCs/>
          <w:color w:val="000000" w:themeColor="text1"/>
          <w:kern w:val="0"/>
          <w14:ligatures w14:val="none"/>
        </w:rPr>
        <w:t>Safeguarding classified information within industry.</w:t>
      </w:r>
    </w:p>
    <w:p w14:paraId="35DB684D"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textAlignment w:val="baseline"/>
        <w:outlineLvl w:val="2"/>
        <w:rPr>
          <w:rFonts w:ascii="Century Schoolbook" w:eastAsia="Times New Roman" w:hAnsi="Century Schoolbook" w:cs="Times New Roman"/>
          <w:b/>
          <w:bCs/>
          <w:color w:val="000000" w:themeColor="text1"/>
          <w:kern w:val="0"/>
          <w14:ligatures w14:val="none"/>
        </w:rPr>
      </w:pPr>
    </w:p>
    <w:p w14:paraId="33E87D53" w14:textId="4C2EFDC6" w:rsidR="00E876F3" w:rsidRPr="0051398C" w:rsidRDefault="00E876F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w:t>
      </w:r>
      <w:r w:rsidR="00752C8C" w:rsidRPr="0051398C">
        <w:rPr>
          <w:rFonts w:ascii="Century Schoolbook" w:eastAsia="Times New Roman" w:hAnsi="Century Schoolbook" w:cs="Times New Roman"/>
          <w:b/>
          <w:bCs/>
          <w:color w:val="000000" w:themeColor="text1"/>
          <w:kern w:val="0"/>
          <w14:ligatures w14:val="none"/>
        </w:rPr>
        <w:t>40</w:t>
      </w:r>
      <w:r w:rsidRPr="0051398C">
        <w:rPr>
          <w:rFonts w:ascii="Century Schoolbook" w:eastAsia="Times New Roman" w:hAnsi="Century Schoolbook" w:cs="Times New Roman"/>
          <w:b/>
          <w:bCs/>
          <w:color w:val="000000" w:themeColor="text1"/>
          <w:kern w:val="0"/>
          <w14:ligatures w14:val="none"/>
        </w:rPr>
        <w:t>.</w:t>
      </w:r>
      <w:r w:rsidR="002708FC" w:rsidRPr="0051398C">
        <w:rPr>
          <w:rFonts w:ascii="Century Schoolbook" w:eastAsia="Times New Roman" w:hAnsi="Century Schoolbook" w:cs="Times New Roman"/>
          <w:b/>
          <w:bCs/>
          <w:color w:val="000000" w:themeColor="text1"/>
          <w:kern w:val="0"/>
          <w14:ligatures w14:val="none"/>
        </w:rPr>
        <w:t>372-</w:t>
      </w:r>
      <w:r w:rsidR="00014172" w:rsidRPr="0051398C">
        <w:rPr>
          <w:rFonts w:ascii="Century Schoolbook" w:eastAsia="Times New Roman" w:hAnsi="Century Schoolbook" w:cs="Times New Roman"/>
          <w:b/>
          <w:bCs/>
          <w:color w:val="000000" w:themeColor="text1"/>
          <w:kern w:val="0"/>
          <w14:ligatures w14:val="none"/>
        </w:rPr>
        <w:t>1</w:t>
      </w:r>
      <w:r w:rsidR="002708FC" w:rsidRPr="0051398C">
        <w:rPr>
          <w:rFonts w:ascii="Century Schoolbook" w:eastAsia="Times New Roman" w:hAnsi="Century Schoolbook" w:cs="Times New Roman"/>
          <w:b/>
          <w:bCs/>
          <w:color w:val="000000" w:themeColor="text1"/>
          <w:kern w:val="0"/>
          <w14:ligatures w14:val="none"/>
        </w:rPr>
        <w:t xml:space="preserve">  </w:t>
      </w:r>
      <w:r w:rsidRPr="0051398C">
        <w:rPr>
          <w:rFonts w:ascii="Century Schoolbook" w:eastAsia="Times New Roman" w:hAnsi="Century Schoolbook" w:cs="Times New Roman"/>
          <w:b/>
          <w:bCs/>
          <w:color w:val="000000" w:themeColor="text1"/>
          <w:kern w:val="0"/>
          <w14:ligatures w14:val="none"/>
        </w:rPr>
        <w:t>General.</w:t>
      </w:r>
    </w:p>
    <w:p w14:paraId="791CB9CF" w14:textId="061449DC" w:rsidR="00E876F3" w:rsidRPr="0051398C" w:rsidRDefault="00E876F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DoD employees or members of the Armed Forces who are assigned to or visiting a contractor facility and are engaged in oversight of an acquisition program will retain control of their work products, both classified and unclassified (see </w:t>
      </w:r>
      <w:hyperlink r:id="rId17" w:anchor="204.402" w:tgtFrame="_blank" w:history="1">
        <w:r w:rsidRPr="0051398C">
          <w:rPr>
            <w:rFonts w:ascii="Century Schoolbook" w:eastAsia="Times New Roman" w:hAnsi="Century Schoolbook" w:cs="Times New Roman"/>
            <w:color w:val="000000" w:themeColor="text1"/>
            <w:kern w:val="0"/>
            <w14:ligatures w14:val="none"/>
          </w:rPr>
          <w:t>PGI 2</w:t>
        </w:r>
        <w:r w:rsidR="00014172" w:rsidRPr="0051398C">
          <w:rPr>
            <w:rFonts w:ascii="Century Schoolbook" w:eastAsia="Times New Roman" w:hAnsi="Century Schoolbook" w:cs="Times New Roman"/>
            <w:color w:val="000000" w:themeColor="text1"/>
            <w:kern w:val="0"/>
            <w14:ligatures w14:val="none"/>
          </w:rPr>
          <w:t>40</w:t>
        </w:r>
        <w:r w:rsidRPr="0051398C">
          <w:rPr>
            <w:rFonts w:ascii="Century Schoolbook" w:eastAsia="Times New Roman" w:hAnsi="Century Schoolbook" w:cs="Times New Roman"/>
            <w:color w:val="000000" w:themeColor="text1"/>
            <w:kern w:val="0"/>
            <w14:ligatures w14:val="none"/>
          </w:rPr>
          <w:t>.</w:t>
        </w:r>
        <w:r w:rsidR="00014172" w:rsidRPr="0051398C">
          <w:rPr>
            <w:rFonts w:ascii="Century Schoolbook" w:eastAsia="Times New Roman" w:hAnsi="Century Schoolbook" w:cs="Times New Roman"/>
            <w:color w:val="000000" w:themeColor="text1"/>
            <w:kern w:val="0"/>
            <w14:ligatures w14:val="none"/>
          </w:rPr>
          <w:t>372</w:t>
        </w:r>
      </w:hyperlink>
      <w:r w:rsidR="00121DE6" w:rsidRPr="008B57F7">
        <w:rPr>
          <w:rFonts w:ascii="Century Schoolbook" w:eastAsia="Times New Roman" w:hAnsi="Century Schoolbook" w:cs="Times New Roman"/>
          <w:color w:val="000000" w:themeColor="text1"/>
          <w:kern w:val="0"/>
          <w14:ligatures w14:val="none"/>
        </w:rPr>
        <w:t>-1</w:t>
      </w:r>
      <w:r w:rsidRPr="0051398C">
        <w:rPr>
          <w:rFonts w:ascii="Century Schoolbook" w:eastAsia="Times New Roman" w:hAnsi="Century Schoolbook" w:cs="Times New Roman"/>
          <w:color w:val="000000" w:themeColor="text1"/>
          <w:kern w:val="0"/>
          <w14:ligatures w14:val="none"/>
        </w:rPr>
        <w:t>).</w:t>
      </w:r>
    </w:p>
    <w:p w14:paraId="7D66B2D6"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1A73C34" w14:textId="77777777" w:rsidR="00BE0ACC" w:rsidRDefault="00BE0ACC"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749D44E4" w14:textId="77777777" w:rsidR="00BE0ACC" w:rsidRDefault="00BE0ACC"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7037590B" w14:textId="77777777" w:rsidR="00BE0ACC" w:rsidRDefault="00BE0ACC"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5E11202D" w14:textId="47610631" w:rsidR="00E876F3" w:rsidRPr="0051398C" w:rsidRDefault="002708FC"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240.372-</w:t>
      </w:r>
      <w:proofErr w:type="gramStart"/>
      <w:r w:rsidR="00014172" w:rsidRPr="0051398C">
        <w:rPr>
          <w:rFonts w:ascii="Century Schoolbook" w:eastAsia="Times New Roman" w:hAnsi="Century Schoolbook" w:cs="Times New Roman"/>
          <w:b/>
          <w:bCs/>
          <w:color w:val="000000" w:themeColor="text1"/>
          <w:kern w:val="0"/>
          <w14:ligatures w14:val="none"/>
        </w:rPr>
        <w:t>2</w:t>
      </w:r>
      <w:r w:rsidR="00236775" w:rsidRPr="0051398C">
        <w:rPr>
          <w:rFonts w:ascii="Century Schoolbook" w:eastAsia="Times New Roman" w:hAnsi="Century Schoolbook" w:cs="Times New Roman"/>
          <w:b/>
          <w:bCs/>
          <w:color w:val="000000" w:themeColor="text1"/>
          <w:kern w:val="0"/>
          <w14:ligatures w14:val="none"/>
        </w:rPr>
        <w:t xml:space="preserve"> </w:t>
      </w:r>
      <w:r w:rsidR="00E876F3" w:rsidRPr="0051398C">
        <w:rPr>
          <w:rFonts w:ascii="Century Schoolbook" w:eastAsia="Times New Roman" w:hAnsi="Century Schoolbook" w:cs="Times New Roman"/>
          <w:b/>
          <w:bCs/>
          <w:color w:val="000000" w:themeColor="text1"/>
          <w:kern w:val="0"/>
          <w14:ligatures w14:val="none"/>
        </w:rPr>
        <w:t xml:space="preserve"> Responsibilities</w:t>
      </w:r>
      <w:proofErr w:type="gramEnd"/>
      <w:r w:rsidR="00E876F3" w:rsidRPr="0051398C">
        <w:rPr>
          <w:rFonts w:ascii="Century Schoolbook" w:eastAsia="Times New Roman" w:hAnsi="Century Schoolbook" w:cs="Times New Roman"/>
          <w:b/>
          <w:bCs/>
          <w:color w:val="000000" w:themeColor="text1"/>
          <w:kern w:val="0"/>
          <w14:ligatures w14:val="none"/>
        </w:rPr>
        <w:t xml:space="preserve"> of contracting officers.</w:t>
      </w:r>
    </w:p>
    <w:p w14:paraId="2758D18D"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520C406E" w14:textId="458A27F3" w:rsidR="00E876F3" w:rsidRPr="0051398C" w:rsidRDefault="00803A3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w:t>
      </w:r>
      <w:r w:rsidR="00BE0ACC">
        <w:rPr>
          <w:rFonts w:ascii="Century Schoolbook" w:eastAsia="Times New Roman" w:hAnsi="Century Schoolbook" w:cs="Times New Roman"/>
          <w:color w:val="000000" w:themeColor="text1"/>
          <w:kern w:val="0"/>
          <w14:ligatures w14:val="none"/>
        </w:rPr>
        <w:t>a</w:t>
      </w:r>
      <w:r w:rsidR="00E876F3"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 Contracting officers </w:t>
      </w:r>
      <w:r w:rsidR="00A52FD5" w:rsidRPr="0051398C">
        <w:rPr>
          <w:rFonts w:ascii="Century Schoolbook" w:eastAsia="Times New Roman" w:hAnsi="Century Schoolbook" w:cs="Times New Roman"/>
          <w:color w:val="000000" w:themeColor="text1"/>
          <w:kern w:val="0"/>
          <w14:ligatures w14:val="none"/>
        </w:rPr>
        <w:t>must</w:t>
      </w:r>
      <w:r w:rsidR="00E876F3" w:rsidRPr="0051398C">
        <w:rPr>
          <w:rFonts w:ascii="Century Schoolbook" w:eastAsia="Times New Roman" w:hAnsi="Century Schoolbook" w:cs="Times New Roman"/>
          <w:color w:val="000000" w:themeColor="text1"/>
          <w:kern w:val="0"/>
          <w14:ligatures w14:val="none"/>
        </w:rPr>
        <w:t xml:space="preserve"> ensure that solicitations comply with PGI 24</w:t>
      </w:r>
      <w:r w:rsidR="00014172" w:rsidRPr="0051398C">
        <w:rPr>
          <w:rFonts w:ascii="Century Schoolbook" w:eastAsia="Times New Roman" w:hAnsi="Century Schoolbook" w:cs="Times New Roman"/>
          <w:color w:val="000000" w:themeColor="text1"/>
          <w:kern w:val="0"/>
          <w14:ligatures w14:val="none"/>
        </w:rPr>
        <w:t>0</w:t>
      </w:r>
      <w:r w:rsidR="00E876F3" w:rsidRPr="0051398C">
        <w:rPr>
          <w:rFonts w:ascii="Century Schoolbook" w:eastAsia="Times New Roman" w:hAnsi="Century Schoolbook" w:cs="Times New Roman"/>
          <w:color w:val="000000" w:themeColor="text1"/>
          <w:kern w:val="0"/>
          <w14:ligatures w14:val="none"/>
        </w:rPr>
        <w:t>.</w:t>
      </w:r>
      <w:r w:rsidR="00014172" w:rsidRPr="0051398C">
        <w:rPr>
          <w:rFonts w:ascii="Century Schoolbook" w:eastAsia="Times New Roman" w:hAnsi="Century Schoolbook" w:cs="Times New Roman"/>
          <w:color w:val="000000" w:themeColor="text1"/>
          <w:kern w:val="0"/>
          <w14:ligatures w14:val="none"/>
        </w:rPr>
        <w:t>372-</w:t>
      </w:r>
      <w:r w:rsidR="00121DE6" w:rsidRPr="0051398C">
        <w:rPr>
          <w:rFonts w:ascii="Century Schoolbook" w:eastAsia="Times New Roman" w:hAnsi="Century Schoolbook" w:cs="Times New Roman"/>
          <w:color w:val="000000" w:themeColor="text1"/>
          <w:kern w:val="0"/>
          <w14:ligatures w14:val="none"/>
        </w:rPr>
        <w:t>2</w:t>
      </w:r>
      <w:r w:rsidR="00E876F3" w:rsidRPr="0051398C">
        <w:rPr>
          <w:rFonts w:ascii="Century Schoolbook" w:eastAsia="Times New Roman" w:hAnsi="Century Schoolbook" w:cs="Times New Roman"/>
          <w:color w:val="000000" w:themeColor="text1"/>
          <w:kern w:val="0"/>
          <w14:ligatures w14:val="none"/>
        </w:rPr>
        <w:t>(</w:t>
      </w:r>
      <w:r w:rsidR="00014172" w:rsidRPr="0051398C">
        <w:rPr>
          <w:rFonts w:ascii="Century Schoolbook" w:eastAsia="Times New Roman" w:hAnsi="Century Schoolbook" w:cs="Times New Roman"/>
          <w:color w:val="000000" w:themeColor="text1"/>
          <w:kern w:val="0"/>
          <w14:ligatures w14:val="none"/>
        </w:rPr>
        <w:t>1</w:t>
      </w:r>
      <w:r w:rsidR="00E876F3" w:rsidRPr="0051398C">
        <w:rPr>
          <w:rFonts w:ascii="Century Schoolbook" w:eastAsia="Times New Roman" w:hAnsi="Century Schoolbook" w:cs="Times New Roman"/>
          <w:color w:val="000000" w:themeColor="text1"/>
          <w:kern w:val="0"/>
          <w14:ligatures w14:val="none"/>
        </w:rPr>
        <w:t>).</w:t>
      </w:r>
    </w:p>
    <w:p w14:paraId="16C18AB1"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B108CE2" w14:textId="1B26B4EA" w:rsidR="00E876F3" w:rsidRPr="0051398C" w:rsidRDefault="00803A3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w:t>
      </w:r>
      <w:r w:rsidR="00BE0ACC">
        <w:rPr>
          <w:rFonts w:ascii="Century Schoolbook" w:eastAsia="Times New Roman" w:hAnsi="Century Schoolbook" w:cs="Times New Roman"/>
          <w:color w:val="000000" w:themeColor="text1"/>
          <w:kern w:val="0"/>
          <w14:ligatures w14:val="none"/>
        </w:rPr>
        <w:t>b</w:t>
      </w:r>
      <w:r w:rsidR="00E876F3"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For additional guidance on determining a project to be fundamental research in accordance with 252.204-7000(a)(3), see PGI 24</w:t>
      </w:r>
      <w:r w:rsidR="00014172" w:rsidRPr="0051398C">
        <w:rPr>
          <w:rFonts w:ascii="Century Schoolbook" w:eastAsia="Times New Roman" w:hAnsi="Century Schoolbook" w:cs="Times New Roman"/>
          <w:color w:val="000000" w:themeColor="text1"/>
          <w:kern w:val="0"/>
          <w14:ligatures w14:val="none"/>
        </w:rPr>
        <w:t>0</w:t>
      </w:r>
      <w:r w:rsidR="00E876F3" w:rsidRPr="0051398C">
        <w:rPr>
          <w:rFonts w:ascii="Century Schoolbook" w:eastAsia="Times New Roman" w:hAnsi="Century Schoolbook" w:cs="Times New Roman"/>
          <w:color w:val="000000" w:themeColor="text1"/>
          <w:kern w:val="0"/>
          <w14:ligatures w14:val="none"/>
        </w:rPr>
        <w:t>.</w:t>
      </w:r>
      <w:r w:rsidR="00014172" w:rsidRPr="0051398C">
        <w:rPr>
          <w:rFonts w:ascii="Century Schoolbook" w:eastAsia="Times New Roman" w:hAnsi="Century Schoolbook" w:cs="Times New Roman"/>
          <w:color w:val="000000" w:themeColor="text1"/>
          <w:kern w:val="0"/>
          <w14:ligatures w14:val="none"/>
        </w:rPr>
        <w:t>372-</w:t>
      </w:r>
      <w:r w:rsidR="00121DE6" w:rsidRPr="0051398C">
        <w:rPr>
          <w:rFonts w:ascii="Century Schoolbook" w:eastAsia="Times New Roman" w:hAnsi="Century Schoolbook" w:cs="Times New Roman"/>
          <w:color w:val="000000" w:themeColor="text1"/>
          <w:kern w:val="0"/>
          <w14:ligatures w14:val="none"/>
        </w:rPr>
        <w:t>2</w:t>
      </w:r>
      <w:r w:rsidR="00E876F3" w:rsidRPr="0051398C">
        <w:rPr>
          <w:rFonts w:ascii="Century Schoolbook" w:eastAsia="Times New Roman" w:hAnsi="Century Schoolbook" w:cs="Times New Roman"/>
          <w:color w:val="000000" w:themeColor="text1"/>
          <w:kern w:val="0"/>
          <w14:ligatures w14:val="none"/>
        </w:rPr>
        <w:t>(2).</w:t>
      </w:r>
    </w:p>
    <w:p w14:paraId="2CEA2E12"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4F99A8A" w14:textId="4787CB43" w:rsidR="00E876F3" w:rsidRPr="0051398C" w:rsidRDefault="002708FC"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240.372-</w:t>
      </w:r>
      <w:r w:rsidR="00014172" w:rsidRPr="0051398C">
        <w:rPr>
          <w:rFonts w:ascii="Century Schoolbook" w:eastAsia="Times New Roman" w:hAnsi="Century Schoolbook" w:cs="Times New Roman"/>
          <w:b/>
          <w:bCs/>
          <w:color w:val="000000" w:themeColor="text1"/>
          <w:kern w:val="0"/>
          <w14:ligatures w14:val="none"/>
        </w:rPr>
        <w:t>3</w:t>
      </w:r>
      <w:r w:rsidR="00E876F3" w:rsidRPr="0051398C">
        <w:rPr>
          <w:rFonts w:ascii="Century Schoolbook" w:eastAsia="Times New Roman" w:hAnsi="Century Schoolbook" w:cs="Times New Roman"/>
          <w:b/>
          <w:bCs/>
          <w:color w:val="000000" w:themeColor="text1"/>
          <w:kern w:val="0"/>
          <w14:ligatures w14:val="none"/>
        </w:rPr>
        <w:t xml:space="preserve"> </w:t>
      </w:r>
      <w:r w:rsidR="00236775" w:rsidRPr="0051398C">
        <w:rPr>
          <w:rFonts w:ascii="Century Schoolbook" w:eastAsia="Times New Roman" w:hAnsi="Century Schoolbook" w:cs="Times New Roman"/>
          <w:b/>
          <w:bCs/>
          <w:color w:val="000000" w:themeColor="text1"/>
          <w:kern w:val="0"/>
          <w14:ligatures w14:val="none"/>
        </w:rPr>
        <w:t xml:space="preserve"> </w:t>
      </w:r>
      <w:r w:rsidR="00E876F3" w:rsidRPr="0051398C">
        <w:rPr>
          <w:rFonts w:ascii="Century Schoolbook" w:eastAsia="Times New Roman" w:hAnsi="Century Schoolbook" w:cs="Times New Roman"/>
          <w:b/>
          <w:bCs/>
          <w:color w:val="000000" w:themeColor="text1"/>
          <w:kern w:val="0"/>
          <w14:ligatures w14:val="none"/>
        </w:rPr>
        <w:t>Contract clause</w:t>
      </w:r>
      <w:r w:rsidR="00BD1011" w:rsidRPr="0051398C">
        <w:rPr>
          <w:rFonts w:ascii="Century Schoolbook" w:eastAsia="Times New Roman" w:hAnsi="Century Schoolbook" w:cs="Times New Roman"/>
          <w:b/>
          <w:bCs/>
          <w:color w:val="000000" w:themeColor="text1"/>
          <w:kern w:val="0"/>
          <w14:ligatures w14:val="none"/>
        </w:rPr>
        <w:t>s</w:t>
      </w:r>
      <w:r w:rsidR="00E876F3" w:rsidRPr="0051398C">
        <w:rPr>
          <w:rFonts w:ascii="Century Schoolbook" w:eastAsia="Times New Roman" w:hAnsi="Century Schoolbook" w:cs="Times New Roman"/>
          <w:b/>
          <w:bCs/>
          <w:color w:val="000000" w:themeColor="text1"/>
          <w:kern w:val="0"/>
          <w14:ligatures w14:val="none"/>
        </w:rPr>
        <w:t>.</w:t>
      </w:r>
    </w:p>
    <w:p w14:paraId="550E83D1"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7E060879" w14:textId="70E38947" w:rsidR="00E876F3" w:rsidRPr="0051398C" w:rsidRDefault="00803A3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 xml:space="preserve">(a) </w:t>
      </w:r>
      <w:r w:rsidR="00236775" w:rsidRPr="0051398C">
        <w:rPr>
          <w:rFonts w:ascii="Century Schoolbook" w:eastAsia="Times New Roman" w:hAnsi="Century Schoolbook" w:cs="Times New Roman"/>
          <w:color w:val="000000" w:themeColor="text1"/>
          <w:kern w:val="0"/>
          <w14:ligatures w14:val="none"/>
        </w:rPr>
        <w:t xml:space="preserve"> </w:t>
      </w:r>
      <w:r w:rsidR="000842F5" w:rsidRPr="0051398C">
        <w:rPr>
          <w:rFonts w:ascii="Century Schoolbook" w:eastAsia="Times New Roman" w:hAnsi="Century Schoolbook" w:cs="Times New Roman"/>
          <w:color w:val="000000" w:themeColor="text1"/>
          <w:kern w:val="0"/>
          <w14:ligatures w14:val="none"/>
        </w:rPr>
        <w:t>Insert</w:t>
      </w:r>
      <w:r w:rsidR="00E876F3" w:rsidRPr="0051398C">
        <w:rPr>
          <w:rFonts w:ascii="Century Schoolbook" w:eastAsia="Times New Roman" w:hAnsi="Century Schoolbook" w:cs="Times New Roman"/>
          <w:color w:val="000000" w:themeColor="text1"/>
          <w:kern w:val="0"/>
          <w14:ligatures w14:val="none"/>
        </w:rPr>
        <w:t xml:space="preserve"> the clause at 252.204-7000, Disclosure of Information, in solicitations and contracts when the contractor will have access to or generate unclassified information that may be sensitive and inappropriate for release to the public.</w:t>
      </w:r>
    </w:p>
    <w:p w14:paraId="6529E283"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87FF93A" w14:textId="64165BE2" w:rsidR="00E876F3" w:rsidRPr="0051398C" w:rsidRDefault="00803A3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E876F3" w:rsidRPr="0051398C">
        <w:rPr>
          <w:rFonts w:ascii="Century Schoolbook" w:eastAsia="Times New Roman" w:hAnsi="Century Schoolbook" w:cs="Times New Roman"/>
          <w:color w:val="000000" w:themeColor="text1"/>
          <w:kern w:val="0"/>
          <w14:ligatures w14:val="none"/>
        </w:rPr>
        <w:t>(b)</w:t>
      </w:r>
      <w:r w:rsidR="00236775" w:rsidRPr="0051398C">
        <w:rPr>
          <w:rFonts w:ascii="Century Schoolbook" w:eastAsia="Times New Roman" w:hAnsi="Century Schoolbook" w:cs="Times New Roman"/>
          <w:color w:val="000000" w:themeColor="text1"/>
          <w:kern w:val="0"/>
          <w14:ligatures w14:val="none"/>
        </w:rPr>
        <w:t xml:space="preserve"> </w:t>
      </w:r>
      <w:r w:rsidR="00E876F3" w:rsidRPr="0051398C">
        <w:rPr>
          <w:rFonts w:ascii="Century Schoolbook" w:eastAsia="Times New Roman" w:hAnsi="Century Schoolbook" w:cs="Times New Roman"/>
          <w:color w:val="000000" w:themeColor="text1"/>
          <w:kern w:val="0"/>
          <w14:ligatures w14:val="none"/>
        </w:rPr>
        <w:t xml:space="preserve"> </w:t>
      </w:r>
      <w:r w:rsidR="000842F5" w:rsidRPr="0051398C">
        <w:rPr>
          <w:rFonts w:ascii="Century Schoolbook" w:eastAsia="Times New Roman" w:hAnsi="Century Schoolbook" w:cs="Times New Roman"/>
          <w:color w:val="000000" w:themeColor="text1"/>
          <w:kern w:val="0"/>
          <w14:ligatures w14:val="none"/>
        </w:rPr>
        <w:t>Insert</w:t>
      </w:r>
      <w:r w:rsidR="00E876F3" w:rsidRPr="0051398C">
        <w:rPr>
          <w:rFonts w:ascii="Century Schoolbook" w:eastAsia="Times New Roman" w:hAnsi="Century Schoolbook" w:cs="Times New Roman"/>
          <w:color w:val="000000" w:themeColor="text1"/>
          <w:kern w:val="0"/>
          <w14:ligatures w14:val="none"/>
        </w:rPr>
        <w:t xml:space="preserve"> the clause at 252.204-7003, Control of Government Personnel Work Product, in all solicitations and contracts.</w:t>
      </w:r>
    </w:p>
    <w:p w14:paraId="182BC3E6"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9A326D1" w14:textId="5CAF0E37" w:rsidR="007353F3" w:rsidRPr="0051398C" w:rsidRDefault="007353F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roofErr w:type="gramStart"/>
      <w:r w:rsidRPr="0051398C">
        <w:rPr>
          <w:rFonts w:ascii="Century Schoolbook" w:eastAsia="Times New Roman" w:hAnsi="Century Schoolbook" w:cs="Times New Roman"/>
          <w:b/>
          <w:bCs/>
          <w:color w:val="000000" w:themeColor="text1"/>
          <w:kern w:val="0"/>
          <w14:ligatures w14:val="none"/>
        </w:rPr>
        <w:t>240.37</w:t>
      </w:r>
      <w:r w:rsidR="00A1228C">
        <w:rPr>
          <w:rFonts w:ascii="Century Schoolbook" w:eastAsia="Times New Roman" w:hAnsi="Century Schoolbook" w:cs="Times New Roman"/>
          <w:b/>
          <w:bCs/>
          <w:color w:val="000000" w:themeColor="text1"/>
          <w:kern w:val="0"/>
          <w14:ligatures w14:val="none"/>
        </w:rPr>
        <w:t>3</w:t>
      </w:r>
      <w:r w:rsidRPr="0051398C">
        <w:rPr>
          <w:rFonts w:ascii="Century Schoolbook" w:eastAsia="Times New Roman" w:hAnsi="Century Schoolbook" w:cs="Times New Roman"/>
          <w:b/>
          <w:bCs/>
          <w:color w:val="000000" w:themeColor="text1"/>
          <w:kern w:val="0"/>
          <w14:ligatures w14:val="none"/>
        </w:rPr>
        <w:t xml:space="preserve"> </w:t>
      </w:r>
      <w:r w:rsidR="00236775" w:rsidRPr="0051398C">
        <w:rPr>
          <w:rFonts w:ascii="Century Schoolbook" w:eastAsia="Times New Roman" w:hAnsi="Century Schoolbook" w:cs="Times New Roman"/>
          <w:b/>
          <w:bCs/>
          <w:color w:val="000000" w:themeColor="text1"/>
          <w:kern w:val="0"/>
          <w14:ligatures w14:val="none"/>
        </w:rPr>
        <w:t xml:space="preserve"> </w:t>
      </w:r>
      <w:r w:rsidRPr="0051398C">
        <w:rPr>
          <w:rFonts w:ascii="Century Schoolbook" w:eastAsia="Times New Roman" w:hAnsi="Century Schoolbook" w:cs="Times New Roman"/>
          <w:b/>
          <w:bCs/>
          <w:color w:val="000000" w:themeColor="text1"/>
          <w:kern w:val="0"/>
          <w14:ligatures w14:val="none"/>
        </w:rPr>
        <w:t>Security</w:t>
      </w:r>
      <w:proofErr w:type="gramEnd"/>
      <w:r w:rsidRPr="0051398C">
        <w:rPr>
          <w:rFonts w:ascii="Century Schoolbook" w:eastAsia="Times New Roman" w:hAnsi="Century Schoolbook" w:cs="Times New Roman"/>
          <w:b/>
          <w:bCs/>
          <w:color w:val="000000" w:themeColor="text1"/>
          <w:kern w:val="0"/>
          <w14:ligatures w14:val="none"/>
        </w:rPr>
        <w:t xml:space="preserve"> and Privacy for Computer Systems</w:t>
      </w:r>
    </w:p>
    <w:p w14:paraId="576F2AE3"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2314D188" w14:textId="5CBD2F02" w:rsidR="007353F3" w:rsidRPr="0051398C" w:rsidRDefault="007353F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240.37</w:t>
      </w:r>
      <w:r w:rsidR="00A1228C">
        <w:rPr>
          <w:rFonts w:ascii="Century Schoolbook" w:eastAsia="Times New Roman" w:hAnsi="Century Schoolbook" w:cs="Times New Roman"/>
          <w:b/>
          <w:bCs/>
          <w:color w:val="000000" w:themeColor="text1"/>
          <w:kern w:val="0"/>
          <w14:ligatures w14:val="none"/>
        </w:rPr>
        <w:t>3</w:t>
      </w:r>
      <w:r w:rsidRPr="0051398C">
        <w:rPr>
          <w:rFonts w:ascii="Century Schoolbook" w:eastAsia="Times New Roman" w:hAnsi="Century Schoolbook" w:cs="Times New Roman"/>
          <w:b/>
          <w:bCs/>
          <w:color w:val="000000" w:themeColor="text1"/>
          <w:kern w:val="0"/>
          <w14:ligatures w14:val="none"/>
        </w:rPr>
        <w:t>-</w:t>
      </w:r>
      <w:proofErr w:type="gramStart"/>
      <w:r w:rsidRPr="0051398C">
        <w:rPr>
          <w:rFonts w:ascii="Century Schoolbook" w:eastAsia="Times New Roman" w:hAnsi="Century Schoolbook" w:cs="Times New Roman"/>
          <w:b/>
          <w:bCs/>
          <w:color w:val="000000" w:themeColor="text1"/>
          <w:kern w:val="0"/>
          <w14:ligatures w14:val="none"/>
        </w:rPr>
        <w:t>1</w:t>
      </w:r>
      <w:r w:rsidR="00236775" w:rsidRPr="0051398C">
        <w:rPr>
          <w:rFonts w:ascii="Century Schoolbook" w:eastAsia="Times New Roman" w:hAnsi="Century Schoolbook" w:cs="Times New Roman"/>
          <w:b/>
          <w:bCs/>
          <w:color w:val="000000" w:themeColor="text1"/>
          <w:kern w:val="0"/>
          <w14:ligatures w14:val="none"/>
        </w:rPr>
        <w:t xml:space="preserve"> </w:t>
      </w:r>
      <w:r w:rsidRPr="0051398C">
        <w:rPr>
          <w:rFonts w:ascii="Century Schoolbook" w:eastAsia="Times New Roman" w:hAnsi="Century Schoolbook" w:cs="Times New Roman"/>
          <w:b/>
          <w:bCs/>
          <w:color w:val="000000" w:themeColor="text1"/>
          <w:kern w:val="0"/>
          <w14:ligatures w14:val="none"/>
        </w:rPr>
        <w:t xml:space="preserve"> Scope</w:t>
      </w:r>
      <w:proofErr w:type="gramEnd"/>
      <w:r w:rsidRPr="0051398C">
        <w:rPr>
          <w:rFonts w:ascii="Century Schoolbook" w:eastAsia="Times New Roman" w:hAnsi="Century Schoolbook" w:cs="Times New Roman"/>
          <w:b/>
          <w:bCs/>
          <w:color w:val="000000" w:themeColor="text1"/>
          <w:kern w:val="0"/>
          <w14:ligatures w14:val="none"/>
        </w:rPr>
        <w:t xml:space="preserve">. </w:t>
      </w:r>
    </w:p>
    <w:p w14:paraId="70B70B52" w14:textId="134E9A51" w:rsidR="007353F3" w:rsidRPr="0051398C" w:rsidRDefault="007353F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This section includes information assurance and Privacy Act considerations</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Information assurance requirements are in addition to provisions concerning protection of privacy of individuals (see FAR Subpart 24.1).</w:t>
      </w:r>
    </w:p>
    <w:p w14:paraId="788BCA46"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93A3C7B" w14:textId="7D74FC0F" w:rsidR="007353F3" w:rsidRPr="0051398C" w:rsidRDefault="007353F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240.37</w:t>
      </w:r>
      <w:r w:rsidR="00A1228C">
        <w:rPr>
          <w:rFonts w:ascii="Century Schoolbook" w:eastAsia="Times New Roman" w:hAnsi="Century Schoolbook" w:cs="Times New Roman"/>
          <w:b/>
          <w:bCs/>
          <w:color w:val="000000" w:themeColor="text1"/>
          <w:kern w:val="0"/>
          <w14:ligatures w14:val="none"/>
        </w:rPr>
        <w:t>3</w:t>
      </w:r>
      <w:r w:rsidRPr="0051398C">
        <w:rPr>
          <w:rFonts w:ascii="Century Schoolbook" w:eastAsia="Times New Roman" w:hAnsi="Century Schoolbook" w:cs="Times New Roman"/>
          <w:b/>
          <w:bCs/>
          <w:color w:val="000000" w:themeColor="text1"/>
          <w:kern w:val="0"/>
          <w14:ligatures w14:val="none"/>
        </w:rPr>
        <w:t>-</w:t>
      </w:r>
      <w:proofErr w:type="gramStart"/>
      <w:r w:rsidRPr="0051398C">
        <w:rPr>
          <w:rFonts w:ascii="Century Schoolbook" w:eastAsia="Times New Roman" w:hAnsi="Century Schoolbook" w:cs="Times New Roman"/>
          <w:b/>
          <w:bCs/>
          <w:color w:val="000000" w:themeColor="text1"/>
          <w:kern w:val="0"/>
          <w14:ligatures w14:val="none"/>
        </w:rPr>
        <w:t xml:space="preserve">2 </w:t>
      </w:r>
      <w:r w:rsidR="00236775" w:rsidRPr="0051398C">
        <w:rPr>
          <w:rFonts w:ascii="Century Schoolbook" w:eastAsia="Times New Roman" w:hAnsi="Century Schoolbook" w:cs="Times New Roman"/>
          <w:b/>
          <w:bCs/>
          <w:color w:val="000000" w:themeColor="text1"/>
          <w:kern w:val="0"/>
          <w14:ligatures w14:val="none"/>
        </w:rPr>
        <w:t xml:space="preserve"> </w:t>
      </w:r>
      <w:r w:rsidRPr="0051398C">
        <w:rPr>
          <w:rFonts w:ascii="Century Schoolbook" w:eastAsia="Times New Roman" w:hAnsi="Century Schoolbook" w:cs="Times New Roman"/>
          <w:b/>
          <w:bCs/>
          <w:color w:val="000000" w:themeColor="text1"/>
          <w:kern w:val="0"/>
          <w14:ligatures w14:val="none"/>
        </w:rPr>
        <w:t>Definition</w:t>
      </w:r>
      <w:proofErr w:type="gramEnd"/>
      <w:r w:rsidRPr="0051398C">
        <w:rPr>
          <w:rFonts w:ascii="Century Schoolbook" w:eastAsia="Times New Roman" w:hAnsi="Century Schoolbook" w:cs="Times New Roman"/>
          <w:b/>
          <w:bCs/>
          <w:color w:val="000000" w:themeColor="text1"/>
          <w:kern w:val="0"/>
          <w14:ligatures w14:val="none"/>
        </w:rPr>
        <w:t>.</w:t>
      </w:r>
    </w:p>
    <w:p w14:paraId="3EBDEF50" w14:textId="509AF486" w:rsidR="00D56671" w:rsidRPr="0051398C" w:rsidRDefault="000842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As used in this section—</w:t>
      </w:r>
    </w:p>
    <w:p w14:paraId="21BF7DCD" w14:textId="77777777" w:rsidR="000842F5" w:rsidRPr="0051398C" w:rsidRDefault="000842F5"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0A2EFF8C" w14:textId="70AD42C4" w:rsidR="007353F3" w:rsidRPr="0051398C" w:rsidRDefault="000842F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w:t>
      </w:r>
      <w:r w:rsidR="007353F3" w:rsidRPr="0051398C">
        <w:rPr>
          <w:rFonts w:ascii="Century Schoolbook" w:eastAsia="Times New Roman" w:hAnsi="Century Schoolbook" w:cs="Times New Roman"/>
          <w:color w:val="000000" w:themeColor="text1"/>
          <w:kern w:val="0"/>
          <w14:ligatures w14:val="none"/>
        </w:rPr>
        <w:t>Information assurance</w:t>
      </w:r>
      <w:r w:rsidRPr="0051398C">
        <w:rPr>
          <w:rFonts w:ascii="Century Schoolbook" w:eastAsia="Times New Roman" w:hAnsi="Century Schoolbook" w:cs="Times New Roman"/>
          <w:color w:val="000000" w:themeColor="text1"/>
          <w:kern w:val="0"/>
          <w14:ligatures w14:val="none"/>
        </w:rPr>
        <w:t>”</w:t>
      </w:r>
      <w:r w:rsidR="007353F3" w:rsidRPr="0051398C">
        <w:rPr>
          <w:rFonts w:ascii="Century Schoolbook" w:eastAsia="Times New Roman" w:hAnsi="Century Schoolbook" w:cs="Times New Roman"/>
          <w:color w:val="000000" w:themeColor="text1"/>
          <w:kern w:val="0"/>
          <w14:ligatures w14:val="none"/>
        </w:rPr>
        <w:t xml:space="preserve"> means measures that protect and defend information, that is entered, processed, transmitted, stored, retrieved, displayed, or destroyed, and information systems, by ensuring their availability, integrity, authentication, confidentiality, and non-repudiation</w:t>
      </w:r>
      <w:r w:rsidR="002E6E17" w:rsidRPr="0051398C">
        <w:rPr>
          <w:rFonts w:ascii="Century Schoolbook" w:eastAsia="Times New Roman" w:hAnsi="Century Schoolbook" w:cs="Times New Roman"/>
          <w:color w:val="000000" w:themeColor="text1"/>
          <w:kern w:val="0"/>
          <w14:ligatures w14:val="none"/>
        </w:rPr>
        <w:t xml:space="preserve">.  </w:t>
      </w:r>
      <w:r w:rsidR="007353F3" w:rsidRPr="0051398C">
        <w:rPr>
          <w:rFonts w:ascii="Century Schoolbook" w:eastAsia="Times New Roman" w:hAnsi="Century Schoolbook" w:cs="Times New Roman"/>
          <w:color w:val="000000" w:themeColor="text1"/>
          <w:kern w:val="0"/>
          <w14:ligatures w14:val="none"/>
        </w:rPr>
        <w:t>This includes providing for the restoration of information systems by incorporating protection, detection, and reaction capabilities.</w:t>
      </w:r>
    </w:p>
    <w:p w14:paraId="4F470362"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80E4E90" w14:textId="0F9EB360" w:rsidR="007353F3" w:rsidRPr="0051398C" w:rsidRDefault="007353F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240.37</w:t>
      </w:r>
      <w:r w:rsidR="00A1228C">
        <w:rPr>
          <w:rFonts w:ascii="Century Schoolbook" w:eastAsia="Times New Roman" w:hAnsi="Century Schoolbook" w:cs="Times New Roman"/>
          <w:b/>
          <w:bCs/>
          <w:color w:val="000000" w:themeColor="text1"/>
          <w:kern w:val="0"/>
          <w14:ligatures w14:val="none"/>
        </w:rPr>
        <w:t>3</w:t>
      </w:r>
      <w:r w:rsidRPr="0051398C">
        <w:rPr>
          <w:rFonts w:ascii="Century Schoolbook" w:eastAsia="Times New Roman" w:hAnsi="Century Schoolbook" w:cs="Times New Roman"/>
          <w:b/>
          <w:bCs/>
          <w:color w:val="000000" w:themeColor="text1"/>
          <w:kern w:val="0"/>
          <w14:ligatures w14:val="none"/>
        </w:rPr>
        <w:t>-</w:t>
      </w:r>
      <w:proofErr w:type="gramStart"/>
      <w:r w:rsidRPr="0051398C">
        <w:rPr>
          <w:rFonts w:ascii="Century Schoolbook" w:eastAsia="Times New Roman" w:hAnsi="Century Schoolbook" w:cs="Times New Roman"/>
          <w:b/>
          <w:bCs/>
          <w:color w:val="000000" w:themeColor="text1"/>
          <w:kern w:val="0"/>
          <w14:ligatures w14:val="none"/>
        </w:rPr>
        <w:t xml:space="preserve">3 </w:t>
      </w:r>
      <w:r w:rsidR="00236775" w:rsidRPr="0051398C">
        <w:rPr>
          <w:rFonts w:ascii="Century Schoolbook" w:eastAsia="Times New Roman" w:hAnsi="Century Schoolbook" w:cs="Times New Roman"/>
          <w:b/>
          <w:bCs/>
          <w:color w:val="000000" w:themeColor="text1"/>
          <w:kern w:val="0"/>
          <w14:ligatures w14:val="none"/>
        </w:rPr>
        <w:t xml:space="preserve"> </w:t>
      </w:r>
      <w:r w:rsidRPr="0051398C">
        <w:rPr>
          <w:rFonts w:ascii="Century Schoolbook" w:eastAsia="Times New Roman" w:hAnsi="Century Schoolbook" w:cs="Times New Roman"/>
          <w:b/>
          <w:bCs/>
          <w:color w:val="000000" w:themeColor="text1"/>
          <w:kern w:val="0"/>
          <w14:ligatures w14:val="none"/>
        </w:rPr>
        <w:t>Policy</w:t>
      </w:r>
      <w:proofErr w:type="gramEnd"/>
      <w:r w:rsidRPr="0051398C">
        <w:rPr>
          <w:rFonts w:ascii="Century Schoolbook" w:eastAsia="Times New Roman" w:hAnsi="Century Schoolbook" w:cs="Times New Roman"/>
          <w:b/>
          <w:bCs/>
          <w:color w:val="000000" w:themeColor="text1"/>
          <w:kern w:val="0"/>
          <w14:ligatures w14:val="none"/>
        </w:rPr>
        <w:t xml:space="preserve"> and responsibilities.</w:t>
      </w:r>
    </w:p>
    <w:p w14:paraId="1D92D30A"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22975ECF" w14:textId="75B33687" w:rsidR="00B16B8C" w:rsidRPr="0051398C" w:rsidRDefault="00DF599D"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88216C" w:rsidRPr="0051398C">
        <w:rPr>
          <w:rFonts w:ascii="Century Schoolbook" w:eastAsia="Times New Roman" w:hAnsi="Century Schoolbook" w:cs="Times New Roman"/>
          <w:color w:val="000000" w:themeColor="text1"/>
          <w:kern w:val="0"/>
          <w14:ligatures w14:val="none"/>
        </w:rPr>
        <w:t>(a)</w:t>
      </w:r>
      <w:r w:rsidR="0088216C" w:rsidRPr="0051398C">
        <w:rPr>
          <w:rFonts w:ascii="Century Schoolbook" w:eastAsia="Times New Roman" w:hAnsi="Century Schoolbook" w:cs="Times New Roman"/>
          <w:b/>
          <w:bCs/>
          <w:color w:val="000000" w:themeColor="text1"/>
          <w:kern w:val="0"/>
          <w14:ligatures w14:val="none"/>
        </w:rPr>
        <w:t xml:space="preserve">  </w:t>
      </w:r>
      <w:r w:rsidR="007353F3" w:rsidRPr="0051398C">
        <w:rPr>
          <w:rFonts w:ascii="Century Schoolbook" w:eastAsia="Times New Roman" w:hAnsi="Century Schoolbook" w:cs="Times New Roman"/>
          <w:i/>
          <w:iCs/>
          <w:color w:val="000000" w:themeColor="text1"/>
          <w:kern w:val="0"/>
          <w14:ligatures w14:val="none"/>
        </w:rPr>
        <w:t>General.</w:t>
      </w:r>
    </w:p>
    <w:p w14:paraId="3689153E" w14:textId="2C0B5AF2"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0947FE8A" w14:textId="5A4B664E" w:rsidR="00D56671" w:rsidRPr="0051398C" w:rsidRDefault="00B16B8C"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ab/>
      </w:r>
      <w:r w:rsidR="0031016B" w:rsidRPr="0051398C">
        <w:rPr>
          <w:rFonts w:ascii="Century Schoolbook" w:eastAsia="Times New Roman" w:hAnsi="Century Schoolbook" w:cs="Times New Roman"/>
          <w:b/>
          <w:bCs/>
          <w:color w:val="000000" w:themeColor="text1"/>
          <w:kern w:val="0"/>
          <w14:ligatures w14:val="none"/>
        </w:rPr>
        <w:tab/>
      </w:r>
      <w:r w:rsidR="007353F3" w:rsidRPr="0051398C">
        <w:rPr>
          <w:rFonts w:ascii="Century Schoolbook" w:eastAsia="Times New Roman" w:hAnsi="Century Schoolbook" w:cs="Times New Roman"/>
          <w:color w:val="000000" w:themeColor="text1"/>
          <w:kern w:val="0"/>
          <w14:ligatures w14:val="none"/>
        </w:rPr>
        <w:t>(</w:t>
      </w:r>
      <w:r w:rsidR="0031016B" w:rsidRPr="0051398C">
        <w:rPr>
          <w:rFonts w:ascii="Century Schoolbook" w:eastAsia="Times New Roman" w:hAnsi="Century Schoolbook" w:cs="Times New Roman"/>
          <w:color w:val="000000" w:themeColor="text1"/>
          <w:kern w:val="0"/>
          <w14:ligatures w14:val="none"/>
        </w:rPr>
        <w:t>1</w:t>
      </w:r>
      <w:r w:rsidR="007353F3"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7353F3" w:rsidRPr="0051398C">
        <w:rPr>
          <w:rFonts w:ascii="Century Schoolbook" w:eastAsia="Times New Roman" w:hAnsi="Century Schoolbook" w:cs="Times New Roman"/>
          <w:color w:val="000000" w:themeColor="text1"/>
          <w:kern w:val="0"/>
          <w14:ligatures w14:val="none"/>
        </w:rPr>
        <w:t xml:space="preserve">Agencies </w:t>
      </w:r>
      <w:r w:rsidR="00A52FD5" w:rsidRPr="0051398C">
        <w:rPr>
          <w:rFonts w:ascii="Century Schoolbook" w:eastAsia="Times New Roman" w:hAnsi="Century Schoolbook" w:cs="Times New Roman"/>
          <w:color w:val="000000" w:themeColor="text1"/>
          <w:kern w:val="0"/>
          <w14:ligatures w14:val="none"/>
        </w:rPr>
        <w:t>must</w:t>
      </w:r>
      <w:r w:rsidR="007353F3" w:rsidRPr="0051398C">
        <w:rPr>
          <w:rFonts w:ascii="Century Schoolbook" w:eastAsia="Times New Roman" w:hAnsi="Century Schoolbook" w:cs="Times New Roman"/>
          <w:color w:val="000000" w:themeColor="text1"/>
          <w:kern w:val="0"/>
          <w14:ligatures w14:val="none"/>
        </w:rPr>
        <w:t xml:space="preserve"> ensure that information assurance is provided for information technology</w:t>
      </w:r>
      <w:r w:rsidR="00E20A45" w:rsidRPr="0051398C">
        <w:rPr>
          <w:rFonts w:ascii="Century Schoolbook" w:eastAsia="Times New Roman" w:hAnsi="Century Schoolbook" w:cs="Times New Roman"/>
          <w:color w:val="000000" w:themeColor="text1"/>
          <w:kern w:val="0"/>
          <w14:ligatures w14:val="none"/>
        </w:rPr>
        <w:t>.</w:t>
      </w:r>
    </w:p>
    <w:p w14:paraId="1C5B6BF6" w14:textId="4472F5AE" w:rsidR="007353F3" w:rsidRPr="0051398C" w:rsidRDefault="007353F3"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 </w:t>
      </w:r>
    </w:p>
    <w:p w14:paraId="7A4975E9" w14:textId="19A0B074" w:rsidR="007353F3" w:rsidRPr="0051398C" w:rsidRDefault="00792EC9"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31016B" w:rsidRPr="0051398C">
        <w:rPr>
          <w:rFonts w:ascii="Century Schoolbook" w:eastAsia="Times New Roman" w:hAnsi="Century Schoolbook" w:cs="Times New Roman"/>
          <w:color w:val="000000" w:themeColor="text1"/>
          <w:kern w:val="0"/>
          <w14:ligatures w14:val="none"/>
        </w:rPr>
        <w:tab/>
      </w:r>
      <w:r w:rsidR="007353F3" w:rsidRPr="0051398C">
        <w:rPr>
          <w:rFonts w:ascii="Century Schoolbook" w:eastAsia="Times New Roman" w:hAnsi="Century Schoolbook" w:cs="Times New Roman"/>
          <w:color w:val="000000" w:themeColor="text1"/>
          <w:kern w:val="0"/>
          <w14:ligatures w14:val="none"/>
        </w:rPr>
        <w:t>(</w:t>
      </w:r>
      <w:r w:rsidR="0031016B" w:rsidRPr="0051398C">
        <w:rPr>
          <w:rFonts w:ascii="Century Schoolbook" w:eastAsia="Times New Roman" w:hAnsi="Century Schoolbook" w:cs="Times New Roman"/>
          <w:color w:val="000000" w:themeColor="text1"/>
          <w:kern w:val="0"/>
          <w14:ligatures w14:val="none"/>
        </w:rPr>
        <w:t>2</w:t>
      </w:r>
      <w:r w:rsidR="007353F3"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7353F3" w:rsidRPr="0051398C">
        <w:rPr>
          <w:rFonts w:ascii="Century Schoolbook" w:eastAsia="Times New Roman" w:hAnsi="Century Schoolbook" w:cs="Times New Roman"/>
          <w:color w:val="000000" w:themeColor="text1"/>
          <w:kern w:val="0"/>
          <w14:ligatures w14:val="none"/>
        </w:rPr>
        <w:t xml:space="preserve">For all acquisitions, </w:t>
      </w:r>
      <w:r w:rsidR="00B16B8C" w:rsidRPr="0051398C">
        <w:rPr>
          <w:rFonts w:ascii="Century Schoolbook" w:eastAsia="Times New Roman" w:hAnsi="Century Schoolbook" w:cs="Times New Roman"/>
          <w:color w:val="000000" w:themeColor="text1"/>
          <w:kern w:val="0"/>
          <w14:ligatures w14:val="none"/>
        </w:rPr>
        <w:t xml:space="preserve">the contracting officer must receive from </w:t>
      </w:r>
      <w:r w:rsidR="007353F3" w:rsidRPr="0051398C">
        <w:rPr>
          <w:rFonts w:ascii="Century Schoolbook" w:eastAsia="Times New Roman" w:hAnsi="Century Schoolbook" w:cs="Times New Roman"/>
          <w:color w:val="000000" w:themeColor="text1"/>
          <w:kern w:val="0"/>
          <w14:ligatures w14:val="none"/>
        </w:rPr>
        <w:t>the requiring activity—</w:t>
      </w:r>
    </w:p>
    <w:p w14:paraId="2ADEBAF3"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F7F3D9B" w14:textId="0A83249B" w:rsidR="00953059" w:rsidRPr="0051398C" w:rsidRDefault="00953059"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31016B" w:rsidRPr="0051398C">
        <w:rPr>
          <w:rFonts w:ascii="Century Schoolbook" w:eastAsia="Times New Roman" w:hAnsi="Century Schoolbook" w:cs="Times New Roman"/>
          <w:color w:val="000000" w:themeColor="text1"/>
          <w:kern w:val="0"/>
          <w14:ligatures w14:val="none"/>
        </w:rPr>
        <w:tab/>
      </w:r>
      <w:r w:rsidR="007353F3" w:rsidRPr="0051398C">
        <w:rPr>
          <w:rFonts w:ascii="Century Schoolbook" w:eastAsia="Times New Roman" w:hAnsi="Century Schoolbook" w:cs="Times New Roman"/>
          <w:color w:val="000000" w:themeColor="text1"/>
          <w:kern w:val="0"/>
          <w14:ligatures w14:val="none"/>
        </w:rPr>
        <w:t>(</w:t>
      </w:r>
      <w:r w:rsidR="0031016B" w:rsidRPr="0051398C">
        <w:rPr>
          <w:rFonts w:ascii="Century Schoolbook" w:eastAsia="Times New Roman" w:hAnsi="Century Schoolbook" w:cs="Times New Roman"/>
          <w:color w:val="000000" w:themeColor="text1"/>
          <w:kern w:val="0"/>
          <w14:ligatures w14:val="none"/>
        </w:rPr>
        <w:t>i</w:t>
      </w:r>
      <w:r w:rsidR="007353F3"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7353F3" w:rsidRPr="0051398C">
        <w:rPr>
          <w:rFonts w:ascii="Century Schoolbook" w:eastAsia="Times New Roman" w:hAnsi="Century Schoolbook" w:cs="Times New Roman"/>
          <w:color w:val="000000" w:themeColor="text1"/>
          <w:kern w:val="0"/>
          <w14:ligatures w14:val="none"/>
        </w:rPr>
        <w:t xml:space="preserve">Statements of work, specifications, or statements of objectives that meet information assurance requirements as specified in paragraph (a) of this </w:t>
      </w:r>
      <w:r w:rsidR="00DF599D" w:rsidRPr="0051398C">
        <w:rPr>
          <w:rFonts w:ascii="Century Schoolbook" w:eastAsia="Times New Roman" w:hAnsi="Century Schoolbook" w:cs="Times New Roman"/>
          <w:color w:val="000000" w:themeColor="text1"/>
          <w:kern w:val="0"/>
          <w14:ligatures w14:val="none"/>
        </w:rPr>
        <w:t>section</w:t>
      </w:r>
      <w:r w:rsidR="007353F3" w:rsidRPr="0051398C">
        <w:rPr>
          <w:rFonts w:ascii="Century Schoolbook" w:eastAsia="Times New Roman" w:hAnsi="Century Schoolbook" w:cs="Times New Roman"/>
          <w:color w:val="000000" w:themeColor="text1"/>
          <w:kern w:val="0"/>
          <w14:ligatures w14:val="none"/>
        </w:rPr>
        <w:t>;</w:t>
      </w:r>
    </w:p>
    <w:p w14:paraId="50C462BD"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F7F56B0" w14:textId="00F645C9" w:rsidR="007353F3" w:rsidRPr="0051398C" w:rsidRDefault="00953059"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lastRenderedPageBreak/>
        <w:tab/>
      </w:r>
      <w:r w:rsidRPr="0051398C">
        <w:rPr>
          <w:rFonts w:ascii="Century Schoolbook" w:eastAsia="Times New Roman" w:hAnsi="Century Schoolbook" w:cs="Times New Roman"/>
          <w:color w:val="000000" w:themeColor="text1"/>
          <w:kern w:val="0"/>
          <w14:ligatures w14:val="none"/>
        </w:rPr>
        <w:tab/>
      </w:r>
      <w:r w:rsidR="007353F3" w:rsidRPr="0051398C">
        <w:rPr>
          <w:rFonts w:ascii="Century Schoolbook" w:eastAsia="Times New Roman" w:hAnsi="Century Schoolbook" w:cs="Times New Roman"/>
          <w:color w:val="000000" w:themeColor="text1"/>
          <w:kern w:val="0"/>
          <w14:ligatures w14:val="none"/>
        </w:rPr>
        <w:t>(</w:t>
      </w:r>
      <w:r w:rsidR="0031016B" w:rsidRPr="0051398C">
        <w:rPr>
          <w:rFonts w:ascii="Century Schoolbook" w:eastAsia="Times New Roman" w:hAnsi="Century Schoolbook" w:cs="Times New Roman"/>
          <w:color w:val="000000" w:themeColor="text1"/>
          <w:kern w:val="0"/>
          <w14:ligatures w14:val="none"/>
        </w:rPr>
        <w:t>ii</w:t>
      </w:r>
      <w:r w:rsidR="007353F3"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7353F3" w:rsidRPr="0051398C">
        <w:rPr>
          <w:rFonts w:ascii="Century Schoolbook" w:eastAsia="Times New Roman" w:hAnsi="Century Schoolbook" w:cs="Times New Roman"/>
          <w:color w:val="000000" w:themeColor="text1"/>
          <w:kern w:val="0"/>
          <w14:ligatures w14:val="none"/>
        </w:rPr>
        <w:t>Inspection and acceptance contract requirements; and</w:t>
      </w:r>
    </w:p>
    <w:p w14:paraId="4253F2F3"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32D6B30" w14:textId="02DFDE2E" w:rsidR="007353F3" w:rsidRPr="0051398C" w:rsidRDefault="00953059"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7353F3" w:rsidRPr="0051398C">
        <w:rPr>
          <w:rFonts w:ascii="Century Schoolbook" w:eastAsia="Times New Roman" w:hAnsi="Century Schoolbook" w:cs="Times New Roman"/>
          <w:color w:val="000000" w:themeColor="text1"/>
          <w:kern w:val="0"/>
          <w14:ligatures w14:val="none"/>
        </w:rPr>
        <w:t>(</w:t>
      </w:r>
      <w:r w:rsidR="0031016B" w:rsidRPr="0051398C">
        <w:rPr>
          <w:rFonts w:ascii="Century Schoolbook" w:eastAsia="Times New Roman" w:hAnsi="Century Schoolbook" w:cs="Times New Roman"/>
          <w:color w:val="000000" w:themeColor="text1"/>
          <w:kern w:val="0"/>
          <w14:ligatures w14:val="none"/>
        </w:rPr>
        <w:t>iii</w:t>
      </w:r>
      <w:r w:rsidR="007353F3"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7353F3" w:rsidRPr="0051398C">
        <w:rPr>
          <w:rFonts w:ascii="Century Schoolbook" w:eastAsia="Times New Roman" w:hAnsi="Century Schoolbook" w:cs="Times New Roman"/>
          <w:color w:val="000000" w:themeColor="text1"/>
          <w:kern w:val="0"/>
          <w14:ligatures w14:val="none"/>
        </w:rPr>
        <w:t>A determination as to whether the information technology requires protection against compromising emanations.</w:t>
      </w:r>
    </w:p>
    <w:p w14:paraId="0674B0C2"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075F4B1" w14:textId="03CC9BDB" w:rsidR="007353F3" w:rsidRPr="0051398C" w:rsidRDefault="0031016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(b)</w:t>
      </w:r>
      <w:r w:rsidR="007353F3" w:rsidRPr="0051398C">
        <w:rPr>
          <w:rFonts w:ascii="Century Schoolbook" w:eastAsia="Times New Roman" w:hAnsi="Century Schoolbook" w:cs="Times New Roman"/>
          <w:b/>
          <w:bCs/>
          <w:color w:val="000000" w:themeColor="text1"/>
          <w:kern w:val="0"/>
          <w14:ligatures w14:val="none"/>
        </w:rPr>
        <w:t xml:space="preserve"> </w:t>
      </w:r>
      <w:r w:rsidR="00236775" w:rsidRPr="0051398C">
        <w:rPr>
          <w:rFonts w:ascii="Century Schoolbook" w:eastAsia="Times New Roman" w:hAnsi="Century Schoolbook" w:cs="Times New Roman"/>
          <w:b/>
          <w:bCs/>
          <w:color w:val="000000" w:themeColor="text1"/>
          <w:kern w:val="0"/>
          <w14:ligatures w14:val="none"/>
        </w:rPr>
        <w:t xml:space="preserve"> </w:t>
      </w:r>
      <w:r w:rsidR="007353F3" w:rsidRPr="0051398C">
        <w:rPr>
          <w:rFonts w:ascii="Century Schoolbook" w:eastAsia="Times New Roman" w:hAnsi="Century Schoolbook" w:cs="Times New Roman"/>
          <w:i/>
          <w:iCs/>
          <w:color w:val="000000" w:themeColor="text1"/>
          <w:kern w:val="0"/>
          <w14:ligatures w14:val="none"/>
        </w:rPr>
        <w:t>Compromising emanations—TEMPEST or other standard.</w:t>
      </w:r>
    </w:p>
    <w:p w14:paraId="7414D478"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383905A4" w14:textId="1538467E" w:rsidR="007353F3" w:rsidRPr="0051398C" w:rsidRDefault="0031016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7353F3" w:rsidRPr="0051398C">
        <w:rPr>
          <w:rFonts w:ascii="Century Schoolbook" w:eastAsia="Times New Roman" w:hAnsi="Century Schoolbook" w:cs="Times New Roman"/>
          <w:color w:val="000000" w:themeColor="text1"/>
          <w:kern w:val="0"/>
          <w14:ligatures w14:val="none"/>
        </w:rPr>
        <w:t>For acquisitions requiring information assurance against compromising emanations, the requiring activity is responsible for providing to the contracting officer—</w:t>
      </w:r>
    </w:p>
    <w:p w14:paraId="1642C68E"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E9A2829" w14:textId="5B83CBDE" w:rsidR="007353F3" w:rsidRPr="0051398C" w:rsidRDefault="00792EC9"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31016B" w:rsidRPr="0051398C">
        <w:rPr>
          <w:rFonts w:ascii="Century Schoolbook" w:eastAsia="Times New Roman" w:hAnsi="Century Schoolbook" w:cs="Times New Roman"/>
          <w:color w:val="000000" w:themeColor="text1"/>
          <w:kern w:val="0"/>
          <w14:ligatures w14:val="none"/>
        </w:rPr>
        <w:tab/>
      </w:r>
      <w:r w:rsidR="007353F3" w:rsidRPr="0051398C">
        <w:rPr>
          <w:rFonts w:ascii="Century Schoolbook" w:eastAsia="Times New Roman" w:hAnsi="Century Schoolbook" w:cs="Times New Roman"/>
          <w:color w:val="000000" w:themeColor="text1"/>
          <w:kern w:val="0"/>
          <w14:ligatures w14:val="none"/>
        </w:rPr>
        <w:t>(</w:t>
      </w:r>
      <w:r w:rsidR="0031016B" w:rsidRPr="0051398C">
        <w:rPr>
          <w:rFonts w:ascii="Century Schoolbook" w:eastAsia="Times New Roman" w:hAnsi="Century Schoolbook" w:cs="Times New Roman"/>
          <w:color w:val="000000" w:themeColor="text1"/>
          <w:kern w:val="0"/>
          <w14:ligatures w14:val="none"/>
        </w:rPr>
        <w:t>1</w:t>
      </w:r>
      <w:r w:rsidR="007353F3"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7353F3" w:rsidRPr="0051398C">
        <w:rPr>
          <w:rFonts w:ascii="Century Schoolbook" w:eastAsia="Times New Roman" w:hAnsi="Century Schoolbook" w:cs="Times New Roman"/>
          <w:color w:val="000000" w:themeColor="text1"/>
          <w:kern w:val="0"/>
          <w14:ligatures w14:val="none"/>
        </w:rPr>
        <w:t xml:space="preserve">The required protections, </w:t>
      </w:r>
      <w:r w:rsidR="007353F3" w:rsidRPr="0051398C">
        <w:rPr>
          <w:rFonts w:ascii="Century Schoolbook" w:eastAsia="Times New Roman" w:hAnsi="Century Schoolbook" w:cs="Times New Roman"/>
          <w:i/>
          <w:iCs/>
          <w:color w:val="000000" w:themeColor="text1"/>
          <w:kern w:val="0"/>
          <w14:ligatures w14:val="none"/>
        </w:rPr>
        <w:t>i.e.,</w:t>
      </w:r>
      <w:r w:rsidR="007353F3" w:rsidRPr="0051398C">
        <w:rPr>
          <w:rFonts w:ascii="Century Schoolbook" w:eastAsia="Times New Roman" w:hAnsi="Century Schoolbook" w:cs="Times New Roman"/>
          <w:color w:val="000000" w:themeColor="text1"/>
          <w:kern w:val="0"/>
          <w14:ligatures w14:val="none"/>
        </w:rPr>
        <w:t xml:space="preserve"> an established National TEMPEST standard (e.g., NSTISSAM TEMPEST 1-92) or a standard used by other authority;</w:t>
      </w:r>
    </w:p>
    <w:p w14:paraId="3E88651B"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B03A6F3" w14:textId="6A30DD09" w:rsidR="007353F3" w:rsidRPr="0051398C" w:rsidRDefault="00792EC9"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31016B" w:rsidRPr="0051398C">
        <w:rPr>
          <w:rFonts w:ascii="Century Schoolbook" w:eastAsia="Times New Roman" w:hAnsi="Century Schoolbook" w:cs="Times New Roman"/>
          <w:color w:val="000000" w:themeColor="text1"/>
          <w:kern w:val="0"/>
          <w14:ligatures w14:val="none"/>
        </w:rPr>
        <w:tab/>
      </w:r>
      <w:r w:rsidR="007353F3" w:rsidRPr="0051398C">
        <w:rPr>
          <w:rFonts w:ascii="Century Schoolbook" w:eastAsia="Times New Roman" w:hAnsi="Century Schoolbook" w:cs="Times New Roman"/>
          <w:color w:val="000000" w:themeColor="text1"/>
          <w:kern w:val="0"/>
          <w14:ligatures w14:val="none"/>
        </w:rPr>
        <w:t>(</w:t>
      </w:r>
      <w:r w:rsidR="0031016B" w:rsidRPr="0051398C">
        <w:rPr>
          <w:rFonts w:ascii="Century Schoolbook" w:eastAsia="Times New Roman" w:hAnsi="Century Schoolbook" w:cs="Times New Roman"/>
          <w:color w:val="000000" w:themeColor="text1"/>
          <w:kern w:val="0"/>
          <w14:ligatures w14:val="none"/>
        </w:rPr>
        <w:t>2</w:t>
      </w:r>
      <w:r w:rsidR="007353F3"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7353F3" w:rsidRPr="0051398C">
        <w:rPr>
          <w:rFonts w:ascii="Century Schoolbook" w:eastAsia="Times New Roman" w:hAnsi="Century Schoolbook" w:cs="Times New Roman"/>
          <w:color w:val="000000" w:themeColor="text1"/>
          <w:kern w:val="0"/>
          <w14:ligatures w14:val="none"/>
        </w:rPr>
        <w:t>The required identification markings to include markings for TEMPEST or other standard, certified equipment (especially if to be reused);</w:t>
      </w:r>
    </w:p>
    <w:p w14:paraId="0C81F1C4"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628B46F" w14:textId="6F9C96DB" w:rsidR="007353F3" w:rsidRPr="0051398C" w:rsidRDefault="00792EC9"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31016B" w:rsidRPr="0051398C">
        <w:rPr>
          <w:rFonts w:ascii="Century Schoolbook" w:eastAsia="Times New Roman" w:hAnsi="Century Schoolbook" w:cs="Times New Roman"/>
          <w:color w:val="000000" w:themeColor="text1"/>
          <w:kern w:val="0"/>
          <w14:ligatures w14:val="none"/>
        </w:rPr>
        <w:tab/>
      </w:r>
      <w:r w:rsidR="007353F3" w:rsidRPr="0051398C">
        <w:rPr>
          <w:rFonts w:ascii="Century Schoolbook" w:eastAsia="Times New Roman" w:hAnsi="Century Schoolbook" w:cs="Times New Roman"/>
          <w:color w:val="000000" w:themeColor="text1"/>
          <w:kern w:val="0"/>
          <w14:ligatures w14:val="none"/>
        </w:rPr>
        <w:t>(</w:t>
      </w:r>
      <w:r w:rsidR="0031016B" w:rsidRPr="0051398C">
        <w:rPr>
          <w:rFonts w:ascii="Century Schoolbook" w:eastAsia="Times New Roman" w:hAnsi="Century Schoolbook" w:cs="Times New Roman"/>
          <w:color w:val="000000" w:themeColor="text1"/>
          <w:kern w:val="0"/>
          <w14:ligatures w14:val="none"/>
        </w:rPr>
        <w:t>3</w:t>
      </w:r>
      <w:r w:rsidR="007353F3" w:rsidRPr="0051398C">
        <w:rPr>
          <w:rFonts w:ascii="Century Schoolbook" w:eastAsia="Times New Roman" w:hAnsi="Century Schoolbook" w:cs="Times New Roman"/>
          <w:color w:val="000000" w:themeColor="text1"/>
          <w:kern w:val="0"/>
          <w14:ligatures w14:val="none"/>
        </w:rPr>
        <w:t>)</w:t>
      </w:r>
      <w:r w:rsidR="00236775" w:rsidRPr="0051398C">
        <w:rPr>
          <w:rFonts w:ascii="Century Schoolbook" w:eastAsia="Times New Roman" w:hAnsi="Century Schoolbook" w:cs="Times New Roman"/>
          <w:color w:val="000000" w:themeColor="text1"/>
          <w:kern w:val="0"/>
          <w14:ligatures w14:val="none"/>
        </w:rPr>
        <w:t xml:space="preserve"> </w:t>
      </w:r>
      <w:r w:rsidR="007353F3" w:rsidRPr="0051398C">
        <w:rPr>
          <w:rFonts w:ascii="Century Schoolbook" w:eastAsia="Times New Roman" w:hAnsi="Century Schoolbook" w:cs="Times New Roman"/>
          <w:color w:val="000000" w:themeColor="text1"/>
          <w:kern w:val="0"/>
          <w14:ligatures w14:val="none"/>
        </w:rPr>
        <w:t xml:space="preserve"> Inspection and acceptance requirements addressing the validation of compliance with TEMPEST or other standards; and</w:t>
      </w:r>
    </w:p>
    <w:p w14:paraId="6E4D2B9A"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29EDF69" w14:textId="655441AC" w:rsidR="007353F3" w:rsidRPr="0051398C" w:rsidRDefault="00792EC9"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31016B" w:rsidRPr="0051398C">
        <w:rPr>
          <w:rFonts w:ascii="Century Schoolbook" w:eastAsia="Times New Roman" w:hAnsi="Century Schoolbook" w:cs="Times New Roman"/>
          <w:color w:val="000000" w:themeColor="text1"/>
          <w:kern w:val="0"/>
          <w14:ligatures w14:val="none"/>
        </w:rPr>
        <w:tab/>
      </w:r>
      <w:r w:rsidR="007353F3" w:rsidRPr="0051398C">
        <w:rPr>
          <w:rFonts w:ascii="Century Schoolbook" w:eastAsia="Times New Roman" w:hAnsi="Century Schoolbook" w:cs="Times New Roman"/>
          <w:color w:val="000000" w:themeColor="text1"/>
          <w:kern w:val="0"/>
          <w14:ligatures w14:val="none"/>
        </w:rPr>
        <w:t>(</w:t>
      </w:r>
      <w:r w:rsidR="0031016B" w:rsidRPr="0051398C">
        <w:rPr>
          <w:rFonts w:ascii="Century Schoolbook" w:eastAsia="Times New Roman" w:hAnsi="Century Schoolbook" w:cs="Times New Roman"/>
          <w:color w:val="000000" w:themeColor="text1"/>
          <w:kern w:val="0"/>
          <w14:ligatures w14:val="none"/>
        </w:rPr>
        <w:t>4</w:t>
      </w:r>
      <w:r w:rsidR="007353F3"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7353F3" w:rsidRPr="0051398C">
        <w:rPr>
          <w:rFonts w:ascii="Century Schoolbook" w:eastAsia="Times New Roman" w:hAnsi="Century Schoolbook" w:cs="Times New Roman"/>
          <w:color w:val="000000" w:themeColor="text1"/>
          <w:kern w:val="0"/>
          <w14:ligatures w14:val="none"/>
        </w:rPr>
        <w:t>A date through which the accreditation is considered current for purposes of the proposed contract.</w:t>
      </w:r>
    </w:p>
    <w:p w14:paraId="03AE690C"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3EDBE39" w14:textId="6C6855E6" w:rsidR="007353F3" w:rsidRPr="0051398C" w:rsidRDefault="0031016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(c)</w:t>
      </w:r>
      <w:r w:rsidRPr="0051398C">
        <w:rPr>
          <w:rFonts w:ascii="Century Schoolbook" w:eastAsia="Times New Roman" w:hAnsi="Century Schoolbook" w:cs="Times New Roman"/>
          <w:b/>
          <w:bCs/>
          <w:color w:val="000000" w:themeColor="text1"/>
          <w:kern w:val="0"/>
          <w14:ligatures w14:val="none"/>
        </w:rPr>
        <w:t xml:space="preserve"> </w:t>
      </w:r>
      <w:r w:rsidR="007353F3" w:rsidRPr="0051398C">
        <w:rPr>
          <w:rFonts w:ascii="Century Schoolbook" w:eastAsia="Times New Roman" w:hAnsi="Century Schoolbook" w:cs="Times New Roman"/>
          <w:b/>
          <w:bCs/>
          <w:color w:val="000000" w:themeColor="text1"/>
          <w:kern w:val="0"/>
          <w14:ligatures w14:val="none"/>
        </w:rPr>
        <w:t xml:space="preserve"> </w:t>
      </w:r>
      <w:r w:rsidR="007353F3" w:rsidRPr="0051398C">
        <w:rPr>
          <w:rFonts w:ascii="Century Schoolbook" w:eastAsia="Times New Roman" w:hAnsi="Century Schoolbook" w:cs="Times New Roman"/>
          <w:i/>
          <w:iCs/>
          <w:color w:val="000000" w:themeColor="text1"/>
          <w:kern w:val="0"/>
          <w14:ligatures w14:val="none"/>
        </w:rPr>
        <w:t>Information assurance contractor training and certification.</w:t>
      </w:r>
    </w:p>
    <w:p w14:paraId="24784EBE"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p>
    <w:p w14:paraId="0F16648D" w14:textId="79B44067" w:rsidR="00C52686" w:rsidRPr="0051398C" w:rsidRDefault="00792EC9"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31016B" w:rsidRPr="0051398C">
        <w:rPr>
          <w:rFonts w:ascii="Century Schoolbook" w:eastAsia="Times New Roman" w:hAnsi="Century Schoolbook" w:cs="Times New Roman"/>
          <w:color w:val="000000" w:themeColor="text1"/>
          <w:kern w:val="0"/>
          <w14:ligatures w14:val="none"/>
        </w:rPr>
        <w:tab/>
      </w:r>
      <w:r w:rsidR="007353F3" w:rsidRPr="0051398C">
        <w:rPr>
          <w:rFonts w:ascii="Century Schoolbook" w:eastAsia="Times New Roman" w:hAnsi="Century Schoolbook" w:cs="Times New Roman"/>
          <w:color w:val="000000" w:themeColor="text1"/>
          <w:kern w:val="0"/>
          <w14:ligatures w14:val="none"/>
        </w:rPr>
        <w:t>(</w:t>
      </w:r>
      <w:r w:rsidR="0031016B" w:rsidRPr="0051398C">
        <w:rPr>
          <w:rFonts w:ascii="Century Schoolbook" w:eastAsia="Times New Roman" w:hAnsi="Century Schoolbook" w:cs="Times New Roman"/>
          <w:color w:val="000000" w:themeColor="text1"/>
          <w:kern w:val="0"/>
          <w14:ligatures w14:val="none"/>
        </w:rPr>
        <w:t>1</w:t>
      </w:r>
      <w:r w:rsidR="007353F3"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7353F3" w:rsidRPr="0051398C">
        <w:rPr>
          <w:rFonts w:ascii="Century Schoolbook" w:eastAsia="Times New Roman" w:hAnsi="Century Schoolbook" w:cs="Times New Roman"/>
          <w:color w:val="000000" w:themeColor="text1"/>
          <w:kern w:val="0"/>
          <w14:ligatures w14:val="none"/>
        </w:rPr>
        <w:t>For acquisitions that include information assurance functional services for DoD information systems, or that require any appropriately cleared contractor personnel to access a DoD information system to perform contract duties,</w:t>
      </w:r>
      <w:r w:rsidR="0017034C" w:rsidRPr="0051398C">
        <w:rPr>
          <w:rFonts w:ascii="Century Schoolbook" w:eastAsia="Times New Roman" w:hAnsi="Century Schoolbook" w:cs="Times New Roman"/>
          <w:color w:val="000000" w:themeColor="text1"/>
          <w:kern w:val="0"/>
          <w14:ligatures w14:val="none"/>
        </w:rPr>
        <w:t xml:space="preserve"> the contrac</w:t>
      </w:r>
      <w:r w:rsidR="00C52686" w:rsidRPr="0051398C">
        <w:rPr>
          <w:rFonts w:ascii="Century Schoolbook" w:eastAsia="Times New Roman" w:hAnsi="Century Schoolbook" w:cs="Times New Roman"/>
          <w:color w:val="000000" w:themeColor="text1"/>
          <w:kern w:val="0"/>
          <w14:ligatures w14:val="none"/>
        </w:rPr>
        <w:t>ting officer must receive from the requiring activity</w:t>
      </w:r>
      <w:r w:rsidR="007353F3" w:rsidRPr="0051398C">
        <w:rPr>
          <w:rFonts w:ascii="Century Schoolbook" w:eastAsia="Times New Roman" w:hAnsi="Century Schoolbook" w:cs="Times New Roman"/>
          <w:color w:val="000000" w:themeColor="text1"/>
          <w:kern w:val="0"/>
          <w14:ligatures w14:val="none"/>
        </w:rPr>
        <w:t>—</w:t>
      </w:r>
    </w:p>
    <w:p w14:paraId="65AC7447"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2A76CF1" w14:textId="1317A655" w:rsidR="007353F3" w:rsidRPr="0051398C" w:rsidRDefault="00C52686"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31016B" w:rsidRPr="0051398C">
        <w:rPr>
          <w:rFonts w:ascii="Century Schoolbook" w:eastAsia="Times New Roman" w:hAnsi="Century Schoolbook" w:cs="Times New Roman"/>
          <w:color w:val="000000" w:themeColor="text1"/>
          <w:kern w:val="0"/>
          <w14:ligatures w14:val="none"/>
        </w:rPr>
        <w:tab/>
      </w:r>
      <w:r w:rsidR="007353F3" w:rsidRPr="0051398C">
        <w:rPr>
          <w:rFonts w:ascii="Century Schoolbook" w:eastAsia="Times New Roman" w:hAnsi="Century Schoolbook" w:cs="Times New Roman"/>
          <w:color w:val="000000" w:themeColor="text1"/>
          <w:kern w:val="0"/>
          <w14:ligatures w14:val="none"/>
        </w:rPr>
        <w:t>(</w:t>
      </w:r>
      <w:r w:rsidR="0031016B" w:rsidRPr="0051398C">
        <w:rPr>
          <w:rFonts w:ascii="Century Schoolbook" w:eastAsia="Times New Roman" w:hAnsi="Century Schoolbook" w:cs="Times New Roman"/>
          <w:color w:val="000000" w:themeColor="text1"/>
          <w:kern w:val="0"/>
          <w14:ligatures w14:val="none"/>
        </w:rPr>
        <w:t>i</w:t>
      </w:r>
      <w:r w:rsidR="007353F3"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7353F3" w:rsidRPr="0051398C">
        <w:rPr>
          <w:rFonts w:ascii="Century Schoolbook" w:eastAsia="Times New Roman" w:hAnsi="Century Schoolbook" w:cs="Times New Roman"/>
          <w:color w:val="000000" w:themeColor="text1"/>
          <w:kern w:val="0"/>
          <w14:ligatures w14:val="none"/>
        </w:rPr>
        <w:t>A list of information assurance functional responsibilities for DoD information systems by category (e.g., technical or management) and level (e.g., computing environment, network environment, or enclave); and</w:t>
      </w:r>
    </w:p>
    <w:p w14:paraId="49DCB357"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C0B4A64" w14:textId="0D54C88C" w:rsidR="007353F3" w:rsidRPr="0051398C" w:rsidRDefault="00792EC9"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31016B" w:rsidRPr="0051398C">
        <w:rPr>
          <w:rFonts w:ascii="Century Schoolbook" w:eastAsia="Times New Roman" w:hAnsi="Century Schoolbook" w:cs="Times New Roman"/>
          <w:color w:val="000000" w:themeColor="text1"/>
          <w:kern w:val="0"/>
          <w14:ligatures w14:val="none"/>
        </w:rPr>
        <w:tab/>
      </w:r>
      <w:r w:rsidR="007353F3" w:rsidRPr="0051398C">
        <w:rPr>
          <w:rFonts w:ascii="Century Schoolbook" w:eastAsia="Times New Roman" w:hAnsi="Century Schoolbook" w:cs="Times New Roman"/>
          <w:color w:val="000000" w:themeColor="text1"/>
          <w:kern w:val="0"/>
          <w14:ligatures w14:val="none"/>
        </w:rPr>
        <w:t>(</w:t>
      </w:r>
      <w:r w:rsidR="0031016B" w:rsidRPr="0051398C">
        <w:rPr>
          <w:rFonts w:ascii="Century Schoolbook" w:eastAsia="Times New Roman" w:hAnsi="Century Schoolbook" w:cs="Times New Roman"/>
          <w:color w:val="000000" w:themeColor="text1"/>
          <w:kern w:val="0"/>
          <w14:ligatures w14:val="none"/>
        </w:rPr>
        <w:t>ii</w:t>
      </w:r>
      <w:r w:rsidR="007353F3" w:rsidRPr="0051398C">
        <w:rPr>
          <w:rFonts w:ascii="Century Schoolbook" w:eastAsia="Times New Roman" w:hAnsi="Century Schoolbook" w:cs="Times New Roman"/>
          <w:color w:val="000000" w:themeColor="text1"/>
          <w:kern w:val="0"/>
          <w14:ligatures w14:val="none"/>
        </w:rPr>
        <w:t xml:space="preserve">) </w:t>
      </w:r>
      <w:r w:rsidR="00236775" w:rsidRPr="0051398C">
        <w:rPr>
          <w:rFonts w:ascii="Century Schoolbook" w:eastAsia="Times New Roman" w:hAnsi="Century Schoolbook" w:cs="Times New Roman"/>
          <w:color w:val="000000" w:themeColor="text1"/>
          <w:kern w:val="0"/>
          <w14:ligatures w14:val="none"/>
        </w:rPr>
        <w:t xml:space="preserve"> </w:t>
      </w:r>
      <w:r w:rsidR="007353F3" w:rsidRPr="0051398C">
        <w:rPr>
          <w:rFonts w:ascii="Century Schoolbook" w:eastAsia="Times New Roman" w:hAnsi="Century Schoolbook" w:cs="Times New Roman"/>
          <w:color w:val="000000" w:themeColor="text1"/>
          <w:kern w:val="0"/>
          <w14:ligatures w14:val="none"/>
        </w:rPr>
        <w:t>The information assurance training, certification, certification maintenance, and continuing education or sustainment training required for the information assurance functional responsibilities.</w:t>
      </w:r>
    </w:p>
    <w:p w14:paraId="410E1740"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99DB6D2" w14:textId="6DEBA560" w:rsidR="007353F3" w:rsidRPr="0051398C" w:rsidRDefault="00236775"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31016B" w:rsidRPr="0051398C">
        <w:rPr>
          <w:rFonts w:ascii="Century Schoolbook" w:eastAsia="Times New Roman" w:hAnsi="Century Schoolbook" w:cs="Times New Roman"/>
          <w:color w:val="000000" w:themeColor="text1"/>
          <w:kern w:val="0"/>
          <w14:ligatures w14:val="none"/>
        </w:rPr>
        <w:tab/>
      </w:r>
      <w:r w:rsidR="007353F3" w:rsidRPr="0051398C">
        <w:rPr>
          <w:rFonts w:ascii="Century Schoolbook" w:eastAsia="Times New Roman" w:hAnsi="Century Schoolbook" w:cs="Times New Roman"/>
          <w:color w:val="000000" w:themeColor="text1"/>
          <w:kern w:val="0"/>
          <w14:ligatures w14:val="none"/>
        </w:rPr>
        <w:t>(</w:t>
      </w:r>
      <w:r w:rsidR="0031016B" w:rsidRPr="0051398C">
        <w:rPr>
          <w:rFonts w:ascii="Century Schoolbook" w:eastAsia="Times New Roman" w:hAnsi="Century Schoolbook" w:cs="Times New Roman"/>
          <w:color w:val="000000" w:themeColor="text1"/>
          <w:kern w:val="0"/>
          <w14:ligatures w14:val="none"/>
        </w:rPr>
        <w:t>2</w:t>
      </w:r>
      <w:r w:rsidR="007353F3"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007353F3" w:rsidRPr="0051398C">
        <w:rPr>
          <w:rFonts w:ascii="Century Schoolbook" w:eastAsia="Times New Roman" w:hAnsi="Century Schoolbook" w:cs="Times New Roman"/>
          <w:color w:val="000000" w:themeColor="text1"/>
          <w:kern w:val="0"/>
          <w14:ligatures w14:val="none"/>
        </w:rPr>
        <w:t xml:space="preserve">The responsibilities specified in </w:t>
      </w:r>
      <w:r w:rsidR="00A12170" w:rsidRPr="0051398C">
        <w:rPr>
          <w:rFonts w:ascii="Century Schoolbook" w:eastAsia="Times New Roman" w:hAnsi="Century Schoolbook" w:cs="Times New Roman"/>
          <w:color w:val="000000" w:themeColor="text1"/>
          <w:kern w:val="0"/>
          <w14:ligatures w14:val="none"/>
        </w:rPr>
        <w:t>paragraph (c)(1)</w:t>
      </w:r>
      <w:r w:rsidR="00DF599D" w:rsidRPr="0051398C">
        <w:rPr>
          <w:rFonts w:ascii="Century Schoolbook" w:eastAsia="Times New Roman" w:hAnsi="Century Schoolbook" w:cs="Times New Roman"/>
          <w:color w:val="000000" w:themeColor="text1"/>
          <w:kern w:val="0"/>
          <w14:ligatures w14:val="none"/>
        </w:rPr>
        <w:t xml:space="preserve"> of this section</w:t>
      </w:r>
      <w:r w:rsidR="007353F3" w:rsidRPr="0051398C">
        <w:rPr>
          <w:rFonts w:ascii="Century Schoolbook" w:eastAsia="Times New Roman" w:hAnsi="Century Schoolbook" w:cs="Times New Roman"/>
          <w:color w:val="000000" w:themeColor="text1"/>
          <w:kern w:val="0"/>
          <w14:ligatures w14:val="none"/>
        </w:rPr>
        <w:t xml:space="preserve"> apply to all DoD information assurance duties supported by a contractor, whether performed full-time or part-time as additional or embedded duties, and when using a DoD contract, or a contract or agreement administered by another agency (e.g., under an interagency agreement).</w:t>
      </w:r>
    </w:p>
    <w:p w14:paraId="5EE383F7"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21234DD" w14:textId="7543B888" w:rsidR="007353F3" w:rsidRPr="0051398C" w:rsidRDefault="00A12170" w:rsidP="00C86E6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(d)</w:t>
      </w:r>
      <w:r w:rsidR="00236775" w:rsidRPr="0051398C">
        <w:rPr>
          <w:rFonts w:ascii="Century Schoolbook" w:eastAsia="Times New Roman" w:hAnsi="Century Schoolbook" w:cs="Times New Roman"/>
          <w:b/>
          <w:bCs/>
          <w:color w:val="000000" w:themeColor="text1"/>
          <w:kern w:val="0"/>
          <w14:ligatures w14:val="none"/>
        </w:rPr>
        <w:t xml:space="preserve"> </w:t>
      </w:r>
      <w:r w:rsidR="007353F3" w:rsidRPr="0051398C">
        <w:rPr>
          <w:rFonts w:ascii="Century Schoolbook" w:eastAsia="Times New Roman" w:hAnsi="Century Schoolbook" w:cs="Times New Roman"/>
          <w:b/>
          <w:bCs/>
          <w:color w:val="000000" w:themeColor="text1"/>
          <w:kern w:val="0"/>
          <w14:ligatures w14:val="none"/>
        </w:rPr>
        <w:t xml:space="preserve"> </w:t>
      </w:r>
      <w:r w:rsidR="007353F3" w:rsidRPr="0051398C">
        <w:rPr>
          <w:rFonts w:ascii="Century Schoolbook" w:eastAsia="Times New Roman" w:hAnsi="Century Schoolbook" w:cs="Times New Roman"/>
          <w:i/>
          <w:iCs/>
          <w:color w:val="000000" w:themeColor="text1"/>
          <w:kern w:val="0"/>
          <w14:ligatures w14:val="none"/>
        </w:rPr>
        <w:t>Contract clause.</w:t>
      </w:r>
      <w:r w:rsidR="00C86E63" w:rsidRPr="0051398C">
        <w:rPr>
          <w:rFonts w:ascii="Century Schoolbook" w:eastAsia="Times New Roman" w:hAnsi="Century Schoolbook" w:cs="Times New Roman"/>
          <w:i/>
          <w:iCs/>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Insert</w:t>
      </w:r>
      <w:r w:rsidR="007353F3" w:rsidRPr="0051398C">
        <w:rPr>
          <w:rFonts w:ascii="Century Schoolbook" w:eastAsia="Times New Roman" w:hAnsi="Century Schoolbook" w:cs="Times New Roman"/>
          <w:color w:val="000000" w:themeColor="text1"/>
          <w:kern w:val="0"/>
          <w14:ligatures w14:val="none"/>
        </w:rPr>
        <w:t xml:space="preserve"> the clause at 252.239-7000, Protection Against Compromising Emanations, in solicitations and contracts involving information technology that requires protection against compromising emanations.</w:t>
      </w:r>
    </w:p>
    <w:p w14:paraId="3266AF39"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59748DE" w14:textId="77777777" w:rsidR="00BE0ACC" w:rsidRDefault="00BE0ACC"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color w:val="000000" w:themeColor="text1"/>
          <w:kern w:val="0"/>
          <w14:ligatures w14:val="none"/>
        </w:rPr>
      </w:pPr>
    </w:p>
    <w:p w14:paraId="3AF14CE0" w14:textId="77777777" w:rsidR="00BE0ACC" w:rsidRDefault="00BE0ACC"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color w:val="000000" w:themeColor="text1"/>
          <w:kern w:val="0"/>
          <w14:ligatures w14:val="none"/>
        </w:rPr>
      </w:pPr>
    </w:p>
    <w:p w14:paraId="1F0A9644" w14:textId="37D329A4" w:rsidR="0085104B" w:rsidRPr="0051398C" w:rsidRDefault="0085104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color w:val="000000" w:themeColor="text1"/>
          <w:kern w:val="0"/>
          <w14:ligatures w14:val="none"/>
        </w:rPr>
      </w:pPr>
      <w:r w:rsidRPr="0051398C">
        <w:rPr>
          <w:rFonts w:ascii="Century Schoolbook" w:eastAsia="Times New Roman" w:hAnsi="Century Schoolbook" w:cs="Courier New"/>
          <w:b/>
          <w:bCs/>
          <w:color w:val="000000" w:themeColor="text1"/>
          <w:kern w:val="0"/>
          <w14:ligatures w14:val="none"/>
        </w:rPr>
        <w:lastRenderedPageBreak/>
        <w:t>Part 252</w:t>
      </w:r>
      <w:r w:rsidR="00236775" w:rsidRPr="0051398C">
        <w:rPr>
          <w:rFonts w:ascii="Century Schoolbook" w:eastAsia="Times New Roman" w:hAnsi="Century Schoolbook" w:cs="Courier New"/>
          <w:b/>
          <w:bCs/>
          <w:caps/>
          <w:color w:val="000000" w:themeColor="text1"/>
          <w:kern w:val="0"/>
          <w14:ligatures w14:val="none"/>
        </w:rPr>
        <w:t>—</w:t>
      </w:r>
      <w:r w:rsidRPr="0051398C">
        <w:rPr>
          <w:rFonts w:ascii="Century Schoolbook" w:eastAsia="Times New Roman" w:hAnsi="Century Schoolbook" w:cs="Courier New"/>
          <w:b/>
          <w:bCs/>
          <w:color w:val="000000" w:themeColor="text1"/>
          <w:kern w:val="0"/>
          <w14:ligatures w14:val="none"/>
        </w:rPr>
        <w:t>SOLICITATION PROVISIONS AND CONTRACT CLAUSES</w:t>
      </w:r>
    </w:p>
    <w:p w14:paraId="21BA7376"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color w:val="000000" w:themeColor="text1"/>
          <w:kern w:val="0"/>
          <w14:ligatures w14:val="none"/>
        </w:rPr>
      </w:pPr>
    </w:p>
    <w:p w14:paraId="737542EE"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caps/>
          <w:color w:val="000000" w:themeColor="text1"/>
          <w:kern w:val="0"/>
          <w14:ligatures w14:val="none"/>
        </w:rPr>
      </w:pPr>
      <w:r w:rsidRPr="0051398C">
        <w:rPr>
          <w:rFonts w:ascii="Century Schoolbook" w:eastAsia="Times New Roman" w:hAnsi="Century Schoolbook" w:cs="Courier New"/>
          <w:b/>
          <w:bCs/>
          <w:caps/>
          <w:color w:val="000000" w:themeColor="text1"/>
          <w:kern w:val="0"/>
          <w14:ligatures w14:val="none"/>
        </w:rPr>
        <w:t>Subpart 252.2—Text of Provisions and Clauses</w:t>
      </w:r>
    </w:p>
    <w:p w14:paraId="5D9582CB"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color w:val="000000" w:themeColor="text1"/>
          <w:kern w:val="0"/>
          <w14:ligatures w14:val="none"/>
        </w:rPr>
      </w:pPr>
    </w:p>
    <w:p w14:paraId="2AD26B67"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252.204-7000 Disclosure of information.</w:t>
      </w:r>
    </w:p>
    <w:p w14:paraId="656F2A5A" w14:textId="1C25280D"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As prescribed in 2</w:t>
      </w:r>
      <w:r w:rsidR="006F2C4E" w:rsidRPr="0051398C">
        <w:rPr>
          <w:rFonts w:ascii="Century Schoolbook" w:eastAsia="Times New Roman" w:hAnsi="Century Schoolbook" w:cs="Times New Roman"/>
          <w:color w:val="000000" w:themeColor="text1"/>
          <w:kern w:val="0"/>
          <w14:ligatures w14:val="none"/>
        </w:rPr>
        <w:t>40</w:t>
      </w:r>
      <w:r w:rsidRPr="0051398C">
        <w:rPr>
          <w:rFonts w:ascii="Century Schoolbook" w:eastAsia="Times New Roman" w:hAnsi="Century Schoolbook" w:cs="Times New Roman"/>
          <w:color w:val="000000" w:themeColor="text1"/>
          <w:kern w:val="0"/>
          <w14:ligatures w14:val="none"/>
        </w:rPr>
        <w:t>.</w:t>
      </w:r>
      <w:r w:rsidR="006F2C4E" w:rsidRPr="0051398C">
        <w:rPr>
          <w:rFonts w:ascii="Century Schoolbook" w:eastAsia="Times New Roman" w:hAnsi="Century Schoolbook" w:cs="Times New Roman"/>
          <w:color w:val="000000" w:themeColor="text1"/>
          <w:kern w:val="0"/>
          <w14:ligatures w14:val="none"/>
        </w:rPr>
        <w:t>372-</w:t>
      </w:r>
      <w:r w:rsidR="00C86E63" w:rsidRPr="0051398C">
        <w:rPr>
          <w:rFonts w:ascii="Century Schoolbook" w:eastAsia="Times New Roman" w:hAnsi="Century Schoolbook" w:cs="Times New Roman"/>
          <w:color w:val="000000" w:themeColor="text1"/>
          <w:kern w:val="0"/>
          <w14:ligatures w14:val="none"/>
        </w:rPr>
        <w:t>3</w:t>
      </w:r>
      <w:r w:rsidRPr="0051398C">
        <w:rPr>
          <w:rFonts w:ascii="Century Schoolbook" w:eastAsia="Times New Roman" w:hAnsi="Century Schoolbook" w:cs="Times New Roman"/>
          <w:color w:val="000000" w:themeColor="text1"/>
          <w:kern w:val="0"/>
          <w14:ligatures w14:val="none"/>
        </w:rPr>
        <w:t>(a), use the following clause:</w:t>
      </w:r>
    </w:p>
    <w:p w14:paraId="70ED9822"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4B8BA06" w14:textId="4EF69E32"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color w:val="000000" w:themeColor="text1"/>
          <w:kern w:val="36"/>
          <w14:ligatures w14:val="none"/>
        </w:rPr>
      </w:pPr>
      <w:r w:rsidRPr="0051398C">
        <w:rPr>
          <w:rFonts w:ascii="Century Schoolbook" w:eastAsia="Times New Roman" w:hAnsi="Century Schoolbook" w:cs="Times New Roman"/>
          <w:caps/>
          <w:color w:val="000000" w:themeColor="text1"/>
          <w:kern w:val="36"/>
          <w14:ligatures w14:val="none"/>
        </w:rPr>
        <w:t>Disclosure of Information (</w:t>
      </w:r>
      <w:r w:rsidR="00124830" w:rsidRPr="0051398C">
        <w:rPr>
          <w:rFonts w:ascii="Century Schoolbook" w:eastAsia="Times New Roman" w:hAnsi="Century Schoolbook" w:cs="Times New Roman"/>
          <w:caps/>
          <w:color w:val="000000" w:themeColor="text1"/>
          <w:kern w:val="36"/>
          <w14:ligatures w14:val="none"/>
        </w:rPr>
        <w:t>oct 2016</w:t>
      </w:r>
      <w:r w:rsidRPr="0051398C">
        <w:rPr>
          <w:rFonts w:ascii="Century Schoolbook" w:eastAsia="Times New Roman" w:hAnsi="Century Schoolbook" w:cs="Times New Roman"/>
          <w:caps/>
          <w:color w:val="000000" w:themeColor="text1"/>
          <w:kern w:val="36"/>
          <w14:ligatures w14:val="none"/>
        </w:rPr>
        <w:t>)</w:t>
      </w:r>
    </w:p>
    <w:p w14:paraId="71E2532B"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color w:val="000000" w:themeColor="text1"/>
          <w:kern w:val="36"/>
          <w14:ligatures w14:val="none"/>
        </w:rPr>
      </w:pPr>
    </w:p>
    <w:p w14:paraId="6DC577A1" w14:textId="2F74ADC3"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(a)</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Contractor shall not release to anyone outside the Contractor's organization any unclassified information, regardless of medium (e.g., film, tape, document), pertaining to any part of this contract or any program related to this contract, unless—</w:t>
      </w:r>
    </w:p>
    <w:p w14:paraId="527EB2EC" w14:textId="77777777" w:rsidR="00D56671" w:rsidRPr="0051398C" w:rsidRDefault="00D5667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B8B5AA4" w14:textId="7AC2C1B0"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(1)</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Contracting Officer has given prior written approval;</w:t>
      </w:r>
    </w:p>
    <w:p w14:paraId="0AEF2BE3"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C2128DC" w14:textId="6D2BA8EF"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(2) </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information is otherwise in the public domain before the date of release; or</w:t>
      </w:r>
    </w:p>
    <w:p w14:paraId="6F64AD69"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F294D3F" w14:textId="6197EFB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(3)</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information results from or arises during the performance of a project that involves no covered defense information (as defined in the clause at DFARS 252.204-7012, Safeguarding Covered Defense Information and Cyber Incident Reporting) and has been scoped and negotiated by the contracting activity with the contractor and research performer and determined in writing by the contracting officer to be fundamental research (which by definition cannot involve any covered defense information), in accordance with National Security Decision Directive 189, National Policy on the Transfer of Scientific, Technical and Engineering Information, in effect on the date of contract award and the Under Secretary of Defense (Acquisition, Technology, and Logistics) memoranda on Fundamental Research, dated May 24, 2010, and on Contracted Fundamental Research, dated June 26, 2008 (available at DFARS </w:t>
      </w:r>
      <w:r w:rsidR="00B7110B" w:rsidRPr="0051398C">
        <w:rPr>
          <w:rFonts w:ascii="Century Schoolbook" w:eastAsia="Times New Roman" w:hAnsi="Century Schoolbook" w:cs="Times New Roman"/>
          <w:color w:val="000000" w:themeColor="text1"/>
          <w:kern w:val="0"/>
          <w14:ligatures w14:val="none"/>
        </w:rPr>
        <w:t>PGI 240.372</w:t>
      </w:r>
      <w:r w:rsidRPr="0051398C">
        <w:rPr>
          <w:rFonts w:ascii="Century Schoolbook" w:eastAsia="Times New Roman" w:hAnsi="Century Schoolbook" w:cs="Times New Roman"/>
          <w:color w:val="000000" w:themeColor="text1"/>
          <w:kern w:val="0"/>
          <w14:ligatures w14:val="none"/>
        </w:rPr>
        <w:t>).</w:t>
      </w:r>
    </w:p>
    <w:p w14:paraId="24D915FB"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E85551C" w14:textId="70A69C20"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(b) </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Requests for approval under paragraph (a)(1) shall identify the specific information to be released, the medium to be used, and the purpose for the release</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Contractor shall submit its request to the Contracting Officer at least 10 business days before the proposed date for release.</w:t>
      </w:r>
    </w:p>
    <w:p w14:paraId="095979A5"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C1EEA3C" w14:textId="3C667C63"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(c) </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The Contractor agrees to include a similar requirement, including this </w:t>
      </w:r>
      <w:hyperlink r:id="rId18" w:anchor="p-252.204-7000(c)" w:history="1">
        <w:r w:rsidRPr="0051398C">
          <w:rPr>
            <w:rFonts w:ascii="Century Schoolbook" w:eastAsia="Times New Roman" w:hAnsi="Century Schoolbook" w:cs="Times New Roman"/>
            <w:color w:val="000000" w:themeColor="text1"/>
            <w:kern w:val="0"/>
            <w14:ligatures w14:val="none"/>
          </w:rPr>
          <w:t>paragraph (c)</w:t>
        </w:r>
      </w:hyperlink>
      <w:r w:rsidRPr="0051398C">
        <w:rPr>
          <w:rFonts w:ascii="Century Schoolbook" w:eastAsia="Times New Roman" w:hAnsi="Century Schoolbook" w:cs="Times New Roman"/>
          <w:color w:val="000000" w:themeColor="text1"/>
          <w:kern w:val="0"/>
          <w14:ligatures w14:val="none"/>
        </w:rPr>
        <w:t>, in each subcontract under this contract. Subcontractors shall submit requests for authorization to release through the prime contractor to the Contracting Officer.</w:t>
      </w:r>
    </w:p>
    <w:p w14:paraId="790D028B"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(End of clause)</w:t>
      </w:r>
    </w:p>
    <w:p w14:paraId="3B59A382"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p>
    <w:p w14:paraId="03278D5B"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252.204-7003 Control of government personnel work product.</w:t>
      </w:r>
    </w:p>
    <w:p w14:paraId="1F667D1B" w14:textId="0439E88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As prescribed in </w:t>
      </w:r>
      <w:r w:rsidR="0044749B" w:rsidRPr="0051398C">
        <w:rPr>
          <w:rFonts w:ascii="Century Schoolbook" w:eastAsia="Times New Roman" w:hAnsi="Century Schoolbook" w:cs="Times New Roman"/>
          <w:color w:val="000000" w:themeColor="text1"/>
          <w:kern w:val="0"/>
          <w14:ligatures w14:val="none"/>
        </w:rPr>
        <w:t>240.37</w:t>
      </w:r>
      <w:r w:rsidR="00980C26" w:rsidRPr="0051398C">
        <w:rPr>
          <w:rFonts w:ascii="Century Schoolbook" w:eastAsia="Times New Roman" w:hAnsi="Century Schoolbook" w:cs="Times New Roman"/>
          <w:color w:val="000000" w:themeColor="text1"/>
          <w:kern w:val="0"/>
          <w14:ligatures w14:val="none"/>
        </w:rPr>
        <w:t>2</w:t>
      </w:r>
      <w:r w:rsidR="0044749B" w:rsidRPr="0051398C">
        <w:rPr>
          <w:rFonts w:ascii="Century Schoolbook" w:eastAsia="Times New Roman" w:hAnsi="Century Schoolbook" w:cs="Times New Roman"/>
          <w:color w:val="000000" w:themeColor="text1"/>
          <w:kern w:val="0"/>
          <w14:ligatures w14:val="none"/>
        </w:rPr>
        <w:t>-</w:t>
      </w:r>
      <w:r w:rsidR="00C86E63" w:rsidRPr="0051398C">
        <w:rPr>
          <w:rFonts w:ascii="Century Schoolbook" w:eastAsia="Times New Roman" w:hAnsi="Century Schoolbook" w:cs="Times New Roman"/>
          <w:color w:val="000000" w:themeColor="text1"/>
          <w:kern w:val="0"/>
          <w14:ligatures w14:val="none"/>
        </w:rPr>
        <w:t>3</w:t>
      </w:r>
      <w:r w:rsidR="0044749B" w:rsidRPr="0051398C">
        <w:rPr>
          <w:rFonts w:ascii="Century Schoolbook" w:eastAsia="Times New Roman" w:hAnsi="Century Schoolbook" w:cs="Times New Roman"/>
          <w:color w:val="000000" w:themeColor="text1"/>
          <w:kern w:val="0"/>
          <w14:ligatures w14:val="none"/>
        </w:rPr>
        <w:t>(</w:t>
      </w:r>
      <w:r w:rsidR="0048414E" w:rsidRPr="0051398C">
        <w:rPr>
          <w:rFonts w:ascii="Century Schoolbook" w:eastAsia="Times New Roman" w:hAnsi="Century Schoolbook" w:cs="Times New Roman"/>
          <w:color w:val="000000" w:themeColor="text1"/>
          <w:kern w:val="0"/>
          <w14:ligatures w14:val="none"/>
        </w:rPr>
        <w:t>b</w:t>
      </w:r>
      <w:r w:rsidR="0044749B" w:rsidRPr="0051398C">
        <w:rPr>
          <w:rFonts w:ascii="Century Schoolbook" w:eastAsia="Times New Roman" w:hAnsi="Century Schoolbook" w:cs="Times New Roman"/>
          <w:color w:val="000000" w:themeColor="text1"/>
          <w:kern w:val="0"/>
          <w14:ligatures w14:val="none"/>
        </w:rPr>
        <w:t>)</w:t>
      </w:r>
      <w:r w:rsidRPr="0051398C">
        <w:rPr>
          <w:rFonts w:ascii="Century Schoolbook" w:eastAsia="Times New Roman" w:hAnsi="Century Schoolbook" w:cs="Times New Roman"/>
          <w:color w:val="000000" w:themeColor="text1"/>
          <w:kern w:val="0"/>
          <w14:ligatures w14:val="none"/>
        </w:rPr>
        <w:t>, use the following clause:</w:t>
      </w:r>
    </w:p>
    <w:p w14:paraId="4FDB71F3"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9DA2C42" w14:textId="661FC545"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color w:val="000000" w:themeColor="text1"/>
          <w:kern w:val="36"/>
          <w14:ligatures w14:val="none"/>
        </w:rPr>
      </w:pPr>
      <w:r w:rsidRPr="0051398C">
        <w:rPr>
          <w:rFonts w:ascii="Century Schoolbook" w:eastAsia="Times New Roman" w:hAnsi="Century Schoolbook" w:cs="Times New Roman"/>
          <w:caps/>
          <w:color w:val="000000" w:themeColor="text1"/>
          <w:kern w:val="36"/>
          <w14:ligatures w14:val="none"/>
        </w:rPr>
        <w:t>Control of Government Personnel Work Product (</w:t>
      </w:r>
      <w:r w:rsidR="00124830" w:rsidRPr="0051398C">
        <w:rPr>
          <w:rFonts w:ascii="Century Schoolbook" w:eastAsia="Times New Roman" w:hAnsi="Century Schoolbook" w:cs="Times New Roman"/>
          <w:caps/>
          <w:color w:val="000000" w:themeColor="text1"/>
          <w:kern w:val="36"/>
          <w14:ligatures w14:val="none"/>
        </w:rPr>
        <w:t>apr 1992</w:t>
      </w:r>
      <w:r w:rsidRPr="0051398C">
        <w:rPr>
          <w:rFonts w:ascii="Century Schoolbook" w:eastAsia="Times New Roman" w:hAnsi="Century Schoolbook" w:cs="Times New Roman"/>
          <w:caps/>
          <w:color w:val="000000" w:themeColor="text1"/>
          <w:kern w:val="36"/>
          <w14:ligatures w14:val="none"/>
        </w:rPr>
        <w:t>)</w:t>
      </w:r>
    </w:p>
    <w:p w14:paraId="6A65A9E4" w14:textId="77777777" w:rsidR="00124830" w:rsidRPr="0051398C" w:rsidRDefault="00124830" w:rsidP="00610DF5">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color w:val="000000" w:themeColor="text1"/>
          <w:kern w:val="36"/>
          <w14:ligatures w14:val="none"/>
        </w:rPr>
      </w:pPr>
    </w:p>
    <w:p w14:paraId="01E0BA58"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The Contractor's procedures for protecting against unauthorized disclosure of information shall not require Department of Defense employees or members of the </w:t>
      </w:r>
      <w:r w:rsidRPr="0051398C">
        <w:rPr>
          <w:rFonts w:ascii="Century Schoolbook" w:eastAsia="Times New Roman" w:hAnsi="Century Schoolbook" w:cs="Times New Roman"/>
          <w:color w:val="000000" w:themeColor="text1"/>
          <w:kern w:val="0"/>
          <w14:ligatures w14:val="none"/>
        </w:rPr>
        <w:lastRenderedPageBreak/>
        <w:t>Armed Forces to relinquish control of their work products, whether classified or not, to the contractor.</w:t>
      </w:r>
    </w:p>
    <w:p w14:paraId="255977B2"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(End of clause)</w:t>
      </w:r>
    </w:p>
    <w:p w14:paraId="7978EAFA"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p>
    <w:p w14:paraId="7451A435"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252.204-7008 Compliance with safeguarding covered defense information controls.</w:t>
      </w:r>
    </w:p>
    <w:p w14:paraId="7B156D1A" w14:textId="7FCE863B"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As prescribed in </w:t>
      </w:r>
      <w:r w:rsidR="00733E68" w:rsidRPr="0051398C">
        <w:rPr>
          <w:rFonts w:ascii="Century Schoolbook" w:eastAsia="Times New Roman" w:hAnsi="Century Schoolbook" w:cs="Times New Roman"/>
          <w:color w:val="000000" w:themeColor="text1"/>
          <w:kern w:val="0"/>
          <w14:ligatures w14:val="none"/>
        </w:rPr>
        <w:t>240.370-5(</w:t>
      </w:r>
      <w:r w:rsidR="00C87903" w:rsidRPr="0051398C">
        <w:rPr>
          <w:rFonts w:ascii="Century Schoolbook" w:eastAsia="Times New Roman" w:hAnsi="Century Schoolbook" w:cs="Times New Roman"/>
          <w:color w:val="000000" w:themeColor="text1"/>
          <w:kern w:val="0"/>
          <w14:ligatures w14:val="none"/>
        </w:rPr>
        <w:t>a</w:t>
      </w:r>
      <w:r w:rsidRPr="0051398C">
        <w:rPr>
          <w:rFonts w:ascii="Century Schoolbook" w:eastAsia="Times New Roman" w:hAnsi="Century Schoolbook" w:cs="Times New Roman"/>
          <w:color w:val="000000" w:themeColor="text1"/>
          <w:kern w:val="0"/>
          <w14:ligatures w14:val="none"/>
        </w:rPr>
        <w:t>), use the following provision:</w:t>
      </w:r>
    </w:p>
    <w:p w14:paraId="17BE3AE5"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007755C" w14:textId="6BDFD17D"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color w:val="000000" w:themeColor="text1"/>
          <w:kern w:val="36"/>
          <w14:ligatures w14:val="none"/>
        </w:rPr>
      </w:pPr>
      <w:r w:rsidRPr="0051398C">
        <w:rPr>
          <w:rFonts w:ascii="Century Schoolbook" w:eastAsia="Times New Roman" w:hAnsi="Century Schoolbook" w:cs="Times New Roman"/>
          <w:caps/>
          <w:color w:val="000000" w:themeColor="text1"/>
          <w:kern w:val="36"/>
          <w14:ligatures w14:val="none"/>
        </w:rPr>
        <w:t>Compliance With Safeguarding Covered Defense Information Controls (</w:t>
      </w:r>
      <w:r w:rsidR="00124830" w:rsidRPr="0051398C">
        <w:rPr>
          <w:rFonts w:ascii="Century Schoolbook" w:eastAsia="Times New Roman" w:hAnsi="Century Schoolbook" w:cs="Times New Roman"/>
          <w:caps/>
          <w:color w:val="000000" w:themeColor="text1"/>
          <w:kern w:val="36"/>
          <w14:ligatures w14:val="none"/>
        </w:rPr>
        <w:t>oct 2016</w:t>
      </w:r>
      <w:r w:rsidRPr="0051398C">
        <w:rPr>
          <w:rFonts w:ascii="Century Schoolbook" w:eastAsia="Times New Roman" w:hAnsi="Century Schoolbook" w:cs="Times New Roman"/>
          <w:caps/>
          <w:color w:val="000000" w:themeColor="text1"/>
          <w:kern w:val="36"/>
          <w14:ligatures w14:val="none"/>
        </w:rPr>
        <w:t>)</w:t>
      </w:r>
    </w:p>
    <w:p w14:paraId="6055E6CC"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color w:val="000000" w:themeColor="text1"/>
          <w:kern w:val="36"/>
          <w14:ligatures w14:val="none"/>
        </w:rPr>
      </w:pPr>
    </w:p>
    <w:p w14:paraId="392E0817" w14:textId="1D41A572"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(a) </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Definitions</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As used in this provision—</w:t>
      </w:r>
    </w:p>
    <w:p w14:paraId="7783050B"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5F920A4"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Controlled technical information, covered contractor information system,</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covered defense information, cyber incident,</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information system,</w:t>
      </w:r>
      <w:r w:rsidRPr="0051398C">
        <w:rPr>
          <w:rFonts w:ascii="Century Schoolbook" w:eastAsia="Times New Roman" w:hAnsi="Century Schoolbook" w:cs="Times New Roman"/>
          <w:color w:val="000000" w:themeColor="text1"/>
          <w:kern w:val="0"/>
          <w14:ligatures w14:val="none"/>
        </w:rPr>
        <w:t xml:space="preserve"> and </w:t>
      </w:r>
      <w:r w:rsidRPr="0051398C">
        <w:rPr>
          <w:rFonts w:ascii="Century Schoolbook" w:eastAsia="Times New Roman" w:hAnsi="Century Schoolbook" w:cs="Times New Roman"/>
          <w:i/>
          <w:iCs/>
          <w:color w:val="000000" w:themeColor="text1"/>
          <w:kern w:val="0"/>
          <w14:ligatures w14:val="none"/>
        </w:rPr>
        <w:t>technical information</w:t>
      </w:r>
      <w:r w:rsidRPr="0051398C">
        <w:rPr>
          <w:rFonts w:ascii="Century Schoolbook" w:eastAsia="Times New Roman" w:hAnsi="Century Schoolbook" w:cs="Times New Roman"/>
          <w:color w:val="000000" w:themeColor="text1"/>
          <w:kern w:val="0"/>
          <w14:ligatures w14:val="none"/>
        </w:rPr>
        <w:t xml:space="preserve"> are defined in clause 252.204-7012, Safeguarding Covered Defense Information and Cyber Incident Reporting.</w:t>
      </w:r>
    </w:p>
    <w:p w14:paraId="72175B65"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166033A" w14:textId="45595C43"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(b) </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security requirements required by contract clause 252.204-7012, shall be implemented for all covered defense information on all covered contractor information systems that support the performance of this contract.</w:t>
      </w:r>
    </w:p>
    <w:p w14:paraId="52F3637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196A522" w14:textId="6B6AD260"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(c)</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For covered contractor information systems that are not part of an information technology service or system operated on behalf of the Government (see 252.204-7012(b)(2))—</w:t>
      </w:r>
    </w:p>
    <w:p w14:paraId="5DF7900F"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B49D3C1" w14:textId="63B48A0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(1) </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By submission of this offer, the Offeror represents that it will implement the security requirements specified by National Institute of Standards and Technology (NIST) Special Publication (SP) 800-171, “Protecting Controlled Unclassified Information in Nonfederal Information Systems and Organizations” (see </w:t>
      </w:r>
      <w:hyperlink r:id="rId19" w:tgtFrame="_blank" w:history="1">
        <w:r w:rsidRPr="00BE0ACC">
          <w:rPr>
            <w:rFonts w:ascii="Century Schoolbook" w:eastAsia="Times New Roman" w:hAnsi="Century Schoolbook" w:cs="Times New Roman"/>
            <w:i/>
            <w:iCs/>
            <w:color w:val="000000" w:themeColor="text1"/>
            <w:kern w:val="0"/>
            <w14:ligatures w14:val="none"/>
          </w:rPr>
          <w:t>http://dx.doi.org/10.6028/NIST.SP.800-171</w:t>
        </w:r>
      </w:hyperlink>
      <w:r w:rsidRPr="00BE0ACC">
        <w:rPr>
          <w:rFonts w:ascii="Century Schoolbook" w:eastAsia="Times New Roman" w:hAnsi="Century Schoolbook" w:cs="Times New Roman"/>
          <w:color w:val="000000" w:themeColor="text1"/>
          <w:kern w:val="0"/>
          <w14:ligatures w14:val="none"/>
        </w:rPr>
        <w:t>)</w:t>
      </w:r>
      <w:r w:rsidRPr="0051398C">
        <w:rPr>
          <w:rFonts w:ascii="Century Schoolbook" w:eastAsia="Times New Roman" w:hAnsi="Century Schoolbook" w:cs="Times New Roman"/>
          <w:color w:val="000000" w:themeColor="text1"/>
          <w:kern w:val="0"/>
          <w14:ligatures w14:val="none"/>
        </w:rPr>
        <w:t>that are in effect at the time the solicitation is issued or as authorized by the contracting officer, not later than December 31, 2017.</w:t>
      </w:r>
    </w:p>
    <w:p w14:paraId="75A773AA"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A4D7B1D" w14:textId="772E97E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(2)(i)</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If the Offeror proposes to vary from any of the security requirements specified by NIST SP 800-171 that are in effect at the time the solicitation is issued or as authorized by the Contracting Officer, the Offeror shall submit to the Contracting Officer, for consideration by the DoD Chief Information Officer (CIO), a written explanation of—</w:t>
      </w:r>
    </w:p>
    <w:p w14:paraId="4AB41F9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978E5DE" w14:textId="6E7B6EB5"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(A)</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Why a particular security requirement is not applicable; or</w:t>
      </w:r>
    </w:p>
    <w:p w14:paraId="1E6D863E"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E1769C9" w14:textId="0927232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(B)</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How an alternative but equally effective, security measure is used to compensate for the inability to satisfy a particular requirement and achieve equivalent protection.</w:t>
      </w:r>
    </w:p>
    <w:p w14:paraId="594DA289"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34232B0" w14:textId="597F9B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(ii) </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An authorized representative of the DoD CIO will adjudicate offeror requests to vary from NIST SP 800-171 requirements in writing prior to contract award</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Any accepted variance from NIST SP 800-171 shall be incorporated into the resulting contract.</w:t>
      </w:r>
    </w:p>
    <w:p w14:paraId="5D9F6EA4"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lastRenderedPageBreak/>
        <w:t>(End of provision)</w:t>
      </w:r>
    </w:p>
    <w:p w14:paraId="7A5D850A"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p>
    <w:p w14:paraId="48646836"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252.204-7009 Limitations on the Use or Disclosure of Third-Party Contractor Reported Cyber Incident Information.</w:t>
      </w:r>
    </w:p>
    <w:p w14:paraId="4EFEC944" w14:textId="5326FCA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As prescribed in 2</w:t>
      </w:r>
      <w:r w:rsidR="00C87903" w:rsidRPr="0051398C">
        <w:rPr>
          <w:rFonts w:ascii="Century Schoolbook" w:eastAsia="Times New Roman" w:hAnsi="Century Schoolbook" w:cs="Times New Roman"/>
          <w:color w:val="000000" w:themeColor="text1"/>
          <w:kern w:val="0"/>
          <w14:ligatures w14:val="none"/>
        </w:rPr>
        <w:t>40.370</w:t>
      </w:r>
      <w:r w:rsidR="00364407" w:rsidRPr="0051398C">
        <w:rPr>
          <w:rFonts w:ascii="Century Schoolbook" w:eastAsia="Times New Roman" w:hAnsi="Century Schoolbook" w:cs="Times New Roman"/>
          <w:color w:val="000000" w:themeColor="text1"/>
          <w:kern w:val="0"/>
          <w14:ligatures w14:val="none"/>
        </w:rPr>
        <w:t>.5</w:t>
      </w:r>
      <w:r w:rsidRPr="0051398C">
        <w:rPr>
          <w:rFonts w:ascii="Century Schoolbook" w:eastAsia="Times New Roman" w:hAnsi="Century Schoolbook" w:cs="Times New Roman"/>
          <w:color w:val="000000" w:themeColor="text1"/>
          <w:kern w:val="0"/>
          <w14:ligatures w14:val="none"/>
        </w:rPr>
        <w:t>(</w:t>
      </w:r>
      <w:r w:rsidR="00897533" w:rsidRPr="0051398C">
        <w:rPr>
          <w:rFonts w:ascii="Century Schoolbook" w:eastAsia="Times New Roman" w:hAnsi="Century Schoolbook" w:cs="Times New Roman"/>
          <w:color w:val="000000" w:themeColor="text1"/>
          <w:kern w:val="0"/>
          <w14:ligatures w14:val="none"/>
        </w:rPr>
        <w:t>b</w:t>
      </w:r>
      <w:r w:rsidRPr="0051398C">
        <w:rPr>
          <w:rFonts w:ascii="Century Schoolbook" w:eastAsia="Times New Roman" w:hAnsi="Century Schoolbook" w:cs="Times New Roman"/>
          <w:color w:val="000000" w:themeColor="text1"/>
          <w:kern w:val="0"/>
          <w14:ligatures w14:val="none"/>
        </w:rPr>
        <w:t>), use the following clause:</w:t>
      </w:r>
    </w:p>
    <w:p w14:paraId="3B073CDD"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F7C13E4" w14:textId="0474980F"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color w:val="000000" w:themeColor="text1"/>
          <w:kern w:val="36"/>
          <w14:ligatures w14:val="none"/>
        </w:rPr>
      </w:pPr>
      <w:r w:rsidRPr="0051398C">
        <w:rPr>
          <w:rFonts w:ascii="Century Schoolbook" w:eastAsia="Times New Roman" w:hAnsi="Century Schoolbook" w:cs="Times New Roman"/>
          <w:caps/>
          <w:color w:val="000000" w:themeColor="text1"/>
          <w:kern w:val="36"/>
          <w14:ligatures w14:val="none"/>
        </w:rPr>
        <w:t>Limitations on the Use or Disclosure of Third-Party Contractor Reported Cyber Incident Information (</w:t>
      </w:r>
      <w:r w:rsidR="00124830" w:rsidRPr="0051398C">
        <w:rPr>
          <w:rFonts w:ascii="Century Schoolbook" w:eastAsia="Times New Roman" w:hAnsi="Century Schoolbook" w:cs="Times New Roman"/>
          <w:caps/>
          <w:color w:val="000000" w:themeColor="text1"/>
          <w:kern w:val="36"/>
          <w14:ligatures w14:val="none"/>
        </w:rPr>
        <w:t>jan 2023</w:t>
      </w:r>
      <w:r w:rsidRPr="0051398C">
        <w:rPr>
          <w:rFonts w:ascii="Century Schoolbook" w:eastAsia="Times New Roman" w:hAnsi="Century Schoolbook" w:cs="Times New Roman"/>
          <w:caps/>
          <w:color w:val="000000" w:themeColor="text1"/>
          <w:kern w:val="36"/>
          <w14:ligatures w14:val="none"/>
        </w:rPr>
        <w:t>)</w:t>
      </w:r>
    </w:p>
    <w:p w14:paraId="0C0A8F29"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color w:val="000000" w:themeColor="text1"/>
          <w:kern w:val="36"/>
          <w14:ligatures w14:val="none"/>
        </w:rPr>
      </w:pPr>
    </w:p>
    <w:p w14:paraId="7613D1AA" w14:textId="10E67B50"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(a)</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Definitions</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As used in this clause—</w:t>
      </w:r>
    </w:p>
    <w:p w14:paraId="50C8FE3B"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15F5DAB"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Compromise</w:t>
      </w:r>
      <w:r w:rsidRPr="0051398C">
        <w:rPr>
          <w:rFonts w:ascii="Century Schoolbook" w:eastAsia="Times New Roman" w:hAnsi="Century Schoolbook" w:cs="Times New Roman"/>
          <w:color w:val="000000" w:themeColor="text1"/>
          <w:kern w:val="0"/>
          <w14:ligatures w14:val="none"/>
        </w:rPr>
        <w:t xml:space="preserve"> means disclosure of information to unauthorized persons, or a violation of the security policy of a system, in which unauthorized intentional or unintentional disclosure, modification, destruction, or loss of an object, or the copying of information to unauthorized media may have occurred.</w:t>
      </w:r>
    </w:p>
    <w:p w14:paraId="4B2FAC2B"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2994D26" w14:textId="6D29056A"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Controlled technical information</w:t>
      </w:r>
      <w:r w:rsidRPr="0051398C">
        <w:rPr>
          <w:rFonts w:ascii="Century Schoolbook" w:eastAsia="Times New Roman" w:hAnsi="Century Schoolbook" w:cs="Times New Roman"/>
          <w:color w:val="000000" w:themeColor="text1"/>
          <w:kern w:val="0"/>
          <w14:ligatures w14:val="none"/>
        </w:rPr>
        <w:t xml:space="preserve"> means technical information with military or space application that is subject to controls on the access, use, reproduction, modification, performance, display, release, disclosure, or dissemination.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Controlled technical information would meet the criteria, if disseminated, for distribution statements B through F using the criteria set forth in DoD Instruction 5230.24, Distribution Statements on Technical Documents</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term does not include information that is lawfully publicly available without restrictions.</w:t>
      </w:r>
    </w:p>
    <w:p w14:paraId="537A1661"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E319786"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Covered defense information</w:t>
      </w:r>
      <w:r w:rsidRPr="0051398C">
        <w:rPr>
          <w:rFonts w:ascii="Century Schoolbook" w:eastAsia="Times New Roman" w:hAnsi="Century Schoolbook" w:cs="Times New Roman"/>
          <w:color w:val="000000" w:themeColor="text1"/>
          <w:kern w:val="0"/>
          <w14:ligatures w14:val="none"/>
        </w:rPr>
        <w:t xml:space="preserve"> means unclassified controlled technical information or other information (as described in the Controlled Unclassified Information (CUI) Registry at </w:t>
      </w:r>
      <w:hyperlink r:id="rId20" w:tgtFrame="_blank" w:history="1">
        <w:r w:rsidRPr="00BE0ACC">
          <w:rPr>
            <w:rFonts w:ascii="Century Schoolbook" w:eastAsia="Times New Roman" w:hAnsi="Century Schoolbook" w:cs="Times New Roman"/>
            <w:i/>
            <w:iCs/>
            <w:color w:val="000000" w:themeColor="text1"/>
            <w:kern w:val="0"/>
            <w14:ligatures w14:val="none"/>
          </w:rPr>
          <w:t>http://www.archives.gov/cui/registry/category-list.html</w:t>
        </w:r>
      </w:hyperlink>
      <w:r w:rsidRPr="0051398C">
        <w:rPr>
          <w:rFonts w:ascii="Century Schoolbook" w:eastAsia="Times New Roman" w:hAnsi="Century Schoolbook" w:cs="Times New Roman"/>
          <w:color w:val="000000" w:themeColor="text1"/>
          <w:kern w:val="0"/>
          <w14:ligatures w14:val="none"/>
        </w:rPr>
        <w:t>) that requires safeguarding or dissemination controls pursuant to and consistent with law, regulations, and Governmentwide policies, and is—</w:t>
      </w:r>
    </w:p>
    <w:p w14:paraId="4DBE0E51"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F8EDF19" w14:textId="0313D2BB"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(1)</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Marked or otherwise identified in the contract, task order, or delivery order and provided to the contractor by or on behalf of DoD in support of the performance of the contract; or</w:t>
      </w:r>
    </w:p>
    <w:p w14:paraId="5749D1DE"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7119FD1" w14:textId="5A34308A"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(2)</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Collected, developed, received, transmitted, used, or stored by or on behalf of the contractor in support of the performance of the contract.</w:t>
      </w:r>
    </w:p>
    <w:p w14:paraId="68DEC428"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A2CF7AF"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Cyber incident</w:t>
      </w:r>
      <w:r w:rsidRPr="0051398C">
        <w:rPr>
          <w:rFonts w:ascii="Century Schoolbook" w:eastAsia="Times New Roman" w:hAnsi="Century Schoolbook" w:cs="Times New Roman"/>
          <w:color w:val="000000" w:themeColor="text1"/>
          <w:kern w:val="0"/>
          <w14:ligatures w14:val="none"/>
        </w:rPr>
        <w:t xml:space="preserve"> means actions taken </w:t>
      </w:r>
      <w:proofErr w:type="gramStart"/>
      <w:r w:rsidRPr="0051398C">
        <w:rPr>
          <w:rFonts w:ascii="Century Schoolbook" w:eastAsia="Times New Roman" w:hAnsi="Century Schoolbook" w:cs="Times New Roman"/>
          <w:color w:val="000000" w:themeColor="text1"/>
          <w:kern w:val="0"/>
          <w14:ligatures w14:val="none"/>
        </w:rPr>
        <w:t>through the use of</w:t>
      </w:r>
      <w:proofErr w:type="gramEnd"/>
      <w:r w:rsidRPr="0051398C">
        <w:rPr>
          <w:rFonts w:ascii="Century Schoolbook" w:eastAsia="Times New Roman" w:hAnsi="Century Schoolbook" w:cs="Times New Roman"/>
          <w:color w:val="000000" w:themeColor="text1"/>
          <w:kern w:val="0"/>
          <w14:ligatures w14:val="none"/>
        </w:rPr>
        <w:t xml:space="preserve"> computer networks that result in a compromise or an actual or potentially adverse effect on an information system and/or the information residing therein.</w:t>
      </w:r>
    </w:p>
    <w:p w14:paraId="016EA4B5"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A26B77C"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Information system</w:t>
      </w:r>
      <w:r w:rsidRPr="0051398C">
        <w:rPr>
          <w:rFonts w:ascii="Century Schoolbook" w:eastAsia="Times New Roman" w:hAnsi="Century Schoolbook" w:cs="Times New Roman"/>
          <w:color w:val="000000" w:themeColor="text1"/>
          <w:kern w:val="0"/>
          <w14:ligatures w14:val="none"/>
        </w:rPr>
        <w:t xml:space="preserve"> means a discrete set of information resources organized for the collection, processing, maintenance, use, sharing, dissemination, or disposition of information.</w:t>
      </w:r>
    </w:p>
    <w:p w14:paraId="1F936246"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A59F1C0"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Media</w:t>
      </w:r>
      <w:r w:rsidRPr="0051398C">
        <w:rPr>
          <w:rFonts w:ascii="Century Schoolbook" w:eastAsia="Times New Roman" w:hAnsi="Century Schoolbook" w:cs="Times New Roman"/>
          <w:color w:val="000000" w:themeColor="text1"/>
          <w:kern w:val="0"/>
          <w14:ligatures w14:val="none"/>
        </w:rPr>
        <w:t xml:space="preserve"> means physical devices or writing surfaces including, but is not limited to, magnetic tapes, optical disks, magnetic disks, large-scale integration memory chips, and printouts onto which covered defense information is recorded, stored, or printed within a covered contractor information system.</w:t>
      </w:r>
    </w:p>
    <w:p w14:paraId="682C0F15"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79C4D8F"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lastRenderedPageBreak/>
        <w:tab/>
        <w:t>Technical information</w:t>
      </w:r>
      <w:r w:rsidRPr="0051398C">
        <w:rPr>
          <w:rFonts w:ascii="Century Schoolbook" w:eastAsia="Times New Roman" w:hAnsi="Century Schoolbook" w:cs="Times New Roman"/>
          <w:color w:val="000000" w:themeColor="text1"/>
          <w:kern w:val="0"/>
          <w14:ligatures w14:val="none"/>
        </w:rPr>
        <w:t xml:space="preserve"> means technical data or computer software, as those terms are defined in the clause at DFARS 252.227-7013, Rights in Technical Data—Other Than Commercial Products and Commercial Services, regardless of </w:t>
      </w:r>
      <w:proofErr w:type="gramStart"/>
      <w:r w:rsidRPr="0051398C">
        <w:rPr>
          <w:rFonts w:ascii="Century Schoolbook" w:eastAsia="Times New Roman" w:hAnsi="Century Schoolbook" w:cs="Times New Roman"/>
          <w:color w:val="000000" w:themeColor="text1"/>
          <w:kern w:val="0"/>
          <w14:ligatures w14:val="none"/>
        </w:rPr>
        <w:t>whether or not</w:t>
      </w:r>
      <w:proofErr w:type="gramEnd"/>
      <w:r w:rsidRPr="0051398C">
        <w:rPr>
          <w:rFonts w:ascii="Century Schoolbook" w:eastAsia="Times New Roman" w:hAnsi="Century Schoolbook" w:cs="Times New Roman"/>
          <w:color w:val="000000" w:themeColor="text1"/>
          <w:kern w:val="0"/>
          <w14:ligatures w14:val="none"/>
        </w:rPr>
        <w:t xml:space="preserve"> the clause is incorporated in this solicitation or contract. Examples of technical information include research and engineering data, engineering drawings, and associated lists, specifications, standards, process sheets, manuals, technical reports, technical orders, catalog-item identifications, data sets, studies and analyses and related information, and computer software executable code and source code.</w:t>
      </w:r>
    </w:p>
    <w:p w14:paraId="7CEDEE57"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258359F" w14:textId="18D3F47A"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(b)</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Restrictions.</w:t>
      </w:r>
      <w:r w:rsidR="005B6FFB" w:rsidRPr="0051398C">
        <w:rPr>
          <w:rFonts w:ascii="Century Schoolbook" w:eastAsia="Times New Roman" w:hAnsi="Century Schoolbook" w:cs="Times New Roman"/>
          <w:i/>
          <w:iCs/>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Contractor agrees that the following conditions apply to any information it receives or creates in the performance of this contract that is information obtained from a third-party's reporting of a cyber incident pursuant to DFARS clause 252.204-7012, Safeguarding Covered Defense Information and Cyber Incident Reporting (or derived from such information obtained under that clause):</w:t>
      </w:r>
    </w:p>
    <w:p w14:paraId="11B5073D"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D0E0A52" w14:textId="31E0C451"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(1)</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Contractor shall access and use the information only for the purpose of furnishing advice or technical assistance directly to the Government in support of the Government's activities related to clause </w:t>
      </w:r>
      <w:r w:rsidR="002E6E17" w:rsidRPr="0051398C">
        <w:rPr>
          <w:rFonts w:ascii="Century Schoolbook" w:eastAsia="Times New Roman" w:hAnsi="Century Schoolbook" w:cs="Times New Roman"/>
          <w:color w:val="000000" w:themeColor="text1"/>
          <w:kern w:val="0"/>
          <w14:ligatures w14:val="none"/>
        </w:rPr>
        <w:t>252.204-7012 and</w:t>
      </w:r>
      <w:r w:rsidRPr="0051398C">
        <w:rPr>
          <w:rFonts w:ascii="Century Schoolbook" w:eastAsia="Times New Roman" w:hAnsi="Century Schoolbook" w:cs="Times New Roman"/>
          <w:color w:val="000000" w:themeColor="text1"/>
          <w:kern w:val="0"/>
          <w14:ligatures w14:val="none"/>
        </w:rPr>
        <w:t xml:space="preserve"> shall not be used for any other purpose.</w:t>
      </w:r>
    </w:p>
    <w:p w14:paraId="2593BEAA"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EAEEBC4" w14:textId="5CD2A28A"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(2) </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Contractor shall protect the information against unauthorized release or disclosure.</w:t>
      </w:r>
    </w:p>
    <w:p w14:paraId="10CFD646"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797A156" w14:textId="6E1F0381"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(3)</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Contractor shall ensure that its employees are subject to use and non-disclosure obligations consistent with this clause prior to the employees being provided access to or use of the information.</w:t>
      </w:r>
    </w:p>
    <w:p w14:paraId="605EB53C"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F151FA1" w14:textId="6DF686F9"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(4) </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third-party contractor that reported the cyber incident is a third-party beneficiary of the non-disclosure agreement between the Government and Contractor, as required by paragraph (b)(3) of this clause.</w:t>
      </w:r>
    </w:p>
    <w:p w14:paraId="2221AFFA"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86B56F3" w14:textId="7B520BD2"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(5) </w:t>
      </w:r>
      <w:r w:rsidR="005B6FFB"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 breach of these obligations or restrictions may subject the Contractor to—</w:t>
      </w:r>
    </w:p>
    <w:p w14:paraId="512C9F7E"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8F3A508" w14:textId="27876AC0"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(i)</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Criminal, civil, administrative, and contractual actions in law and equity for penalties, damages, and other appropriate remedies by the United States; and</w:t>
      </w:r>
    </w:p>
    <w:p w14:paraId="7E82C81A"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60F0E4E" w14:textId="4250531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(ii)</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Civil actions for damages and other appropriate remedies by the third party that reported the cyber incident, as a </w:t>
      </w:r>
      <w:proofErr w:type="gramStart"/>
      <w:r w:rsidRPr="0051398C">
        <w:rPr>
          <w:rFonts w:ascii="Century Schoolbook" w:eastAsia="Times New Roman" w:hAnsi="Century Schoolbook" w:cs="Times New Roman"/>
          <w:color w:val="000000" w:themeColor="text1"/>
          <w:kern w:val="0"/>
          <w14:ligatures w14:val="none"/>
        </w:rPr>
        <w:t>third party</w:t>
      </w:r>
      <w:proofErr w:type="gramEnd"/>
      <w:r w:rsidRPr="0051398C">
        <w:rPr>
          <w:rFonts w:ascii="Century Schoolbook" w:eastAsia="Times New Roman" w:hAnsi="Century Schoolbook" w:cs="Times New Roman"/>
          <w:color w:val="000000" w:themeColor="text1"/>
          <w:kern w:val="0"/>
          <w14:ligatures w14:val="none"/>
        </w:rPr>
        <w:t xml:space="preserve"> beneficiary of this clause.</w:t>
      </w:r>
    </w:p>
    <w:p w14:paraId="53F2E3B3"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AA49D79" w14:textId="78BECE4A"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(c)</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Subcontracts</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The Contractor shall include this clause, including this </w:t>
      </w:r>
      <w:hyperlink r:id="rId21" w:anchor="p-252.204-7009(c)" w:history="1">
        <w:r w:rsidRPr="0051398C">
          <w:rPr>
            <w:rFonts w:ascii="Century Schoolbook" w:eastAsia="Times New Roman" w:hAnsi="Century Schoolbook" w:cs="Times New Roman"/>
            <w:color w:val="000000" w:themeColor="text1"/>
            <w:kern w:val="0"/>
            <w14:ligatures w14:val="none"/>
          </w:rPr>
          <w:t>paragraph (c)</w:t>
        </w:r>
      </w:hyperlink>
      <w:r w:rsidRPr="0051398C">
        <w:rPr>
          <w:rFonts w:ascii="Century Schoolbook" w:eastAsia="Times New Roman" w:hAnsi="Century Schoolbook" w:cs="Times New Roman"/>
          <w:color w:val="000000" w:themeColor="text1"/>
          <w:kern w:val="0"/>
          <w14:ligatures w14:val="none"/>
        </w:rPr>
        <w:t>, in subcontracts, or similar contractual instruments, for services that include support for the Government's activities related to safeguarding covered defense information and cyber incident reporting, including subcontracts for commercial products and commercial services, without alteration, except to identify the parties.</w:t>
      </w:r>
    </w:p>
    <w:p w14:paraId="730FD992"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83A34AE"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lastRenderedPageBreak/>
        <w:t>(End of clause)</w:t>
      </w:r>
    </w:p>
    <w:p w14:paraId="482A23A1"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p>
    <w:p w14:paraId="6F633B5B"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252.204-7012 Safeguarding Covered Defense Information and Cyber Incident Reporting.</w:t>
      </w:r>
    </w:p>
    <w:p w14:paraId="4CE8FDE1" w14:textId="7A151D43"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As prescribed in </w:t>
      </w:r>
      <w:r w:rsidR="00DB7317" w:rsidRPr="0051398C">
        <w:rPr>
          <w:rFonts w:ascii="Century Schoolbook" w:eastAsia="Times New Roman" w:hAnsi="Century Schoolbook" w:cs="Times New Roman"/>
          <w:color w:val="000000" w:themeColor="text1"/>
          <w:kern w:val="0"/>
          <w14:ligatures w14:val="none"/>
        </w:rPr>
        <w:t>240.370-5</w:t>
      </w:r>
      <w:r w:rsidRPr="0051398C">
        <w:rPr>
          <w:rFonts w:ascii="Century Schoolbook" w:eastAsia="Times New Roman" w:hAnsi="Century Schoolbook" w:cs="Times New Roman"/>
          <w:color w:val="000000" w:themeColor="text1"/>
          <w:kern w:val="0"/>
          <w14:ligatures w14:val="none"/>
        </w:rPr>
        <w:t>(c), use the following clause:</w:t>
      </w:r>
    </w:p>
    <w:p w14:paraId="7462B61B"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1608944" w14:textId="07FA1D71"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color w:val="000000" w:themeColor="text1"/>
          <w:kern w:val="36"/>
          <w14:ligatures w14:val="none"/>
        </w:rPr>
      </w:pPr>
      <w:r w:rsidRPr="0051398C">
        <w:rPr>
          <w:rFonts w:ascii="Century Schoolbook" w:eastAsia="Times New Roman" w:hAnsi="Century Schoolbook" w:cs="Times New Roman"/>
          <w:caps/>
          <w:color w:val="000000" w:themeColor="text1"/>
          <w:kern w:val="36"/>
          <w14:ligatures w14:val="none"/>
        </w:rPr>
        <w:t>Safeguarding Covered Defense Information and Cyber Incident Reporting (</w:t>
      </w:r>
      <w:r w:rsidR="00124830" w:rsidRPr="0051398C">
        <w:rPr>
          <w:rFonts w:ascii="Century Schoolbook" w:eastAsia="Times New Roman" w:hAnsi="Century Schoolbook" w:cs="Times New Roman"/>
          <w:caps/>
          <w:color w:val="000000" w:themeColor="text1"/>
          <w:kern w:val="36"/>
          <w14:ligatures w14:val="none"/>
        </w:rPr>
        <w:t>MAY 2024</w:t>
      </w:r>
      <w:r w:rsidRPr="0051398C">
        <w:rPr>
          <w:rFonts w:ascii="Century Schoolbook" w:eastAsia="Times New Roman" w:hAnsi="Century Schoolbook" w:cs="Times New Roman"/>
          <w:caps/>
          <w:color w:val="000000" w:themeColor="text1"/>
          <w:kern w:val="36"/>
          <w14:ligatures w14:val="none"/>
        </w:rPr>
        <w:t>)</w:t>
      </w:r>
    </w:p>
    <w:p w14:paraId="715A833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color w:val="000000" w:themeColor="text1"/>
          <w:kern w:val="36"/>
          <w14:ligatures w14:val="none"/>
        </w:rPr>
      </w:pPr>
    </w:p>
    <w:p w14:paraId="0F7EB818" w14:textId="4217B4DF" w:rsidR="0085104B" w:rsidRPr="0051398C" w:rsidRDefault="00563592" w:rsidP="00563592">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 xml:space="preserve">(a)  </w:t>
      </w:r>
      <w:r w:rsidR="0085104B" w:rsidRPr="0051398C">
        <w:rPr>
          <w:rFonts w:ascii="Century Schoolbook" w:eastAsia="Times New Roman" w:hAnsi="Century Schoolbook" w:cs="Times New Roman"/>
          <w:i/>
          <w:iCs/>
          <w:color w:val="000000" w:themeColor="text1"/>
          <w:kern w:val="0"/>
          <w14:ligatures w14:val="none"/>
        </w:rPr>
        <w:t>Definitions</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0085104B" w:rsidRPr="0051398C">
        <w:rPr>
          <w:rFonts w:ascii="Century Schoolbook" w:eastAsia="Times New Roman" w:hAnsi="Century Schoolbook" w:cs="Times New Roman"/>
          <w:color w:val="000000" w:themeColor="text1"/>
          <w:kern w:val="0"/>
          <w14:ligatures w14:val="none"/>
        </w:rPr>
        <w:t>As used in this clause—</w:t>
      </w:r>
    </w:p>
    <w:p w14:paraId="61B5ED62" w14:textId="77777777" w:rsidR="00563592" w:rsidRPr="0051398C" w:rsidRDefault="00563592" w:rsidP="00563592"/>
    <w:p w14:paraId="0B6921A7"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Adequate security</w:t>
      </w:r>
      <w:r w:rsidRPr="0051398C">
        <w:rPr>
          <w:rFonts w:ascii="Century Schoolbook" w:eastAsia="Times New Roman" w:hAnsi="Century Schoolbook" w:cs="Times New Roman"/>
          <w:color w:val="000000" w:themeColor="text1"/>
          <w:kern w:val="0"/>
          <w14:ligatures w14:val="none"/>
        </w:rPr>
        <w:t xml:space="preserve"> means protective measures that are commensurate with the consequences and probability of loss, misuse, or unauthorized access to, or modification of information.</w:t>
      </w:r>
    </w:p>
    <w:p w14:paraId="116714E2"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B3CA83B"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Compromise</w:t>
      </w:r>
      <w:r w:rsidRPr="0051398C">
        <w:rPr>
          <w:rFonts w:ascii="Century Schoolbook" w:eastAsia="Times New Roman" w:hAnsi="Century Schoolbook" w:cs="Times New Roman"/>
          <w:color w:val="000000" w:themeColor="text1"/>
          <w:kern w:val="0"/>
          <w14:ligatures w14:val="none"/>
        </w:rPr>
        <w:t xml:space="preserve"> means disclosure of information to unauthorized persons, or a violation of the security policy of a system, in which unauthorized intentional or unintentional disclosure, modification, destruction, or loss of an object, or the copying of information to unauthorized media may have occurred.</w:t>
      </w:r>
    </w:p>
    <w:p w14:paraId="6334585C"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10ED1D9"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Contractor attributional/proprietary information</w:t>
      </w:r>
      <w:r w:rsidRPr="0051398C">
        <w:rPr>
          <w:rFonts w:ascii="Century Schoolbook" w:eastAsia="Times New Roman" w:hAnsi="Century Schoolbook" w:cs="Times New Roman"/>
          <w:color w:val="000000" w:themeColor="text1"/>
          <w:kern w:val="0"/>
          <w14:ligatures w14:val="none"/>
        </w:rPr>
        <w:t xml:space="preserve"> means information that identifies the contractor(s), whether directly or indirectly, by the grouping of information that can be traced back to the contractor(s) (</w:t>
      </w:r>
      <w:r w:rsidRPr="0051398C">
        <w:rPr>
          <w:rFonts w:ascii="Century Schoolbook" w:eastAsia="Times New Roman" w:hAnsi="Century Schoolbook" w:cs="Times New Roman"/>
          <w:i/>
          <w:iCs/>
          <w:color w:val="000000" w:themeColor="text1"/>
          <w:kern w:val="0"/>
          <w14:ligatures w14:val="none"/>
        </w:rPr>
        <w:t>e.g.,</w:t>
      </w:r>
      <w:r w:rsidRPr="0051398C">
        <w:rPr>
          <w:rFonts w:ascii="Century Schoolbook" w:eastAsia="Times New Roman" w:hAnsi="Century Schoolbook" w:cs="Times New Roman"/>
          <w:color w:val="000000" w:themeColor="text1"/>
          <w:kern w:val="0"/>
          <w14:ligatures w14:val="none"/>
        </w:rPr>
        <w:t xml:space="preserve"> program description, facility locations), personally identifiable information, as well as trade secrets, commercial or financial information, or other commercially sensitive information that is not customarily shared outside of the company.</w:t>
      </w:r>
    </w:p>
    <w:p w14:paraId="7235DF9E"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09559AE" w14:textId="29F5E4D8"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Controlled technical information</w:t>
      </w:r>
      <w:r w:rsidRPr="0051398C">
        <w:rPr>
          <w:rFonts w:ascii="Century Schoolbook" w:eastAsia="Times New Roman" w:hAnsi="Century Schoolbook" w:cs="Times New Roman"/>
          <w:color w:val="000000" w:themeColor="text1"/>
          <w:kern w:val="0"/>
          <w14:ligatures w14:val="none"/>
        </w:rPr>
        <w:t xml:space="preserve"> means technical information with military or space application that is subject to controls on the access, use, reproduction, modification, performance, display, release, disclosure, or dissemination</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Controlled technical information would meet the criteria, if disseminated, for distribution statements B through F using the criteria set forth in DoD Instruction 5230.24, Distribution Statements on Technical Documents</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term does not include information that is lawfully publicly available without restrictions.</w:t>
      </w:r>
    </w:p>
    <w:p w14:paraId="3FA53B09"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C9E5EF9"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Covered contractor information system</w:t>
      </w:r>
      <w:r w:rsidRPr="0051398C">
        <w:rPr>
          <w:rFonts w:ascii="Century Schoolbook" w:eastAsia="Times New Roman" w:hAnsi="Century Schoolbook" w:cs="Times New Roman"/>
          <w:color w:val="000000" w:themeColor="text1"/>
          <w:kern w:val="0"/>
          <w14:ligatures w14:val="none"/>
        </w:rPr>
        <w:t xml:space="preserve"> means an unclassified information system that is owned, or operated by or for, a contractor and that processes, stores, or transmits covered defense information.</w:t>
      </w:r>
    </w:p>
    <w:p w14:paraId="30D86E61"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2AE4C8C"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Covered defense information</w:t>
      </w:r>
      <w:r w:rsidRPr="0051398C">
        <w:rPr>
          <w:rFonts w:ascii="Century Schoolbook" w:eastAsia="Times New Roman" w:hAnsi="Century Schoolbook" w:cs="Times New Roman"/>
          <w:color w:val="000000" w:themeColor="text1"/>
          <w:kern w:val="0"/>
          <w14:ligatures w14:val="none"/>
        </w:rPr>
        <w:t xml:space="preserve"> means unclassified controlled technical information or other information, as described in the Controlled Unclassified Information (CUI) Registry at </w:t>
      </w:r>
      <w:hyperlink r:id="rId22" w:tgtFrame="_blank" w:history="1">
        <w:r w:rsidRPr="00BE0ACC">
          <w:rPr>
            <w:rFonts w:ascii="Century Schoolbook" w:eastAsia="Times New Roman" w:hAnsi="Century Schoolbook" w:cs="Times New Roman"/>
            <w:i/>
            <w:iCs/>
            <w:color w:val="000000" w:themeColor="text1"/>
            <w:kern w:val="0"/>
            <w14:ligatures w14:val="none"/>
          </w:rPr>
          <w:t>http://www.archives.gov/cui/registry/category-list.html</w:t>
        </w:r>
      </w:hyperlink>
      <w:r w:rsidRPr="0051398C">
        <w:rPr>
          <w:rFonts w:ascii="Century Schoolbook" w:eastAsia="Times New Roman" w:hAnsi="Century Schoolbook" w:cs="Times New Roman"/>
          <w:i/>
          <w:iCs/>
          <w:color w:val="000000" w:themeColor="text1"/>
          <w:kern w:val="0"/>
          <w14:ligatures w14:val="none"/>
        </w:rPr>
        <w:t>,</w:t>
      </w:r>
      <w:r w:rsidRPr="0051398C">
        <w:rPr>
          <w:rFonts w:ascii="Century Schoolbook" w:eastAsia="Times New Roman" w:hAnsi="Century Schoolbook" w:cs="Times New Roman"/>
          <w:color w:val="000000" w:themeColor="text1"/>
          <w:kern w:val="0"/>
          <w14:ligatures w14:val="none"/>
        </w:rPr>
        <w:t xml:space="preserve"> that requires safeguarding or dissemination controls pursuant to and consistent with law, regulations, and Governmentwide policies, and is—</w:t>
      </w:r>
    </w:p>
    <w:p w14:paraId="4A51F1B9"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3BB8BC0" w14:textId="0765C61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(1)</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Marked or otherwise identified in the contract, task order, or delivery order and provided to the contractor by or on behalf of DoD in support of the performance of the contract; or</w:t>
      </w:r>
    </w:p>
    <w:p w14:paraId="58DAB504"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CED0603" w14:textId="0F96F8C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lastRenderedPageBreak/>
        <w:tab/>
      </w:r>
      <w:r w:rsidRPr="0051398C">
        <w:rPr>
          <w:rFonts w:ascii="Century Schoolbook" w:eastAsia="Times New Roman" w:hAnsi="Century Schoolbook" w:cs="Times New Roman"/>
          <w:color w:val="000000" w:themeColor="text1"/>
          <w:kern w:val="0"/>
          <w14:ligatures w14:val="none"/>
        </w:rPr>
        <w:tab/>
        <w:t>(2)</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Collected, developed, received, transmitted, used, or stored by or on behalf of the contractor in support of the performance of the contract.</w:t>
      </w:r>
    </w:p>
    <w:p w14:paraId="413E982F"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C0C82F2"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Cyber incident</w:t>
      </w:r>
      <w:r w:rsidRPr="0051398C">
        <w:rPr>
          <w:rFonts w:ascii="Century Schoolbook" w:eastAsia="Times New Roman" w:hAnsi="Century Schoolbook" w:cs="Times New Roman"/>
          <w:color w:val="000000" w:themeColor="text1"/>
          <w:kern w:val="0"/>
          <w14:ligatures w14:val="none"/>
        </w:rPr>
        <w:t xml:space="preserve"> means actions taken </w:t>
      </w:r>
      <w:proofErr w:type="gramStart"/>
      <w:r w:rsidRPr="0051398C">
        <w:rPr>
          <w:rFonts w:ascii="Century Schoolbook" w:eastAsia="Times New Roman" w:hAnsi="Century Schoolbook" w:cs="Times New Roman"/>
          <w:color w:val="000000" w:themeColor="text1"/>
          <w:kern w:val="0"/>
          <w14:ligatures w14:val="none"/>
        </w:rPr>
        <w:t>through the use of</w:t>
      </w:r>
      <w:proofErr w:type="gramEnd"/>
      <w:r w:rsidRPr="0051398C">
        <w:rPr>
          <w:rFonts w:ascii="Century Schoolbook" w:eastAsia="Times New Roman" w:hAnsi="Century Schoolbook" w:cs="Times New Roman"/>
          <w:color w:val="000000" w:themeColor="text1"/>
          <w:kern w:val="0"/>
          <w14:ligatures w14:val="none"/>
        </w:rPr>
        <w:t xml:space="preserve"> computer networks that result in a compromise or an actual or potentially adverse effect on an information system and/or the information residing therein.</w:t>
      </w:r>
    </w:p>
    <w:p w14:paraId="2E872B57"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708604B"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Forensic analysis</w:t>
      </w:r>
      <w:r w:rsidRPr="0051398C">
        <w:rPr>
          <w:rFonts w:ascii="Century Schoolbook" w:eastAsia="Times New Roman" w:hAnsi="Century Schoolbook" w:cs="Times New Roman"/>
          <w:color w:val="000000" w:themeColor="text1"/>
          <w:kern w:val="0"/>
          <w14:ligatures w14:val="none"/>
        </w:rPr>
        <w:t xml:space="preserve"> means the practice of gathering, retaining, and analyzing computer-related data for investigative purposes in a manner that maintains the integrity of the data.</w:t>
      </w:r>
    </w:p>
    <w:p w14:paraId="79E2E854"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7630A0B"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Information system</w:t>
      </w:r>
      <w:r w:rsidRPr="0051398C">
        <w:rPr>
          <w:rFonts w:ascii="Century Schoolbook" w:eastAsia="Times New Roman" w:hAnsi="Century Schoolbook" w:cs="Times New Roman"/>
          <w:color w:val="000000" w:themeColor="text1"/>
          <w:kern w:val="0"/>
          <w14:ligatures w14:val="none"/>
        </w:rPr>
        <w:t xml:space="preserve"> means a discrete set of information resources organized for the collection, processing, maintenance, use, sharing, dissemination, or disposition of information.</w:t>
      </w:r>
    </w:p>
    <w:p w14:paraId="63436CAC"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D8517F2" w14:textId="27E721B9"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Malicious software</w:t>
      </w:r>
      <w:r w:rsidRPr="0051398C">
        <w:rPr>
          <w:rFonts w:ascii="Century Schoolbook" w:eastAsia="Times New Roman" w:hAnsi="Century Schoolbook" w:cs="Times New Roman"/>
          <w:color w:val="000000" w:themeColor="text1"/>
          <w:kern w:val="0"/>
          <w14:ligatures w14:val="none"/>
        </w:rPr>
        <w:t xml:space="preserve"> means computer software or firmware intended to perform an unauthorized process that will have adverse impact on the confidentiality, integrity, or availability of an information system</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This definition includes a virus, worm, Trojan horse, or other code-based entity that infects a host, as well as spyware and some forms of adware.</w:t>
      </w:r>
    </w:p>
    <w:p w14:paraId="074DB1D6"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5F4717D"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Media</w:t>
      </w:r>
      <w:r w:rsidRPr="0051398C">
        <w:rPr>
          <w:rFonts w:ascii="Century Schoolbook" w:eastAsia="Times New Roman" w:hAnsi="Century Schoolbook" w:cs="Times New Roman"/>
          <w:color w:val="000000" w:themeColor="text1"/>
          <w:kern w:val="0"/>
          <w14:ligatures w14:val="none"/>
        </w:rPr>
        <w:t xml:space="preserve"> means physical devices or writing surfaces including, but is not limited to, magnetic tapes, optical disks, magnetic disks, large-scale integration memory chips, and printouts onto which covered defense information is recorded, stored, or printed within a covered contractor information system.</w:t>
      </w:r>
    </w:p>
    <w:p w14:paraId="74F5F5B5"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DB28254"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Operationally critical support</w:t>
      </w:r>
      <w:r w:rsidRPr="0051398C">
        <w:rPr>
          <w:rFonts w:ascii="Century Schoolbook" w:eastAsia="Times New Roman" w:hAnsi="Century Schoolbook" w:cs="Times New Roman"/>
          <w:color w:val="000000" w:themeColor="text1"/>
          <w:kern w:val="0"/>
          <w14:ligatures w14:val="none"/>
        </w:rPr>
        <w:t xml:space="preserve"> means supplies or services designated by the Government as critical for airlift, sealift, intermodal transportation services, or logistical support that is essential to the mobilization, deployment, or sustainment of the Armed Forces in a contingency operation.</w:t>
      </w:r>
    </w:p>
    <w:p w14:paraId="4F21D648"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43EBA04"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Rapidly report</w:t>
      </w:r>
      <w:r w:rsidRPr="0051398C">
        <w:rPr>
          <w:rFonts w:ascii="Century Schoolbook" w:eastAsia="Times New Roman" w:hAnsi="Century Schoolbook" w:cs="Times New Roman"/>
          <w:color w:val="000000" w:themeColor="text1"/>
          <w:kern w:val="0"/>
          <w14:ligatures w14:val="none"/>
        </w:rPr>
        <w:t xml:space="preserve"> means within 72 hours of discovery of any cyber incident.</w:t>
      </w:r>
    </w:p>
    <w:p w14:paraId="552F6875"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572FBB4"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Technical information</w:t>
      </w:r>
      <w:r w:rsidRPr="0051398C">
        <w:rPr>
          <w:rFonts w:ascii="Century Schoolbook" w:eastAsia="Times New Roman" w:hAnsi="Century Schoolbook" w:cs="Times New Roman"/>
          <w:color w:val="000000" w:themeColor="text1"/>
          <w:kern w:val="0"/>
          <w14:ligatures w14:val="none"/>
        </w:rPr>
        <w:t xml:space="preserve"> means technical data or computer software, as those terms are defined in the clause at DFARS 252.227-7013</w:t>
      </w:r>
      <w:r w:rsidRPr="0051398C">
        <w:rPr>
          <w:rFonts w:ascii="Century Schoolbook" w:eastAsia="Times New Roman" w:hAnsi="Century Schoolbook" w:cs="Times New Roman"/>
          <w:i/>
          <w:iCs/>
          <w:color w:val="000000" w:themeColor="text1"/>
          <w:kern w:val="0"/>
          <w14:ligatures w14:val="none"/>
        </w:rPr>
        <w:t>,</w:t>
      </w:r>
      <w:r w:rsidRPr="0051398C">
        <w:rPr>
          <w:rFonts w:ascii="Century Schoolbook" w:eastAsia="Times New Roman" w:hAnsi="Century Schoolbook" w:cs="Times New Roman"/>
          <w:color w:val="000000" w:themeColor="text1"/>
          <w:kern w:val="0"/>
          <w14:ligatures w14:val="none"/>
        </w:rPr>
        <w:t xml:space="preserve"> Rights in Technical Data—Other Than Commercial Products and Commercial Services, regardless of </w:t>
      </w:r>
      <w:proofErr w:type="gramStart"/>
      <w:r w:rsidRPr="0051398C">
        <w:rPr>
          <w:rFonts w:ascii="Century Schoolbook" w:eastAsia="Times New Roman" w:hAnsi="Century Schoolbook" w:cs="Times New Roman"/>
          <w:color w:val="000000" w:themeColor="text1"/>
          <w:kern w:val="0"/>
          <w14:ligatures w14:val="none"/>
        </w:rPr>
        <w:t>whether or not</w:t>
      </w:r>
      <w:proofErr w:type="gramEnd"/>
      <w:r w:rsidRPr="0051398C">
        <w:rPr>
          <w:rFonts w:ascii="Century Schoolbook" w:eastAsia="Times New Roman" w:hAnsi="Century Schoolbook" w:cs="Times New Roman"/>
          <w:color w:val="000000" w:themeColor="text1"/>
          <w:kern w:val="0"/>
          <w14:ligatures w14:val="none"/>
        </w:rPr>
        <w:t xml:space="preserve"> the clause is incorporated in this solicitation or contract. Examples of technical information include research and engineering data, engineering drawings, and associated lists, specifications, standards, process sheets, manuals, technical reports, technical orders, catalog-item identifications, data sets, studies and analyses and related information, and computer software executable code and source code.</w:t>
      </w:r>
    </w:p>
    <w:p w14:paraId="2D44CE8C"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72EF078" w14:textId="41300821"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(b)</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Adequate security</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Contractor shall provide adequate security on all covered contractor information systems</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To provide adequate security, the Contractor shall implement, at a minimum, the following information security protections:</w:t>
      </w:r>
    </w:p>
    <w:p w14:paraId="6C097022"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ECC21C1" w14:textId="5795A13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lastRenderedPageBreak/>
        <w:tab/>
      </w:r>
      <w:r w:rsidRPr="0051398C">
        <w:rPr>
          <w:rFonts w:ascii="Century Schoolbook" w:eastAsia="Times New Roman" w:hAnsi="Century Schoolbook" w:cs="Times New Roman"/>
          <w:color w:val="000000" w:themeColor="text1"/>
          <w:kern w:val="0"/>
          <w14:ligatures w14:val="none"/>
        </w:rPr>
        <w:tab/>
        <w:t>(1)</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For covered contractor information systems that are part of an information technology (IT) service or system operated on behalf of the Government, the following security requirements apply:</w:t>
      </w:r>
    </w:p>
    <w:p w14:paraId="3B8767BD"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837D42F" w14:textId="7247F7DE"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(i)</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Cloud computing services shall be subject to the security requirements specified in the clause 252.239-7010, Cloud Computing Services, of this contract.</w:t>
      </w:r>
    </w:p>
    <w:p w14:paraId="3BDF4CB1"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0D3FE91" w14:textId="2C3C6790"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(ii)</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Any other such IT service or system (</w:t>
      </w:r>
      <w:r w:rsidRPr="0051398C">
        <w:rPr>
          <w:rFonts w:ascii="Century Schoolbook" w:eastAsia="Times New Roman" w:hAnsi="Century Schoolbook" w:cs="Times New Roman"/>
          <w:i/>
          <w:iCs/>
          <w:color w:val="000000" w:themeColor="text1"/>
          <w:kern w:val="0"/>
          <w14:ligatures w14:val="none"/>
        </w:rPr>
        <w:t>i.e.,</w:t>
      </w:r>
      <w:r w:rsidRPr="0051398C">
        <w:rPr>
          <w:rFonts w:ascii="Century Schoolbook" w:eastAsia="Times New Roman" w:hAnsi="Century Schoolbook" w:cs="Times New Roman"/>
          <w:color w:val="000000" w:themeColor="text1"/>
          <w:kern w:val="0"/>
          <w14:ligatures w14:val="none"/>
        </w:rPr>
        <w:t xml:space="preserve"> other than cloud computing) shall be subject to the security requirements specified elsewhere in this contract.</w:t>
      </w:r>
    </w:p>
    <w:p w14:paraId="4716994A"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FD9E54F" w14:textId="56EA2D51"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(2)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For covered contractor information systems that are not part of an IT service or system operated on behalf of the Government and therefore are not subject to the security requirement specified at paragraph (b)(1) of this clause, the following security requirements apply:</w:t>
      </w:r>
    </w:p>
    <w:p w14:paraId="44002953"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53EB914" w14:textId="79D0BEF1"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(i)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Except as provided in paragraph (b)(2)(ii) of this clause, the covered contractor information system shall be subject to the security requirements in National Institute of Standards and Technology (NIST) Special Publication (SP) 800-171, “Protecting Controlled Unclassified Information in Nonfederal Information Systems and Organizations” (available via the internet at </w:t>
      </w:r>
      <w:hyperlink r:id="rId23" w:tgtFrame="_blank" w:history="1">
        <w:r w:rsidRPr="00BE0ACC">
          <w:rPr>
            <w:rFonts w:ascii="Century Schoolbook" w:eastAsia="Times New Roman" w:hAnsi="Century Schoolbook" w:cs="Times New Roman"/>
            <w:i/>
            <w:iCs/>
            <w:color w:val="000000" w:themeColor="text1"/>
            <w:kern w:val="0"/>
            <w14:ligatures w14:val="none"/>
          </w:rPr>
          <w:t>https://csrc.nist.gov/publications/sp800</w:t>
        </w:r>
      </w:hyperlink>
      <w:r w:rsidRPr="0051398C">
        <w:rPr>
          <w:rFonts w:ascii="Century Schoolbook" w:eastAsia="Times New Roman" w:hAnsi="Century Schoolbook" w:cs="Times New Roman"/>
          <w:color w:val="000000" w:themeColor="text1"/>
          <w:kern w:val="0"/>
          <w14:ligatures w14:val="none"/>
        </w:rPr>
        <w:t>) in effect at the time the solicitation is issued or as authorized by the Contracting Officer.</w:t>
      </w:r>
    </w:p>
    <w:p w14:paraId="67AFEF96"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24F02A4" w14:textId="0A39ACD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(ii)(A)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Contractor shall implement NIST SP 800-171, as soon as practical, but not later than December 31, 2017</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For all contracts awarded prior to October 1, 2017, the Contractor shall notify the DoD Chief Information Officer (CIO), via email at </w:t>
      </w:r>
      <w:hyperlink r:id="rId24" w:history="1">
        <w:r w:rsidRPr="00BE0ACC">
          <w:rPr>
            <w:rFonts w:ascii="Century Schoolbook" w:eastAsia="Times New Roman" w:hAnsi="Century Schoolbook" w:cs="Times New Roman"/>
            <w:i/>
            <w:iCs/>
            <w:color w:val="000000" w:themeColor="text1"/>
            <w:kern w:val="0"/>
            <w14:ligatures w14:val="none"/>
          </w:rPr>
          <w:t>osd.dibcsia@mail.mil</w:t>
        </w:r>
      </w:hyperlink>
      <w:r w:rsidRPr="0051398C">
        <w:rPr>
          <w:rFonts w:ascii="Century Schoolbook" w:eastAsia="Times New Roman" w:hAnsi="Century Schoolbook" w:cs="Times New Roman"/>
          <w:i/>
          <w:iCs/>
          <w:color w:val="000000" w:themeColor="text1"/>
          <w:kern w:val="0"/>
          <w14:ligatures w14:val="none"/>
        </w:rPr>
        <w:t>,</w:t>
      </w:r>
      <w:r w:rsidRPr="0051398C">
        <w:rPr>
          <w:rFonts w:ascii="Century Schoolbook" w:eastAsia="Times New Roman" w:hAnsi="Century Schoolbook" w:cs="Times New Roman"/>
          <w:color w:val="000000" w:themeColor="text1"/>
          <w:kern w:val="0"/>
          <w14:ligatures w14:val="none"/>
        </w:rPr>
        <w:t xml:space="preserve"> within 30 days of contract award, of any security requirements specified by NIST SP 800-171 not implemented at the time of contract award.</w:t>
      </w:r>
    </w:p>
    <w:p w14:paraId="6F8873E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C252744" w14:textId="35B696AB"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(B)</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Contractor shall submit requests to vary from NIST SP 800-171 in writing to the Contracting Officer, for consideration by the DoD CIO</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Contractor need not implement any security requirement adjudicated by an authorized representative of the DoD CIO to be nonapplicable or to have an alternative, but equally effective, security measure that may be implemented in its place.</w:t>
      </w:r>
    </w:p>
    <w:p w14:paraId="53FADC66"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86045CD" w14:textId="0F327032"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(C)</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If the DoD CIO has previously adjudicated the contractor's requests indicating that a requirement is not applicable or that an alternative security measure is equally effective, a copy of that approval shall be provided to the Contracting Officer when requesting its recognition under this contract.</w:t>
      </w:r>
    </w:p>
    <w:p w14:paraId="28039E0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062AB1B" w14:textId="12066804"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(D)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If the Contractor intends to use an external cloud service provider to store, process, or transmit any covered defense information in performance of this contract, the Contractor shall require and ensure that the cloud service provider meets security requirements equivalent to those established by the Government for the Federal Risk and Authorization Management Program (FedRAMP) Moderate baseline (</w:t>
      </w:r>
      <w:hyperlink r:id="rId25" w:tgtFrame="_blank" w:history="1">
        <w:r w:rsidRPr="00BE0ACC">
          <w:rPr>
            <w:rFonts w:ascii="Century Schoolbook" w:eastAsia="Times New Roman" w:hAnsi="Century Schoolbook" w:cs="Times New Roman"/>
            <w:i/>
            <w:iCs/>
            <w:color w:val="000000" w:themeColor="text1"/>
            <w:kern w:val="0"/>
            <w14:ligatures w14:val="none"/>
          </w:rPr>
          <w:t>https://www.fedramp.gov/documents-templates/</w:t>
        </w:r>
      </w:hyperlink>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lastRenderedPageBreak/>
        <w:t>and that the cloud service provider complies with requirements in paragraphs (c) through (g) of this clause for cyber incident reporting, malicious software, media preservation and protection, access to additional information and equipment necessary for forensic analysis, and cyber incident damage assessment.</w:t>
      </w:r>
    </w:p>
    <w:p w14:paraId="53BBDD0A"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44AF848" w14:textId="61A2A5C5"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(3)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Apply other information systems security measures when the Contractor reasonably determines that information systems security measures, in addition to those identified in paragraphs (b)(1) and (2) of this clause, may be required to provide adequate security in a dynamic environment or to accommodate special circumstances (</w:t>
      </w:r>
      <w:r w:rsidRPr="0051398C">
        <w:rPr>
          <w:rFonts w:ascii="Century Schoolbook" w:eastAsia="Times New Roman" w:hAnsi="Century Schoolbook" w:cs="Times New Roman"/>
          <w:i/>
          <w:iCs/>
          <w:color w:val="000000" w:themeColor="text1"/>
          <w:kern w:val="0"/>
          <w14:ligatures w14:val="none"/>
        </w:rPr>
        <w:t>e.g.,</w:t>
      </w:r>
      <w:r w:rsidRPr="0051398C">
        <w:rPr>
          <w:rFonts w:ascii="Century Schoolbook" w:eastAsia="Times New Roman" w:hAnsi="Century Schoolbook" w:cs="Times New Roman"/>
          <w:color w:val="000000" w:themeColor="text1"/>
          <w:kern w:val="0"/>
          <w14:ligatures w14:val="none"/>
        </w:rPr>
        <w:t xml:space="preserve"> medical devices) and any individual, isolated, or temporary deficiencies based on an assessed risk or vulnerability. These measures may be addressed in a system security plan.</w:t>
      </w:r>
    </w:p>
    <w:p w14:paraId="125E0821"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B23DB50" w14:textId="56B24BEE"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iCs/>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(c)</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Cyber incident reporting requirement.</w:t>
      </w:r>
    </w:p>
    <w:p w14:paraId="2D22E7FC"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9A18154" w14:textId="5ECFD0F9"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(1)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When the Contractor discovers a cyber incident that affects a covered contractor information system or the covered defense information residing therein, or that affects the contractor's ability to perform the requirements of the contract that are designated as operationally critical support and identified in the contract, the Contractor shall—</w:t>
      </w:r>
    </w:p>
    <w:p w14:paraId="02B6688D"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3EB3155" w14:textId="7BACC43F"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(i)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Conduct a review for evidence of compromise of covered defense information, including, but not limited to, identifying compromised computers, servers, specific data, and user accounts</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This review shall also include analyzing covered contractor information system(s) that were part of the cyber incident, as well as other information systems on the Contractor's network(s), that may have been accessed </w:t>
      </w:r>
      <w:proofErr w:type="gramStart"/>
      <w:r w:rsidRPr="0051398C">
        <w:rPr>
          <w:rFonts w:ascii="Century Schoolbook" w:eastAsia="Times New Roman" w:hAnsi="Century Schoolbook" w:cs="Times New Roman"/>
          <w:color w:val="000000" w:themeColor="text1"/>
          <w:kern w:val="0"/>
          <w14:ligatures w14:val="none"/>
        </w:rPr>
        <w:t>as a result of</w:t>
      </w:r>
      <w:proofErr w:type="gramEnd"/>
      <w:r w:rsidRPr="0051398C">
        <w:rPr>
          <w:rFonts w:ascii="Century Schoolbook" w:eastAsia="Times New Roman" w:hAnsi="Century Schoolbook" w:cs="Times New Roman"/>
          <w:color w:val="000000" w:themeColor="text1"/>
          <w:kern w:val="0"/>
          <w14:ligatures w14:val="none"/>
        </w:rPr>
        <w:t xml:space="preserve"> the incident in order to identify compromised covered defense information, or that affect the Contractor's ability to provide operationally critical support; and</w:t>
      </w:r>
    </w:p>
    <w:p w14:paraId="1DAEA9D6"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0D05E19" w14:textId="7CB397B9"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iCs/>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(ii)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Rapidly report cyber incidents to DoD at </w:t>
      </w:r>
      <w:hyperlink r:id="rId26" w:tgtFrame="_blank" w:history="1">
        <w:r w:rsidRPr="00BE0ACC">
          <w:rPr>
            <w:rFonts w:ascii="Century Schoolbook" w:eastAsia="Times New Roman" w:hAnsi="Century Schoolbook" w:cs="Times New Roman"/>
            <w:i/>
            <w:iCs/>
            <w:color w:val="000000" w:themeColor="text1"/>
            <w:kern w:val="0"/>
            <w14:ligatures w14:val="none"/>
          </w:rPr>
          <w:t>https://dibnet.dod.mil</w:t>
        </w:r>
      </w:hyperlink>
      <w:r w:rsidRPr="0051398C">
        <w:rPr>
          <w:rFonts w:ascii="Century Schoolbook" w:eastAsia="Times New Roman" w:hAnsi="Century Schoolbook" w:cs="Times New Roman"/>
          <w:i/>
          <w:iCs/>
          <w:color w:val="000000" w:themeColor="text1"/>
          <w:kern w:val="0"/>
          <w14:ligatures w14:val="none"/>
        </w:rPr>
        <w:t>.</w:t>
      </w:r>
    </w:p>
    <w:p w14:paraId="597AEC21"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4B6C537" w14:textId="0CE5EFBF"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iCs/>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(2)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Cyber incident report</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The cyber incident report shall be treated as information created by or for DoD and shall include, at a minimum, the required elements at </w:t>
      </w:r>
      <w:hyperlink r:id="rId27" w:tgtFrame="_blank" w:history="1">
        <w:r w:rsidRPr="00BE0ACC">
          <w:rPr>
            <w:rFonts w:ascii="Century Schoolbook" w:eastAsia="Times New Roman" w:hAnsi="Century Schoolbook" w:cs="Times New Roman"/>
            <w:i/>
            <w:iCs/>
            <w:color w:val="000000" w:themeColor="text1"/>
            <w:kern w:val="0"/>
            <w14:ligatures w14:val="none"/>
          </w:rPr>
          <w:t>https://dibnet.dod.mil</w:t>
        </w:r>
      </w:hyperlink>
      <w:r w:rsidRPr="0051398C">
        <w:rPr>
          <w:rFonts w:ascii="Century Schoolbook" w:eastAsia="Times New Roman" w:hAnsi="Century Schoolbook" w:cs="Times New Roman"/>
          <w:i/>
          <w:iCs/>
          <w:color w:val="000000" w:themeColor="text1"/>
          <w:kern w:val="0"/>
          <w14:ligatures w14:val="none"/>
        </w:rPr>
        <w:t>.</w:t>
      </w:r>
    </w:p>
    <w:p w14:paraId="4AAA790D"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2B8AA8B" w14:textId="1C327E8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(3)</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Medium assurance certificate requirement</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proofErr w:type="gramStart"/>
      <w:r w:rsidRPr="0051398C">
        <w:rPr>
          <w:rFonts w:ascii="Century Schoolbook" w:eastAsia="Times New Roman" w:hAnsi="Century Schoolbook" w:cs="Times New Roman"/>
          <w:color w:val="000000" w:themeColor="text1"/>
          <w:kern w:val="0"/>
          <w14:ligatures w14:val="none"/>
        </w:rPr>
        <w:t>In order to</w:t>
      </w:r>
      <w:proofErr w:type="gramEnd"/>
      <w:r w:rsidRPr="0051398C">
        <w:rPr>
          <w:rFonts w:ascii="Century Schoolbook" w:eastAsia="Times New Roman" w:hAnsi="Century Schoolbook" w:cs="Times New Roman"/>
          <w:color w:val="000000" w:themeColor="text1"/>
          <w:kern w:val="0"/>
          <w14:ligatures w14:val="none"/>
        </w:rPr>
        <w:t xml:space="preserve"> report cyber incidents in accordance with this clause, the Contractor or subcontractor shall have or acquire a DoD-approved medium assurance certificate to report cyber incidents. For information on obtaining a DoD-approved medium assurance certificate, see </w:t>
      </w:r>
      <w:hyperlink r:id="rId28" w:tgtFrame="_blank" w:history="1">
        <w:r w:rsidRPr="00BE0ACC">
          <w:rPr>
            <w:rFonts w:ascii="Century Schoolbook" w:eastAsia="Times New Roman" w:hAnsi="Century Schoolbook" w:cs="Times New Roman"/>
            <w:i/>
            <w:iCs/>
            <w:color w:val="000000" w:themeColor="text1"/>
            <w:kern w:val="0"/>
            <w14:ligatures w14:val="none"/>
          </w:rPr>
          <w:t>https://public.cyber.mil/eca/</w:t>
        </w:r>
      </w:hyperlink>
      <w:r w:rsidRPr="00BE0ACC">
        <w:rPr>
          <w:rFonts w:ascii="Century Schoolbook" w:eastAsia="Times New Roman" w:hAnsi="Century Schoolbook" w:cs="Times New Roman"/>
          <w:color w:val="000000" w:themeColor="text1"/>
          <w:kern w:val="0"/>
          <w14:ligatures w14:val="none"/>
        </w:rPr>
        <w:t>.</w:t>
      </w:r>
    </w:p>
    <w:p w14:paraId="07D62EE1"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1736EFC" w14:textId="0862E050"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(d)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Malicious software</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When the Contractor or subcontractors discover and isolate malicious software in connection with a reported cyber incident, submit the malicious software to DoD Cyber Crime Center (DC3) in accordance with instructions provided by DC3 or the Contracting Officer.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Do not send the malicious software to the Contracting Officer.</w:t>
      </w:r>
    </w:p>
    <w:p w14:paraId="51BA579E"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475A73E" w14:textId="165DE2F9"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(e)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Media preservation and protection</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When a Contractor discovers a cyber incident has occurred, the Contractor shall preserve and protect images of all </w:t>
      </w:r>
      <w:r w:rsidRPr="0051398C">
        <w:rPr>
          <w:rFonts w:ascii="Century Schoolbook" w:eastAsia="Times New Roman" w:hAnsi="Century Schoolbook" w:cs="Times New Roman"/>
          <w:color w:val="000000" w:themeColor="text1"/>
          <w:kern w:val="0"/>
          <w14:ligatures w14:val="none"/>
        </w:rPr>
        <w:lastRenderedPageBreak/>
        <w:t>known affected information systems identified in paragraph (c)(1)(i) of this clause and all relevant monitoring/packet capture data for at least 90 days from the submission of the cyber incident report to allow DoD to request the media or decline interest.</w:t>
      </w:r>
    </w:p>
    <w:p w14:paraId="1CD51C3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09DCC5D" w14:textId="6768A960"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(f)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Access to additional information or equipment necessary for forensic analysis</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Upon request by DoD, the Contractor shall provide DoD with access to additional information or equipment that is necessary to conduct a forensic analysis.</w:t>
      </w:r>
    </w:p>
    <w:p w14:paraId="0983BDED"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0B5F9A1" w14:textId="1BEE219A"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(g)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Cyber incident damage assessment activities.</w:t>
      </w:r>
      <w:r w:rsidRPr="0051398C">
        <w:rPr>
          <w:rFonts w:ascii="Century Schoolbook" w:eastAsia="Times New Roman" w:hAnsi="Century Schoolbook" w:cs="Times New Roman"/>
          <w:color w:val="000000" w:themeColor="text1"/>
          <w:kern w:val="0"/>
          <w14:ligatures w14:val="none"/>
        </w:rPr>
        <w:t xml:space="preserve">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If DoD elects to conduct a damage assessment, the Contracting Officer will request that the Contractor provide </w:t>
      </w:r>
      <w:proofErr w:type="gramStart"/>
      <w:r w:rsidRPr="0051398C">
        <w:rPr>
          <w:rFonts w:ascii="Century Schoolbook" w:eastAsia="Times New Roman" w:hAnsi="Century Schoolbook" w:cs="Times New Roman"/>
          <w:color w:val="000000" w:themeColor="text1"/>
          <w:kern w:val="0"/>
          <w14:ligatures w14:val="none"/>
        </w:rPr>
        <w:t>all of</w:t>
      </w:r>
      <w:proofErr w:type="gramEnd"/>
      <w:r w:rsidRPr="0051398C">
        <w:rPr>
          <w:rFonts w:ascii="Century Schoolbook" w:eastAsia="Times New Roman" w:hAnsi="Century Schoolbook" w:cs="Times New Roman"/>
          <w:color w:val="000000" w:themeColor="text1"/>
          <w:kern w:val="0"/>
          <w14:ligatures w14:val="none"/>
        </w:rPr>
        <w:t xml:space="preserve"> the damage assessment information gathered in accordance with paragraph (e) of this clause.</w:t>
      </w:r>
    </w:p>
    <w:p w14:paraId="1D0F7108"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0367A44" w14:textId="13AC569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(h)</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DoD safeguarding and use of contractor attributional/proprietary information</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Government shall protect against the unauthorized use or release of information obtained from the contractor (or derived from information obtained from the contractor) under this clause that includes contractor attributional/proprietary information, including such information submitted in accordance with paragraph (c)</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To the maximum extent practicable, the Contractor shall identify and mark attributional/proprietary information</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In making an authorized release of such information, the Government will implement appropriate procedures to minimize the contractor attributional/proprietary information that is included in such authorized release, seeking to include only that information that is necessary for the authorized purpose(s) for which the information is being released.</w:t>
      </w:r>
    </w:p>
    <w:p w14:paraId="636E4B47"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4FD684E" w14:textId="4C83A422"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(i)</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Use and release of contractor attributional/proprietary information not created by or for DoD</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Information that is obtained from the contractor (or derived from information obtained from the contractor) under this clause that is not created by or for DoD is authorized to be released outside of DoD—</w:t>
      </w:r>
    </w:p>
    <w:p w14:paraId="76A62EAE"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8975DDD" w14:textId="0078EB5F"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(1)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To entities with missions that may be affected by such information;</w:t>
      </w:r>
    </w:p>
    <w:p w14:paraId="2C5D9219"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1F8C5EC" w14:textId="722F580B"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(2)</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To entities that may be called upon to assist in the diagnosis, detection, or mitigation of cyber incidents;</w:t>
      </w:r>
    </w:p>
    <w:p w14:paraId="7BE7497D"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FCDB205" w14:textId="5852A4A2"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(3)</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To Government entities that conduct counterintelligence or law enforcement investigations;</w:t>
      </w:r>
    </w:p>
    <w:p w14:paraId="5B904D21"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1334800" w14:textId="49F5BFF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(4)</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For national security purposes, including cyber situational awareness and defense purposes (including with Defense Industrial Base (DIB) participants in the program at </w:t>
      </w:r>
      <w:hyperlink r:id="rId29" w:history="1">
        <w:r w:rsidRPr="008B57F7">
          <w:rPr>
            <w:rFonts w:ascii="Century Schoolbook" w:eastAsia="Times New Roman" w:hAnsi="Century Schoolbook" w:cs="Times New Roman"/>
            <w:color w:val="000000" w:themeColor="text1"/>
            <w:kern w:val="0"/>
            <w14:ligatures w14:val="none"/>
          </w:rPr>
          <w:t>32 CFR part 236</w:t>
        </w:r>
      </w:hyperlink>
      <w:r w:rsidRPr="0051398C">
        <w:rPr>
          <w:rFonts w:ascii="Century Schoolbook" w:eastAsia="Times New Roman" w:hAnsi="Century Schoolbook" w:cs="Times New Roman"/>
          <w:color w:val="000000" w:themeColor="text1"/>
          <w:kern w:val="0"/>
          <w14:ligatures w14:val="none"/>
        </w:rPr>
        <w:t>); or</w:t>
      </w:r>
    </w:p>
    <w:p w14:paraId="47A59C2D"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75E0E33" w14:textId="18C34380"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(5)</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To a support services contractor (“recipient”) that is directly supporting Government activities under a contract that includes the clause at 252.204-7009, Limitations on the Use or Disclosure of Third-Party Contractor Reported Cyber Incident Information.</w:t>
      </w:r>
    </w:p>
    <w:p w14:paraId="45611205"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E53B170" w14:textId="189EE70B"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(j)</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Use and release of contractor attributional/proprietary information created by or for DoD</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Information that is obtained from the contractor (or derived from </w:t>
      </w:r>
      <w:r w:rsidRPr="0051398C">
        <w:rPr>
          <w:rFonts w:ascii="Century Schoolbook" w:eastAsia="Times New Roman" w:hAnsi="Century Schoolbook" w:cs="Times New Roman"/>
          <w:color w:val="000000" w:themeColor="text1"/>
          <w:kern w:val="0"/>
          <w14:ligatures w14:val="none"/>
        </w:rPr>
        <w:lastRenderedPageBreak/>
        <w:t>information obtained from the contractor) under this clause that is created by or for DoD (including the information submitted pursuant to paragraph (c) of this clause) is authorized to be used and released outside of DoD for purposes and activities authorized by paragraph (i) of this clause, and for any other lawful Government purpose or activity, subject to all applicable statutory, regulatory, and policy based restrictions on the Government's use and release of such information.</w:t>
      </w:r>
    </w:p>
    <w:p w14:paraId="33C9671B"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BCAF9A3" w14:textId="4B770E32"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(k)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Contractor shall conduct activities under this clause in accordance with applicable laws and regulations on the interception, monitoring, access, use, and disclosure of electronic communications and data.</w:t>
      </w:r>
    </w:p>
    <w:p w14:paraId="6F6EDCD3"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4D7EE42" w14:textId="64BB7C7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(l)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Other safeguarding or reporting requirements</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The safeguarding and cyber incident reporting required by this clause in no way abrogates the Contractor's responsibility for other safeguarding or cyber incident reporting pertaining to its unclassified information systems as required by other applicable clauses of this contract, or </w:t>
      </w:r>
      <w:proofErr w:type="gramStart"/>
      <w:r w:rsidRPr="0051398C">
        <w:rPr>
          <w:rFonts w:ascii="Century Schoolbook" w:eastAsia="Times New Roman" w:hAnsi="Century Schoolbook" w:cs="Times New Roman"/>
          <w:color w:val="000000" w:themeColor="text1"/>
          <w:kern w:val="0"/>
          <w14:ligatures w14:val="none"/>
        </w:rPr>
        <w:t>as a result of</w:t>
      </w:r>
      <w:proofErr w:type="gramEnd"/>
      <w:r w:rsidRPr="0051398C">
        <w:rPr>
          <w:rFonts w:ascii="Century Schoolbook" w:eastAsia="Times New Roman" w:hAnsi="Century Schoolbook" w:cs="Times New Roman"/>
          <w:color w:val="000000" w:themeColor="text1"/>
          <w:kern w:val="0"/>
          <w14:ligatures w14:val="none"/>
        </w:rPr>
        <w:t xml:space="preserve"> other applicable U.S. Government statutory or regulatory requirements.</w:t>
      </w:r>
    </w:p>
    <w:p w14:paraId="5B31A986"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ADC202F" w14:textId="6B475AFF"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(m)</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Subcontracts</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Contractor shall—</w:t>
      </w:r>
    </w:p>
    <w:p w14:paraId="3499F2AA"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9CB8C7B" w14:textId="0B52985F"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(1)</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Include this clause, including this </w:t>
      </w:r>
      <w:hyperlink r:id="rId30" w:anchor="p-252.204-7012(m)" w:history="1">
        <w:r w:rsidRPr="008B57F7">
          <w:rPr>
            <w:rFonts w:ascii="Century Schoolbook" w:eastAsia="Times New Roman" w:hAnsi="Century Schoolbook" w:cs="Times New Roman"/>
            <w:color w:val="000000" w:themeColor="text1"/>
            <w:kern w:val="0"/>
            <w14:ligatures w14:val="none"/>
          </w:rPr>
          <w:t>paragraph (m)</w:t>
        </w:r>
      </w:hyperlink>
      <w:r w:rsidRPr="0051398C">
        <w:rPr>
          <w:rFonts w:ascii="Century Schoolbook" w:eastAsia="Times New Roman" w:hAnsi="Century Schoolbook" w:cs="Times New Roman"/>
          <w:color w:val="000000" w:themeColor="text1"/>
          <w:kern w:val="0"/>
          <w14:ligatures w14:val="none"/>
        </w:rPr>
        <w:t>, in subcontracts, or similar contractual instruments, for operationally critical support, or for which subcontract performance will involve covered defense information, including subcontracts for commercial products or commercial services, without alteration, except to identify the parties. The Contractor shall determine if the information required for subcontractor performance retains its identity as covered defense information and will require protection under this clause, and, if necessary, consult with the Contracting Officer; and</w:t>
      </w:r>
    </w:p>
    <w:p w14:paraId="2C2C695C"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0D9299F" w14:textId="7CAA0BE4"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(2)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Require subcontractors to—</w:t>
      </w:r>
    </w:p>
    <w:p w14:paraId="196E49C7"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61E718F" w14:textId="1EE7C5FF"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(i)</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Notify the prime Contractor (or next higher-tier subcontractor) when submitting a request to vary from a NIST SP 800-171 security requirement to the Contracting Officer, in accordance with paragraph (b)(2)(ii)(B) of this clause; and</w:t>
      </w:r>
    </w:p>
    <w:p w14:paraId="2ABB3AE1"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8F748A7" w14:textId="000A1535"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(ii)</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Provide the incident report number, automatically assigned by DoD, to the prime Contractor (or next higher-tier subcontractor) as soon as practicable, when reporting a cyber incident to DoD as required in paragraph (c) of this clause.</w:t>
      </w:r>
    </w:p>
    <w:p w14:paraId="07A44033"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1AAF001"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(End of clause)</w:t>
      </w:r>
    </w:p>
    <w:p w14:paraId="369F7957"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p>
    <w:p w14:paraId="75C63F2F"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252.204-7016 Covered Defense Telecommunications Equipment or Services—Representation.</w:t>
      </w:r>
    </w:p>
    <w:p w14:paraId="5172F2B2" w14:textId="7E04CF21"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As prescribed in 2</w:t>
      </w:r>
      <w:r w:rsidR="000B3150" w:rsidRPr="0051398C">
        <w:rPr>
          <w:rFonts w:ascii="Century Schoolbook" w:eastAsia="Times New Roman" w:hAnsi="Century Schoolbook" w:cs="Times New Roman"/>
          <w:color w:val="000000" w:themeColor="text1"/>
          <w:kern w:val="0"/>
          <w14:ligatures w14:val="none"/>
        </w:rPr>
        <w:t>40.270</w:t>
      </w:r>
      <w:r w:rsidR="00840571" w:rsidRPr="0051398C">
        <w:rPr>
          <w:rFonts w:ascii="Century Schoolbook" w:eastAsia="Times New Roman" w:hAnsi="Century Schoolbook" w:cs="Times New Roman"/>
          <w:color w:val="000000" w:themeColor="text1"/>
          <w:kern w:val="0"/>
          <w14:ligatures w14:val="none"/>
        </w:rPr>
        <w:t>-6(</w:t>
      </w:r>
      <w:r w:rsidRPr="0051398C">
        <w:rPr>
          <w:rFonts w:ascii="Century Schoolbook" w:eastAsia="Times New Roman" w:hAnsi="Century Schoolbook" w:cs="Times New Roman"/>
          <w:color w:val="000000" w:themeColor="text1"/>
          <w:kern w:val="0"/>
          <w14:ligatures w14:val="none"/>
        </w:rPr>
        <w:t>a), use the following provision:</w:t>
      </w:r>
    </w:p>
    <w:p w14:paraId="70BC6D68"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1D583FC" w14:textId="21482F0D"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color w:val="000000" w:themeColor="text1"/>
          <w:kern w:val="36"/>
          <w14:ligatures w14:val="none"/>
        </w:rPr>
      </w:pPr>
      <w:r w:rsidRPr="0051398C">
        <w:rPr>
          <w:rFonts w:ascii="Century Schoolbook" w:eastAsia="Times New Roman" w:hAnsi="Century Schoolbook" w:cs="Times New Roman"/>
          <w:caps/>
          <w:color w:val="000000" w:themeColor="text1"/>
          <w:kern w:val="36"/>
          <w14:ligatures w14:val="none"/>
        </w:rPr>
        <w:t>Covered Defense Telecommunications Equipment or Services—Representation (</w:t>
      </w:r>
      <w:r w:rsidR="00124830" w:rsidRPr="0051398C">
        <w:rPr>
          <w:rFonts w:ascii="Century Schoolbook" w:eastAsia="Times New Roman" w:hAnsi="Century Schoolbook" w:cs="Times New Roman"/>
          <w:caps/>
          <w:color w:val="000000" w:themeColor="text1"/>
          <w:kern w:val="36"/>
          <w14:ligatures w14:val="none"/>
        </w:rPr>
        <w:t>DEC 2019</w:t>
      </w:r>
      <w:r w:rsidRPr="0051398C">
        <w:rPr>
          <w:rFonts w:ascii="Century Schoolbook" w:eastAsia="Times New Roman" w:hAnsi="Century Schoolbook" w:cs="Times New Roman"/>
          <w:caps/>
          <w:color w:val="000000" w:themeColor="text1"/>
          <w:kern w:val="36"/>
          <w14:ligatures w14:val="none"/>
        </w:rPr>
        <w:t>)</w:t>
      </w:r>
    </w:p>
    <w:p w14:paraId="2C559E3A"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color w:val="000000" w:themeColor="text1"/>
          <w:kern w:val="36"/>
          <w14:ligatures w14:val="none"/>
        </w:rPr>
      </w:pPr>
    </w:p>
    <w:p w14:paraId="373534E9" w14:textId="54DECE9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(a)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Definitions.</w:t>
      </w:r>
      <w:r w:rsidRPr="0051398C">
        <w:rPr>
          <w:rFonts w:ascii="Century Schoolbook" w:eastAsia="Times New Roman" w:hAnsi="Century Schoolbook" w:cs="Times New Roman"/>
          <w:color w:val="000000" w:themeColor="text1"/>
          <w:kern w:val="0"/>
          <w14:ligatures w14:val="none"/>
        </w:rPr>
        <w:t xml:space="preserve">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As used in this provision, </w:t>
      </w:r>
      <w:r w:rsidRPr="0051398C">
        <w:rPr>
          <w:rFonts w:ascii="Century Schoolbook" w:eastAsia="Times New Roman" w:hAnsi="Century Schoolbook" w:cs="Times New Roman"/>
          <w:i/>
          <w:iCs/>
          <w:color w:val="000000" w:themeColor="text1"/>
          <w:kern w:val="0"/>
          <w14:ligatures w14:val="none"/>
        </w:rPr>
        <w:t>covered defense telecommunications equipment or services</w:t>
      </w:r>
      <w:r w:rsidRPr="0051398C">
        <w:rPr>
          <w:rFonts w:ascii="Century Schoolbook" w:eastAsia="Times New Roman" w:hAnsi="Century Schoolbook" w:cs="Times New Roman"/>
          <w:color w:val="000000" w:themeColor="text1"/>
          <w:kern w:val="0"/>
          <w14:ligatures w14:val="none"/>
        </w:rPr>
        <w:t xml:space="preserve"> has the meaning provided in the clause 252.204-7018, </w:t>
      </w:r>
      <w:r w:rsidRPr="0051398C">
        <w:rPr>
          <w:rFonts w:ascii="Century Schoolbook" w:eastAsia="Times New Roman" w:hAnsi="Century Schoolbook" w:cs="Times New Roman"/>
          <w:color w:val="000000" w:themeColor="text1"/>
          <w:kern w:val="0"/>
          <w14:ligatures w14:val="none"/>
        </w:rPr>
        <w:lastRenderedPageBreak/>
        <w:t>Prohibition on the Acquisition of Covered Defense Telecommunications Equipment or Services.</w:t>
      </w:r>
    </w:p>
    <w:p w14:paraId="4474B47E"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F3BAABC" w14:textId="30F0B481"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(b)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Procedures.</w:t>
      </w:r>
      <w:r w:rsidRPr="0051398C">
        <w:rPr>
          <w:rFonts w:ascii="Century Schoolbook" w:eastAsia="Times New Roman" w:hAnsi="Century Schoolbook" w:cs="Times New Roman"/>
          <w:color w:val="000000" w:themeColor="text1"/>
          <w:kern w:val="0"/>
          <w14:ligatures w14:val="none"/>
        </w:rPr>
        <w:t xml:space="preserve">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Offeror shall review the list of excluded parties in the System for Award Management (SAM) (</w:t>
      </w:r>
      <w:hyperlink r:id="rId31" w:tgtFrame="_blank" w:history="1">
        <w:r w:rsidRPr="00BE0ACC">
          <w:rPr>
            <w:rFonts w:ascii="Century Schoolbook" w:eastAsia="Times New Roman" w:hAnsi="Century Schoolbook" w:cs="Times New Roman"/>
            <w:i/>
            <w:iCs/>
            <w:color w:val="000000" w:themeColor="text1"/>
            <w:kern w:val="0"/>
            <w14:ligatures w14:val="none"/>
          </w:rPr>
          <w:t>https://www.sam.gov</w:t>
        </w:r>
      </w:hyperlink>
      <w:r w:rsidRPr="0051398C">
        <w:rPr>
          <w:rFonts w:ascii="Century Schoolbook" w:eastAsia="Times New Roman" w:hAnsi="Century Schoolbook" w:cs="Times New Roman"/>
          <w:color w:val="000000" w:themeColor="text1"/>
          <w:kern w:val="0"/>
          <w14:ligatures w14:val="none"/>
        </w:rPr>
        <w:t>) for entities excluded from receiving federal awards for “covered defense telecommunications equipment or services”.</w:t>
      </w:r>
    </w:p>
    <w:p w14:paraId="60EFAA8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F11AAD6" w14:textId="4112CB7E"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(c)</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Representation.</w:t>
      </w:r>
      <w:r w:rsidRPr="0051398C">
        <w:rPr>
          <w:rFonts w:ascii="Century Schoolbook" w:eastAsia="Times New Roman" w:hAnsi="Century Schoolbook" w:cs="Times New Roman"/>
          <w:color w:val="000000" w:themeColor="text1"/>
          <w:kern w:val="0"/>
          <w14:ligatures w14:val="none"/>
        </w:rPr>
        <w:t xml:space="preserve">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Offeror represents that it [ ] does, [ ] does not provide covered defense telecommunications equipment or services as a part of its offered products or services to the Government in the performance of any contract, subcontract, or other contractual instrument.</w:t>
      </w:r>
    </w:p>
    <w:p w14:paraId="3EAEC075"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3D3CAF4"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(End of provision)</w:t>
      </w:r>
    </w:p>
    <w:p w14:paraId="4D92231A"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p>
    <w:p w14:paraId="4F1DCC2E"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252.204-7017 Prohibition on the Acquisition of Covered Defense Telecommunications Equipment or Services—Representation.</w:t>
      </w:r>
    </w:p>
    <w:p w14:paraId="452EDCDF" w14:textId="6BB0239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As prescribed in </w:t>
      </w:r>
      <w:r w:rsidR="00F34209" w:rsidRPr="0051398C">
        <w:rPr>
          <w:rFonts w:ascii="Century Schoolbook" w:eastAsia="Times New Roman" w:hAnsi="Century Schoolbook" w:cs="Times New Roman"/>
          <w:color w:val="000000" w:themeColor="text1"/>
          <w:kern w:val="0"/>
          <w14:ligatures w14:val="none"/>
        </w:rPr>
        <w:t>240.270-6(</w:t>
      </w:r>
      <w:r w:rsidR="000E3384" w:rsidRPr="0051398C">
        <w:rPr>
          <w:rFonts w:ascii="Century Schoolbook" w:eastAsia="Times New Roman" w:hAnsi="Century Schoolbook" w:cs="Times New Roman"/>
          <w:color w:val="000000" w:themeColor="text1"/>
          <w:kern w:val="0"/>
          <w14:ligatures w14:val="none"/>
        </w:rPr>
        <w:t>b</w:t>
      </w:r>
      <w:r w:rsidR="00F34209" w:rsidRPr="0051398C">
        <w:rPr>
          <w:rFonts w:ascii="Century Schoolbook" w:eastAsia="Times New Roman" w:hAnsi="Century Schoolbook" w:cs="Times New Roman"/>
          <w:color w:val="000000" w:themeColor="text1"/>
          <w:kern w:val="0"/>
          <w14:ligatures w14:val="none"/>
        </w:rPr>
        <w:t>)</w:t>
      </w:r>
      <w:r w:rsidRPr="0051398C">
        <w:rPr>
          <w:rFonts w:ascii="Century Schoolbook" w:eastAsia="Times New Roman" w:hAnsi="Century Schoolbook" w:cs="Times New Roman"/>
          <w:color w:val="000000" w:themeColor="text1"/>
          <w:kern w:val="0"/>
          <w14:ligatures w14:val="none"/>
        </w:rPr>
        <w:t>, use the following provision:</w:t>
      </w:r>
    </w:p>
    <w:p w14:paraId="62D98453"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1DC40E3" w14:textId="6941C5A2"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color w:val="000000" w:themeColor="text1"/>
          <w:kern w:val="36"/>
          <w14:ligatures w14:val="none"/>
        </w:rPr>
      </w:pPr>
      <w:r w:rsidRPr="0051398C">
        <w:rPr>
          <w:rFonts w:ascii="Century Schoolbook" w:eastAsia="Times New Roman" w:hAnsi="Century Schoolbook" w:cs="Times New Roman"/>
          <w:caps/>
          <w:color w:val="000000" w:themeColor="text1"/>
          <w:kern w:val="36"/>
          <w14:ligatures w14:val="none"/>
        </w:rPr>
        <w:t>Prohibition on the Acquisition of Covered Defense Telecommunications Equipment or Services—Representation (</w:t>
      </w:r>
      <w:r w:rsidR="00124830" w:rsidRPr="0051398C">
        <w:rPr>
          <w:rFonts w:ascii="Century Schoolbook" w:eastAsia="Times New Roman" w:hAnsi="Century Schoolbook" w:cs="Times New Roman"/>
          <w:caps/>
          <w:color w:val="000000" w:themeColor="text1"/>
          <w:kern w:val="36"/>
          <w14:ligatures w14:val="none"/>
        </w:rPr>
        <w:t>MAY 2021</w:t>
      </w:r>
      <w:r w:rsidRPr="0051398C">
        <w:rPr>
          <w:rFonts w:ascii="Century Schoolbook" w:eastAsia="Times New Roman" w:hAnsi="Century Schoolbook" w:cs="Times New Roman"/>
          <w:caps/>
          <w:color w:val="000000" w:themeColor="text1"/>
          <w:kern w:val="36"/>
          <w14:ligatures w14:val="none"/>
        </w:rPr>
        <w:t>)</w:t>
      </w:r>
    </w:p>
    <w:p w14:paraId="31471264"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color w:val="000000" w:themeColor="text1"/>
          <w:kern w:val="36"/>
          <w14:ligatures w14:val="none"/>
        </w:rPr>
      </w:pPr>
    </w:p>
    <w:p w14:paraId="69B21130"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The Offeror is not required to complete the representation in this provision if the Offeror has represented in the provision at 252.204-7016, Covered Defense Telecommunications Equipment or Services—Representation, that it “does not provide covered defense telecommunications equipment or services as a part of its offered products or services to the Government in the performance of any contract, subcontract, or other contractual instrument.”</w:t>
      </w:r>
    </w:p>
    <w:p w14:paraId="3952F86C"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F4A5EA3" w14:textId="41F65AEF"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(a)</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Definitions</w:t>
      </w:r>
      <w:r w:rsidR="002E6E17" w:rsidRPr="0051398C">
        <w:rPr>
          <w:rFonts w:ascii="Century Schoolbook" w:eastAsia="Times New Roman" w:hAnsi="Century Schoolbook" w:cs="Times New Roman"/>
          <w:i/>
          <w:iCs/>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Covered defense telecommunications equipment or services, covered mission, critical technology,</w:t>
      </w:r>
      <w:r w:rsidRPr="0051398C">
        <w:rPr>
          <w:rFonts w:ascii="Century Schoolbook" w:eastAsia="Times New Roman" w:hAnsi="Century Schoolbook" w:cs="Times New Roman"/>
          <w:color w:val="000000" w:themeColor="text1"/>
          <w:kern w:val="0"/>
          <w14:ligatures w14:val="none"/>
        </w:rPr>
        <w:t xml:space="preserve"> and </w:t>
      </w:r>
      <w:r w:rsidRPr="0051398C">
        <w:rPr>
          <w:rFonts w:ascii="Century Schoolbook" w:eastAsia="Times New Roman" w:hAnsi="Century Schoolbook" w:cs="Times New Roman"/>
          <w:i/>
          <w:iCs/>
          <w:color w:val="000000" w:themeColor="text1"/>
          <w:kern w:val="0"/>
          <w14:ligatures w14:val="none"/>
        </w:rPr>
        <w:t>substantial or essential component,</w:t>
      </w:r>
      <w:r w:rsidRPr="0051398C">
        <w:rPr>
          <w:rFonts w:ascii="Century Schoolbook" w:eastAsia="Times New Roman" w:hAnsi="Century Schoolbook" w:cs="Times New Roman"/>
          <w:color w:val="000000" w:themeColor="text1"/>
          <w:kern w:val="0"/>
          <w14:ligatures w14:val="none"/>
        </w:rPr>
        <w:t xml:space="preserve"> as used in this provision, have the meanings given in the 252.204-7018 clause, Prohibition on the Acquisition of Covered Defense Telecommunications Equipment or Services, of this solicitation.</w:t>
      </w:r>
    </w:p>
    <w:p w14:paraId="75313858"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31D8B41" w14:textId="4A880C49"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(b)</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Prohibition</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Section 1656 of the National Defense Authorization Act for Fiscal Year 2018 (</w:t>
      </w:r>
      <w:hyperlink r:id="rId32" w:tgtFrame="_blank" w:history="1">
        <w:r w:rsidRPr="00BE0ACC">
          <w:rPr>
            <w:rFonts w:ascii="Century Schoolbook" w:eastAsia="Times New Roman" w:hAnsi="Century Schoolbook" w:cs="Times New Roman"/>
            <w:color w:val="000000" w:themeColor="text1"/>
            <w:kern w:val="0"/>
            <w14:ligatures w14:val="none"/>
          </w:rPr>
          <w:t>Pub. L. 115-91</w:t>
        </w:r>
      </w:hyperlink>
      <w:r w:rsidRPr="0051398C">
        <w:rPr>
          <w:rFonts w:ascii="Century Schoolbook" w:eastAsia="Times New Roman" w:hAnsi="Century Schoolbook" w:cs="Times New Roman"/>
          <w:color w:val="000000" w:themeColor="text1"/>
          <w:kern w:val="0"/>
          <w14:ligatures w14:val="none"/>
        </w:rPr>
        <w:t>) prohibits agencies from procuring or obtaining, or extending or renewing a contract to procure or obtain, any equipment, system, or service to carry out covered missions that uses covered defense telecommunications equipment or services as a substantial or essential component of any system, or as critical technology as part of any system.</w:t>
      </w:r>
    </w:p>
    <w:p w14:paraId="35DE9CE4"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F73EFC9" w14:textId="3D10AC9A"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(c)</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Procedures.</w:t>
      </w:r>
      <w:r w:rsidRPr="0051398C">
        <w:rPr>
          <w:rFonts w:ascii="Century Schoolbook" w:eastAsia="Times New Roman" w:hAnsi="Century Schoolbook" w:cs="Times New Roman"/>
          <w:color w:val="000000" w:themeColor="text1"/>
          <w:kern w:val="0"/>
          <w14:ligatures w14:val="none"/>
        </w:rPr>
        <w:t xml:space="preserve">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The Offeror shall review the list of excluded parties in the System for Award Management (SAM) at </w:t>
      </w:r>
      <w:hyperlink r:id="rId33" w:tgtFrame="_blank" w:history="1">
        <w:r w:rsidRPr="00BE0ACC">
          <w:rPr>
            <w:rFonts w:ascii="Century Schoolbook" w:eastAsia="Times New Roman" w:hAnsi="Century Schoolbook" w:cs="Times New Roman"/>
            <w:i/>
            <w:iCs/>
            <w:color w:val="000000" w:themeColor="text1"/>
            <w:kern w:val="0"/>
            <w14:ligatures w14:val="none"/>
          </w:rPr>
          <w:t>https://www.sam.gov</w:t>
        </w:r>
      </w:hyperlink>
      <w:r w:rsidRPr="0051398C">
        <w:rPr>
          <w:rFonts w:ascii="Century Schoolbook" w:eastAsia="Times New Roman" w:hAnsi="Century Schoolbook" w:cs="Times New Roman"/>
          <w:color w:val="000000" w:themeColor="text1"/>
          <w:kern w:val="0"/>
          <w14:ligatures w14:val="none"/>
        </w:rPr>
        <w:t xml:space="preserve"> for entities that are excluded when providing any equipment, system, or service to carry out covered missions that uses covered defense telecommunications equipment or services as a substantial or essential component of any system, or as critical technology as part of any system, unless a waiver is granted.</w:t>
      </w:r>
    </w:p>
    <w:p w14:paraId="2BDE2F55"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DC2F48B" w14:textId="507F88E1"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lastRenderedPageBreak/>
        <w:tab/>
        <w:t>(d)</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Representation.</w:t>
      </w:r>
      <w:r w:rsidRPr="0051398C">
        <w:rPr>
          <w:rFonts w:ascii="Century Schoolbook" w:eastAsia="Times New Roman" w:hAnsi="Century Schoolbook" w:cs="Times New Roman"/>
          <w:color w:val="000000" w:themeColor="text1"/>
          <w:kern w:val="0"/>
          <w14:ligatures w14:val="none"/>
        </w:rPr>
        <w:t xml:space="preserve">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If in its annual representations and certifications in SAM the Offeror has represented in paragraph (c) of the provision at 252.204-7016, Covered Defense Telecommunications Equipment or Services—Representation, that it “does” provide covered defense telecommunications equipment or services as a part of its offered products or services to the Government in the performance of any contract, subcontract, or other contractual instrument, then the Offeror shall complete the following additional representation:</w:t>
      </w:r>
    </w:p>
    <w:p w14:paraId="031A4F72"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B2C6285"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The Offeror represents that it [ ] will [ ] will not provide covered defense telecommunications equipment or services as a part of its offered products or services to DoD in the performance of any award resulting from this solicitation.</w:t>
      </w:r>
    </w:p>
    <w:p w14:paraId="00CC62FC" w14:textId="733E1BD4"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(e)</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Disclosures.</w:t>
      </w:r>
      <w:r w:rsidRPr="0051398C">
        <w:rPr>
          <w:rFonts w:ascii="Century Schoolbook" w:eastAsia="Times New Roman" w:hAnsi="Century Schoolbook" w:cs="Times New Roman"/>
          <w:color w:val="000000" w:themeColor="text1"/>
          <w:kern w:val="0"/>
          <w14:ligatures w14:val="none"/>
        </w:rPr>
        <w:t xml:space="preserve">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If the Offeror has represented in paragraph (d) of this provision that it “will provide covered defense telecommunications equipment or services,” the Offeror shall provide the following information as part of the offer:</w:t>
      </w:r>
    </w:p>
    <w:p w14:paraId="1D869231"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BFE08C8" w14:textId="226582AE"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(1)</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A description of all covered defense telecommunications equipment and services offered (include brand or manufacturer; product, such as model number, original equipment manufacturer (OEM) number, manufacturer part number, or wholesaler number; and item description, as applicable).</w:t>
      </w:r>
    </w:p>
    <w:p w14:paraId="4925F441"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BA3B315" w14:textId="5BFBD5D2"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(2)</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An explanation of the proposed use of covered defense telecommunications equipment and services and any factors relevant to determining if such use would be permissible under the prohibition referenced in paragraph (b) of this provision.</w:t>
      </w:r>
    </w:p>
    <w:p w14:paraId="1224828D"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219E413" w14:textId="1A9EBDE0"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(3)</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For services, the entity providing the covered defense telecommunications services (include entity name, unique entity identifier, and Commercial and Government Entity (CAGE) code, if known).</w:t>
      </w:r>
    </w:p>
    <w:p w14:paraId="4EFFE289"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64F96A0" w14:textId="289F27F5"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(4)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For equipment, the entity that produced or provided the covered defense telecommunications equipment (include entity name, unique entity identifier, CAGE code, and whether the entity was the OEM or a distributor, if known).</w:t>
      </w:r>
    </w:p>
    <w:p w14:paraId="4E46FC6C"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6525D5B"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(End of provision)</w:t>
      </w:r>
    </w:p>
    <w:p w14:paraId="7CF721CA"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p>
    <w:p w14:paraId="70D42EBE"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252.204-7018 Prohibition on the Acquisition of Covered Defense Telecommunications Equipment or Services.</w:t>
      </w:r>
    </w:p>
    <w:p w14:paraId="17122231" w14:textId="1C103824"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As prescribed in </w:t>
      </w:r>
      <w:r w:rsidR="000E3384" w:rsidRPr="0051398C">
        <w:rPr>
          <w:rFonts w:ascii="Century Schoolbook" w:eastAsia="Times New Roman" w:hAnsi="Century Schoolbook" w:cs="Times New Roman"/>
          <w:color w:val="000000" w:themeColor="text1"/>
          <w:kern w:val="0"/>
          <w14:ligatures w14:val="none"/>
        </w:rPr>
        <w:t>240.270-6(c</w:t>
      </w:r>
      <w:r w:rsidRPr="0051398C">
        <w:rPr>
          <w:rFonts w:ascii="Century Schoolbook" w:eastAsia="Times New Roman" w:hAnsi="Century Schoolbook" w:cs="Times New Roman"/>
          <w:color w:val="000000" w:themeColor="text1"/>
          <w:kern w:val="0"/>
          <w14:ligatures w14:val="none"/>
        </w:rPr>
        <w:t>), use the following clause:</w:t>
      </w:r>
    </w:p>
    <w:p w14:paraId="77494EAB"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DB66C52" w14:textId="1B47D5BC"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bCs/>
          <w:caps/>
          <w:color w:val="000000" w:themeColor="text1"/>
          <w:kern w:val="36"/>
          <w14:ligatures w14:val="none"/>
        </w:rPr>
      </w:pPr>
      <w:r w:rsidRPr="0051398C">
        <w:rPr>
          <w:rFonts w:ascii="Century Schoolbook" w:eastAsia="Times New Roman" w:hAnsi="Century Schoolbook" w:cs="Times New Roman"/>
          <w:bCs/>
          <w:caps/>
          <w:color w:val="000000" w:themeColor="text1"/>
          <w:kern w:val="36"/>
          <w14:ligatures w14:val="none"/>
        </w:rPr>
        <w:t>Prohibition on the Acquisition of Covered Defense Telecommunications Equipment or Services (</w:t>
      </w:r>
      <w:r w:rsidR="00124830" w:rsidRPr="0051398C">
        <w:rPr>
          <w:rFonts w:ascii="Century Schoolbook" w:eastAsia="Times New Roman" w:hAnsi="Century Schoolbook" w:cs="Times New Roman"/>
          <w:bCs/>
          <w:caps/>
          <w:color w:val="000000" w:themeColor="text1"/>
          <w:kern w:val="36"/>
          <w14:ligatures w14:val="none"/>
        </w:rPr>
        <w:t>JAN 2023</w:t>
      </w:r>
      <w:r w:rsidRPr="0051398C">
        <w:rPr>
          <w:rFonts w:ascii="Century Schoolbook" w:eastAsia="Times New Roman" w:hAnsi="Century Schoolbook" w:cs="Times New Roman"/>
          <w:bCs/>
          <w:caps/>
          <w:color w:val="000000" w:themeColor="text1"/>
          <w:kern w:val="36"/>
          <w14:ligatures w14:val="none"/>
        </w:rPr>
        <w:t>)</w:t>
      </w:r>
    </w:p>
    <w:p w14:paraId="32700948"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bCs/>
          <w:caps/>
          <w:color w:val="000000" w:themeColor="text1"/>
          <w:kern w:val="36"/>
          <w14:ligatures w14:val="none"/>
        </w:rPr>
      </w:pPr>
    </w:p>
    <w:p w14:paraId="4A665A4F" w14:textId="78080F74"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(a)</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Definitions.</w:t>
      </w:r>
      <w:r w:rsidRPr="0051398C">
        <w:rPr>
          <w:rFonts w:ascii="Century Schoolbook" w:eastAsia="Times New Roman" w:hAnsi="Century Schoolbook" w:cs="Times New Roman"/>
          <w:color w:val="000000" w:themeColor="text1"/>
          <w:kern w:val="0"/>
          <w14:ligatures w14:val="none"/>
        </w:rPr>
        <w:t xml:space="preserve">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As used in this clause—</w:t>
      </w:r>
    </w:p>
    <w:p w14:paraId="32B207ED"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3A35E57"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Covered defense telecommunications equipment or services</w:t>
      </w:r>
      <w:r w:rsidRPr="0051398C">
        <w:rPr>
          <w:rFonts w:ascii="Century Schoolbook" w:eastAsia="Times New Roman" w:hAnsi="Century Schoolbook" w:cs="Times New Roman"/>
          <w:color w:val="000000" w:themeColor="text1"/>
          <w:kern w:val="0"/>
          <w14:ligatures w14:val="none"/>
        </w:rPr>
        <w:t xml:space="preserve"> means—</w:t>
      </w:r>
    </w:p>
    <w:p w14:paraId="61C2CCED"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D67210C" w14:textId="2A8F6AEF"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(1)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Telecommunications equipment produced by Huawei Technologies Company or ZTE Corporation, or any subsidiary or affiliate of such entities;</w:t>
      </w:r>
    </w:p>
    <w:p w14:paraId="2B89EA7F"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86BA359" w14:textId="5A4F50F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lastRenderedPageBreak/>
        <w:tab/>
        <w:t xml:space="preserve">(2)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Telecommunications services provided by such entities or using such equipment; or</w:t>
      </w:r>
    </w:p>
    <w:p w14:paraId="6AC51C59"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4666CF2" w14:textId="14905555"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(3)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Telecommunications equipment or services produced or provided by an entity that the Secretary of Defense reasonably believes to be an entity owned or controlled by, or otherwise connected to, the government of a covered foreign country.</w:t>
      </w:r>
    </w:p>
    <w:p w14:paraId="7A91000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86E2AB3"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Covered foreign country</w:t>
      </w:r>
      <w:r w:rsidRPr="0051398C">
        <w:rPr>
          <w:rFonts w:ascii="Century Schoolbook" w:eastAsia="Times New Roman" w:hAnsi="Century Schoolbook" w:cs="Times New Roman"/>
          <w:color w:val="000000" w:themeColor="text1"/>
          <w:kern w:val="0"/>
          <w14:ligatures w14:val="none"/>
        </w:rPr>
        <w:t xml:space="preserve"> means—</w:t>
      </w:r>
    </w:p>
    <w:p w14:paraId="79264E58"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568E400" w14:textId="6CE77580"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(1)</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People's Republic of China; or</w:t>
      </w:r>
    </w:p>
    <w:p w14:paraId="4F951597"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3FFBF12" w14:textId="252C1BDE"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(2)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Russian Federation.</w:t>
      </w:r>
    </w:p>
    <w:p w14:paraId="474177A6"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552051C"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Covered missions</w:t>
      </w:r>
      <w:r w:rsidRPr="0051398C">
        <w:rPr>
          <w:rFonts w:ascii="Century Schoolbook" w:eastAsia="Times New Roman" w:hAnsi="Century Schoolbook" w:cs="Times New Roman"/>
          <w:color w:val="000000" w:themeColor="text1"/>
          <w:kern w:val="0"/>
          <w14:ligatures w14:val="none"/>
        </w:rPr>
        <w:t xml:space="preserve"> means—</w:t>
      </w:r>
    </w:p>
    <w:p w14:paraId="0CE63C11"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69AC869" w14:textId="46DDFB05"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(1)</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nuclear deterrence mission of DoD, including with respect to nuclear command, control, and communications, integrated tactical warning and attack assessment, and continuity of Government; or</w:t>
      </w:r>
    </w:p>
    <w:p w14:paraId="4D47C7AF"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B071153" w14:textId="1EBA7A33"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(2)</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homeland defense mission of DoD, including with respect to ballistic missile defense.</w:t>
      </w:r>
    </w:p>
    <w:p w14:paraId="48FF3FA1"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9308B4C"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“Critical technology” means—</w:t>
      </w:r>
    </w:p>
    <w:p w14:paraId="6C66D755"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65CBD0C" w14:textId="5202C53B" w:rsidR="0085104B" w:rsidRPr="00A122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(1)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Defense articles or defense services included on the United States Munitions List set forth in the International Traffic in Arms Regulations under </w:t>
      </w:r>
      <w:hyperlink r:id="rId34" w:history="1">
        <w:r w:rsidRPr="00BE0ACC">
          <w:rPr>
            <w:rFonts w:ascii="Century Schoolbook" w:eastAsia="Times New Roman" w:hAnsi="Century Schoolbook" w:cs="Times New Roman"/>
            <w:color w:val="000000" w:themeColor="text1"/>
            <w:kern w:val="0"/>
            <w14:ligatures w14:val="none"/>
          </w:rPr>
          <w:t>subchapter M of chapter I of title 22, Code of Federal Regulations</w:t>
        </w:r>
      </w:hyperlink>
      <w:r w:rsidRPr="00A1228C">
        <w:rPr>
          <w:rFonts w:ascii="Century Schoolbook" w:eastAsia="Times New Roman" w:hAnsi="Century Schoolbook" w:cs="Times New Roman"/>
          <w:color w:val="000000" w:themeColor="text1"/>
          <w:kern w:val="0"/>
          <w14:ligatures w14:val="none"/>
        </w:rPr>
        <w:t>;</w:t>
      </w:r>
    </w:p>
    <w:p w14:paraId="3C59113D"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ECD586B" w14:textId="1934927E"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(2)</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Items included on the Commerce Control List set forth in Supplement No. 1 to part 774 of the Export Administration Regulations under </w:t>
      </w:r>
      <w:hyperlink r:id="rId35" w:history="1">
        <w:r w:rsidRPr="00BE0ACC">
          <w:rPr>
            <w:rFonts w:ascii="Century Schoolbook" w:eastAsia="Times New Roman" w:hAnsi="Century Schoolbook" w:cs="Times New Roman"/>
            <w:color w:val="000000" w:themeColor="text1"/>
            <w:kern w:val="0"/>
            <w14:ligatures w14:val="none"/>
          </w:rPr>
          <w:t>subchapter C of chapter VII of title 15, Code of Federal Regulations</w:t>
        </w:r>
      </w:hyperlink>
      <w:r w:rsidRPr="00A1228C">
        <w:rPr>
          <w:rFonts w:ascii="Century Schoolbook" w:eastAsia="Times New Roman" w:hAnsi="Century Schoolbook" w:cs="Times New Roman"/>
          <w:color w:val="000000" w:themeColor="text1"/>
          <w:kern w:val="0"/>
          <w14:ligatures w14:val="none"/>
        </w:rPr>
        <w:t>,</w:t>
      </w:r>
      <w:r w:rsidRPr="0051398C">
        <w:rPr>
          <w:rFonts w:ascii="Century Schoolbook" w:eastAsia="Times New Roman" w:hAnsi="Century Schoolbook" w:cs="Times New Roman"/>
          <w:color w:val="000000" w:themeColor="text1"/>
          <w:kern w:val="0"/>
          <w14:ligatures w14:val="none"/>
        </w:rPr>
        <w:t xml:space="preserve"> and controlled—</w:t>
      </w:r>
    </w:p>
    <w:p w14:paraId="3CCB8E8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6C5B94B" w14:textId="2E114E83"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(i)</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Pursuant to multilateral regimes, including for reasons relating to national security, chemical and biological weapons proliferation, nuclear nonproliferation, or missile technology; or</w:t>
      </w:r>
    </w:p>
    <w:p w14:paraId="5B9E3347"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A624378" w14:textId="256DF68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(ii)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For reasons relating to regional stability or surreptitious listening;</w:t>
      </w:r>
    </w:p>
    <w:p w14:paraId="217914F3"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6C3288A" w14:textId="00829AAE"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(3)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Specially designed and prepared nuclear equipment, parts and components, materials, software, and technology covered by </w:t>
      </w:r>
      <w:hyperlink r:id="rId36" w:history="1">
        <w:r w:rsidRPr="00BE0ACC">
          <w:rPr>
            <w:rFonts w:ascii="Century Schoolbook" w:eastAsia="Times New Roman" w:hAnsi="Century Schoolbook" w:cs="Times New Roman"/>
            <w:color w:val="000000" w:themeColor="text1"/>
            <w:kern w:val="0"/>
            <w14:ligatures w14:val="none"/>
          </w:rPr>
          <w:t>part 810 of title 10, Code of Federal Regulations</w:t>
        </w:r>
      </w:hyperlink>
      <w:r w:rsidRPr="0051398C">
        <w:rPr>
          <w:rFonts w:ascii="Century Schoolbook" w:eastAsia="Times New Roman" w:hAnsi="Century Schoolbook" w:cs="Times New Roman"/>
          <w:color w:val="000000" w:themeColor="text1"/>
          <w:kern w:val="0"/>
          <w14:ligatures w14:val="none"/>
        </w:rPr>
        <w:t xml:space="preserve"> (relating to assistance to foreign atomic energy activities);</w:t>
      </w:r>
    </w:p>
    <w:p w14:paraId="289D2B97"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7F6F6B8" w14:textId="7B728BFA"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(4)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Nuclear facilities, equipment, and material covered by </w:t>
      </w:r>
      <w:hyperlink r:id="rId37" w:history="1">
        <w:r w:rsidRPr="00BE0ACC">
          <w:rPr>
            <w:rFonts w:ascii="Century Schoolbook" w:eastAsia="Times New Roman" w:hAnsi="Century Schoolbook" w:cs="Times New Roman"/>
            <w:color w:val="000000" w:themeColor="text1"/>
            <w:kern w:val="0"/>
            <w14:ligatures w14:val="none"/>
          </w:rPr>
          <w:t>part 110 of title 10, Code of Federal Regulations</w:t>
        </w:r>
      </w:hyperlink>
      <w:r w:rsidRPr="0051398C">
        <w:rPr>
          <w:rFonts w:ascii="Century Schoolbook" w:eastAsia="Times New Roman" w:hAnsi="Century Schoolbook" w:cs="Times New Roman"/>
          <w:color w:val="000000" w:themeColor="text1"/>
          <w:kern w:val="0"/>
          <w14:ligatures w14:val="none"/>
        </w:rPr>
        <w:t xml:space="preserve"> (relating to export and import of nuclear equipment and material);</w:t>
      </w:r>
    </w:p>
    <w:p w14:paraId="595067DF"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863E0B6" w14:textId="0CF0B9A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(5)</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Select agents and toxins covered by </w:t>
      </w:r>
      <w:hyperlink r:id="rId38" w:history="1">
        <w:r w:rsidRPr="00BE0ACC">
          <w:rPr>
            <w:rFonts w:ascii="Century Schoolbook" w:eastAsia="Times New Roman" w:hAnsi="Century Schoolbook" w:cs="Times New Roman"/>
            <w:color w:val="000000" w:themeColor="text1"/>
            <w:kern w:val="0"/>
            <w14:ligatures w14:val="none"/>
          </w:rPr>
          <w:t>part 331 of title 7, Code of Federal Regulations</w:t>
        </w:r>
      </w:hyperlink>
      <w:r w:rsidRPr="0051398C">
        <w:rPr>
          <w:rFonts w:ascii="Century Schoolbook" w:eastAsia="Times New Roman" w:hAnsi="Century Schoolbook" w:cs="Times New Roman"/>
          <w:color w:val="000000" w:themeColor="text1"/>
          <w:kern w:val="0"/>
          <w14:ligatures w14:val="none"/>
        </w:rPr>
        <w:t>, part 121 of title 9 of such Code, or part 73 of title 42 of such Code; or</w:t>
      </w:r>
    </w:p>
    <w:p w14:paraId="3328B25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5DEA570" w14:textId="77777777" w:rsidR="00563592"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lastRenderedPageBreak/>
        <w:tab/>
        <w:t>(6)</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Emerging and foundational technologies controlled pursuant to section 1758</w:t>
      </w:r>
    </w:p>
    <w:p w14:paraId="6AB08739" w14:textId="5A9E4C3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 of the Export Control Reform Act of 2018 (</w:t>
      </w:r>
      <w:hyperlink r:id="rId39" w:tgtFrame="_blank" w:history="1">
        <w:r w:rsidRPr="00BE0ACC">
          <w:rPr>
            <w:rFonts w:ascii="Century Schoolbook" w:eastAsia="Times New Roman" w:hAnsi="Century Schoolbook" w:cs="Times New Roman"/>
            <w:color w:val="000000" w:themeColor="text1"/>
            <w:kern w:val="0"/>
            <w14:ligatures w14:val="none"/>
          </w:rPr>
          <w:t>50 U.S.C. 4817</w:t>
        </w:r>
      </w:hyperlink>
      <w:r w:rsidRPr="0051398C">
        <w:rPr>
          <w:rFonts w:ascii="Century Schoolbook" w:eastAsia="Times New Roman" w:hAnsi="Century Schoolbook" w:cs="Times New Roman"/>
          <w:color w:val="000000" w:themeColor="text1"/>
          <w:kern w:val="0"/>
          <w14:ligatures w14:val="none"/>
        </w:rPr>
        <w:t>).</w:t>
      </w:r>
    </w:p>
    <w:p w14:paraId="4D1D2BED"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1407F22"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Substantial or essential component</w:t>
      </w:r>
      <w:r w:rsidRPr="0051398C">
        <w:rPr>
          <w:rFonts w:ascii="Century Schoolbook" w:eastAsia="Times New Roman" w:hAnsi="Century Schoolbook" w:cs="Times New Roman"/>
          <w:color w:val="000000" w:themeColor="text1"/>
          <w:kern w:val="0"/>
          <w14:ligatures w14:val="none"/>
        </w:rPr>
        <w:t xml:space="preserve"> means any component necessary for the proper function or performance of a piece of equipment, system, or service.</w:t>
      </w:r>
    </w:p>
    <w:p w14:paraId="09F4F4CB"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25A04A1" w14:textId="37809070"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(b)</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Prohibition</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In accordance with section 1656 of the National Defense Authorization Act for Fiscal Year 2018 (</w:t>
      </w:r>
      <w:hyperlink r:id="rId40" w:tgtFrame="_blank" w:history="1">
        <w:r w:rsidRPr="00BE0ACC">
          <w:rPr>
            <w:rFonts w:ascii="Century Schoolbook" w:eastAsia="Times New Roman" w:hAnsi="Century Schoolbook" w:cs="Times New Roman"/>
            <w:color w:val="000000" w:themeColor="text1"/>
            <w:kern w:val="0"/>
            <w14:ligatures w14:val="none"/>
          </w:rPr>
          <w:t>Pub. L. 115-91</w:t>
        </w:r>
      </w:hyperlink>
      <w:r w:rsidRPr="0051398C">
        <w:rPr>
          <w:rFonts w:ascii="Century Schoolbook" w:eastAsia="Times New Roman" w:hAnsi="Century Schoolbook" w:cs="Times New Roman"/>
          <w:color w:val="000000" w:themeColor="text1"/>
          <w:kern w:val="0"/>
          <w14:ligatures w14:val="none"/>
        </w:rPr>
        <w:t>), the contractor shall not provide to the Government any equipment, system, or service to carry out covered missions that uses covered defense telecommunications equipment or services as a substantial or essential component of any system, or as critical technology as part of any system, unless the covered defense telecommunication equipment or services are covered by a waiver described in Defense Federal Acquisition Regulation Supplement 204.2104.</w:t>
      </w:r>
    </w:p>
    <w:p w14:paraId="1ED4DD5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270870F" w14:textId="33F2F7DE"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(c)</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Procedures</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The Contractor shall review the list of excluded parties in the System for Award Management (SAM) at </w:t>
      </w:r>
      <w:hyperlink r:id="rId41" w:tgtFrame="_blank" w:history="1">
        <w:r w:rsidRPr="00C01880">
          <w:rPr>
            <w:rFonts w:ascii="Century Schoolbook" w:eastAsia="Times New Roman" w:hAnsi="Century Schoolbook" w:cs="Times New Roman"/>
            <w:i/>
            <w:iCs/>
            <w:color w:val="000000" w:themeColor="text1"/>
            <w:kern w:val="0"/>
            <w14:ligatures w14:val="none"/>
          </w:rPr>
          <w:t>https://www.sam.gov</w:t>
        </w:r>
      </w:hyperlink>
      <w:r w:rsidRPr="00C01880">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for entities that are excluded when providing any equipment, system, or service, to carry out covered missions, that uses covered defense telecommunications equipment or services as a substantial or essential component of any system, or as critical technology as part of any system, unless a waiver is granted.</w:t>
      </w:r>
    </w:p>
    <w:p w14:paraId="2CDB6C36"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1F9F396" w14:textId="51E2DFF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(d)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Reporting</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(1) In the event the Contractor identifies covered defense telecommunications equipment or services used as a substantial or essential component of any system, or as critical technology as part of any system, during contract performance, the Contractor shall report at </w:t>
      </w:r>
      <w:hyperlink r:id="rId42" w:tgtFrame="_blank" w:history="1">
        <w:r w:rsidRPr="00C01880">
          <w:rPr>
            <w:rFonts w:ascii="Century Schoolbook" w:eastAsia="Times New Roman" w:hAnsi="Century Schoolbook" w:cs="Times New Roman"/>
            <w:i/>
            <w:iCs/>
            <w:color w:val="000000" w:themeColor="text1"/>
            <w:kern w:val="0"/>
            <w14:ligatures w14:val="none"/>
          </w:rPr>
          <w:t>https://dibnet.dod.mil</w:t>
        </w:r>
      </w:hyperlink>
      <w:r w:rsidRPr="0051398C">
        <w:rPr>
          <w:rFonts w:ascii="Century Schoolbook" w:eastAsia="Times New Roman" w:hAnsi="Century Schoolbook" w:cs="Times New Roman"/>
          <w:color w:val="000000" w:themeColor="text1"/>
          <w:kern w:val="0"/>
          <w14:ligatures w14:val="none"/>
        </w:rPr>
        <w:t xml:space="preserve"> the information in paragraph (d)(2) of this clause.</w:t>
      </w:r>
    </w:p>
    <w:p w14:paraId="3333C263"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D02909E" w14:textId="4A682C9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(2)</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Contractor shall report the following information pursuant to paragraph (d)(1) of this clause:</w:t>
      </w:r>
    </w:p>
    <w:p w14:paraId="05F31C9E"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672E70C" w14:textId="795119CB"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(i)</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Within 3 business days from the date of such identification or notification: The contract number; the order number(s), if applicable; supplier name; brand; model number (original equipment manufacturer number, manufacturer part number, or wholesaler number); item description; and any readily available information about mitigation actions undertaken or recommended.</w:t>
      </w:r>
    </w:p>
    <w:p w14:paraId="6A852F6B"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116958B" w14:textId="50E7AD7E"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(ii)</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Within 30 business days of submitting the information in paragraph (d)(2)(i) of this clause: Any further available information about mitigation actions undertaken or recommended</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In addition, the Contractor shall describe the efforts it undertook to prevent use or submission of a covered defense telecommunications equipment or services, and any additional efforts that will be incorporated to prevent future use or submission of covered telecommunications equipment or services.</w:t>
      </w:r>
    </w:p>
    <w:p w14:paraId="3B17C909"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A73DBB3" w14:textId="60AD0949"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(e)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Subcontracts.</w:t>
      </w:r>
      <w:r w:rsidRPr="0051398C">
        <w:rPr>
          <w:rFonts w:ascii="Century Schoolbook" w:eastAsia="Times New Roman" w:hAnsi="Century Schoolbook" w:cs="Times New Roman"/>
          <w:color w:val="000000" w:themeColor="text1"/>
          <w:kern w:val="0"/>
          <w14:ligatures w14:val="none"/>
        </w:rPr>
        <w:t xml:space="preserve">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The Contractor shall insert the substance of this clause, including this </w:t>
      </w:r>
      <w:hyperlink r:id="rId43" w:anchor="p-252.204-7018(e)" w:history="1">
        <w:r w:rsidRPr="00BE0ACC">
          <w:rPr>
            <w:rFonts w:ascii="Century Schoolbook" w:eastAsia="Times New Roman" w:hAnsi="Century Schoolbook" w:cs="Times New Roman"/>
            <w:color w:val="000000" w:themeColor="text1"/>
            <w:kern w:val="0"/>
            <w14:ligatures w14:val="none"/>
          </w:rPr>
          <w:t>paragraph (e)</w:t>
        </w:r>
      </w:hyperlink>
      <w:r w:rsidRPr="00A1228C">
        <w:rPr>
          <w:rFonts w:ascii="Century Schoolbook" w:eastAsia="Times New Roman" w:hAnsi="Century Schoolbook" w:cs="Times New Roman"/>
          <w:color w:val="000000" w:themeColor="text1"/>
          <w:kern w:val="0"/>
          <w14:ligatures w14:val="none"/>
        </w:rPr>
        <w:t>,</w:t>
      </w:r>
      <w:r w:rsidRPr="0051398C">
        <w:rPr>
          <w:rFonts w:ascii="Century Schoolbook" w:eastAsia="Times New Roman" w:hAnsi="Century Schoolbook" w:cs="Times New Roman"/>
          <w:color w:val="000000" w:themeColor="text1"/>
          <w:kern w:val="0"/>
          <w14:ligatures w14:val="none"/>
        </w:rPr>
        <w:t xml:space="preserve"> in all subcontracts and other contractual instruments, including subcontracts for the acquisition of commercial products or commercial services.</w:t>
      </w:r>
    </w:p>
    <w:p w14:paraId="69C03293"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(End of clause)</w:t>
      </w:r>
    </w:p>
    <w:p w14:paraId="63B3DCF3"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p>
    <w:p w14:paraId="4BF01BB2"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bookmarkStart w:id="0" w:name="_Hlk214026277"/>
    </w:p>
    <w:p w14:paraId="0182D2CD" w14:textId="2452B657" w:rsidR="0085104B" w:rsidRPr="0051398C" w:rsidRDefault="0085104B" w:rsidP="00610DF5">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252.2</w:t>
      </w:r>
      <w:r w:rsidR="00BE0ACC">
        <w:rPr>
          <w:rFonts w:ascii="Century Schoolbook" w:eastAsia="Times New Roman" w:hAnsi="Century Schoolbook" w:cs="Times New Roman"/>
          <w:b/>
          <w:bCs/>
          <w:color w:val="000000" w:themeColor="text1"/>
          <w:kern w:val="0"/>
          <w14:ligatures w14:val="none"/>
        </w:rPr>
        <w:t>40</w:t>
      </w:r>
      <w:r w:rsidRPr="0051398C">
        <w:rPr>
          <w:rFonts w:ascii="Century Schoolbook" w:eastAsia="Times New Roman" w:hAnsi="Century Schoolbook" w:cs="Times New Roman"/>
          <w:b/>
          <w:bCs/>
          <w:color w:val="000000" w:themeColor="text1"/>
          <w:kern w:val="0"/>
          <w14:ligatures w14:val="none"/>
        </w:rPr>
        <w:t>-7</w:t>
      </w:r>
      <w:r w:rsidR="00A1228C">
        <w:rPr>
          <w:rFonts w:ascii="Century Schoolbook" w:eastAsia="Times New Roman" w:hAnsi="Century Schoolbook" w:cs="Times New Roman"/>
          <w:b/>
          <w:bCs/>
          <w:color w:val="000000" w:themeColor="text1"/>
          <w:kern w:val="0"/>
          <w14:ligatures w14:val="none"/>
        </w:rPr>
        <w:t>997</w:t>
      </w:r>
      <w:r w:rsidRPr="0051398C">
        <w:rPr>
          <w:rFonts w:ascii="Century Schoolbook" w:eastAsia="Times New Roman" w:hAnsi="Century Schoolbook" w:cs="Times New Roman"/>
          <w:b/>
          <w:bCs/>
          <w:color w:val="000000" w:themeColor="text1"/>
          <w:kern w:val="0"/>
          <w14:ligatures w14:val="none"/>
        </w:rPr>
        <w:t xml:space="preserve"> NIST SP 800-171 DoD Assessment Requirements.</w:t>
      </w:r>
    </w:p>
    <w:p w14:paraId="12DDC490" w14:textId="21F55853"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As prescribed in </w:t>
      </w:r>
      <w:r w:rsidR="003538B1" w:rsidRPr="0051398C">
        <w:rPr>
          <w:rFonts w:ascii="Century Schoolbook" w:eastAsia="Times New Roman" w:hAnsi="Century Schoolbook" w:cs="Times New Roman"/>
          <w:color w:val="000000" w:themeColor="text1"/>
          <w:kern w:val="0"/>
          <w14:ligatures w14:val="none"/>
        </w:rPr>
        <w:t>240.370-5(e)</w:t>
      </w:r>
      <w:r w:rsidRPr="0051398C">
        <w:rPr>
          <w:rFonts w:ascii="Century Schoolbook" w:eastAsia="Times New Roman" w:hAnsi="Century Schoolbook" w:cs="Times New Roman"/>
          <w:color w:val="000000" w:themeColor="text1"/>
          <w:kern w:val="0"/>
          <w14:ligatures w14:val="none"/>
        </w:rPr>
        <w:t>, use the following clause:</w:t>
      </w:r>
    </w:p>
    <w:p w14:paraId="1D50A375" w14:textId="77777777" w:rsidR="00563592" w:rsidRPr="008B57F7"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aps/>
          <w:color w:val="000000" w:themeColor="text1"/>
          <w:kern w:val="0"/>
          <w14:ligatures w14:val="none"/>
        </w:rPr>
      </w:pPr>
    </w:p>
    <w:p w14:paraId="6106B227" w14:textId="77777777" w:rsidR="00A1228C" w:rsidRDefault="0085104B" w:rsidP="00610DF5">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color w:val="000000" w:themeColor="text1"/>
          <w:kern w:val="36"/>
          <w14:ligatures w14:val="none"/>
        </w:rPr>
      </w:pPr>
      <w:r w:rsidRPr="008B57F7">
        <w:rPr>
          <w:rFonts w:ascii="Century Schoolbook" w:eastAsia="Times New Roman" w:hAnsi="Century Schoolbook" w:cs="Times New Roman"/>
          <w:caps/>
          <w:color w:val="000000" w:themeColor="text1"/>
          <w:kern w:val="36"/>
          <w14:ligatures w14:val="none"/>
        </w:rPr>
        <w:t>NIST SP 800-171 DOD Assessment Requirements</w:t>
      </w:r>
    </w:p>
    <w:p w14:paraId="60CA83BB" w14:textId="08153185" w:rsidR="0085104B" w:rsidRPr="008B57F7" w:rsidRDefault="00A1228C" w:rsidP="00610DF5">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aps/>
          <w:color w:val="000000" w:themeColor="text1"/>
          <w:kern w:val="36"/>
          <w14:ligatures w14:val="none"/>
        </w:rPr>
      </w:pPr>
      <w:r w:rsidRPr="00243FDC">
        <w:rPr>
          <w:rFonts w:ascii="Century Schoolbook" w:hAnsi="Century Schoolbook"/>
          <w:spacing w:val="-5"/>
          <w:kern w:val="20"/>
        </w:rPr>
        <w:t>(</w:t>
      </w:r>
      <w:r>
        <w:rPr>
          <w:rFonts w:ascii="Century Schoolbook" w:hAnsi="Century Schoolbook"/>
          <w:spacing w:val="-5"/>
          <w:kern w:val="20"/>
        </w:rPr>
        <w:t>DEVIATION 2026-O</w:t>
      </w:r>
      <w:proofErr w:type="gramStart"/>
      <w:r>
        <w:rPr>
          <w:rFonts w:ascii="Century Schoolbook" w:hAnsi="Century Schoolbook"/>
          <w:spacing w:val="-5"/>
          <w:kern w:val="20"/>
        </w:rPr>
        <w:t>0025)(</w:t>
      </w:r>
      <w:proofErr w:type="gramEnd"/>
      <w:r>
        <w:rPr>
          <w:rFonts w:ascii="Century Schoolbook" w:hAnsi="Century Schoolbook"/>
          <w:spacing w:val="-5"/>
          <w:kern w:val="20"/>
        </w:rPr>
        <w:t>FEB 202</w:t>
      </w:r>
      <w:r w:rsidR="00BE0ACC">
        <w:rPr>
          <w:rFonts w:ascii="Century Schoolbook" w:hAnsi="Century Schoolbook"/>
          <w:spacing w:val="-5"/>
          <w:kern w:val="20"/>
        </w:rPr>
        <w:t>6</w:t>
      </w:r>
      <w:r w:rsidRPr="00243FDC">
        <w:rPr>
          <w:rFonts w:ascii="Century Schoolbook" w:hAnsi="Century Schoolbook"/>
          <w:spacing w:val="-5"/>
          <w:kern w:val="20"/>
        </w:rPr>
        <w:t>)</w:t>
      </w:r>
    </w:p>
    <w:p w14:paraId="353207A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Times New Roman"/>
          <w:color w:val="000000" w:themeColor="text1"/>
          <w:kern w:val="36"/>
          <w14:ligatures w14:val="none"/>
        </w:rPr>
      </w:pPr>
    </w:p>
    <w:p w14:paraId="4B279622" w14:textId="2A0CFC94" w:rsidR="0085104B" w:rsidRPr="0051398C" w:rsidRDefault="0085104B" w:rsidP="000F47FF">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(a)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Definitions.</w:t>
      </w:r>
    </w:p>
    <w:p w14:paraId="42A37DC1" w14:textId="77777777" w:rsidR="00D91967" w:rsidRPr="0051398C" w:rsidRDefault="00D91967" w:rsidP="00D9196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8B781CC" w14:textId="26AE6E03"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Covered contractor information system</w:t>
      </w:r>
      <w:r w:rsidRPr="0051398C">
        <w:rPr>
          <w:rFonts w:ascii="Century Schoolbook" w:eastAsia="Times New Roman" w:hAnsi="Century Schoolbook" w:cs="Times New Roman"/>
          <w:color w:val="000000" w:themeColor="text1"/>
          <w:kern w:val="0"/>
          <w14:ligatures w14:val="none"/>
        </w:rPr>
        <w:t xml:space="preserve"> has the meaning given in the clause 252.204-7012, Safeguarding Covered Defense Information and Cyber Incident Reporting, of this contract.</w:t>
      </w:r>
    </w:p>
    <w:p w14:paraId="32B1CA3D"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2FB5B15" w14:textId="73DEB173"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i/>
          <w:iCs/>
          <w:color w:val="000000" w:themeColor="text1"/>
          <w:kern w:val="0"/>
          <w14:ligatures w14:val="none"/>
        </w:rPr>
        <w:tab/>
        <w:t>High Assessment</w:t>
      </w:r>
      <w:r w:rsidRPr="0051398C">
        <w:rPr>
          <w:rFonts w:ascii="Century Schoolbook" w:eastAsia="Times New Roman" w:hAnsi="Century Schoolbook" w:cs="Times New Roman"/>
          <w:color w:val="000000" w:themeColor="text1"/>
          <w:kern w:val="0"/>
          <w14:ligatures w14:val="none"/>
        </w:rPr>
        <w:t xml:space="preserve"> means an assessment that is conducted by Government personnel</w:t>
      </w:r>
      <w:r w:rsidR="00C47C18">
        <w:rPr>
          <w:rFonts w:ascii="Century Schoolbook" w:eastAsia="Times New Roman" w:hAnsi="Century Schoolbook" w:cs="Times New Roman"/>
          <w:color w:val="000000" w:themeColor="text1"/>
          <w:kern w:val="0"/>
          <w14:ligatures w14:val="none"/>
        </w:rPr>
        <w:t>,</w:t>
      </w:r>
      <w:r w:rsidRPr="0051398C">
        <w:rPr>
          <w:rFonts w:ascii="Century Schoolbook" w:eastAsia="Times New Roman" w:hAnsi="Century Schoolbook" w:cs="Times New Roman"/>
          <w:color w:val="000000" w:themeColor="text1"/>
          <w:kern w:val="0"/>
          <w14:ligatures w14:val="none"/>
        </w:rPr>
        <w:t xml:space="preserve"> </w:t>
      </w:r>
      <w:r w:rsidR="006B7D0B" w:rsidRPr="0051398C">
        <w:rPr>
          <w:rFonts w:ascii="Century Schoolbook" w:eastAsia="Times New Roman" w:hAnsi="Century Schoolbook" w:cs="Times New Roman"/>
          <w:color w:val="000000" w:themeColor="text1"/>
          <w:kern w:val="0"/>
          <w14:ligatures w14:val="none"/>
        </w:rPr>
        <w:t xml:space="preserve">trained in </w:t>
      </w:r>
      <w:r w:rsidR="006C307D" w:rsidRPr="0051398C">
        <w:rPr>
          <w:rFonts w:ascii="Century Schoolbook" w:eastAsia="Times New Roman" w:hAnsi="Century Schoolbook" w:cs="Times New Roman"/>
          <w:color w:val="000000" w:themeColor="text1"/>
          <w:kern w:val="0"/>
          <w14:ligatures w14:val="none"/>
        </w:rPr>
        <w:t>accordance with DoD policy and procedures</w:t>
      </w:r>
      <w:r w:rsidR="00C47C18">
        <w:rPr>
          <w:rFonts w:ascii="Century Schoolbook" w:eastAsia="Times New Roman" w:hAnsi="Century Schoolbook" w:cs="Times New Roman"/>
          <w:color w:val="000000" w:themeColor="text1"/>
          <w:kern w:val="0"/>
          <w14:ligatures w14:val="none"/>
        </w:rPr>
        <w:t>,</w:t>
      </w:r>
      <w:r w:rsidR="006C307D"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using NIST SP 800-171A, Assessing Security Requirements for Controlled Unclassified Information that—</w:t>
      </w:r>
    </w:p>
    <w:p w14:paraId="51CBEB06"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FE204A7" w14:textId="32AAE17B"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(1)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Consists of—</w:t>
      </w:r>
    </w:p>
    <w:p w14:paraId="60075DA7"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CD95435" w14:textId="4F4295C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(i)</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A review of a contractor's </w:t>
      </w:r>
      <w:r w:rsidR="00237505" w:rsidRPr="0051398C">
        <w:rPr>
          <w:rFonts w:ascii="Century Schoolbook" w:eastAsia="Times New Roman" w:hAnsi="Century Schoolbook" w:cs="Times New Roman"/>
          <w:color w:val="000000" w:themeColor="text1"/>
          <w:kern w:val="0"/>
          <w14:ligatures w14:val="none"/>
        </w:rPr>
        <w:t xml:space="preserve"> </w:t>
      </w:r>
      <w:r w:rsidR="00FF0C46" w:rsidRPr="0051398C">
        <w:rPr>
          <w:rFonts w:ascii="Century Schoolbook" w:eastAsia="Times New Roman" w:hAnsi="Century Schoolbook" w:cs="Times New Roman"/>
          <w:color w:val="000000" w:themeColor="text1"/>
          <w:kern w:val="0"/>
          <w14:ligatures w14:val="none"/>
        </w:rPr>
        <w:t>previous assessment(s)</w:t>
      </w:r>
      <w:r w:rsidR="004818AE" w:rsidRPr="0051398C">
        <w:rPr>
          <w:rFonts w:ascii="Century Schoolbook" w:eastAsia="Times New Roman" w:hAnsi="Century Schoolbook" w:cs="Times New Roman"/>
          <w:color w:val="000000" w:themeColor="text1"/>
          <w:kern w:val="0"/>
          <w14:ligatures w14:val="none"/>
        </w:rPr>
        <w:t>, as applicable</w:t>
      </w:r>
      <w:r w:rsidRPr="0051398C">
        <w:rPr>
          <w:rFonts w:ascii="Century Schoolbook" w:eastAsia="Times New Roman" w:hAnsi="Century Schoolbook" w:cs="Times New Roman"/>
          <w:color w:val="000000" w:themeColor="text1"/>
          <w:kern w:val="0"/>
          <w14:ligatures w14:val="none"/>
        </w:rPr>
        <w:t>;</w:t>
      </w:r>
    </w:p>
    <w:p w14:paraId="6A1528AB"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880516B" w14:textId="0A5187B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(ii)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 thorough document review;</w:t>
      </w:r>
    </w:p>
    <w:p w14:paraId="6011F7E7"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DC03963" w14:textId="03D825AE"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 xml:space="preserve">(iii)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Verification, examination, and demonstration of a Contractor's system security plan to validate that NIST SP 800-171 security requirements have been implemented as described in the contractor's system security plan; and</w:t>
      </w:r>
    </w:p>
    <w:p w14:paraId="3B9CB688"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2663155" w14:textId="6D0D1A01"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(iv)</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Discussions with the contractor to obtain additional information or clarification, as needed; and</w:t>
      </w:r>
    </w:p>
    <w:p w14:paraId="47B184B6"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57F3D5B" w14:textId="34C9BB85"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(2)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Results in a confidence level of “High” in the resulting score.</w:t>
      </w:r>
    </w:p>
    <w:p w14:paraId="6B3381D3" w14:textId="77777777" w:rsidR="000F47FF" w:rsidRPr="0051398C" w:rsidRDefault="000F47FF"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D619DBB" w14:textId="5CD11834" w:rsidR="0085104B" w:rsidRPr="0051398C" w:rsidRDefault="004C3B96"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Pr>
          <w:rFonts w:ascii="Century Schoolbook" w:eastAsia="Times New Roman" w:hAnsi="Century Schoolbook" w:cs="Times New Roman"/>
          <w:i/>
          <w:iCs/>
          <w:color w:val="000000" w:themeColor="text1"/>
          <w:kern w:val="0"/>
          <w14:ligatures w14:val="none"/>
        </w:rPr>
        <w:tab/>
      </w:r>
      <w:r w:rsidR="0085104B" w:rsidRPr="0051398C">
        <w:rPr>
          <w:rFonts w:ascii="Century Schoolbook" w:eastAsia="Times New Roman" w:hAnsi="Century Schoolbook" w:cs="Times New Roman"/>
          <w:i/>
          <w:iCs/>
          <w:color w:val="000000" w:themeColor="text1"/>
          <w:kern w:val="0"/>
          <w14:ligatures w14:val="none"/>
        </w:rPr>
        <w:t>Medium Assessment</w:t>
      </w:r>
      <w:r w:rsidR="0085104B" w:rsidRPr="0051398C">
        <w:rPr>
          <w:rFonts w:ascii="Century Schoolbook" w:eastAsia="Times New Roman" w:hAnsi="Century Schoolbook" w:cs="Times New Roman"/>
          <w:color w:val="000000" w:themeColor="text1"/>
          <w:kern w:val="0"/>
          <w14:ligatures w14:val="none"/>
        </w:rPr>
        <w:t xml:space="preserve"> means an assessment conducted by Government </w:t>
      </w:r>
      <w:r w:rsidR="00C81549" w:rsidRPr="0051398C">
        <w:rPr>
          <w:rFonts w:ascii="Century Schoolbook" w:eastAsia="Times New Roman" w:hAnsi="Century Schoolbook" w:cs="Times New Roman"/>
          <w:color w:val="000000" w:themeColor="text1"/>
          <w:kern w:val="0"/>
          <w14:ligatures w14:val="none"/>
        </w:rPr>
        <w:t>personnel</w:t>
      </w:r>
      <w:r w:rsidR="00BB5660">
        <w:rPr>
          <w:rFonts w:ascii="Century Schoolbook" w:eastAsia="Times New Roman" w:hAnsi="Century Schoolbook" w:cs="Times New Roman"/>
          <w:color w:val="000000" w:themeColor="text1"/>
          <w:kern w:val="0"/>
          <w14:ligatures w14:val="none"/>
        </w:rPr>
        <w:t>,</w:t>
      </w:r>
      <w:r w:rsidR="00C81549" w:rsidRPr="0051398C">
        <w:rPr>
          <w:rFonts w:ascii="Century Schoolbook" w:eastAsia="Times New Roman" w:hAnsi="Century Schoolbook" w:cs="Times New Roman"/>
          <w:color w:val="000000" w:themeColor="text1"/>
          <w:kern w:val="0"/>
          <w14:ligatures w14:val="none"/>
        </w:rPr>
        <w:t xml:space="preserve"> trained in accordance with DoD policy and procedures</w:t>
      </w:r>
      <w:r w:rsidR="00BB5660">
        <w:rPr>
          <w:rFonts w:ascii="Century Schoolbook" w:eastAsia="Times New Roman" w:hAnsi="Century Schoolbook" w:cs="Times New Roman"/>
          <w:color w:val="000000" w:themeColor="text1"/>
          <w:kern w:val="0"/>
          <w14:ligatures w14:val="none"/>
        </w:rPr>
        <w:t>,</w:t>
      </w:r>
      <w:r w:rsidR="00941CF6" w:rsidRPr="0051398C">
        <w:rPr>
          <w:rFonts w:ascii="Century Schoolbook" w:eastAsia="Times New Roman" w:hAnsi="Century Schoolbook" w:cs="Times New Roman"/>
          <w:color w:val="000000" w:themeColor="text1"/>
          <w:kern w:val="0"/>
          <w14:ligatures w14:val="none"/>
        </w:rPr>
        <w:t xml:space="preserve"> using NIST SP 800-171A, Assessing Security Requirements for Controlled Unclassified Information</w:t>
      </w:r>
      <w:r w:rsidR="00C81549" w:rsidRPr="0051398C">
        <w:rPr>
          <w:rFonts w:ascii="Century Schoolbook" w:eastAsia="Times New Roman" w:hAnsi="Century Schoolbook" w:cs="Times New Roman"/>
          <w:color w:val="000000" w:themeColor="text1"/>
          <w:kern w:val="0"/>
          <w14:ligatures w14:val="none"/>
        </w:rPr>
        <w:t xml:space="preserve"> </w:t>
      </w:r>
      <w:r w:rsidR="0085104B" w:rsidRPr="0051398C">
        <w:rPr>
          <w:rFonts w:ascii="Century Schoolbook" w:eastAsia="Times New Roman" w:hAnsi="Century Schoolbook" w:cs="Times New Roman"/>
          <w:color w:val="000000" w:themeColor="text1"/>
          <w:kern w:val="0"/>
          <w14:ligatures w14:val="none"/>
        </w:rPr>
        <w:t>that—</w:t>
      </w:r>
    </w:p>
    <w:p w14:paraId="0E87B9D9"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4ECE852" w14:textId="141C5289"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(1)</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Consists of—</w:t>
      </w:r>
    </w:p>
    <w:p w14:paraId="531FB13F"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F998660" w14:textId="7B4B8AB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(i)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 review of a contractor's</w:t>
      </w:r>
      <w:r w:rsidR="00352B43" w:rsidRPr="0051398C">
        <w:rPr>
          <w:rFonts w:ascii="Century Schoolbook" w:eastAsia="Times New Roman" w:hAnsi="Century Schoolbook" w:cs="Times New Roman"/>
          <w:color w:val="000000" w:themeColor="text1"/>
          <w:kern w:val="0"/>
          <w14:ligatures w14:val="none"/>
        </w:rPr>
        <w:t xml:space="preserve"> </w:t>
      </w:r>
      <w:r w:rsidR="00FF0C46" w:rsidRPr="008B57F7">
        <w:rPr>
          <w:rFonts w:ascii="Century Schoolbook" w:eastAsia="Times New Roman" w:hAnsi="Century Schoolbook" w:cs="Times New Roman"/>
          <w:color w:val="000000" w:themeColor="text1"/>
          <w:kern w:val="0"/>
          <w14:ligatures w14:val="none"/>
        </w:rPr>
        <w:t>previous assessment(s)</w:t>
      </w:r>
      <w:r w:rsidR="004818AE" w:rsidRPr="008B57F7">
        <w:rPr>
          <w:rFonts w:ascii="Century Schoolbook" w:eastAsia="Times New Roman" w:hAnsi="Century Schoolbook" w:cs="Times New Roman"/>
          <w:color w:val="000000" w:themeColor="text1"/>
          <w:kern w:val="0"/>
          <w14:ligatures w14:val="none"/>
        </w:rPr>
        <w:t>, as applicable</w:t>
      </w:r>
      <w:r w:rsidRPr="0051398C">
        <w:rPr>
          <w:rFonts w:ascii="Century Schoolbook" w:eastAsia="Times New Roman" w:hAnsi="Century Schoolbook" w:cs="Times New Roman"/>
          <w:color w:val="000000" w:themeColor="text1"/>
          <w:kern w:val="0"/>
          <w14:ligatures w14:val="none"/>
        </w:rPr>
        <w:t>;</w:t>
      </w:r>
    </w:p>
    <w:p w14:paraId="470EC3DA"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FC502FD" w14:textId="7F5D09AA"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(ii)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 thorough document review; and</w:t>
      </w:r>
    </w:p>
    <w:p w14:paraId="338BEEC9"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4109653" w14:textId="4936E43F"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(iii)</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Discussions with the contractor to obtain additional information or clarification, as needed; and</w:t>
      </w:r>
    </w:p>
    <w:p w14:paraId="5B5C88B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B63D614" w14:textId="43D2AAD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(2)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Results in a confidence level of “Medium” in the resulting score.</w:t>
      </w:r>
    </w:p>
    <w:p w14:paraId="740A6F51"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01894B6" w14:textId="06D19C61"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lastRenderedPageBreak/>
        <w:tab/>
        <w:t xml:space="preserve">(b)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Applicability.</w:t>
      </w:r>
      <w:r w:rsidRPr="0051398C">
        <w:rPr>
          <w:rFonts w:ascii="Century Schoolbook" w:eastAsia="Times New Roman" w:hAnsi="Century Schoolbook" w:cs="Times New Roman"/>
          <w:color w:val="000000" w:themeColor="text1"/>
          <w:kern w:val="0"/>
          <w14:ligatures w14:val="none"/>
        </w:rPr>
        <w:t xml:space="preserve">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This clause applies to covered contractor information systems that are required to comply with the National Institute of Standards and Technology (NIST) Special Publication (SP) 800-171, in accordance with Defense Federal Acquisition Regulation System (DFARS) clause at 252.204-7012, Safeguarding Covered Defense Information and Cyber Incident Reporting, of this contract.</w:t>
      </w:r>
    </w:p>
    <w:p w14:paraId="3C9B03EB"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A0DBC9E" w14:textId="4BDD690B"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(c)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Requirements.</w:t>
      </w:r>
      <w:r w:rsidRPr="0051398C">
        <w:rPr>
          <w:rFonts w:ascii="Century Schoolbook" w:eastAsia="Times New Roman" w:hAnsi="Century Schoolbook" w:cs="Times New Roman"/>
          <w:color w:val="000000" w:themeColor="text1"/>
          <w:kern w:val="0"/>
          <w14:ligatures w14:val="none"/>
        </w:rPr>
        <w:t xml:space="preserve">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The Contractor shall provide access to its facilities, systems, and personnel necessary for the Government to conduct a Medium or High NIST SP 800-171 DoD Assessment, </w:t>
      </w:r>
      <w:r w:rsidR="00AA72BD" w:rsidRPr="0051398C">
        <w:rPr>
          <w:rFonts w:ascii="Century Schoolbook" w:eastAsia="Times New Roman" w:hAnsi="Century Schoolbook" w:cs="Times New Roman"/>
          <w:color w:val="000000" w:themeColor="text1"/>
          <w:kern w:val="0"/>
          <w14:ligatures w14:val="none"/>
        </w:rPr>
        <w:t xml:space="preserve">using the methodology </w:t>
      </w:r>
      <w:r w:rsidRPr="0051398C">
        <w:rPr>
          <w:rFonts w:ascii="Century Schoolbook" w:eastAsia="Times New Roman" w:hAnsi="Century Schoolbook" w:cs="Times New Roman"/>
          <w:color w:val="000000" w:themeColor="text1"/>
          <w:kern w:val="0"/>
          <w14:ligatures w14:val="none"/>
        </w:rPr>
        <w:t xml:space="preserve">described </w:t>
      </w:r>
      <w:r w:rsidR="002335CA" w:rsidRPr="0051398C">
        <w:rPr>
          <w:rFonts w:ascii="Century Schoolbook" w:eastAsia="Times New Roman" w:hAnsi="Century Schoolbook" w:cs="Times New Roman"/>
          <w:color w:val="000000" w:themeColor="text1"/>
          <w:kern w:val="0"/>
          <w14:ligatures w14:val="none"/>
        </w:rPr>
        <w:t xml:space="preserve">at </w:t>
      </w:r>
      <w:r w:rsidR="00097174" w:rsidRPr="0051398C">
        <w:rPr>
          <w:rFonts w:ascii="Century Schoolbook" w:eastAsia="Times New Roman" w:hAnsi="Century Schoolbook" w:cs="Times New Roman"/>
          <w:color w:val="000000" w:themeColor="text1"/>
          <w:kern w:val="0"/>
          <w14:ligatures w14:val="none"/>
        </w:rPr>
        <w:t>32 CFR 170.24</w:t>
      </w:r>
      <w:r w:rsidRPr="0051398C">
        <w:rPr>
          <w:rFonts w:ascii="Century Schoolbook" w:eastAsia="Times New Roman" w:hAnsi="Century Schoolbook" w:cs="Times New Roman"/>
          <w:i/>
          <w:iCs/>
          <w:color w:val="000000" w:themeColor="text1"/>
          <w:kern w:val="0"/>
          <w14:ligatures w14:val="none"/>
        </w:rPr>
        <w:t>,</w:t>
      </w:r>
      <w:r w:rsidRPr="0051398C">
        <w:rPr>
          <w:rFonts w:ascii="Century Schoolbook" w:eastAsia="Times New Roman" w:hAnsi="Century Schoolbook" w:cs="Times New Roman"/>
          <w:color w:val="000000" w:themeColor="text1"/>
          <w:kern w:val="0"/>
          <w14:ligatures w14:val="none"/>
        </w:rPr>
        <w:t xml:space="preserve"> if necessary.</w:t>
      </w:r>
      <w:r w:rsidR="006A289B" w:rsidRPr="0051398C">
        <w:rPr>
          <w:rFonts w:ascii="Century Schoolbook" w:eastAsia="Times New Roman" w:hAnsi="Century Schoolbook" w:cs="Times New Roman"/>
          <w:color w:val="000000" w:themeColor="text1"/>
          <w:kern w:val="0"/>
          <w14:ligatures w14:val="none"/>
        </w:rPr>
        <w:t xml:space="preserve">  </w:t>
      </w:r>
      <w:r w:rsidR="00A243ED" w:rsidRPr="0051398C">
        <w:rPr>
          <w:rFonts w:ascii="Century Schoolbook" w:eastAsia="Times New Roman" w:hAnsi="Century Schoolbook" w:cs="Times New Roman"/>
          <w:color w:val="000000" w:themeColor="text1"/>
          <w:kern w:val="0"/>
          <w14:ligatures w14:val="none"/>
        </w:rPr>
        <w:t xml:space="preserve">The results of </w:t>
      </w:r>
      <w:r w:rsidR="006A289B" w:rsidRPr="0051398C">
        <w:rPr>
          <w:rFonts w:ascii="Century Schoolbook" w:eastAsia="Times New Roman" w:hAnsi="Century Schoolbook" w:cs="Times New Roman"/>
          <w:color w:val="000000" w:themeColor="text1"/>
          <w:kern w:val="0"/>
          <w14:ligatures w14:val="none"/>
        </w:rPr>
        <w:t>Medium or High NIST SP 800-1</w:t>
      </w:r>
      <w:r w:rsidR="00B749CA" w:rsidRPr="0051398C">
        <w:rPr>
          <w:rFonts w:ascii="Century Schoolbook" w:eastAsia="Times New Roman" w:hAnsi="Century Schoolbook" w:cs="Times New Roman"/>
          <w:color w:val="000000" w:themeColor="text1"/>
          <w:kern w:val="0"/>
          <w14:ligatures w14:val="none"/>
        </w:rPr>
        <w:t>7</w:t>
      </w:r>
      <w:r w:rsidR="006A289B" w:rsidRPr="0051398C">
        <w:rPr>
          <w:rFonts w:ascii="Century Schoolbook" w:eastAsia="Times New Roman" w:hAnsi="Century Schoolbook" w:cs="Times New Roman"/>
          <w:color w:val="000000" w:themeColor="text1"/>
          <w:kern w:val="0"/>
          <w14:ligatures w14:val="none"/>
        </w:rPr>
        <w:t>1</w:t>
      </w:r>
      <w:r w:rsidR="00B749CA" w:rsidRPr="008B57F7">
        <w:rPr>
          <w:rFonts w:ascii="Century Schoolbook" w:eastAsia="Times New Roman" w:hAnsi="Century Schoolbook" w:cs="Times New Roman"/>
          <w:color w:val="000000" w:themeColor="text1"/>
          <w:kern w:val="0"/>
          <w14:ligatures w14:val="none"/>
        </w:rPr>
        <w:t xml:space="preserve"> DoD Assessment</w:t>
      </w:r>
      <w:r w:rsidR="00581963" w:rsidRPr="008B57F7">
        <w:rPr>
          <w:rFonts w:ascii="Century Schoolbook" w:eastAsia="Times New Roman" w:hAnsi="Century Schoolbook" w:cs="Times New Roman"/>
          <w:color w:val="000000" w:themeColor="text1"/>
          <w:kern w:val="0"/>
          <w14:ligatures w14:val="none"/>
        </w:rPr>
        <w:t>s</w:t>
      </w:r>
      <w:r w:rsidR="00311C5C" w:rsidRPr="008B57F7">
        <w:rPr>
          <w:rFonts w:ascii="Century Schoolbook" w:eastAsia="Times New Roman" w:hAnsi="Century Schoolbook" w:cs="Times New Roman"/>
          <w:color w:val="000000" w:themeColor="text1"/>
          <w:kern w:val="0"/>
          <w14:ligatures w14:val="none"/>
        </w:rPr>
        <w:t xml:space="preserve">, when conducted by </w:t>
      </w:r>
      <w:r w:rsidR="00742C2C" w:rsidRPr="008B57F7">
        <w:rPr>
          <w:rFonts w:ascii="Century Schoolbook" w:eastAsia="Times New Roman" w:hAnsi="Century Schoolbook" w:cs="Times New Roman"/>
          <w:color w:val="000000" w:themeColor="text1"/>
          <w:kern w:val="0"/>
          <w14:ligatures w14:val="none"/>
        </w:rPr>
        <w:t>DCMA</w:t>
      </w:r>
      <w:r w:rsidR="00311C5C" w:rsidRPr="008B57F7">
        <w:rPr>
          <w:rFonts w:ascii="Century Schoolbook" w:eastAsia="Times New Roman" w:hAnsi="Century Schoolbook" w:cs="Times New Roman"/>
          <w:color w:val="000000" w:themeColor="text1"/>
          <w:kern w:val="0"/>
          <w14:ligatures w14:val="none"/>
        </w:rPr>
        <w:t>,</w:t>
      </w:r>
      <w:r w:rsidR="006A289B" w:rsidRPr="0051398C">
        <w:rPr>
          <w:rFonts w:ascii="Century Schoolbook" w:eastAsia="Times New Roman" w:hAnsi="Century Schoolbook" w:cs="Times New Roman"/>
          <w:color w:val="000000" w:themeColor="text1"/>
          <w:kern w:val="0"/>
          <w14:ligatures w14:val="none"/>
        </w:rPr>
        <w:t xml:space="preserve"> will </w:t>
      </w:r>
      <w:r w:rsidR="00741421" w:rsidRPr="008B57F7">
        <w:rPr>
          <w:rFonts w:ascii="Century Schoolbook" w:eastAsia="Times New Roman" w:hAnsi="Century Schoolbook" w:cs="Times New Roman"/>
          <w:color w:val="000000" w:themeColor="text1"/>
          <w:kern w:val="0"/>
          <w14:ligatures w14:val="none"/>
        </w:rPr>
        <w:t xml:space="preserve">take precedence over </w:t>
      </w:r>
      <w:r w:rsidR="00B749CA" w:rsidRPr="008B57F7">
        <w:rPr>
          <w:rFonts w:ascii="Century Schoolbook" w:eastAsia="Times New Roman" w:hAnsi="Century Schoolbook" w:cs="Times New Roman"/>
          <w:color w:val="000000" w:themeColor="text1"/>
          <w:kern w:val="0"/>
          <w14:ligatures w14:val="none"/>
        </w:rPr>
        <w:t>any other assessment</w:t>
      </w:r>
      <w:r w:rsidR="0086491A" w:rsidRPr="008B57F7">
        <w:rPr>
          <w:rFonts w:ascii="Century Schoolbook" w:eastAsia="Times New Roman" w:hAnsi="Century Schoolbook" w:cs="Times New Roman"/>
          <w:color w:val="000000" w:themeColor="text1"/>
          <w:kern w:val="0"/>
          <w14:ligatures w14:val="none"/>
        </w:rPr>
        <w:t>,</w:t>
      </w:r>
      <w:r w:rsidR="005B30D7" w:rsidRPr="008B57F7">
        <w:rPr>
          <w:rFonts w:ascii="Century Schoolbook" w:eastAsia="Times New Roman" w:hAnsi="Century Schoolbook" w:cs="Times New Roman"/>
          <w:color w:val="000000" w:themeColor="text1"/>
          <w:kern w:val="0"/>
          <w14:ligatures w14:val="none"/>
        </w:rPr>
        <w:t xml:space="preserve"> in accordance with 32 CFR 170.16(a)(1)(iv), 32 CFR 170.17(a)(1)(iv), and 32 CFR 170.18(a)(1)(iv)</w:t>
      </w:r>
      <w:r w:rsidR="00B749CA" w:rsidRPr="0051398C">
        <w:rPr>
          <w:rFonts w:ascii="Century Schoolbook" w:eastAsia="Times New Roman" w:hAnsi="Century Schoolbook" w:cs="Times New Roman"/>
          <w:color w:val="000000" w:themeColor="text1"/>
          <w:kern w:val="0"/>
          <w14:ligatures w14:val="none"/>
        </w:rPr>
        <w:t>.</w:t>
      </w:r>
      <w:r w:rsidR="006A289B" w:rsidRPr="0051398C">
        <w:rPr>
          <w:rFonts w:ascii="Century Schoolbook" w:eastAsia="Times New Roman" w:hAnsi="Century Schoolbook" w:cs="Times New Roman"/>
          <w:color w:val="000000" w:themeColor="text1"/>
          <w:kern w:val="0"/>
          <w14:ligatures w14:val="none"/>
        </w:rPr>
        <w:t xml:space="preserve">  </w:t>
      </w:r>
    </w:p>
    <w:p w14:paraId="36DD2F3E" w14:textId="77777777" w:rsidR="00C9628C" w:rsidRPr="0051398C" w:rsidRDefault="00C9628C"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C09E394" w14:textId="034FB91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(d)</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Procedures.</w:t>
      </w:r>
      <w:r w:rsidRPr="0051398C">
        <w:rPr>
          <w:rFonts w:ascii="Century Schoolbook" w:eastAsia="Times New Roman" w:hAnsi="Century Schoolbook" w:cs="Times New Roman"/>
          <w:color w:val="000000" w:themeColor="text1"/>
          <w:kern w:val="0"/>
          <w14:ligatures w14:val="none"/>
        </w:rPr>
        <w:t xml:space="preserve">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Summary level scores for all assessments will be posted in the Supplier Performance Risk System (SPRS) (</w:t>
      </w:r>
      <w:hyperlink r:id="rId44" w:tgtFrame="_blank" w:history="1">
        <w:r w:rsidRPr="00C01880">
          <w:rPr>
            <w:rFonts w:ascii="Century Schoolbook" w:eastAsia="Times New Roman" w:hAnsi="Century Schoolbook" w:cs="Times New Roman"/>
            <w:i/>
            <w:iCs/>
            <w:color w:val="000000" w:themeColor="text1"/>
            <w:kern w:val="0"/>
            <w14:ligatures w14:val="none"/>
          </w:rPr>
          <w:t>https://www.sprs.csd.disa.mil/</w:t>
        </w:r>
      </w:hyperlink>
      <w:r w:rsidRPr="0051398C">
        <w:rPr>
          <w:rFonts w:ascii="Century Schoolbook" w:eastAsia="Times New Roman" w:hAnsi="Century Schoolbook" w:cs="Times New Roman"/>
          <w:color w:val="000000" w:themeColor="text1"/>
          <w:kern w:val="0"/>
          <w14:ligatures w14:val="none"/>
        </w:rPr>
        <w:t>) to provide DoD Components visibility into the summary level scores of strategic assessments.</w:t>
      </w:r>
    </w:p>
    <w:p w14:paraId="48AA5F61" w14:textId="77777777" w:rsidR="005769C1" w:rsidRPr="0051398C" w:rsidRDefault="005769C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69A7B1E" w14:textId="17568EBB"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i/>
          <w:iCs/>
          <w:color w:val="000000" w:themeColor="text1"/>
          <w:kern w:val="0"/>
          <w14:ligatures w14:val="none"/>
        </w:rPr>
        <w:t>Medium and High Assessments</w:t>
      </w:r>
      <w:r w:rsidR="002E6E17" w:rsidRPr="0051398C">
        <w:rPr>
          <w:rFonts w:ascii="Century Schoolbook" w:eastAsia="Times New Roman" w:hAnsi="Century Schoolbook" w:cs="Times New Roman"/>
          <w:i/>
          <w:iCs/>
          <w:color w:val="000000" w:themeColor="text1"/>
          <w:kern w:val="0"/>
          <w14:ligatures w14:val="none"/>
        </w:rPr>
        <w:t>.</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DoD will post the following Medium and/or High Assessment summary level scores to SPRS for each system security plan assessed:</w:t>
      </w:r>
    </w:p>
    <w:p w14:paraId="603360B8"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F71F2C2" w14:textId="4179BEC0"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(i)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standard assessed (</w:t>
      </w:r>
      <w:r w:rsidRPr="0051398C">
        <w:rPr>
          <w:rFonts w:ascii="Century Schoolbook" w:eastAsia="Times New Roman" w:hAnsi="Century Schoolbook" w:cs="Times New Roman"/>
          <w:i/>
          <w:iCs/>
          <w:color w:val="000000" w:themeColor="text1"/>
          <w:kern w:val="0"/>
          <w14:ligatures w14:val="none"/>
        </w:rPr>
        <w:t>e.g.,</w:t>
      </w:r>
      <w:r w:rsidRPr="0051398C">
        <w:rPr>
          <w:rFonts w:ascii="Century Schoolbook" w:eastAsia="Times New Roman" w:hAnsi="Century Schoolbook" w:cs="Times New Roman"/>
          <w:color w:val="000000" w:themeColor="text1"/>
          <w:kern w:val="0"/>
          <w14:ligatures w14:val="none"/>
        </w:rPr>
        <w:t xml:space="preserve"> NIST SP 800-171 Rev 1).</w:t>
      </w:r>
    </w:p>
    <w:p w14:paraId="1957F65F"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17AD38B" w14:textId="72C2130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(ii)</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Organization conducting the assessment, </w:t>
      </w:r>
      <w:r w:rsidR="00434B49" w:rsidRPr="0051398C">
        <w:rPr>
          <w:rFonts w:ascii="Century Schoolbook" w:eastAsia="Times New Roman" w:hAnsi="Century Schoolbook" w:cs="Times New Roman"/>
          <w:i/>
          <w:iCs/>
          <w:color w:val="000000" w:themeColor="text1"/>
          <w:kern w:val="0"/>
          <w14:ligatures w14:val="none"/>
        </w:rPr>
        <w:t>i</w:t>
      </w:r>
      <w:r w:rsidRPr="0051398C">
        <w:rPr>
          <w:rFonts w:ascii="Century Schoolbook" w:eastAsia="Times New Roman" w:hAnsi="Century Schoolbook" w:cs="Times New Roman"/>
          <w:i/>
          <w:iCs/>
          <w:color w:val="000000" w:themeColor="text1"/>
          <w:kern w:val="0"/>
          <w14:ligatures w14:val="none"/>
        </w:rPr>
        <w:t>.</w:t>
      </w:r>
      <w:r w:rsidR="00434B49" w:rsidRPr="0051398C">
        <w:rPr>
          <w:rFonts w:ascii="Century Schoolbook" w:eastAsia="Times New Roman" w:hAnsi="Century Schoolbook" w:cs="Times New Roman"/>
          <w:i/>
          <w:iCs/>
          <w:color w:val="000000" w:themeColor="text1"/>
          <w:kern w:val="0"/>
          <w14:ligatures w14:val="none"/>
        </w:rPr>
        <w:t>e</w:t>
      </w:r>
      <w:r w:rsidRPr="0051398C">
        <w:rPr>
          <w:rFonts w:ascii="Century Schoolbook" w:eastAsia="Times New Roman" w:hAnsi="Century Schoolbook" w:cs="Times New Roman"/>
          <w:i/>
          <w:iCs/>
          <w:color w:val="000000" w:themeColor="text1"/>
          <w:kern w:val="0"/>
          <w14:ligatures w14:val="none"/>
        </w:rPr>
        <w:t>.,</w:t>
      </w:r>
      <w:r w:rsidRPr="0051398C">
        <w:rPr>
          <w:rFonts w:ascii="Century Schoolbook" w:eastAsia="Times New Roman" w:hAnsi="Century Schoolbook" w:cs="Times New Roman"/>
          <w:color w:val="000000" w:themeColor="text1"/>
          <w:kern w:val="0"/>
          <w14:ligatures w14:val="none"/>
        </w:rPr>
        <w:t xml:space="preserve"> DCMA.</w:t>
      </w:r>
    </w:p>
    <w:p w14:paraId="10AFFF5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AC25184" w14:textId="1CF210B3" w:rsidR="0085104B" w:rsidRPr="008B57F7"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strike/>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(iii)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All industry CAGE code(s) associated with the information system(s) addressed by the system security plan.</w:t>
      </w:r>
    </w:p>
    <w:p w14:paraId="351CBC25"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BBE1BAE" w14:textId="0D7753B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w:t>
      </w:r>
      <w:r w:rsidR="0098382C" w:rsidRPr="0051398C">
        <w:rPr>
          <w:rFonts w:ascii="Century Schoolbook" w:eastAsia="Times New Roman" w:hAnsi="Century Schoolbook" w:cs="Times New Roman"/>
          <w:color w:val="000000" w:themeColor="text1"/>
          <w:kern w:val="0"/>
          <w14:ligatures w14:val="none"/>
        </w:rPr>
        <w:t>iv</w:t>
      </w:r>
      <w:r w:rsidRPr="0051398C">
        <w:rPr>
          <w:rFonts w:ascii="Century Schoolbook" w:eastAsia="Times New Roman" w:hAnsi="Century Schoolbook" w:cs="Times New Roman"/>
          <w:color w:val="000000" w:themeColor="text1"/>
          <w:kern w:val="0"/>
          <w14:ligatures w14:val="none"/>
        </w:rPr>
        <w:t>)</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Date and level of the assessment, </w:t>
      </w:r>
      <w:r w:rsidRPr="0051398C">
        <w:rPr>
          <w:rFonts w:ascii="Century Schoolbook" w:eastAsia="Times New Roman" w:hAnsi="Century Schoolbook" w:cs="Times New Roman"/>
          <w:i/>
          <w:iCs/>
          <w:color w:val="000000" w:themeColor="text1"/>
          <w:kern w:val="0"/>
          <w14:ligatures w14:val="none"/>
        </w:rPr>
        <w:t>i.e.,</w:t>
      </w:r>
      <w:r w:rsidRPr="0051398C">
        <w:rPr>
          <w:rFonts w:ascii="Century Schoolbook" w:eastAsia="Times New Roman" w:hAnsi="Century Schoolbook" w:cs="Times New Roman"/>
          <w:color w:val="000000" w:themeColor="text1"/>
          <w:kern w:val="0"/>
          <w14:ligatures w14:val="none"/>
        </w:rPr>
        <w:t xml:space="preserve"> medium or high.</w:t>
      </w:r>
    </w:p>
    <w:p w14:paraId="25A6CDF5"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738BD2D" w14:textId="55F0B45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(v)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Summary level score (</w:t>
      </w:r>
      <w:r w:rsidR="004C1423" w:rsidRPr="0051398C">
        <w:rPr>
          <w:rFonts w:ascii="Century Schoolbook" w:eastAsia="Times New Roman" w:hAnsi="Century Schoolbook" w:cs="Times New Roman"/>
          <w:color w:val="000000" w:themeColor="text1"/>
          <w:kern w:val="0"/>
          <w14:ligatures w14:val="none"/>
        </w:rPr>
        <w:t xml:space="preserve">overall numerical score, </w:t>
      </w:r>
      <w:r w:rsidRPr="0051398C">
        <w:rPr>
          <w:rFonts w:ascii="Century Schoolbook" w:eastAsia="Times New Roman" w:hAnsi="Century Schoolbook" w:cs="Times New Roman"/>
          <w:color w:val="000000" w:themeColor="text1"/>
          <w:kern w:val="0"/>
          <w14:ligatures w14:val="none"/>
        </w:rPr>
        <w:t>not the individual value assigned for each requirement).</w:t>
      </w:r>
    </w:p>
    <w:p w14:paraId="0E36C468"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6BE2E75" w14:textId="7769D641"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(vi)</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Date that all requirements are expected to be implemented based on information gathered from associated plan(s) of action developed in accordance with NIST SP 800-171.</w:t>
      </w:r>
    </w:p>
    <w:p w14:paraId="217769F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9090070" w14:textId="4F192E15"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(e)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Rebuttals.</w:t>
      </w:r>
      <w:r w:rsidRPr="0051398C">
        <w:rPr>
          <w:rFonts w:ascii="Century Schoolbook" w:eastAsia="Times New Roman" w:hAnsi="Century Schoolbook" w:cs="Times New Roman"/>
          <w:color w:val="000000" w:themeColor="text1"/>
          <w:kern w:val="0"/>
          <w14:ligatures w14:val="none"/>
        </w:rPr>
        <w:t xml:space="preserve">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(1) DoD will provide Medium and High Assessment summary level scores to the Contractor and offer the opportunity for rebuttal and adjudication of assessment summary level scores prior to posting the summary level scores to SPRS (see SPRS User's Guide </w:t>
      </w:r>
      <w:hyperlink r:id="rId45" w:tgtFrame="_blank" w:history="1">
        <w:r w:rsidRPr="00C01880">
          <w:rPr>
            <w:rFonts w:ascii="Century Schoolbook" w:eastAsia="Times New Roman" w:hAnsi="Century Schoolbook" w:cs="Times New Roman"/>
            <w:i/>
            <w:iCs/>
            <w:color w:val="000000" w:themeColor="text1"/>
            <w:kern w:val="0"/>
            <w14:ligatures w14:val="none"/>
          </w:rPr>
          <w:t>https://www.sprs.csd.disa.mil/pdf/SPRS_Awardee.pdf</w:t>
        </w:r>
      </w:hyperlink>
      <w:r w:rsidRPr="0051398C">
        <w:rPr>
          <w:rFonts w:ascii="Century Schoolbook" w:eastAsia="Times New Roman" w:hAnsi="Century Schoolbook" w:cs="Times New Roman"/>
          <w:color w:val="000000" w:themeColor="text1"/>
          <w:kern w:val="0"/>
          <w14:ligatures w14:val="none"/>
        </w:rPr>
        <w:t>).</w:t>
      </w:r>
    </w:p>
    <w:p w14:paraId="409D815D"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962C2E6" w14:textId="068E7105"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(2)</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Upon completion of each assessment, the contractor has 14 business days to provide additional information to demonstrate that they meet any security requirements not observed by the assessment team or to rebut the findings that may be of question.</w:t>
      </w:r>
    </w:p>
    <w:p w14:paraId="47DEEA13"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CDBAED8" w14:textId="3BEBF5C0"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(f)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Accessibility.</w:t>
      </w:r>
      <w:r w:rsidRPr="0051398C">
        <w:rPr>
          <w:rFonts w:ascii="Century Schoolbook" w:eastAsia="Times New Roman" w:hAnsi="Century Schoolbook" w:cs="Times New Roman"/>
          <w:color w:val="000000" w:themeColor="text1"/>
          <w:kern w:val="0"/>
          <w14:ligatures w14:val="none"/>
        </w:rPr>
        <w:t xml:space="preserve"> </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(1) Assessment summary level scores posted in SPRS are available to DoD personnel, and are protected, in accordance with the standards set forth in DoD Instruction 5000.79, Defense-wide Sharing and Use of Supplier and Product Performance Information (PI).</w:t>
      </w:r>
    </w:p>
    <w:p w14:paraId="0D88EA91"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2CF84A4" w14:textId="46BC8BF8"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i/>
          <w:iCs/>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(2)</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Authorized representatives of the Contractor for which the assessment was conducted may access SPRS to view their own summary level scores, in accordance with the SPRS Software User's Guide for Awardees/Contractors available at </w:t>
      </w:r>
      <w:hyperlink r:id="rId46" w:tgtFrame="_blank" w:history="1">
        <w:r w:rsidRPr="00C01880">
          <w:rPr>
            <w:rFonts w:ascii="Century Schoolbook" w:eastAsia="Times New Roman" w:hAnsi="Century Schoolbook" w:cs="Times New Roman"/>
            <w:i/>
            <w:iCs/>
            <w:color w:val="000000" w:themeColor="text1"/>
            <w:kern w:val="0"/>
            <w14:ligatures w14:val="none"/>
          </w:rPr>
          <w:t>https://www.sprs.csd.disa.mil/pdf/SPRS_Awardee.pdf</w:t>
        </w:r>
      </w:hyperlink>
      <w:r w:rsidRPr="0051398C">
        <w:rPr>
          <w:rFonts w:ascii="Century Schoolbook" w:eastAsia="Times New Roman" w:hAnsi="Century Schoolbook" w:cs="Times New Roman"/>
          <w:i/>
          <w:iCs/>
          <w:color w:val="000000" w:themeColor="text1"/>
          <w:kern w:val="0"/>
          <w14:ligatures w14:val="none"/>
        </w:rPr>
        <w:t>.</w:t>
      </w:r>
    </w:p>
    <w:p w14:paraId="3BFAF338"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E2037E8" w14:textId="402A90B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(3)</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A High NIST SP 800-171 DoD Assessment may result in documentation in addition to that listed in this clause</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DoD will retain and protect any such documentation as “Controlled Unclassified Information (CUI)” and intended for internal DoD use only.</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information will be protected against unauthorized use and release, including through the exercise of applicable exemptions under the Freedom of Information Act (</w:t>
      </w:r>
      <w:r w:rsidRPr="0051398C">
        <w:rPr>
          <w:rFonts w:ascii="Century Schoolbook" w:eastAsia="Times New Roman" w:hAnsi="Century Schoolbook" w:cs="Times New Roman"/>
          <w:i/>
          <w:iCs/>
          <w:color w:val="000000" w:themeColor="text1"/>
          <w:kern w:val="0"/>
          <w14:ligatures w14:val="none"/>
        </w:rPr>
        <w:t>e.g.,</w:t>
      </w:r>
      <w:r w:rsidRPr="0051398C">
        <w:rPr>
          <w:rFonts w:ascii="Century Schoolbook" w:eastAsia="Times New Roman" w:hAnsi="Century Schoolbook" w:cs="Times New Roman"/>
          <w:color w:val="000000" w:themeColor="text1"/>
          <w:kern w:val="0"/>
          <w14:ligatures w14:val="none"/>
        </w:rPr>
        <w:t xml:space="preserve"> Exemption 4 covers trade secrets and commercial or financial information obtained from a contractor that is privileged or confidential).</w:t>
      </w:r>
    </w:p>
    <w:p w14:paraId="1918188C"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50D9F30" w14:textId="324D6CC2"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(g)</w:t>
      </w:r>
      <w:r w:rsidR="00A6525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i/>
          <w:iCs/>
          <w:color w:val="000000" w:themeColor="text1"/>
          <w:kern w:val="0"/>
          <w14:ligatures w14:val="none"/>
        </w:rPr>
        <w:t>Subcontracts.</w:t>
      </w:r>
      <w:r w:rsidRPr="0051398C">
        <w:rPr>
          <w:rFonts w:ascii="Century Schoolbook" w:eastAsia="Times New Roman" w:hAnsi="Century Schoolbook" w:cs="Times New Roman"/>
          <w:color w:val="000000" w:themeColor="text1"/>
          <w:kern w:val="0"/>
          <w14:ligatures w14:val="none"/>
        </w:rPr>
        <w:t xml:space="preserve">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The Contractor shall insert the substance of this clause, including this </w:t>
      </w:r>
      <w:hyperlink r:id="rId47" w:anchor="p-252.204-7020(g)" w:history="1">
        <w:r w:rsidRPr="00C01880">
          <w:rPr>
            <w:rFonts w:ascii="Century Schoolbook" w:eastAsia="Times New Roman" w:hAnsi="Century Schoolbook" w:cs="Times New Roman"/>
            <w:color w:val="000000" w:themeColor="text1"/>
            <w:kern w:val="0"/>
            <w14:ligatures w14:val="none"/>
          </w:rPr>
          <w:t>paragraph (g)</w:t>
        </w:r>
      </w:hyperlink>
      <w:r w:rsidRPr="0051398C">
        <w:rPr>
          <w:rFonts w:ascii="Century Schoolbook" w:eastAsia="Times New Roman" w:hAnsi="Century Schoolbook" w:cs="Times New Roman"/>
          <w:color w:val="000000" w:themeColor="text1"/>
          <w:kern w:val="0"/>
          <w14:ligatures w14:val="none"/>
        </w:rPr>
        <w:t>, in all subcontracts and other contractual instruments, including subcontracts for the acquisition of commercial products or commercial services (excluding commercially available off-the-shelf items).</w:t>
      </w:r>
    </w:p>
    <w:p w14:paraId="0A526AA5"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2C6B17F"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(End of clause)</w:t>
      </w:r>
    </w:p>
    <w:bookmarkEnd w:id="0"/>
    <w:p w14:paraId="7D78D637" w14:textId="77777777" w:rsidR="00C01E08" w:rsidRPr="0051398C" w:rsidRDefault="00C01E08"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p>
    <w:p w14:paraId="44009E94" w14:textId="022484D8" w:rsidR="00090286" w:rsidRPr="0051398C" w:rsidRDefault="00090286">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CF80F98" w14:textId="77777777" w:rsidR="00D91967" w:rsidRPr="0051398C" w:rsidRDefault="00D91967"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951E8D0"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kern w:val="0"/>
          <w14:ligatures w14:val="none"/>
        </w:rPr>
      </w:pPr>
      <w:bookmarkStart w:id="1" w:name="252.204-7021"/>
      <w:bookmarkStart w:id="2" w:name="252.204-7025"/>
      <w:r w:rsidRPr="008B57F7">
        <w:rPr>
          <w:rFonts w:ascii="Century Schoolbook" w:eastAsia="Times New Roman" w:hAnsi="Century Schoolbook" w:cs="Times New Roman"/>
          <w:b/>
          <w:bCs/>
          <w:color w:val="000000"/>
          <w:kern w:val="0"/>
          <w14:ligatures w14:val="none"/>
        </w:rPr>
        <w:t>252.204-7021</w:t>
      </w:r>
      <w:bookmarkEnd w:id="1"/>
      <w:r w:rsidRPr="008B57F7">
        <w:rPr>
          <w:rFonts w:ascii="Century Schoolbook" w:eastAsia="Times New Roman" w:hAnsi="Century Schoolbook" w:cs="Times New Roman"/>
          <w:b/>
          <w:bCs/>
          <w:color w:val="000000"/>
          <w:kern w:val="0"/>
          <w14:ligatures w14:val="none"/>
        </w:rPr>
        <w:t>  Compliance with the Cybersecurity Maturity Model Certification Level Requirements.</w:t>
      </w:r>
    </w:p>
    <w:p w14:paraId="665D3E90" w14:textId="5D9852DB"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kern w:val="0"/>
          <w14:ligatures w14:val="none"/>
        </w:rPr>
      </w:pPr>
      <w:r w:rsidRPr="008B57F7">
        <w:rPr>
          <w:rFonts w:ascii="Century Schoolbook" w:eastAsia="Times New Roman" w:hAnsi="Century Schoolbook" w:cs="Times New Roman"/>
          <w:color w:val="000000"/>
          <w:kern w:val="0"/>
          <w14:ligatures w14:val="none"/>
        </w:rPr>
        <w:t>As prescribed in </w:t>
      </w:r>
      <w:r w:rsidR="007469B0" w:rsidRPr="008B57F7">
        <w:rPr>
          <w:rFonts w:ascii="Century Schoolbook" w:eastAsia="Times New Roman" w:hAnsi="Century Schoolbook" w:cs="Times New Roman"/>
          <w:color w:val="000000"/>
          <w:kern w:val="0"/>
          <w14:ligatures w14:val="none"/>
        </w:rPr>
        <w:t>240.371-5(</w:t>
      </w:r>
      <w:r w:rsidRPr="008B57F7">
        <w:rPr>
          <w:rFonts w:ascii="Century Schoolbook" w:eastAsia="Times New Roman" w:hAnsi="Century Schoolbook" w:cs="Times New Roman"/>
          <w:color w:val="000000"/>
          <w:kern w:val="0"/>
          <w14:ligatures w14:val="none"/>
        </w:rPr>
        <w:t>a), use the following clause:</w:t>
      </w:r>
    </w:p>
    <w:p w14:paraId="223613B3" w14:textId="553D9629" w:rsidR="00090286" w:rsidRPr="008B57F7" w:rsidRDefault="00090286" w:rsidP="008B57F7">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kern w:val="0"/>
          <w14:ligatures w14:val="none"/>
        </w:rPr>
      </w:pPr>
    </w:p>
    <w:p w14:paraId="0F9E7766"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kern w:val="0"/>
          <w14:ligatures w14:val="none"/>
        </w:rPr>
      </w:pPr>
      <w:r w:rsidRPr="008B57F7">
        <w:rPr>
          <w:rFonts w:ascii="Century Schoolbook" w:eastAsia="Times New Roman" w:hAnsi="Century Schoolbook" w:cs="Times New Roman"/>
          <w:color w:val="000000"/>
          <w:kern w:val="0"/>
          <w14:ligatures w14:val="none"/>
        </w:rPr>
        <w:t>CONTRACTOR COMPLIANCE WITH THE CYBERSECURITY MATURITY MODEL CERTIFICATION LEVEL REQUIREMENTS (NOV 2025)</w:t>
      </w:r>
    </w:p>
    <w:p w14:paraId="4D572E77" w14:textId="4BA7CB0D" w:rsidR="00090286" w:rsidRPr="008B57F7" w:rsidRDefault="00090286" w:rsidP="008B57F7">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spacing w:val="-5"/>
          <w:kern w:val="0"/>
          <w14:ligatures w14:val="none"/>
        </w:rPr>
      </w:pPr>
    </w:p>
    <w:p w14:paraId="249E5DBB" w14:textId="1E63DBA8"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(a)  </w:t>
      </w:r>
      <w:r w:rsidR="00090286" w:rsidRPr="008B57F7">
        <w:rPr>
          <w:rFonts w:ascii="Century Schoolbook" w:eastAsia="Times New Roman" w:hAnsi="Century Schoolbook" w:cs="Times New Roman"/>
          <w:i/>
          <w:iCs/>
          <w:color w:val="000000"/>
          <w:spacing w:val="-5"/>
          <w:kern w:val="0"/>
          <w14:ligatures w14:val="none"/>
        </w:rPr>
        <w:t>Definitions</w:t>
      </w:r>
      <w:r w:rsidR="00090286" w:rsidRPr="008B57F7">
        <w:rPr>
          <w:rFonts w:ascii="Century Schoolbook" w:eastAsia="Times New Roman" w:hAnsi="Century Schoolbook" w:cs="Times New Roman"/>
          <w:color w:val="000000"/>
          <w:spacing w:val="-5"/>
          <w:kern w:val="0"/>
          <w14:ligatures w14:val="none"/>
        </w:rPr>
        <w:t>.  As used in this clause—</w:t>
      </w:r>
    </w:p>
    <w:p w14:paraId="271825C8" w14:textId="77777777" w:rsidR="002C4FA9" w:rsidRPr="0051398C" w:rsidRDefault="00090286" w:rsidP="002C4F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1249A8BA" w14:textId="6C074266"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“Controlled unclassified information” means information the Government creates or possesses, or information an entity creates or possesses for or on behalf of the Government, that a law, regulation, or Governmentwide policy requires or permits an agency to handle using safeguarding or dissemination controls (32 CFR 2002.4(h)).</w:t>
      </w:r>
    </w:p>
    <w:p w14:paraId="2EDA9115"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11FC9E3C" w14:textId="729DA052"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“Current” means—</w:t>
      </w:r>
    </w:p>
    <w:p w14:paraId="234F21D7"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2DD1F7DE" w14:textId="606F6BF9"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(1)  With regard to Conditional Cybersecurity Maturity Model Certification (CMMC) Status—</w:t>
      </w:r>
    </w:p>
    <w:p w14:paraId="6B1ED36A"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18A18C8F" w14:textId="325DEB8A"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lastRenderedPageBreak/>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(i)  Not older than 180 days for Conditional Level 2 (Self) assessments and Conditional Level 2 (certified third-party assessment organization (C3PAO)) assessments, with—</w:t>
      </w:r>
    </w:p>
    <w:p w14:paraId="089A17F4"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1A95A27E" w14:textId="6D5A05CE"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(A)  No changes in compliance with the requirements at 32 CFR part 170 since the Conditional CMMC Status date (see 32 CFR 170.16 and 170.17); and</w:t>
      </w:r>
    </w:p>
    <w:p w14:paraId="79876DBF"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5B8A3E82" w14:textId="7C1C344A"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(B)  A corresponding affirmation of continuous compliance by an affirming official (see 32 CFR 170.4); and</w:t>
      </w:r>
    </w:p>
    <w:p w14:paraId="618CE075"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748BE389" w14:textId="5B5E56A6"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(ii)  Not older than 180 days for Conditional Level 3 (Defense Industrial Base Cybersecurity Assessment Center (DIBCAC)) assessments, with—</w:t>
      </w:r>
    </w:p>
    <w:p w14:paraId="35A4E25A"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118C599C" w14:textId="50757C76"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(A)  No changes in compliance with the requirements at 32 CFR part 170 since the Conditional CMMC Status date (see 32 CFR 170.18); and</w:t>
      </w:r>
    </w:p>
    <w:p w14:paraId="50567104"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1F3A7AE6" w14:textId="6F999A67"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(B)  A corresponding affirmation of continuous compliance by an affirming official;</w:t>
      </w:r>
    </w:p>
    <w:p w14:paraId="79C46206" w14:textId="77777777" w:rsidR="002C4FA9" w:rsidRPr="0051398C" w:rsidRDefault="00090286" w:rsidP="002C4F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36A1DEA2" w14:textId="0F01CCDA"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(2)  With regard to Final CMMC Status—</w:t>
      </w:r>
    </w:p>
    <w:p w14:paraId="20354D07" w14:textId="77777777" w:rsidR="002C4FA9" w:rsidRPr="0051398C" w:rsidRDefault="00090286" w:rsidP="002C4F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0258A65D" w14:textId="32C90A9B"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(i)  Not older than 1 year for Final Level 1 (Self), with—</w:t>
      </w:r>
    </w:p>
    <w:p w14:paraId="1DF2FD40"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0DEA5453" w14:textId="1202D0C8"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(A)  No changes in compliance with the requirements at 32 CFR part 170 since the Final CMMC Status date (see 32 CFR 170.15); and</w:t>
      </w:r>
    </w:p>
    <w:p w14:paraId="71B1B6FC"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49C5E2A6" w14:textId="31E562EF"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(B)  A corresponding affirmation of continuous compliance, not older than 1 year, by an affirming official;</w:t>
      </w:r>
    </w:p>
    <w:p w14:paraId="4794D2F2"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336D632F" w14:textId="16FC4698"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(ii)  Not older than 3 years for Final Level 2 (Self) assessments and Final Level 2 (C3PAO) assessments, with—</w:t>
      </w:r>
    </w:p>
    <w:p w14:paraId="0682D0AE"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638C4514" w14:textId="4CA7DA1D"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(A)  No changes in compliance with the requirements at 32 CFR part 170 since the Final CMMC Status date (see 32 CFR 170.16 and 170.17); and</w:t>
      </w:r>
    </w:p>
    <w:p w14:paraId="3B4A14DC" w14:textId="77777777" w:rsidR="002C4FA9" w:rsidRPr="0051398C" w:rsidRDefault="00090286" w:rsidP="002C4F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7DB158C1" w14:textId="2B1A0D10"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(B)  A corresponding affirmation of continuous compliance, not older than 1 year, by an affirming official; and</w:t>
      </w:r>
    </w:p>
    <w:p w14:paraId="17A6CD64"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752230BE" w14:textId="7FB89A4D"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(iii)  Not older than 3 years for Final Level 3 (DIBCAC) assessments, with—</w:t>
      </w:r>
    </w:p>
    <w:p w14:paraId="3BB4EACD"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26A08507" w14:textId="2A5B7C39"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(A)  No changes in compliance with the requirements at 32 CFR part 170 since the Final CMMC Status date (see 32 CFR 170.18); and</w:t>
      </w:r>
    </w:p>
    <w:p w14:paraId="771C2D1D"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0EFBADFF" w14:textId="7EE92C8C"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(B)  A corresponding affirmation of continuous compliance, not older than 1 year, by an affirming official; and</w:t>
      </w:r>
    </w:p>
    <w:p w14:paraId="684EB7DF"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2EF0D49B" w14:textId="1E8D29E4"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(3)  With regard to affirmation of continuous compliance (32 CFR 170.22), not older than 1 year with no changes in compliance with the requirements at 32 CFR part 170.</w:t>
      </w:r>
    </w:p>
    <w:p w14:paraId="68191C0B"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2655B4C1" w14:textId="65188F0F"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lastRenderedPageBreak/>
        <w:tab/>
      </w:r>
      <w:r w:rsidR="00090286" w:rsidRPr="008B57F7">
        <w:rPr>
          <w:rFonts w:ascii="Century Schoolbook" w:eastAsia="Times New Roman" w:hAnsi="Century Schoolbook" w:cs="Times New Roman"/>
          <w:color w:val="000000"/>
          <w:spacing w:val="-5"/>
          <w:kern w:val="0"/>
          <w14:ligatures w14:val="none"/>
        </w:rPr>
        <w:t>“Cybersecurity Maturity Model Certification (CMMC) status” means the result of meeting or exceeding the minimum required score for the corresponding assessment</w:t>
      </w:r>
      <w:r w:rsidR="00805213" w:rsidRPr="0051398C">
        <w:rPr>
          <w:rFonts w:ascii="Century Schoolbook" w:eastAsia="Times New Roman" w:hAnsi="Century Schoolbook" w:cs="Times New Roman"/>
          <w:color w:val="000000"/>
          <w:spacing w:val="-5"/>
          <w:kern w:val="0"/>
          <w14:ligatures w14:val="none"/>
        </w:rPr>
        <w:t xml:space="preserve">.  </w:t>
      </w:r>
      <w:r w:rsidR="00090286" w:rsidRPr="008B57F7">
        <w:rPr>
          <w:rFonts w:ascii="Century Schoolbook" w:eastAsia="Times New Roman" w:hAnsi="Century Schoolbook" w:cs="Times New Roman"/>
          <w:color w:val="000000"/>
          <w:spacing w:val="-5"/>
          <w:kern w:val="0"/>
          <w14:ligatures w14:val="none"/>
        </w:rPr>
        <w:t>The potential statuses are as follows:</w:t>
      </w:r>
    </w:p>
    <w:p w14:paraId="41041306"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545AAEE3" w14:textId="1D7E08C2"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(1)  Final Level 1 (Self).</w:t>
      </w:r>
    </w:p>
    <w:p w14:paraId="35F40EE9"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6EECCF51" w14:textId="2E71850B"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r w:rsidR="002C4FA9" w:rsidRPr="0051398C">
        <w:rPr>
          <w:rFonts w:ascii="Century Schoolbook" w:eastAsia="Times New Roman" w:hAnsi="Century Schoolbook" w:cs="Times New Roman"/>
          <w:color w:val="000000"/>
          <w:spacing w:val="-5"/>
          <w:kern w:val="0"/>
          <w14:ligatures w14:val="none"/>
        </w:rPr>
        <w:tab/>
      </w:r>
      <w:r w:rsidR="002C4FA9" w:rsidRPr="0051398C">
        <w:rPr>
          <w:rFonts w:ascii="Century Schoolbook" w:eastAsia="Times New Roman" w:hAnsi="Century Schoolbook" w:cs="Times New Roman"/>
          <w:color w:val="000000"/>
          <w:spacing w:val="-5"/>
          <w:kern w:val="0"/>
          <w14:ligatures w14:val="none"/>
        </w:rPr>
        <w:tab/>
      </w:r>
      <w:r w:rsidRPr="008B57F7">
        <w:rPr>
          <w:rFonts w:ascii="Century Schoolbook" w:eastAsia="Times New Roman" w:hAnsi="Century Schoolbook" w:cs="Times New Roman"/>
          <w:color w:val="000000"/>
          <w:spacing w:val="-5"/>
          <w:kern w:val="0"/>
          <w14:ligatures w14:val="none"/>
        </w:rPr>
        <w:t>(2)  Conditional Level 2 (Self).</w:t>
      </w:r>
    </w:p>
    <w:p w14:paraId="0DDA4BFE"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0AA2029A" w14:textId="74B50042"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r w:rsidR="002C4FA9" w:rsidRPr="0051398C">
        <w:rPr>
          <w:rFonts w:ascii="Century Schoolbook" w:eastAsia="Times New Roman" w:hAnsi="Century Schoolbook" w:cs="Times New Roman"/>
          <w:color w:val="000000"/>
          <w:spacing w:val="-5"/>
          <w:kern w:val="0"/>
          <w14:ligatures w14:val="none"/>
        </w:rPr>
        <w:tab/>
      </w:r>
      <w:r w:rsidR="002C4FA9" w:rsidRPr="0051398C">
        <w:rPr>
          <w:rFonts w:ascii="Century Schoolbook" w:eastAsia="Times New Roman" w:hAnsi="Century Schoolbook" w:cs="Times New Roman"/>
          <w:color w:val="000000"/>
          <w:spacing w:val="-5"/>
          <w:kern w:val="0"/>
          <w14:ligatures w14:val="none"/>
        </w:rPr>
        <w:tab/>
      </w:r>
      <w:r w:rsidRPr="008B57F7">
        <w:rPr>
          <w:rFonts w:ascii="Century Schoolbook" w:eastAsia="Times New Roman" w:hAnsi="Century Schoolbook" w:cs="Times New Roman"/>
          <w:color w:val="000000"/>
          <w:spacing w:val="-5"/>
          <w:kern w:val="0"/>
          <w14:ligatures w14:val="none"/>
        </w:rPr>
        <w:t>(3)  Final Level 2 (Self).</w:t>
      </w:r>
    </w:p>
    <w:p w14:paraId="044A91AF"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3BC3A1D8" w14:textId="2D46AEEF"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 xml:space="preserve"> </w:t>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(4)  Conditional Level 2 (C3PAO).</w:t>
      </w:r>
    </w:p>
    <w:p w14:paraId="5B24A8F1"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28721EB6" w14:textId="65618670"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 xml:space="preserve"> </w:t>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(5)  Final Level 2 (C3PAO).</w:t>
      </w:r>
    </w:p>
    <w:p w14:paraId="3D10FAF1"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4F77CCB0" w14:textId="2FC49CCE"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 (6)  Conditional Level 3 (DIBCAC).</w:t>
      </w:r>
    </w:p>
    <w:p w14:paraId="41F44D4F"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5446B394" w14:textId="3814607D"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t xml:space="preserve"> </w:t>
      </w:r>
      <w:r w:rsidR="00090286" w:rsidRPr="008B57F7">
        <w:rPr>
          <w:rFonts w:ascii="Century Schoolbook" w:eastAsia="Times New Roman" w:hAnsi="Century Schoolbook" w:cs="Times New Roman"/>
          <w:color w:val="000000"/>
          <w:spacing w:val="-5"/>
          <w:kern w:val="0"/>
          <w14:ligatures w14:val="none"/>
        </w:rPr>
        <w:t>(7)  Final Level 3 (DIBCAC).</w:t>
      </w:r>
    </w:p>
    <w:p w14:paraId="3764137A"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154BF994" w14:textId="260B520D"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“Cybersecurity Maturity Model Certification unique identifier (CMMC UID)” means 10 alpha-numeric characters assigned to each CMMC assessment and reflected in the Supplier Performance Risk System (SPRS) for each contractor information system.</w:t>
      </w:r>
    </w:p>
    <w:p w14:paraId="1EB25678"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3AABF9CF" w14:textId="794CE24C"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t xml:space="preserve"> </w:t>
      </w:r>
      <w:r w:rsidR="00090286" w:rsidRPr="008B57F7">
        <w:rPr>
          <w:rFonts w:ascii="Century Schoolbook" w:eastAsia="Times New Roman" w:hAnsi="Century Schoolbook" w:cs="Times New Roman"/>
          <w:color w:val="000000"/>
          <w:spacing w:val="-5"/>
          <w:kern w:val="0"/>
          <w14:ligatures w14:val="none"/>
        </w:rPr>
        <w:t>“Federal contract information (FCI)” means information, not intended for public release, that is provided by or generated for the Government under a contract to develop or deliver a product or service to the Government</w:t>
      </w:r>
      <w:r w:rsidR="00805213" w:rsidRPr="0051398C">
        <w:rPr>
          <w:rFonts w:ascii="Century Schoolbook" w:eastAsia="Times New Roman" w:hAnsi="Century Schoolbook" w:cs="Times New Roman"/>
          <w:color w:val="000000"/>
          <w:spacing w:val="-5"/>
          <w:kern w:val="0"/>
          <w14:ligatures w14:val="none"/>
        </w:rPr>
        <w:t xml:space="preserve">.  </w:t>
      </w:r>
      <w:r w:rsidR="00090286" w:rsidRPr="008B57F7">
        <w:rPr>
          <w:rFonts w:ascii="Century Schoolbook" w:eastAsia="Times New Roman" w:hAnsi="Century Schoolbook" w:cs="Times New Roman"/>
          <w:color w:val="000000"/>
          <w:spacing w:val="-5"/>
          <w:kern w:val="0"/>
          <w14:ligatures w14:val="none"/>
        </w:rPr>
        <w:t>It does not include information provided by the Government to the public, such as on public websites, or simple transactional information, such as information necessary to process payments.</w:t>
      </w:r>
    </w:p>
    <w:p w14:paraId="729B4739"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4A084B6B" w14:textId="0FB963AD"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t xml:space="preserve"> </w:t>
      </w:r>
      <w:r w:rsidR="00090286" w:rsidRPr="008B57F7">
        <w:rPr>
          <w:rFonts w:ascii="Century Schoolbook" w:eastAsia="Times New Roman" w:hAnsi="Century Schoolbook" w:cs="Times New Roman"/>
          <w:color w:val="000000"/>
          <w:spacing w:val="-5"/>
          <w:kern w:val="0"/>
          <w14:ligatures w14:val="none"/>
        </w:rPr>
        <w:t>“Plan of action and milestones” means a document that identifies tasks to be accomplished</w:t>
      </w:r>
      <w:r w:rsidR="00805213" w:rsidRPr="0051398C">
        <w:rPr>
          <w:rFonts w:ascii="Century Schoolbook" w:eastAsia="Times New Roman" w:hAnsi="Century Schoolbook" w:cs="Times New Roman"/>
          <w:color w:val="000000"/>
          <w:spacing w:val="-5"/>
          <w:kern w:val="0"/>
          <w14:ligatures w14:val="none"/>
        </w:rPr>
        <w:t xml:space="preserve">.  </w:t>
      </w:r>
      <w:r w:rsidR="00090286" w:rsidRPr="008B57F7">
        <w:rPr>
          <w:rFonts w:ascii="Century Schoolbook" w:eastAsia="Times New Roman" w:hAnsi="Century Schoolbook" w:cs="Times New Roman"/>
          <w:color w:val="000000"/>
          <w:spacing w:val="-5"/>
          <w:kern w:val="0"/>
          <w14:ligatures w14:val="none"/>
        </w:rPr>
        <w:t>It details resources required to accomplish the elements of the plan, any milestones in meeting the tasks, and scheduled completion dates for the milestones, as defined in National Institute of Standards and Technology Special Publication 800-115 (32 CFR 170.21).</w:t>
      </w:r>
    </w:p>
    <w:p w14:paraId="3B422F7F"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7524FCFD" w14:textId="0C606C8F"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(b)  </w:t>
      </w:r>
      <w:r w:rsidR="00090286" w:rsidRPr="008B57F7">
        <w:rPr>
          <w:rFonts w:ascii="Century Schoolbook" w:eastAsia="Times New Roman" w:hAnsi="Century Schoolbook" w:cs="Times New Roman"/>
          <w:i/>
          <w:iCs/>
          <w:color w:val="000000"/>
          <w:spacing w:val="-5"/>
          <w:kern w:val="0"/>
          <w14:ligatures w14:val="none"/>
        </w:rPr>
        <w:t>Framework</w:t>
      </w:r>
      <w:r w:rsidR="00090286" w:rsidRPr="008B57F7">
        <w:rPr>
          <w:rFonts w:ascii="Century Schoolbook" w:eastAsia="Times New Roman" w:hAnsi="Century Schoolbook" w:cs="Times New Roman"/>
          <w:color w:val="000000"/>
          <w:spacing w:val="-5"/>
          <w:kern w:val="0"/>
          <w14:ligatures w14:val="none"/>
        </w:rPr>
        <w:t>.  The Cybersecurity Maturity Model Certification (CMMC) is a framework for assessing a contractor’s compliance with applicable information security protections (see 32 CFR part 170).</w:t>
      </w:r>
    </w:p>
    <w:p w14:paraId="270A7EA8"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58A9B98A" w14:textId="63F38FAA"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(c)  </w:t>
      </w:r>
      <w:r w:rsidR="00090286" w:rsidRPr="008B57F7">
        <w:rPr>
          <w:rFonts w:ascii="Century Schoolbook" w:eastAsia="Times New Roman" w:hAnsi="Century Schoolbook" w:cs="Times New Roman"/>
          <w:i/>
          <w:iCs/>
          <w:color w:val="000000"/>
          <w:spacing w:val="-5"/>
          <w:kern w:val="0"/>
          <w14:ligatures w14:val="none"/>
        </w:rPr>
        <w:t>Duplication</w:t>
      </w:r>
      <w:r w:rsidR="00090286" w:rsidRPr="008B57F7">
        <w:rPr>
          <w:rFonts w:ascii="Century Schoolbook" w:eastAsia="Times New Roman" w:hAnsi="Century Schoolbook" w:cs="Times New Roman"/>
          <w:color w:val="000000"/>
          <w:spacing w:val="-5"/>
          <w:kern w:val="0"/>
          <w14:ligatures w14:val="none"/>
        </w:rPr>
        <w:t>.  The CMMC assessments will not duplicate efforts from any other comparable DoD assessment, except for rare circumstances when a reassessment may be necessary, for example, when there are indications of issues with cybersecurity and/or compliance with CMMC requirements.</w:t>
      </w:r>
    </w:p>
    <w:p w14:paraId="023FBA0E"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61D1532C" w14:textId="619A754B"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(d)  </w:t>
      </w:r>
      <w:r w:rsidR="00090286" w:rsidRPr="008B57F7">
        <w:rPr>
          <w:rFonts w:ascii="Century Schoolbook" w:eastAsia="Times New Roman" w:hAnsi="Century Schoolbook" w:cs="Times New Roman"/>
          <w:i/>
          <w:iCs/>
          <w:color w:val="000000"/>
          <w:spacing w:val="-5"/>
          <w:kern w:val="0"/>
          <w14:ligatures w14:val="none"/>
        </w:rPr>
        <w:t>Requirements</w:t>
      </w:r>
      <w:r w:rsidR="00090286" w:rsidRPr="008B57F7">
        <w:rPr>
          <w:rFonts w:ascii="Century Schoolbook" w:eastAsia="Times New Roman" w:hAnsi="Century Schoolbook" w:cs="Times New Roman"/>
          <w:color w:val="000000"/>
          <w:spacing w:val="-5"/>
          <w:kern w:val="0"/>
          <w14:ligatures w14:val="none"/>
        </w:rPr>
        <w:t>.  The Contractor shall—</w:t>
      </w:r>
    </w:p>
    <w:p w14:paraId="36709FA5"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19A95390" w14:textId="782D739A"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(1)(i)  Have and maintain for the duration of the contract a current CMMC status at the following CMMC level, or higher: ____________ </w:t>
      </w:r>
      <w:r w:rsidR="00090286" w:rsidRPr="008B57F7">
        <w:rPr>
          <w:rFonts w:ascii="Century Schoolbook" w:eastAsia="Times New Roman" w:hAnsi="Century Schoolbook" w:cs="Times New Roman"/>
          <w:i/>
          <w:iCs/>
          <w:color w:val="000000"/>
          <w:spacing w:val="-5"/>
          <w:kern w:val="0"/>
          <w14:ligatures w14:val="none"/>
        </w:rPr>
        <w:t>Contracting Officer insert: CMMC Level 1 (Self); CMMC Level 2 (Self); CMMC Level 2 (C3PAO); or CMMC Level 3 (DIBCAC)</w:t>
      </w:r>
      <w:r w:rsidR="00090286" w:rsidRPr="008B57F7">
        <w:rPr>
          <w:rFonts w:ascii="Century Schoolbook" w:eastAsia="Times New Roman" w:hAnsi="Century Schoolbook" w:cs="Times New Roman"/>
          <w:color w:val="000000"/>
          <w:spacing w:val="-5"/>
          <w:kern w:val="0"/>
          <w14:ligatures w14:val="none"/>
        </w:rPr>
        <w:t> for all information systems used in performance of the contract, task order, or delivery order that process, store, or transmit FCI or CUI; and</w:t>
      </w:r>
    </w:p>
    <w:p w14:paraId="0FF76DE4"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lastRenderedPageBreak/>
        <w:t> </w:t>
      </w:r>
    </w:p>
    <w:p w14:paraId="223F8E9C" w14:textId="4B30BF9D"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 xml:space="preserve">(ii)  Consult 32 CFR 170.23 related to the </w:t>
      </w:r>
      <w:proofErr w:type="spellStart"/>
      <w:r w:rsidR="00090286" w:rsidRPr="008B57F7">
        <w:rPr>
          <w:rFonts w:ascii="Century Schoolbook" w:eastAsia="Times New Roman" w:hAnsi="Century Schoolbook" w:cs="Times New Roman"/>
          <w:color w:val="000000"/>
          <w:spacing w:val="-5"/>
          <w:kern w:val="0"/>
          <w14:ligatures w14:val="none"/>
        </w:rPr>
        <w:t>flowdown</w:t>
      </w:r>
      <w:proofErr w:type="spellEnd"/>
      <w:r w:rsidR="00090286" w:rsidRPr="008B57F7">
        <w:rPr>
          <w:rFonts w:ascii="Century Schoolbook" w:eastAsia="Times New Roman" w:hAnsi="Century Schoolbook" w:cs="Times New Roman"/>
          <w:color w:val="000000"/>
          <w:spacing w:val="-5"/>
          <w:kern w:val="0"/>
          <w14:ligatures w14:val="none"/>
        </w:rPr>
        <w:t xml:space="preserve"> of the CMMC requirements, and flow down the correct CMMC level to subcontracts and other contractual instruments;</w:t>
      </w:r>
    </w:p>
    <w:p w14:paraId="7B4EB4C9"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157A731D" w14:textId="180D967D"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(2)  Only process, store, or transmit FCI or CUI on contractor information systems that have a CMMC status at the CMMC level required in paragraph (d)(1) of this clause, or higher;</w:t>
      </w:r>
    </w:p>
    <w:p w14:paraId="159EEF30"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0D4ABB23" w14:textId="2ADBC8E3"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(3)  Complete on an annual basis, and maintain as current, an affirmation, by the affirming official (see 32 CFR 170.4), of continuous compliance with the requirements associated with the CMMC level required in paragraph (d)(1) of this clause in the Supplier Performance Risk System (SPRS) (</w:t>
      </w:r>
      <w:hyperlink r:id="rId48" w:tgtFrame="_blank" w:history="1">
        <w:r w:rsidR="00090286" w:rsidRPr="008B57F7">
          <w:rPr>
            <w:rFonts w:ascii="Century Schoolbook" w:eastAsia="Times New Roman" w:hAnsi="Century Schoolbook" w:cs="Times New Roman"/>
            <w:i/>
            <w:iCs/>
            <w:color w:val="0000FF"/>
            <w:spacing w:val="-5"/>
            <w:kern w:val="0"/>
            <w:u w:val="single"/>
            <w14:ligatures w14:val="none"/>
          </w:rPr>
          <w:t>https://piee.eb.mil</w:t>
        </w:r>
      </w:hyperlink>
      <w:r w:rsidR="00090286" w:rsidRPr="008B57F7">
        <w:rPr>
          <w:rFonts w:ascii="Century Schoolbook" w:eastAsia="Times New Roman" w:hAnsi="Century Schoolbook" w:cs="Times New Roman"/>
          <w:color w:val="000000"/>
          <w:spacing w:val="-5"/>
          <w:kern w:val="0"/>
          <w14:ligatures w14:val="none"/>
        </w:rPr>
        <w:t>) for each CMMC UID applicable to each of the contractor information systems that process, store, or transmit FCI or CUI and that are used in performance of the contract;</w:t>
      </w:r>
    </w:p>
    <w:p w14:paraId="06F9F81F"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3EB07EE6" w14:textId="5FD46782"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(4)  Ensure all subcontractors and suppliers complete prior to subcontract award, and maintain on an annual basis, an affirmation, by the affirming official (see 32 CFR 170.4), of continuous compliance with the requirements associated with the CMMC level required for the subcontract or other contractual instrument for each of the subcontractor information systems that process, store, or transmit FCI or CUI and that are used in performance of the subcontract; and</w:t>
      </w:r>
    </w:p>
    <w:p w14:paraId="14011BE4"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0997C79B" w14:textId="4FE84277"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(5)  If the Contractor has a CMMC Status of Conditional, successfully close out a valid plan of action and milestones (32 CFR 170.21) to achieve a CMMC Status of Final.</w:t>
      </w:r>
    </w:p>
    <w:p w14:paraId="1ED14D9E"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5E9B64BD" w14:textId="6B8F6476"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(e)  </w:t>
      </w:r>
      <w:r w:rsidR="00090286" w:rsidRPr="008B57F7">
        <w:rPr>
          <w:rFonts w:ascii="Century Schoolbook" w:eastAsia="Times New Roman" w:hAnsi="Century Schoolbook" w:cs="Times New Roman"/>
          <w:i/>
          <w:iCs/>
          <w:color w:val="000000"/>
          <w:spacing w:val="-5"/>
          <w:kern w:val="0"/>
          <w14:ligatures w14:val="none"/>
        </w:rPr>
        <w:t>Reporting</w:t>
      </w:r>
      <w:r w:rsidR="00090286" w:rsidRPr="008B57F7">
        <w:rPr>
          <w:rFonts w:ascii="Century Schoolbook" w:eastAsia="Times New Roman" w:hAnsi="Century Schoolbook" w:cs="Times New Roman"/>
          <w:color w:val="000000"/>
          <w:spacing w:val="-5"/>
          <w:kern w:val="0"/>
          <w14:ligatures w14:val="none"/>
        </w:rPr>
        <w:t>.  The Contractor shall—</w:t>
      </w:r>
    </w:p>
    <w:p w14:paraId="0A74854C"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332A77E5" w14:textId="48EBF977" w:rsidR="00090286" w:rsidRPr="008B57F7"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(1)  Submit to the Contracting Officer—</w:t>
      </w:r>
    </w:p>
    <w:p w14:paraId="7F466A5F"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4B6BCB14" w14:textId="4C756E30" w:rsidR="00090286" w:rsidRPr="008B57F7" w:rsidRDefault="0015473A"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(i)  The CMMC UID(s) issued by SPRS for contractor information systems that will process, store, or transmit FCI or CUI during performance of the contract; and</w:t>
      </w:r>
    </w:p>
    <w:p w14:paraId="015A8ED1"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0A25A585" w14:textId="6B6206DB" w:rsidR="00090286" w:rsidRPr="008B57F7" w:rsidRDefault="0015473A"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(ii)  Any changes in the CMMC UIDs generated in SPRS throughout the life of the contract, task order, or delivery order, if applicable;</w:t>
      </w:r>
    </w:p>
    <w:p w14:paraId="614B9EA1"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2D117E7D" w14:textId="18ED3BE1" w:rsidR="00090286" w:rsidRPr="008B57F7" w:rsidRDefault="0015473A"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(2)  Enter into SPRS the results of a current self-assessment for each CMMC UID, not covered by a C3PAO assessment or DIBCAC assessment, applicable to each of the contractor information systems that process, store, or transmit FCI or CUI and that are used in performance of the contract; and</w:t>
      </w:r>
    </w:p>
    <w:p w14:paraId="132E4419"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70F73FE2" w14:textId="48968282" w:rsidR="00090286" w:rsidRPr="008B57F7" w:rsidRDefault="0015473A"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(3)  Complete in SPRS on an annual basis and maintain as current an affirmation of continuous compliance by the affirming official (see 32 CFR 170.4) for each self-assessment, C3PAO assessment, or DIBCAC assessment required under the contract in SPRS.</w:t>
      </w:r>
    </w:p>
    <w:p w14:paraId="585AA1E8"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28023532" w14:textId="1B115AB6" w:rsidR="00090286" w:rsidRPr="008B57F7" w:rsidRDefault="0015473A"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(f)  </w:t>
      </w:r>
      <w:r w:rsidR="00090286" w:rsidRPr="008B57F7">
        <w:rPr>
          <w:rFonts w:ascii="Century Schoolbook" w:eastAsia="Times New Roman" w:hAnsi="Century Schoolbook" w:cs="Times New Roman"/>
          <w:i/>
          <w:iCs/>
          <w:color w:val="000000"/>
          <w:spacing w:val="-5"/>
          <w:kern w:val="0"/>
          <w14:ligatures w14:val="none"/>
        </w:rPr>
        <w:t>Subcontracts</w:t>
      </w:r>
      <w:r w:rsidR="00090286" w:rsidRPr="008B57F7">
        <w:rPr>
          <w:rFonts w:ascii="Century Schoolbook" w:eastAsia="Times New Roman" w:hAnsi="Century Schoolbook" w:cs="Times New Roman"/>
          <w:color w:val="000000"/>
          <w:spacing w:val="-5"/>
          <w:kern w:val="0"/>
          <w14:ligatures w14:val="none"/>
        </w:rPr>
        <w:t>.  The Contractor shall—</w:t>
      </w:r>
    </w:p>
    <w:p w14:paraId="77BF98ED"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0C5AAD2B" w14:textId="53E7CD3F" w:rsidR="00090286" w:rsidRPr="008B57F7" w:rsidRDefault="0015473A"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lastRenderedPageBreak/>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(1)  Insert the substance of this clause, including this paragraph (f) and excluding paragraph (e)(1), in subcontracts and other contractual instruments, including those for the acquisition of commercial products or commercial services, excluding commercially available off-the-shelf items, if the subcontract or other contractual instrument will contain a requirement to process, store, or transmit FCI or CUI; and</w:t>
      </w:r>
    </w:p>
    <w:p w14:paraId="0DB201D9"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00FD904B" w14:textId="356A84C7" w:rsidR="00090286" w:rsidRPr="008B57F7" w:rsidRDefault="001A626A"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51398C">
        <w:rPr>
          <w:rFonts w:ascii="Century Schoolbook" w:eastAsia="Times New Roman" w:hAnsi="Century Schoolbook" w:cs="Times New Roman"/>
          <w:color w:val="000000"/>
          <w:spacing w:val="-5"/>
          <w:kern w:val="0"/>
          <w14:ligatures w14:val="none"/>
        </w:rPr>
        <w:tab/>
      </w:r>
      <w:r w:rsidRPr="0051398C">
        <w:rPr>
          <w:rFonts w:ascii="Century Schoolbook" w:eastAsia="Times New Roman" w:hAnsi="Century Schoolbook" w:cs="Times New Roman"/>
          <w:color w:val="000000"/>
          <w:spacing w:val="-5"/>
          <w:kern w:val="0"/>
          <w14:ligatures w14:val="none"/>
        </w:rPr>
        <w:tab/>
      </w:r>
      <w:r w:rsidR="00090286" w:rsidRPr="008B57F7">
        <w:rPr>
          <w:rFonts w:ascii="Century Schoolbook" w:eastAsia="Times New Roman" w:hAnsi="Century Schoolbook" w:cs="Times New Roman"/>
          <w:color w:val="000000"/>
          <w:spacing w:val="-5"/>
          <w:kern w:val="0"/>
          <w14:ligatures w14:val="none"/>
        </w:rPr>
        <w:t>(2)  Prior to awarding a subcontract or other contractual instrument, ensure that the subcontractor has a current CMMC certificate or current CMMC status at the CMMC level that is appropriate for the information that is being flowed down to the subcontractor based on the requirements at 32 CFR 170.23.</w:t>
      </w:r>
    </w:p>
    <w:p w14:paraId="1A95320A"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 </w:t>
      </w:r>
    </w:p>
    <w:p w14:paraId="68AD643A" w14:textId="77777777" w:rsidR="00090286" w:rsidRPr="008B57F7" w:rsidRDefault="00090286" w:rsidP="008B57F7">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spacing w:val="-5"/>
          <w:kern w:val="0"/>
          <w14:ligatures w14:val="none"/>
        </w:rPr>
      </w:pPr>
      <w:r w:rsidRPr="008B57F7">
        <w:rPr>
          <w:rFonts w:ascii="Century Schoolbook" w:eastAsia="Times New Roman" w:hAnsi="Century Schoolbook" w:cs="Times New Roman"/>
          <w:color w:val="000000"/>
          <w:spacing w:val="-5"/>
          <w:kern w:val="0"/>
          <w14:ligatures w14:val="none"/>
        </w:rPr>
        <w:t>(End of clause)</w:t>
      </w:r>
    </w:p>
    <w:p w14:paraId="35FFDAD4" w14:textId="77777777" w:rsidR="00090286" w:rsidRPr="0051398C" w:rsidRDefault="00090286" w:rsidP="002C4F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bCs/>
          <w:color w:val="000000" w:themeColor="text1"/>
          <w:kern w:val="0"/>
          <w14:ligatures w14:val="none"/>
        </w:rPr>
      </w:pPr>
    </w:p>
    <w:p w14:paraId="618FC004" w14:textId="77777777" w:rsidR="00090286" w:rsidRPr="0051398C" w:rsidRDefault="00090286" w:rsidP="002C4FA9">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bCs/>
          <w:color w:val="000000" w:themeColor="text1"/>
          <w:kern w:val="0"/>
          <w14:ligatures w14:val="none"/>
        </w:rPr>
      </w:pPr>
    </w:p>
    <w:p w14:paraId="100A2C8F" w14:textId="6D012FB2" w:rsidR="00090286" w:rsidRPr="008B57F7"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252.204-7025</w:t>
      </w:r>
      <w:bookmarkEnd w:id="2"/>
      <w:r w:rsidRPr="0051398C">
        <w:rPr>
          <w:rFonts w:ascii="Century Schoolbook" w:eastAsia="Times New Roman" w:hAnsi="Century Schoolbook" w:cs="Times New Roman"/>
          <w:b/>
          <w:bCs/>
          <w:color w:val="000000" w:themeColor="text1"/>
          <w:kern w:val="0"/>
          <w14:ligatures w14:val="none"/>
        </w:rPr>
        <w:t>  Notice of Cybersecurity Maturity Model Certification Level Requirements.</w:t>
      </w:r>
    </w:p>
    <w:p w14:paraId="3FC25FB0" w14:textId="4CE0FB03" w:rsidR="00090286" w:rsidRPr="0051398C"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As prescribed in 240.371-5(</w:t>
      </w:r>
      <w:r w:rsidR="007469B0" w:rsidRPr="008B57F7">
        <w:rPr>
          <w:rFonts w:ascii="Century Schoolbook" w:eastAsia="Times New Roman" w:hAnsi="Century Schoolbook" w:cs="Times New Roman"/>
          <w:color w:val="000000" w:themeColor="text1"/>
          <w:kern w:val="0"/>
          <w14:ligatures w14:val="none"/>
        </w:rPr>
        <w:t>b</w:t>
      </w:r>
      <w:r w:rsidRPr="0051398C">
        <w:rPr>
          <w:rFonts w:ascii="Century Schoolbook" w:eastAsia="Times New Roman" w:hAnsi="Century Schoolbook" w:cs="Times New Roman"/>
          <w:color w:val="000000" w:themeColor="text1"/>
          <w:kern w:val="0"/>
          <w14:ligatures w14:val="none"/>
        </w:rPr>
        <w:t>), use the following provision:</w:t>
      </w:r>
    </w:p>
    <w:p w14:paraId="1EDDB450" w14:textId="77777777" w:rsidR="00090286" w:rsidRPr="0051398C" w:rsidRDefault="00090286" w:rsidP="002C4FA9">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w:t>
      </w:r>
    </w:p>
    <w:p w14:paraId="3A5B1E94" w14:textId="77777777" w:rsidR="00090286" w:rsidRPr="0051398C" w:rsidRDefault="00090286" w:rsidP="002C4FA9">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NOTICE OF CYBERSECURITY MATURITY MODEL CERTIFICATION LEVEL REQUIREMENTS (NOV 2025)</w:t>
      </w:r>
    </w:p>
    <w:p w14:paraId="54B0F279" w14:textId="77777777" w:rsidR="00090286" w:rsidRPr="0051398C" w:rsidRDefault="00090286" w:rsidP="002C4FA9">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w:t>
      </w:r>
    </w:p>
    <w:p w14:paraId="2352FC94" w14:textId="22802694" w:rsidR="00090286" w:rsidRPr="0051398C"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(a)  </w:t>
      </w:r>
      <w:r w:rsidRPr="0051398C">
        <w:rPr>
          <w:rFonts w:ascii="Century Schoolbook" w:eastAsia="Times New Roman" w:hAnsi="Century Schoolbook" w:cs="Times New Roman"/>
          <w:i/>
          <w:iCs/>
          <w:color w:val="000000" w:themeColor="text1"/>
          <w:kern w:val="0"/>
          <w14:ligatures w14:val="none"/>
        </w:rPr>
        <w:t>Definitions</w:t>
      </w:r>
      <w:r w:rsidRPr="0051398C">
        <w:rPr>
          <w:rFonts w:ascii="Century Schoolbook" w:eastAsia="Times New Roman" w:hAnsi="Century Schoolbook" w:cs="Times New Roman"/>
          <w:color w:val="000000" w:themeColor="text1"/>
          <w:kern w:val="0"/>
          <w14:ligatures w14:val="none"/>
        </w:rPr>
        <w:t>.  As used in this provision, “controlled unclassified information (CUI),” “current,” “Cybersecurity Maturity Model Certification (CMMC) status,” “Cybersecurity Maturity Model Certification unique identifier (CMMC UID),” “Federal contract information (FCI)”, and “plan of action and milestones” have the meaning given in the Defense Federal Acquisition Regulation Supplement </w:t>
      </w:r>
      <w:r w:rsidRPr="008B57F7">
        <w:rPr>
          <w:color w:val="000000" w:themeColor="text1"/>
        </w:rPr>
        <w:t>252.204-7021</w:t>
      </w:r>
      <w:r w:rsidRPr="0051398C">
        <w:rPr>
          <w:rFonts w:ascii="Century Schoolbook" w:eastAsia="Times New Roman" w:hAnsi="Century Schoolbook" w:cs="Times New Roman"/>
          <w:color w:val="000000" w:themeColor="text1"/>
          <w:kern w:val="0"/>
          <w14:ligatures w14:val="none"/>
        </w:rPr>
        <w:t>, Contractor Compliance With the Cybersecurity Maturity Model Certification Level Requirements, clause of this solicitation.</w:t>
      </w:r>
    </w:p>
    <w:p w14:paraId="41B06D77" w14:textId="77777777" w:rsidR="00090286" w:rsidRPr="0051398C" w:rsidRDefault="00090286" w:rsidP="002C4FA9">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w:t>
      </w:r>
    </w:p>
    <w:p w14:paraId="286454CF" w14:textId="06F3702F" w:rsidR="00090286" w:rsidRPr="0051398C"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(b)(1)  </w:t>
      </w:r>
      <w:r w:rsidRPr="0051398C">
        <w:rPr>
          <w:rFonts w:ascii="Century Schoolbook" w:eastAsia="Times New Roman" w:hAnsi="Century Schoolbook" w:cs="Times New Roman"/>
          <w:i/>
          <w:iCs/>
          <w:color w:val="000000" w:themeColor="text1"/>
          <w:kern w:val="0"/>
          <w14:ligatures w14:val="none"/>
        </w:rPr>
        <w:t>Cybersecurity Maturity Model Certification (CMMC) level</w:t>
      </w:r>
      <w:r w:rsidRPr="0051398C">
        <w:rPr>
          <w:rFonts w:ascii="Century Schoolbook" w:eastAsia="Times New Roman" w:hAnsi="Century Schoolbook" w:cs="Times New Roman"/>
          <w:color w:val="000000" w:themeColor="text1"/>
          <w:kern w:val="0"/>
          <w14:ligatures w14:val="none"/>
        </w:rPr>
        <w:t>.  The CMMC level required by this solicitation is: ____________ </w:t>
      </w:r>
      <w:r w:rsidRPr="0051398C">
        <w:rPr>
          <w:rFonts w:ascii="Century Schoolbook" w:eastAsia="Times New Roman" w:hAnsi="Century Schoolbook" w:cs="Times New Roman"/>
          <w:i/>
          <w:iCs/>
          <w:color w:val="000000" w:themeColor="text1"/>
          <w:kern w:val="0"/>
          <w14:ligatures w14:val="none"/>
        </w:rPr>
        <w:t>[Contracting Officer insert: CMMC Level 1 (Self); CMMC Level 2 (Self); CMMC Level 2 (C3PAO); or CMMC Level 3 (DIBCAC)]</w:t>
      </w:r>
      <w:r w:rsidR="00805213"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This CMMC level, or higher (see 32 CFR part 170), is required prior to award for each contractor information system that will process, store, or transmit Federal contract information (FCI) or controlled unclassified information (CUI) during performance of the contract.</w:t>
      </w:r>
    </w:p>
    <w:p w14:paraId="2C16563A" w14:textId="77777777" w:rsidR="00090286" w:rsidRPr="0051398C"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w:t>
      </w:r>
    </w:p>
    <w:p w14:paraId="6FF6BE6B" w14:textId="5E49A6BF" w:rsidR="00090286" w:rsidRPr="0051398C"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(2)  The Offeror will not be eligible for award of a contract, task order, or delivery order resulting from this solicitation if the Offeror does not have, for each of the contractor information systems that will process, store, or transmit FCI or CUI and that will be used in performance of a contract resulting from this solicitation—</w:t>
      </w:r>
    </w:p>
    <w:p w14:paraId="67F3F66B" w14:textId="77777777" w:rsidR="00090286" w:rsidRPr="0051398C"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w:t>
      </w:r>
    </w:p>
    <w:p w14:paraId="15416846" w14:textId="059D5B93" w:rsidR="00090286" w:rsidRPr="0051398C"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(i)  The current CMMC status entered in the Supplier Performance Risk System (SPRS) (</w:t>
      </w:r>
      <w:hyperlink r:id="rId49" w:tgtFrame="_blank" w:history="1">
        <w:r w:rsidRPr="0051398C">
          <w:rPr>
            <w:rStyle w:val="Hyperlink"/>
            <w:rFonts w:ascii="Century Schoolbook" w:eastAsia="Times New Roman" w:hAnsi="Century Schoolbook" w:cs="Times New Roman"/>
            <w:i/>
            <w:iCs/>
            <w:kern w:val="0"/>
            <w14:ligatures w14:val="none"/>
          </w:rPr>
          <w:t>https://piee.eb.mil</w:t>
        </w:r>
      </w:hyperlink>
      <w:r w:rsidRPr="0051398C">
        <w:rPr>
          <w:rFonts w:ascii="Century Schoolbook" w:eastAsia="Times New Roman" w:hAnsi="Century Schoolbook" w:cs="Times New Roman"/>
          <w:color w:val="000000" w:themeColor="text1"/>
          <w:kern w:val="0"/>
          <w14:ligatures w14:val="none"/>
        </w:rPr>
        <w:t>) at the CMMC level required by paragraph (b)(1) of this provision; and</w:t>
      </w:r>
    </w:p>
    <w:p w14:paraId="094A1382" w14:textId="77777777" w:rsidR="00090286" w:rsidRPr="0051398C"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w:t>
      </w:r>
    </w:p>
    <w:p w14:paraId="79DB200A" w14:textId="417C98DD" w:rsidR="00090286" w:rsidRPr="0051398C"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090286" w:rsidRPr="0051398C">
        <w:rPr>
          <w:rFonts w:ascii="Century Schoolbook" w:eastAsia="Times New Roman" w:hAnsi="Century Schoolbook" w:cs="Times New Roman"/>
          <w:color w:val="000000" w:themeColor="text1"/>
          <w:kern w:val="0"/>
          <w14:ligatures w14:val="none"/>
        </w:rPr>
        <w:t>(ii)  A current affirmation of continuous compliance with the security requirements identified at 32 CFR part 170 in SPRS.</w:t>
      </w:r>
    </w:p>
    <w:p w14:paraId="66691A37" w14:textId="77777777" w:rsidR="00090286" w:rsidRPr="0051398C"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lastRenderedPageBreak/>
        <w:t> </w:t>
      </w:r>
    </w:p>
    <w:p w14:paraId="691F901C" w14:textId="63D47238" w:rsidR="00090286" w:rsidRPr="0051398C"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90286" w:rsidRPr="0051398C">
        <w:rPr>
          <w:rFonts w:ascii="Century Schoolbook" w:eastAsia="Times New Roman" w:hAnsi="Century Schoolbook" w:cs="Times New Roman"/>
          <w:color w:val="000000" w:themeColor="text1"/>
          <w:kern w:val="0"/>
          <w14:ligatures w14:val="none"/>
        </w:rPr>
        <w:t>(c)  </w:t>
      </w:r>
      <w:r w:rsidR="00090286" w:rsidRPr="0051398C">
        <w:rPr>
          <w:rFonts w:ascii="Century Schoolbook" w:eastAsia="Times New Roman" w:hAnsi="Century Schoolbook" w:cs="Times New Roman"/>
          <w:i/>
          <w:iCs/>
          <w:color w:val="000000" w:themeColor="text1"/>
          <w:kern w:val="0"/>
          <w14:ligatures w14:val="none"/>
        </w:rPr>
        <w:t>Plan of action and milestones</w:t>
      </w:r>
      <w:r w:rsidR="00090286" w:rsidRPr="0051398C">
        <w:rPr>
          <w:rFonts w:ascii="Century Schoolbook" w:eastAsia="Times New Roman" w:hAnsi="Century Schoolbook" w:cs="Times New Roman"/>
          <w:color w:val="000000" w:themeColor="text1"/>
          <w:kern w:val="0"/>
          <w14:ligatures w14:val="none"/>
        </w:rPr>
        <w:t>.  If the Offeror has a CMMC Status of Conditional, the Offeror shall successfully close out a valid plan of action and milestones (32 CFR 170.21) to achieve a CMMC Status of Final.</w:t>
      </w:r>
    </w:p>
    <w:p w14:paraId="7AE88418" w14:textId="77777777" w:rsidR="00090286" w:rsidRPr="0051398C" w:rsidRDefault="00090286"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w:t>
      </w:r>
    </w:p>
    <w:p w14:paraId="45208B93" w14:textId="68529762" w:rsidR="00090286" w:rsidRPr="0051398C" w:rsidRDefault="002C4FA9" w:rsidP="008B57F7">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090286" w:rsidRPr="0051398C">
        <w:rPr>
          <w:rFonts w:ascii="Century Schoolbook" w:eastAsia="Times New Roman" w:hAnsi="Century Schoolbook" w:cs="Times New Roman"/>
          <w:color w:val="000000" w:themeColor="text1"/>
          <w:kern w:val="0"/>
          <w14:ligatures w14:val="none"/>
        </w:rPr>
        <w:t>(d)  </w:t>
      </w:r>
      <w:r w:rsidR="00090286" w:rsidRPr="0051398C">
        <w:rPr>
          <w:rFonts w:ascii="Century Schoolbook" w:eastAsia="Times New Roman" w:hAnsi="Century Schoolbook" w:cs="Times New Roman"/>
          <w:i/>
          <w:iCs/>
          <w:color w:val="000000" w:themeColor="text1"/>
          <w:kern w:val="0"/>
          <w14:ligatures w14:val="none"/>
        </w:rPr>
        <w:t>CMMC unique identifiers</w:t>
      </w:r>
      <w:r w:rsidR="00090286" w:rsidRPr="0051398C">
        <w:rPr>
          <w:rFonts w:ascii="Century Schoolbook" w:eastAsia="Times New Roman" w:hAnsi="Century Schoolbook" w:cs="Times New Roman"/>
          <w:color w:val="000000" w:themeColor="text1"/>
          <w:kern w:val="0"/>
          <w14:ligatures w14:val="none"/>
        </w:rPr>
        <w:t>.  The Offeror shall provide, in the proposal, the CMMC unique identifier(s) (CMMC UIDs) issued by SPRS for each contractor information system that will process, store, or transmit FCI or CUI during performance of a contract, task order, or delivery order resulting from this solicitation</w:t>
      </w:r>
      <w:r w:rsidR="00805213" w:rsidRPr="0051398C">
        <w:rPr>
          <w:rFonts w:ascii="Century Schoolbook" w:eastAsia="Times New Roman" w:hAnsi="Century Schoolbook" w:cs="Times New Roman"/>
          <w:color w:val="000000" w:themeColor="text1"/>
          <w:kern w:val="0"/>
          <w14:ligatures w14:val="none"/>
        </w:rPr>
        <w:t xml:space="preserve">.  </w:t>
      </w:r>
      <w:r w:rsidR="00090286" w:rsidRPr="0051398C">
        <w:rPr>
          <w:rFonts w:ascii="Century Schoolbook" w:eastAsia="Times New Roman" w:hAnsi="Century Schoolbook" w:cs="Times New Roman"/>
          <w:color w:val="000000" w:themeColor="text1"/>
          <w:kern w:val="0"/>
          <w14:ligatures w14:val="none"/>
        </w:rPr>
        <w:t>The Offeror also shall update the list when new CMMC UIDs are generated in SPRS</w:t>
      </w:r>
      <w:r w:rsidR="00805213" w:rsidRPr="0051398C">
        <w:rPr>
          <w:rFonts w:ascii="Century Schoolbook" w:eastAsia="Times New Roman" w:hAnsi="Century Schoolbook" w:cs="Times New Roman"/>
          <w:color w:val="000000" w:themeColor="text1"/>
          <w:kern w:val="0"/>
          <w14:ligatures w14:val="none"/>
        </w:rPr>
        <w:t xml:space="preserve">.  </w:t>
      </w:r>
      <w:r w:rsidR="00090286" w:rsidRPr="0051398C">
        <w:rPr>
          <w:rFonts w:ascii="Century Schoolbook" w:eastAsia="Times New Roman" w:hAnsi="Century Schoolbook" w:cs="Times New Roman"/>
          <w:color w:val="000000" w:themeColor="text1"/>
          <w:kern w:val="0"/>
          <w14:ligatures w14:val="none"/>
        </w:rPr>
        <w:t>The CMMC UIDs are provided in SPRS after the Offeror enters the results of self-assessment(s) for each such information system.</w:t>
      </w:r>
    </w:p>
    <w:p w14:paraId="0C974DD0" w14:textId="77777777" w:rsidR="00090286" w:rsidRPr="0051398C" w:rsidRDefault="00090286" w:rsidP="002C4FA9">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w:t>
      </w:r>
    </w:p>
    <w:p w14:paraId="2390DC03" w14:textId="77777777" w:rsidR="00090286" w:rsidRPr="0051398C" w:rsidRDefault="00090286" w:rsidP="002C4FA9">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(End of provision)</w:t>
      </w:r>
    </w:p>
    <w:p w14:paraId="56C8A7CE" w14:textId="77777777" w:rsidR="00090286" w:rsidRPr="0051398C" w:rsidRDefault="00090286" w:rsidP="002C4FA9">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p>
    <w:p w14:paraId="554C98A8" w14:textId="77777777" w:rsidR="004A15E8" w:rsidRPr="0051398C" w:rsidRDefault="004A15E8"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p>
    <w:p w14:paraId="0FABDEB1" w14:textId="77777777" w:rsidR="00563592" w:rsidRPr="0051398C" w:rsidRDefault="004A15E8" w:rsidP="00DD4FC3">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252.225-7007  Prohibition on Acquisition of Certain Items from Communist Chinese Military Companies.</w:t>
      </w:r>
    </w:p>
    <w:p w14:paraId="687341FA" w14:textId="17293026" w:rsidR="004A15E8" w:rsidRPr="0051398C" w:rsidRDefault="004A15E8"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As prescribed in </w:t>
      </w:r>
      <w:r w:rsidR="00D317EE" w:rsidRPr="0051398C">
        <w:rPr>
          <w:rFonts w:ascii="Century Schoolbook" w:hAnsi="Century Schoolbook"/>
          <w:color w:val="000000" w:themeColor="text1"/>
        </w:rPr>
        <w:t>240.272-</w:t>
      </w:r>
      <w:r w:rsidR="00511B9A" w:rsidRPr="0051398C">
        <w:rPr>
          <w:rFonts w:ascii="Century Schoolbook" w:hAnsi="Century Schoolbook"/>
          <w:color w:val="000000" w:themeColor="text1"/>
        </w:rPr>
        <w:t>2(f)</w:t>
      </w:r>
      <w:r w:rsidRPr="0051398C">
        <w:rPr>
          <w:rFonts w:ascii="Century Schoolbook" w:eastAsia="Times New Roman" w:hAnsi="Century Schoolbook" w:cs="Times New Roman"/>
          <w:color w:val="000000" w:themeColor="text1"/>
          <w:kern w:val="0"/>
          <w14:ligatures w14:val="none"/>
        </w:rPr>
        <w:t xml:space="preserve">, use the following clause: </w:t>
      </w:r>
    </w:p>
    <w:p w14:paraId="61818AD6"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63BCECF" w14:textId="35253CD3" w:rsidR="004A15E8" w:rsidRPr="0051398C" w:rsidRDefault="004A15E8"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PROHIBITION ON ACQUISITION OF CERTAIN ITEMS FROM COMMUNIST CHINESE MILITARY COMPANIES (</w:t>
      </w:r>
      <w:r w:rsidR="003062E8" w:rsidRPr="0051398C">
        <w:rPr>
          <w:rFonts w:ascii="Century Schoolbook" w:eastAsia="Times New Roman" w:hAnsi="Century Schoolbook" w:cs="Times New Roman"/>
          <w:color w:val="000000" w:themeColor="text1"/>
          <w:kern w:val="0"/>
          <w14:ligatures w14:val="none"/>
        </w:rPr>
        <w:t>DEC 2018</w:t>
      </w:r>
      <w:r w:rsidRPr="0051398C">
        <w:rPr>
          <w:rFonts w:ascii="Century Schoolbook" w:eastAsia="Times New Roman" w:hAnsi="Century Schoolbook" w:cs="Times New Roman"/>
          <w:color w:val="000000" w:themeColor="text1"/>
          <w:kern w:val="0"/>
          <w14:ligatures w14:val="none"/>
        </w:rPr>
        <w:t xml:space="preserve">) </w:t>
      </w:r>
    </w:p>
    <w:p w14:paraId="782A2836"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p>
    <w:p w14:paraId="58785D92" w14:textId="35DC1E16" w:rsidR="004A15E8" w:rsidRPr="0051398C" w:rsidRDefault="004A15E8" w:rsidP="00610DF5">
      <w:pPr>
        <w:pStyle w:val="ListParagraph"/>
        <w:numPr>
          <w:ilvl w:val="0"/>
          <w:numId w:val="2"/>
        </w:num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Definitions.  As used in this clause—</w:t>
      </w:r>
    </w:p>
    <w:p w14:paraId="5E411680" w14:textId="77777777" w:rsidR="00563592" w:rsidRPr="0051398C" w:rsidRDefault="00563592" w:rsidP="00563592">
      <w:pPr>
        <w:pStyle w:val="ListParagraph"/>
        <w:tabs>
          <w:tab w:val="left" w:pos="360"/>
          <w:tab w:val="left" w:pos="806"/>
          <w:tab w:val="left" w:pos="1210"/>
          <w:tab w:val="left" w:pos="1656"/>
          <w:tab w:val="left" w:pos="2131"/>
          <w:tab w:val="left" w:pos="2520"/>
        </w:tabs>
        <w:spacing w:after="0" w:line="240" w:lineRule="exact"/>
        <w:ind w:left="790"/>
        <w:rPr>
          <w:rFonts w:ascii="Century Schoolbook" w:eastAsia="Times New Roman" w:hAnsi="Century Schoolbook" w:cs="Times New Roman"/>
          <w:color w:val="000000" w:themeColor="text1"/>
          <w:kern w:val="0"/>
          <w14:ligatures w14:val="none"/>
        </w:rPr>
      </w:pPr>
    </w:p>
    <w:p w14:paraId="231B1605" w14:textId="6B4A6A99" w:rsidR="004A15E8" w:rsidRPr="0051398C" w:rsidRDefault="004A15E8"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“600 series of the Commerce Control List” means the series of 5-character export control classification numbers (ECCNs) of the Commerce Control List of the Export Administration Regulations in 15 CFR part 774, supplement No. 1</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that have a “6” as the third character.  The 600 series </w:t>
      </w:r>
      <w:proofErr w:type="gramStart"/>
      <w:r w:rsidRPr="0051398C">
        <w:rPr>
          <w:rFonts w:ascii="Century Schoolbook" w:eastAsia="Times New Roman" w:hAnsi="Century Schoolbook" w:cs="Times New Roman"/>
          <w:color w:val="000000" w:themeColor="text1"/>
          <w:kern w:val="0"/>
          <w14:ligatures w14:val="none"/>
        </w:rPr>
        <w:t>constitutes</w:t>
      </w:r>
      <w:proofErr w:type="gramEnd"/>
      <w:r w:rsidRPr="0051398C">
        <w:rPr>
          <w:rFonts w:ascii="Century Schoolbook" w:eastAsia="Times New Roman" w:hAnsi="Century Schoolbook" w:cs="Times New Roman"/>
          <w:color w:val="000000" w:themeColor="text1"/>
          <w:kern w:val="0"/>
          <w14:ligatures w14:val="none"/>
        </w:rPr>
        <w:t xml:space="preserve"> the munitions and munitions</w:t>
      </w:r>
      <w:r w:rsidR="000336A8"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related ECCNs within the larger Commerce Control List.  (See definition of “600 series” in 15 CFR 772.) </w:t>
      </w:r>
    </w:p>
    <w:p w14:paraId="67DC4579"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B94E326" w14:textId="77777777" w:rsidR="003062E8" w:rsidRPr="0051398C" w:rsidRDefault="004A15E8"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“Communist Chinese military company” means any entity, regardless of geographic location that is—</w:t>
      </w:r>
    </w:p>
    <w:p w14:paraId="7B2F80C9" w14:textId="77777777" w:rsidR="003062E8" w:rsidRPr="0051398C" w:rsidRDefault="003062E8"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F778FB1" w14:textId="709B47EF" w:rsidR="003062E8" w:rsidRPr="0051398C" w:rsidRDefault="003062E8" w:rsidP="003062E8">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(1)  </w:t>
      </w:r>
      <w:r w:rsidR="004A15E8" w:rsidRPr="0051398C">
        <w:rPr>
          <w:rFonts w:ascii="Century Schoolbook" w:eastAsia="Times New Roman" w:hAnsi="Century Schoolbook" w:cs="Times New Roman"/>
          <w:color w:val="000000" w:themeColor="text1"/>
          <w:kern w:val="0"/>
          <w14:ligatures w14:val="none"/>
        </w:rPr>
        <w:t xml:space="preserve">A part of the commercial or defense industrial base of the People’s Republic of China including a subsidiary or affiliate of such entity; or </w:t>
      </w:r>
    </w:p>
    <w:p w14:paraId="50AAA7DC" w14:textId="77777777" w:rsidR="003062E8" w:rsidRPr="0051398C" w:rsidRDefault="003062E8" w:rsidP="00DD4FC3"/>
    <w:p w14:paraId="69985930" w14:textId="04E708E1" w:rsidR="004A15E8" w:rsidRPr="0051398C" w:rsidRDefault="003062E8"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4A15E8" w:rsidRPr="0051398C">
        <w:rPr>
          <w:rFonts w:ascii="Century Schoolbook" w:eastAsia="Times New Roman" w:hAnsi="Century Schoolbook" w:cs="Times New Roman"/>
          <w:color w:val="000000" w:themeColor="text1"/>
          <w:kern w:val="0"/>
          <w14:ligatures w14:val="none"/>
        </w:rPr>
        <w:t xml:space="preserve">(2)  Owned or controlled by, or affiliated with, an element of the Government or armed forces of the People’s Republic of China. </w:t>
      </w:r>
    </w:p>
    <w:p w14:paraId="494F870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3911FE6" w14:textId="77777777" w:rsidR="003062E8" w:rsidRPr="0051398C" w:rsidRDefault="004A15E8"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“Item” means—</w:t>
      </w:r>
    </w:p>
    <w:p w14:paraId="520716DE" w14:textId="77777777" w:rsidR="003062E8" w:rsidRPr="0051398C" w:rsidRDefault="003062E8"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4674D43" w14:textId="77777777" w:rsidR="003062E8" w:rsidRPr="0051398C" w:rsidRDefault="003062E8"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4A15E8" w:rsidRPr="0051398C">
        <w:rPr>
          <w:rFonts w:ascii="Century Schoolbook" w:eastAsia="Times New Roman" w:hAnsi="Century Schoolbook" w:cs="Times New Roman"/>
          <w:color w:val="000000" w:themeColor="text1"/>
          <w:kern w:val="0"/>
          <w14:ligatures w14:val="none"/>
        </w:rPr>
        <w:t xml:space="preserve">(1)  A USML defense article, as defined at 22 CFR 120.6; </w:t>
      </w:r>
    </w:p>
    <w:p w14:paraId="584C10B7" w14:textId="77777777" w:rsidR="003062E8" w:rsidRPr="0051398C" w:rsidRDefault="003062E8"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E46B05F" w14:textId="77777777" w:rsidR="003062E8" w:rsidRPr="0051398C" w:rsidRDefault="003062E8"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4A15E8" w:rsidRPr="0051398C">
        <w:rPr>
          <w:rFonts w:ascii="Century Schoolbook" w:eastAsia="Times New Roman" w:hAnsi="Century Schoolbook" w:cs="Times New Roman"/>
          <w:color w:val="000000" w:themeColor="text1"/>
          <w:kern w:val="0"/>
          <w14:ligatures w14:val="none"/>
        </w:rPr>
        <w:t xml:space="preserve">(2)  A USML defense service, as defined at 22 CFR 120.9; or </w:t>
      </w:r>
    </w:p>
    <w:p w14:paraId="36AC54C5" w14:textId="77777777" w:rsidR="003062E8" w:rsidRPr="0051398C" w:rsidRDefault="003062E8"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9F0B318" w14:textId="559F8134" w:rsidR="007305D0" w:rsidRPr="0051398C" w:rsidRDefault="003062E8"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4A15E8" w:rsidRPr="0051398C">
        <w:rPr>
          <w:rFonts w:ascii="Century Schoolbook" w:eastAsia="Times New Roman" w:hAnsi="Century Schoolbook" w:cs="Times New Roman"/>
          <w:color w:val="000000" w:themeColor="text1"/>
          <w:kern w:val="0"/>
          <w14:ligatures w14:val="none"/>
        </w:rPr>
        <w:t xml:space="preserve">(3)  A 600 series item, as defined at 15 CFR 772.1. </w:t>
      </w:r>
    </w:p>
    <w:p w14:paraId="74755438"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E6A98F7" w14:textId="5D80964C" w:rsidR="004A15E8" w:rsidRPr="0051398C" w:rsidRDefault="007305D0"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lastRenderedPageBreak/>
        <w:tab/>
      </w:r>
      <w:r w:rsidR="004A15E8" w:rsidRPr="0051398C">
        <w:rPr>
          <w:rFonts w:ascii="Century Schoolbook" w:eastAsia="Times New Roman" w:hAnsi="Century Schoolbook" w:cs="Times New Roman"/>
          <w:color w:val="000000" w:themeColor="text1"/>
          <w:kern w:val="0"/>
          <w14:ligatures w14:val="none"/>
        </w:rPr>
        <w:t xml:space="preserve">“United States Munitions List” means the munitions list of the International Traffic in Arms Regulation in 22 CFR part 121. </w:t>
      </w:r>
    </w:p>
    <w:p w14:paraId="000D9F8A"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4AD538F" w14:textId="77777777" w:rsidR="004A15E8" w:rsidRPr="0051398C" w:rsidRDefault="004A15E8"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(b)  Any items covered by the United States Munitions List or the 600 series of the Commerce Control List that are delivered under this contract may not be acquired, directly or indirectly, from a Communist Chinese military company. </w:t>
      </w:r>
    </w:p>
    <w:p w14:paraId="689A8D34"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9DA2372" w14:textId="77777777" w:rsidR="004A15E8" w:rsidRPr="0051398C" w:rsidRDefault="004A15E8"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(c)  The Contractor shall insert the substance of this clause, including this paragraph (c), in all subcontracts for items covered by the United States Munitions List or the 600 series of the Commerce Control List. </w:t>
      </w:r>
    </w:p>
    <w:p w14:paraId="437F89FB"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C8B789C" w14:textId="7F9D7F22" w:rsidR="004A15E8" w:rsidRPr="0051398C" w:rsidRDefault="004A15E8"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(End of clause)</w:t>
      </w:r>
    </w:p>
    <w:p w14:paraId="39E6F378"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p>
    <w:p w14:paraId="5E9CA151" w14:textId="77777777" w:rsidR="00A64100"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 xml:space="preserve">252.225-7049 Prohibition on Acquisition of Certain Foreign Commercial Satellite Services—Representations. </w:t>
      </w:r>
    </w:p>
    <w:p w14:paraId="3D104BD3" w14:textId="3A503B7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As prescribed in 2</w:t>
      </w:r>
      <w:r w:rsidR="00D95D96" w:rsidRPr="0051398C">
        <w:rPr>
          <w:rFonts w:ascii="Century Schoolbook" w:eastAsia="Times New Roman" w:hAnsi="Century Schoolbook" w:cs="Times New Roman"/>
          <w:color w:val="000000" w:themeColor="text1"/>
          <w:kern w:val="0"/>
          <w14:ligatures w14:val="none"/>
        </w:rPr>
        <w:t>40.272-</w:t>
      </w:r>
      <w:r w:rsidR="002376B4" w:rsidRPr="0051398C">
        <w:rPr>
          <w:rFonts w:ascii="Century Schoolbook" w:eastAsia="Times New Roman" w:hAnsi="Century Schoolbook" w:cs="Times New Roman"/>
          <w:color w:val="000000" w:themeColor="text1"/>
          <w:kern w:val="0"/>
          <w14:ligatures w14:val="none"/>
        </w:rPr>
        <w:t>4(f)(</w:t>
      </w:r>
      <w:r w:rsidR="00C9628C" w:rsidRPr="0051398C">
        <w:rPr>
          <w:rFonts w:ascii="Century Schoolbook" w:eastAsia="Times New Roman" w:hAnsi="Century Schoolbook" w:cs="Times New Roman"/>
          <w:color w:val="000000" w:themeColor="text1"/>
          <w:kern w:val="0"/>
          <w14:ligatures w14:val="none"/>
        </w:rPr>
        <w:t>1</w:t>
      </w:r>
      <w:r w:rsidR="002376B4" w:rsidRPr="0051398C">
        <w:rPr>
          <w:rFonts w:ascii="Century Schoolbook" w:eastAsia="Times New Roman" w:hAnsi="Century Schoolbook" w:cs="Times New Roman"/>
          <w:color w:val="000000" w:themeColor="text1"/>
          <w:kern w:val="0"/>
          <w14:ligatures w14:val="none"/>
        </w:rPr>
        <w:t>)</w:t>
      </w:r>
      <w:r w:rsidRPr="0051398C">
        <w:rPr>
          <w:rFonts w:ascii="Century Schoolbook" w:eastAsia="Times New Roman" w:hAnsi="Century Schoolbook" w:cs="Times New Roman"/>
          <w:color w:val="000000" w:themeColor="text1"/>
          <w:kern w:val="0"/>
          <w14:ligatures w14:val="none"/>
        </w:rPr>
        <w:t>,use the following provision:</w:t>
      </w:r>
    </w:p>
    <w:p w14:paraId="018F608F"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539AB5B" w14:textId="574C9E8A"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PROHIBITION ON ACQUISITION OF CERTAIN FOREIGN COMMERCIAL SATELLITE SERVICES—REPRESENTATIONS (</w:t>
      </w:r>
      <w:r w:rsidR="0056084D" w:rsidRPr="0051398C">
        <w:rPr>
          <w:rFonts w:ascii="Century Schoolbook" w:eastAsia="Times New Roman" w:hAnsi="Century Schoolbook" w:cs="Times New Roman"/>
          <w:color w:val="000000" w:themeColor="text1"/>
          <w:kern w:val="0"/>
          <w14:ligatures w14:val="none"/>
        </w:rPr>
        <w:t>DEC 2018</w:t>
      </w:r>
      <w:r w:rsidRPr="0051398C">
        <w:rPr>
          <w:rFonts w:ascii="Century Schoolbook" w:eastAsia="Times New Roman" w:hAnsi="Century Schoolbook" w:cs="Times New Roman"/>
          <w:color w:val="000000" w:themeColor="text1"/>
          <w:kern w:val="0"/>
          <w14:ligatures w14:val="none"/>
        </w:rPr>
        <w:t>)</w:t>
      </w:r>
    </w:p>
    <w:p w14:paraId="2B0AD294"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p>
    <w:p w14:paraId="006F8366" w14:textId="3EF81BD7" w:rsidR="0085104B" w:rsidRPr="0051398C" w:rsidRDefault="006B7181"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0085104B" w:rsidRPr="0051398C">
        <w:rPr>
          <w:rFonts w:ascii="Century Schoolbook" w:eastAsia="Times New Roman" w:hAnsi="Century Schoolbook" w:cs="Times New Roman"/>
          <w:color w:val="000000" w:themeColor="text1"/>
          <w:kern w:val="0"/>
          <w14:ligatures w14:val="none"/>
        </w:rPr>
        <w:t xml:space="preserve">(a) </w:t>
      </w:r>
      <w:r w:rsidRPr="0051398C">
        <w:rPr>
          <w:rFonts w:ascii="Century Schoolbook" w:eastAsia="Times New Roman" w:hAnsi="Century Schoolbook" w:cs="Times New Roman"/>
          <w:color w:val="000000" w:themeColor="text1"/>
          <w:kern w:val="0"/>
          <w14:ligatures w14:val="none"/>
        </w:rPr>
        <w:t xml:space="preserve"> </w:t>
      </w:r>
      <w:r w:rsidR="0085104B" w:rsidRPr="0051398C">
        <w:rPr>
          <w:rFonts w:ascii="Century Schoolbook" w:eastAsia="Times New Roman" w:hAnsi="Century Schoolbook" w:cs="Times New Roman"/>
          <w:color w:val="000000" w:themeColor="text1"/>
          <w:kern w:val="0"/>
          <w14:ligatures w14:val="none"/>
        </w:rPr>
        <w:t>Definitions</w:t>
      </w:r>
      <w:r w:rsidR="002E6E17" w:rsidRPr="0051398C">
        <w:rPr>
          <w:rFonts w:ascii="Century Schoolbook" w:eastAsia="Times New Roman" w:hAnsi="Century Schoolbook" w:cs="Times New Roman"/>
          <w:color w:val="000000" w:themeColor="text1"/>
          <w:kern w:val="0"/>
          <w14:ligatures w14:val="none"/>
        </w:rPr>
        <w:t xml:space="preserve">.  </w:t>
      </w:r>
      <w:r w:rsidR="0085104B" w:rsidRPr="0051398C">
        <w:rPr>
          <w:rFonts w:ascii="Century Schoolbook" w:eastAsia="Times New Roman" w:hAnsi="Century Schoolbook" w:cs="Times New Roman"/>
          <w:color w:val="000000" w:themeColor="text1"/>
          <w:kern w:val="0"/>
          <w14:ligatures w14:val="none"/>
        </w:rPr>
        <w:t>As used in this provision—</w:t>
      </w:r>
    </w:p>
    <w:p w14:paraId="3B7A3131"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110A284"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“Covered foreign country,” “foreign entity,” “government of a covered foreign country,” “launch vehicle,” “satellite services,” and “state sponsor of terrorism” are defined in the clause at Defense Federal Acquisition Regulation Supplement (DFARS) 252.225-7051, Prohibition on Acquisition of Certain Commercial Satellite Services.</w:t>
      </w:r>
    </w:p>
    <w:p w14:paraId="254FC0CF"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6378038" w14:textId="6B4E4515"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"Cybersecurity risk" means threats to and vulnerabilities of information or information systems and any related consequences caused by or resulting from unauthorized access, use, disclosure, degradation, disruption, modification, or destruction of such information or information systems, including such related consequences caused by an act of terrorism.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(10 U.S.C. 2279)</w:t>
      </w:r>
    </w:p>
    <w:p w14:paraId="3DDBB6D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A3E9041" w14:textId="46BE9C70"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(b) Prohibition on award</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In accordance with 10 U.S.C. 2279, unless an exception is determined to apply in accordance with DFARS 2</w:t>
      </w:r>
      <w:r w:rsidR="00D317EE" w:rsidRPr="0051398C">
        <w:rPr>
          <w:rFonts w:ascii="Century Schoolbook" w:eastAsia="Times New Roman" w:hAnsi="Century Schoolbook" w:cs="Times New Roman"/>
          <w:color w:val="000000" w:themeColor="text1"/>
          <w:kern w:val="0"/>
          <w14:ligatures w14:val="none"/>
        </w:rPr>
        <w:t>40.272-21</w:t>
      </w:r>
      <w:r w:rsidRPr="0051398C">
        <w:rPr>
          <w:rFonts w:ascii="Century Schoolbook" w:eastAsia="Times New Roman" w:hAnsi="Century Schoolbook" w:cs="Times New Roman"/>
          <w:color w:val="000000" w:themeColor="text1"/>
          <w:kern w:val="0"/>
          <w14:ligatures w14:val="none"/>
        </w:rPr>
        <w:t>, no contract for commercial satellite services may be awarded to—</w:t>
      </w:r>
    </w:p>
    <w:p w14:paraId="33A08771"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D30D205" w14:textId="4E6F43BE"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(1)(i)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 foreign entity if the Under Secretary of Defense for Acquisition and Sustainment or the Under Secretary of Defense for Policy reasonably believes that—</w:t>
      </w:r>
    </w:p>
    <w:p w14:paraId="382A77E2"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4F603CE" w14:textId="05D2D650"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(A)</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foreign entity is an entity in which the government of a covered foreign country has an ownership interest that enables the government to affect satellite operations;</w:t>
      </w:r>
    </w:p>
    <w:p w14:paraId="12AC5287"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CFC9E38" w14:textId="33904FB4"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(B)</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foreign entity plans to, or is expected to, provide or use launch or other satellite services under the contract from a covered foreign country; or</w:t>
      </w:r>
    </w:p>
    <w:p w14:paraId="3939B00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24EC6E0" w14:textId="27BF3B81"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lastRenderedPageBreak/>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(C)</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Entering into such contract would create an unacceptable cybersecurity risk for DoD; or</w:t>
      </w:r>
    </w:p>
    <w:p w14:paraId="7775CBA4"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3305505" w14:textId="08654D8A"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(ii)</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An offeror that is offering to provide the commercial satellite services of a foreign entity as described in paragraph (b)(1) of this section; or</w:t>
      </w:r>
    </w:p>
    <w:p w14:paraId="69255D4F"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03A6BE5" w14:textId="587E9AF1"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(2)(i)</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Any entity, except as provided in paragraph (b)(2)(ii) of this provision, for a launch that occurs on or after December 31, 2022, if the Under Secretary of Defense for Acquisition and Sustainment or the Under Secretary of Defense for Policy reasonably believes that such satellite service will be provided using satellites that will be—</w:t>
      </w:r>
    </w:p>
    <w:p w14:paraId="41AC917A"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C4A0A2F" w14:textId="7E3BB6CA"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(A)</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Designed or manufactured—</w:t>
      </w:r>
    </w:p>
    <w:p w14:paraId="47AF619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F756651" w14:textId="68BA0E9B"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(1)</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In a covered foreign country; or</w:t>
      </w:r>
    </w:p>
    <w:p w14:paraId="496AA11F"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5E328F0" w14:textId="0AE1DD34"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 xml:space="preserve">(2)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By an entity controlled in whole or in part by, or acting on behalf of, the government of a covered foreign country; or</w:t>
      </w:r>
    </w:p>
    <w:p w14:paraId="73BB3D6A"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6A64E29" w14:textId="5341545F"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(B)</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Launched outside the United States, using a launch vehicle that is—</w:t>
      </w:r>
    </w:p>
    <w:p w14:paraId="151165F8" w14:textId="68A36434"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 xml:space="preserve">(1)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Designed or manufactured in a covered foreign country; or</w:t>
      </w:r>
    </w:p>
    <w:p w14:paraId="169DD46D"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781A439" w14:textId="051FEFB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 xml:space="preserve">(2)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Provided by—</w:t>
      </w:r>
    </w:p>
    <w:p w14:paraId="1CF531B4"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3860356" w14:textId="16247582"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 xml:space="preserve">(i)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government of a covered foreign country; or</w:t>
      </w:r>
    </w:p>
    <w:p w14:paraId="29D07CB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73AD1E8" w14:textId="33A30BE4"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 xml:space="preserve">(ii)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An entity controlled in whole or in part by, or acting on behalf of, the government of a covered foreign country.</w:t>
      </w:r>
    </w:p>
    <w:p w14:paraId="150FA377"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6939F0D" w14:textId="79AA0D62"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00563592"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(ii)</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prohibition in paragraph (b)(2)(i)(B) of this provision does not apply with respect to launch vehicles for which the satellite service provider has a contract or other agreement relating to launch services that, prior to June 10, 2018, was either fully paid for by the satellite service provider or covered by a legally binding commitment of the satellite service provider to pay for such services.</w:t>
      </w:r>
    </w:p>
    <w:p w14:paraId="5075E335"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8499388" w14:textId="4F261234"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(c)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Representations.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Offeror represents that—</w:t>
      </w:r>
    </w:p>
    <w:p w14:paraId="7B2E6AB8"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9ADB221" w14:textId="5EB87A2A"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(1)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It [ ] is, [ ] is not a foreign entity in which the government of a covered foreign country has an ownership interest that enables the government to affect satellite operations.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If affirmative, identify the covered foreign country:_________;</w:t>
      </w:r>
    </w:p>
    <w:p w14:paraId="26E5A72C"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7978137" w14:textId="0C00817D"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(2)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It [ ] is, [ ] is not a foreign entity that plans to provide satellite services under the contract from a covered foreign country</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If affirmative, identify the covered foreign country:___________;</w:t>
      </w:r>
    </w:p>
    <w:p w14:paraId="2AD038E2"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A450407" w14:textId="2A9BADAF"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(3) It [ ] is, [ ] is not offering commercial satellite services provided by a foreign entity in which the government of a covered foreign country has an </w:t>
      </w:r>
      <w:r w:rsidRPr="0051398C">
        <w:rPr>
          <w:rFonts w:ascii="Century Schoolbook" w:eastAsia="Times New Roman" w:hAnsi="Century Schoolbook" w:cs="Times New Roman"/>
          <w:color w:val="000000" w:themeColor="text1"/>
          <w:kern w:val="0"/>
          <w14:ligatures w14:val="none"/>
        </w:rPr>
        <w:lastRenderedPageBreak/>
        <w:t xml:space="preserve">ownership interest that enables the government to affect satellite operations.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If affirmative, identify the foreign entity and the covered foreign country:__________;</w:t>
      </w:r>
    </w:p>
    <w:p w14:paraId="2E694DEB"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4B873B4" w14:textId="4816A53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(4)</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It [ ] is, [ ] is not offering commercial satellite services provided by a foreign entity that plans to or is expected to provide satellite services under the contract from a covered foreign country.</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If affirmative, identify the foreign entity and the covered foreign country:__________;</w:t>
      </w:r>
    </w:p>
    <w:p w14:paraId="6F6310A3"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33BC78F" w14:textId="42E509E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(5) It [ ] is, [ ] is not offering commercial satellite services that will use satellites, launched on or after December 31, 2022, that will be designed or manufactured in a covered foreign country.</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If affirmative, identify the covered foreign country:____________;</w:t>
      </w:r>
    </w:p>
    <w:p w14:paraId="03532D4C"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763ACDE" w14:textId="7D601175"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(6)</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It [ ] is, [ ] is not offering commercial satellite services that will use satellites, launched on or after December 31, 2022, that will be designed or manufactured by an entity controlled in whole or in part by, or acting on behalf of, the government of a covered foreign country.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If affirmative, identify the entity, the covered foreign country, and the relationship of the entity to the government of the covered foreign country:_______________;</w:t>
      </w:r>
    </w:p>
    <w:p w14:paraId="7BABFAF1"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5EB740D" w14:textId="32A95A7E"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(7)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It [ ] is, [ ] is not offering commercial satellite services that will use satellites, launched outside the United States on or after December 31, 2022, using a launch vehicle that is designed or manufactured in a covered foreign country.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If affirmative, identify the covered foreign country:____________;</w:t>
      </w:r>
    </w:p>
    <w:p w14:paraId="5AB2AD05"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4CFE16E" w14:textId="2723D22A"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(8)</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It [ ] is, [ ] is not offering commercial satellite services that will use satellites, launched outside the United States on or after December 31, 2022, using a launch vehicle that is provided by the government of a covered foreign country.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If affirmative, identify the covered foreign country:________________; and</w:t>
      </w:r>
    </w:p>
    <w:p w14:paraId="7EDC275C"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607F01C" w14:textId="5F22671F"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(9)</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It [ ] is, [ ] is not offering commercial satellite services that will use satellites, launched outside the United States on or after December 31, 2022, using a launch vehicle that is provided by an entity controlled in whole or in part by, or acting on behalf of, the government of a covered foreign country.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If affirmative, identify the entity, the covered foreign country, and the relationship of the entity to the government of the covered foreign country:______________.</w:t>
      </w:r>
    </w:p>
    <w:p w14:paraId="3AF814CB"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9933005" w14:textId="52001890"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(d)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Disclosure.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If the Offeror has responded affirmatively to any representation in paragraphs (c)(7) through (c)(9) of this provision, and if such launches are covered in whole or in part by a contract or other agreement relating to launch services that, prior to June 10, 2018, was either fully paid for by the satellite service provider or covered by a legally binding commitment of the satellite service provider to pay for such services, provide the following information:</w:t>
      </w:r>
    </w:p>
    <w:p w14:paraId="6E083044"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EA62574" w14:textId="6050D862"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(1)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entity awarded the contract or other agreement:_____________.</w:t>
      </w:r>
    </w:p>
    <w:p w14:paraId="521262FE"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6F7B3B9" w14:textId="66B16F44"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(2)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date the contract or other agreement was awarded:___________.</w:t>
      </w:r>
    </w:p>
    <w:p w14:paraId="0E4214B6"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7B69F37" w14:textId="3128F602"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(3)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period of performance for the contract or other agreement:____________.</w:t>
      </w:r>
    </w:p>
    <w:p w14:paraId="6122E4F0"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406E71C" w14:textId="484D9F4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(e)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representations in paragraph (c) of this provision are a material representation of fact upon which reliance will be placed when making award</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If it is later determined that the Offeror knowingly rendered an erroneous representation, in addition to other remedies available to the Government, the Contracting Officer may terminate the contract resulting from this solicitation for default.</w:t>
      </w:r>
    </w:p>
    <w:p w14:paraId="6E90C947"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7DCE6D5"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(End of provision)</w:t>
      </w:r>
    </w:p>
    <w:p w14:paraId="59C53FA6" w14:textId="77777777" w:rsidR="00563592" w:rsidRPr="0051398C" w:rsidRDefault="00563592"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p>
    <w:p w14:paraId="20502D37" w14:textId="77777777" w:rsidR="00A64100"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 xml:space="preserve">252.225-7050 Disclosure of Ownership or Control by the Government of a Country that is a State Sponsor of Terrorism. </w:t>
      </w:r>
    </w:p>
    <w:p w14:paraId="40901BB2" w14:textId="316AEB5A"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As prescribed in </w:t>
      </w:r>
      <w:r w:rsidR="00D95D96" w:rsidRPr="0051398C">
        <w:rPr>
          <w:rFonts w:ascii="Century Schoolbook" w:eastAsia="Times New Roman" w:hAnsi="Century Schoolbook" w:cs="Times New Roman"/>
          <w:color w:val="000000" w:themeColor="text1"/>
          <w:kern w:val="0"/>
          <w14:ligatures w14:val="none"/>
        </w:rPr>
        <w:t>240.272-</w:t>
      </w:r>
      <w:r w:rsidR="002376B4" w:rsidRPr="0051398C">
        <w:rPr>
          <w:rFonts w:ascii="Century Schoolbook" w:eastAsia="Times New Roman" w:hAnsi="Century Schoolbook" w:cs="Times New Roman"/>
          <w:color w:val="000000" w:themeColor="text1"/>
          <w:kern w:val="0"/>
          <w14:ligatures w14:val="none"/>
        </w:rPr>
        <w:t>3(e)</w:t>
      </w:r>
      <w:r w:rsidRPr="0051398C">
        <w:rPr>
          <w:rFonts w:ascii="Century Schoolbook" w:eastAsia="Times New Roman" w:hAnsi="Century Schoolbook" w:cs="Times New Roman"/>
          <w:color w:val="000000" w:themeColor="text1"/>
          <w:kern w:val="0"/>
          <w14:ligatures w14:val="none"/>
        </w:rPr>
        <w:t>, use the following provision:</w:t>
      </w:r>
    </w:p>
    <w:p w14:paraId="059B71C1" w14:textId="77777777" w:rsidR="0056084D" w:rsidRPr="0051398C" w:rsidRDefault="0056084D"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18DBADD" w14:textId="6DD39FA7"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DISCLOSURE OF OWNERSHIP OR CONTROL BY THE GOVERNMENT OF A</w:t>
      </w:r>
      <w:r w:rsidR="00316C16"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COUNTRY THAT IS A STATE SPONSOR OF TERRORISM (</w:t>
      </w:r>
      <w:r w:rsidR="0056084D" w:rsidRPr="0051398C">
        <w:rPr>
          <w:rFonts w:ascii="Century Schoolbook" w:eastAsia="Times New Roman" w:hAnsi="Century Schoolbook" w:cs="Times New Roman"/>
          <w:color w:val="000000" w:themeColor="text1"/>
          <w:kern w:val="0"/>
          <w14:ligatures w14:val="none"/>
        </w:rPr>
        <w:t>DEC 2022</w:t>
      </w:r>
      <w:r w:rsidRPr="0051398C">
        <w:rPr>
          <w:rFonts w:ascii="Century Schoolbook" w:eastAsia="Times New Roman" w:hAnsi="Century Schoolbook" w:cs="Times New Roman"/>
          <w:color w:val="000000" w:themeColor="text1"/>
          <w:kern w:val="0"/>
          <w14:ligatures w14:val="none"/>
        </w:rPr>
        <w:t>)</w:t>
      </w:r>
    </w:p>
    <w:p w14:paraId="05467573"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B1462FD" w14:textId="2D1B4D4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(a)</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Definitions</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As used in this provision—</w:t>
      </w:r>
    </w:p>
    <w:p w14:paraId="1AFB7622"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826762D"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“Government of a country that is a state sponsor of terrorism” includes the state and the government of a country that is a state sponsor of terrorism, as well as any political subdivision, agency, or instrumentality thereof.</w:t>
      </w:r>
    </w:p>
    <w:p w14:paraId="56B0BD15"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6907656"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“Significant interest” means—</w:t>
      </w:r>
    </w:p>
    <w:p w14:paraId="349BACD7"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F18A0D9" w14:textId="7AE0C273"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(1)</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Ownership of or beneficial interest in 5 percent or more of the firm’s or subsidiary’s securities</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Beneficial interest includes holding 5 percent or more of any class of the firm’s securities in “nominee shares,” “street names,” or some other method of holding securities that does not disclose the beneficial owner;</w:t>
      </w:r>
    </w:p>
    <w:p w14:paraId="51C1F1A4"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EDF9C57" w14:textId="3367481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(2)</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Holding a management position in the firm, such as a director or officer;</w:t>
      </w:r>
    </w:p>
    <w:p w14:paraId="59DFB6A2"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37DAB05" w14:textId="0555D46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(3)</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Ability to control or influence the election, appointment, or tenure of directors or officers in the firm;</w:t>
      </w:r>
    </w:p>
    <w:p w14:paraId="7CCF1859"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716AA91" w14:textId="776E32F4"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(4)</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Ownership of 10 percent or more of the assets of a firm such as equipment, buildings, real estate, or other tangible assets of the firm; or</w:t>
      </w:r>
    </w:p>
    <w:p w14:paraId="127B164A"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B9A6F05" w14:textId="3DE559B5"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(5)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Holding 50 percent or more of the indebtedness of a firm.</w:t>
      </w:r>
    </w:p>
    <w:p w14:paraId="4E4850A4"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EA1CD57" w14:textId="338DFB0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“State sponsor of terrorism” means a country determined by the Secretary of State, under section 1754(c)(1)(A)(i) of the Export Control Reform Act of 2018 (Title XVII, Subtitle B, of the National Defense Authorization Act for Fiscal Year 2019, Pub. L. 115-232), to be a country the government of which has repeatedly provided support for acts of international terrorism</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As of the date of this provision, state sponsors of terrorism include Iran, North Korea, and Syria.</w:t>
      </w:r>
    </w:p>
    <w:p w14:paraId="5A2CB4C6"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04F30C2" w14:textId="5F2A879F"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(b)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Prohibition on award</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In accordance with 10 U.S.C. 4871, unless a waiver is granted by the Secretary of Defense, no contract may be awarded to a firm if the </w:t>
      </w:r>
      <w:r w:rsidRPr="0051398C">
        <w:rPr>
          <w:rFonts w:ascii="Century Schoolbook" w:eastAsia="Times New Roman" w:hAnsi="Century Schoolbook" w:cs="Times New Roman"/>
          <w:color w:val="000000" w:themeColor="text1"/>
          <w:kern w:val="0"/>
          <w14:ligatures w14:val="none"/>
        </w:rPr>
        <w:lastRenderedPageBreak/>
        <w:t>government of a country that is a state sponsor of terrorism owns or controls a significant interest in—</w:t>
      </w:r>
    </w:p>
    <w:p w14:paraId="23F79491"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90E7E7C" w14:textId="2A82E63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(1)</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firm;</w:t>
      </w:r>
    </w:p>
    <w:p w14:paraId="28B88C1A"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C172634" w14:textId="3CC86518"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(2)</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A subsidiary of the firm; or</w:t>
      </w:r>
    </w:p>
    <w:p w14:paraId="01172983"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F21537D" w14:textId="408996C2"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(3)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Any other firm that owns or controls the firm.</w:t>
      </w:r>
    </w:p>
    <w:p w14:paraId="5E6A122A"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C8C978A" w14:textId="68ECAFA1"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(c)</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Representation.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Unless the Offeror submits with its offer the disclosure required in paragraph (d) of this provision, the Offeror represents, by submission of its offer, that the government of a country that is a state sponsor of terrorism does not own or control a significant interest in—</w:t>
      </w:r>
    </w:p>
    <w:p w14:paraId="159F4B85"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89E344C" w14:textId="6A2ACF60"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(1)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Offeror;</w:t>
      </w:r>
    </w:p>
    <w:p w14:paraId="6ACB2E44"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848ECB3" w14:textId="0137EAD2"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(2)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 subsidiary of the Offeror; or</w:t>
      </w:r>
    </w:p>
    <w:p w14:paraId="6C6C82E2"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0AD657E" w14:textId="1EE9201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(3)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Any other firm that owns or controls the Offeror.</w:t>
      </w:r>
    </w:p>
    <w:p w14:paraId="4837AC40"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71B8423" w14:textId="1F38AA6F"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(d)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Disclosure.</w:t>
      </w:r>
    </w:p>
    <w:p w14:paraId="1F0097AA"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5A92C19" w14:textId="08629775"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(1)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The Offeror shall disclose in an attachment to its offer if the government of a country that is a state sponsor of terrorism owns or controls a significant interest in the Offeror; a subsidiary of the Offeror; or any other firm that owns or controls the Offeror.</w:t>
      </w:r>
    </w:p>
    <w:p w14:paraId="2F94B4F0"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60D9ECF" w14:textId="026A11D5"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(2)</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The disclosure shall include—</w:t>
      </w:r>
    </w:p>
    <w:p w14:paraId="44A9ED1D"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392626A" w14:textId="761462BF"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 xml:space="preserve">(i)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Identification of each government holding a significant interest; and</w:t>
      </w:r>
    </w:p>
    <w:p w14:paraId="7C9B164A"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1D62FB0" w14:textId="6AB44F48"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(ii)</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A description of the significant interest held by each government.</w:t>
      </w:r>
    </w:p>
    <w:p w14:paraId="402D4E11"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30F028BD"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(End of provision)</w:t>
      </w:r>
    </w:p>
    <w:p w14:paraId="5BDB67AE"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p>
    <w:p w14:paraId="08579E2D"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b/>
          <w:bCs/>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252.225-7051 Prohibition on Acquisition of Certain Foreign Commercial</w:t>
      </w:r>
    </w:p>
    <w:p w14:paraId="2DDE7066" w14:textId="77777777" w:rsidR="00EE7ED3"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b/>
          <w:bCs/>
          <w:color w:val="000000" w:themeColor="text1"/>
          <w:kern w:val="0"/>
          <w14:ligatures w14:val="none"/>
        </w:rPr>
        <w:t>Satellite Services</w:t>
      </w:r>
      <w:r w:rsidR="002E6E17" w:rsidRPr="0051398C">
        <w:rPr>
          <w:rFonts w:ascii="Century Schoolbook" w:eastAsia="Times New Roman" w:hAnsi="Century Schoolbook" w:cs="Times New Roman"/>
          <w:b/>
          <w:bCs/>
          <w:color w:val="000000" w:themeColor="text1"/>
          <w:kern w:val="0"/>
          <w14:ligatures w14:val="none"/>
        </w:rPr>
        <w:t xml:space="preserve">. </w:t>
      </w:r>
      <w:r w:rsidR="002E6E17" w:rsidRPr="0051398C">
        <w:rPr>
          <w:rFonts w:ascii="Century Schoolbook" w:eastAsia="Times New Roman" w:hAnsi="Century Schoolbook" w:cs="Times New Roman"/>
          <w:color w:val="000000" w:themeColor="text1"/>
          <w:kern w:val="0"/>
          <w14:ligatures w14:val="none"/>
        </w:rPr>
        <w:t xml:space="preserve"> </w:t>
      </w:r>
    </w:p>
    <w:p w14:paraId="245BCAB7" w14:textId="33FA7284"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 xml:space="preserve">As prescribed in </w:t>
      </w:r>
      <w:r w:rsidR="00D95D96" w:rsidRPr="0051398C">
        <w:rPr>
          <w:rFonts w:ascii="Century Schoolbook" w:eastAsia="Times New Roman" w:hAnsi="Century Schoolbook" w:cs="Times New Roman"/>
          <w:color w:val="000000" w:themeColor="text1"/>
          <w:kern w:val="0"/>
          <w14:ligatures w14:val="none"/>
        </w:rPr>
        <w:t>240.272-</w:t>
      </w:r>
      <w:r w:rsidR="002376B4" w:rsidRPr="0051398C">
        <w:rPr>
          <w:rFonts w:ascii="Century Schoolbook" w:eastAsia="Times New Roman" w:hAnsi="Century Schoolbook" w:cs="Times New Roman"/>
          <w:color w:val="000000" w:themeColor="text1"/>
          <w:kern w:val="0"/>
          <w14:ligatures w14:val="none"/>
        </w:rPr>
        <w:t>4(f)(2)</w:t>
      </w:r>
      <w:r w:rsidRPr="0051398C">
        <w:rPr>
          <w:rFonts w:ascii="Century Schoolbook" w:eastAsia="Times New Roman" w:hAnsi="Century Schoolbook" w:cs="Times New Roman"/>
          <w:color w:val="000000" w:themeColor="text1"/>
          <w:kern w:val="0"/>
          <w14:ligatures w14:val="none"/>
        </w:rPr>
        <w:t>, use the following clause:</w:t>
      </w:r>
    </w:p>
    <w:p w14:paraId="5EF78434"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07C81F4"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PROHIBITION ON ACQUISITION OF CERTAIN FOREIGN COMMERCIAL</w:t>
      </w:r>
    </w:p>
    <w:p w14:paraId="5CA15957" w14:textId="12ECCE95" w:rsidR="00EE7ED3" w:rsidRPr="0051398C" w:rsidRDefault="0085104B" w:rsidP="00EE7ED3">
      <w:pPr>
        <w:tabs>
          <w:tab w:val="left" w:pos="360"/>
          <w:tab w:val="left" w:pos="806"/>
          <w:tab w:val="left" w:pos="1210"/>
          <w:tab w:val="left" w:pos="1656"/>
          <w:tab w:val="left" w:pos="2131"/>
          <w:tab w:val="left" w:pos="2520"/>
        </w:tabs>
        <w:spacing w:after="0" w:line="240" w:lineRule="exact"/>
        <w:jc w:val="center"/>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SATELLITE SERVICES (</w:t>
      </w:r>
      <w:r w:rsidR="0056084D" w:rsidRPr="0051398C">
        <w:rPr>
          <w:rFonts w:ascii="Century Schoolbook" w:eastAsia="Times New Roman" w:hAnsi="Century Schoolbook" w:cs="Times New Roman"/>
          <w:color w:val="000000" w:themeColor="text1"/>
          <w:kern w:val="0"/>
          <w14:ligatures w14:val="none"/>
        </w:rPr>
        <w:t>DEC 2022</w:t>
      </w:r>
      <w:r w:rsidRPr="0051398C">
        <w:rPr>
          <w:rFonts w:ascii="Century Schoolbook" w:eastAsia="Times New Roman" w:hAnsi="Century Schoolbook" w:cs="Times New Roman"/>
          <w:color w:val="000000" w:themeColor="text1"/>
          <w:kern w:val="0"/>
          <w14:ligatures w14:val="none"/>
        </w:rPr>
        <w:t>)</w:t>
      </w:r>
    </w:p>
    <w:p w14:paraId="52537763"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717ED33" w14:textId="3056EC05"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(a)</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Definitions</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As used in this clause—</w:t>
      </w:r>
    </w:p>
    <w:p w14:paraId="1C1B029F"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BF3AE5F"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“Covered foreign country” means—</w:t>
      </w:r>
    </w:p>
    <w:p w14:paraId="308C9805"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E753B1D"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(1) The People’s Republic of China;</w:t>
      </w:r>
    </w:p>
    <w:p w14:paraId="3DABF9DF"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2269C81D"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(2) North Korea;</w:t>
      </w:r>
    </w:p>
    <w:p w14:paraId="562E0AB2"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F2ECEAF"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lastRenderedPageBreak/>
        <w:tab/>
      </w:r>
      <w:r w:rsidRPr="0051398C">
        <w:rPr>
          <w:rFonts w:ascii="Century Schoolbook" w:eastAsia="Times New Roman" w:hAnsi="Century Schoolbook" w:cs="Times New Roman"/>
          <w:color w:val="000000" w:themeColor="text1"/>
          <w:kern w:val="0"/>
          <w14:ligatures w14:val="none"/>
        </w:rPr>
        <w:tab/>
        <w:t>(3) The Russian Federation; or</w:t>
      </w:r>
    </w:p>
    <w:p w14:paraId="19F77CF9"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51BBFAB9" w14:textId="7C88D362"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(4) Any country that is a state sponsor of terrorism</w:t>
      </w:r>
      <w:r w:rsidR="002E6E17"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(10 U.S.C. 2279)</w:t>
      </w:r>
    </w:p>
    <w:p w14:paraId="338E5B4E"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“Foreign entity” means—</w:t>
      </w:r>
    </w:p>
    <w:p w14:paraId="31D95C3E"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7519FD7" w14:textId="2C1BABA4"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(1)</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Any branch, partnership, group or sub-group, association, estate, trust, corporation or division of a corporation, or organization organized under the laws of a foreign state if either its principal place of business is outside the United States or its equity securities are primarily traded on one or more foreign exchanges.</w:t>
      </w:r>
    </w:p>
    <w:p w14:paraId="576D88A1"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116DF983" w14:textId="6CBADB6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(2)</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Notwithstanding paragraph (1) of this definition, any branch, partnership, group or sub-group, association, estate, trust, corporation or division of a corporation, or organization that demonstrates that </w:t>
      </w:r>
      <w:proofErr w:type="gramStart"/>
      <w:r w:rsidRPr="0051398C">
        <w:rPr>
          <w:rFonts w:ascii="Century Schoolbook" w:eastAsia="Times New Roman" w:hAnsi="Century Schoolbook" w:cs="Times New Roman"/>
          <w:color w:val="000000" w:themeColor="text1"/>
          <w:kern w:val="0"/>
          <w14:ligatures w14:val="none"/>
        </w:rPr>
        <w:t>a majority of</w:t>
      </w:r>
      <w:proofErr w:type="gramEnd"/>
      <w:r w:rsidRPr="0051398C">
        <w:rPr>
          <w:rFonts w:ascii="Century Schoolbook" w:eastAsia="Times New Roman" w:hAnsi="Century Schoolbook" w:cs="Times New Roman"/>
          <w:color w:val="000000" w:themeColor="text1"/>
          <w:kern w:val="0"/>
          <w14:ligatures w14:val="none"/>
        </w:rPr>
        <w:t xml:space="preserve"> the equity interest in such entity is ultimately owned by U.S. nationals is not a foreign entity. (31 CFR 800.212)</w:t>
      </w:r>
    </w:p>
    <w:p w14:paraId="104F2EDA"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4309DA8D"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“Government of a covered foreign country” includes the state and the government of a covered foreign country, as well as any political subdivision, agency, or instrumentality thereof.</w:t>
      </w:r>
    </w:p>
    <w:p w14:paraId="1947290C"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C122365" w14:textId="0A68F38F"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“Launch vehicle” means a fully integrated space launch vehicle.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(10 U.S.C. 2279)</w:t>
      </w:r>
    </w:p>
    <w:p w14:paraId="1364566D"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0EE4C12C"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“Satellite services” means communications capabilities that utilize an on-orbit satellite for transmitting the signal from one location to another.</w:t>
      </w:r>
    </w:p>
    <w:p w14:paraId="5C78AF9D"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8D3629D" w14:textId="612E263F"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“State sponsor of terrorism” means a country determined by the Secretary of State, under section 1754(c)(1)(A)(i) of the Export Control Reform Act of 2018 (Title XVII, Subtitle B, of the National Defense Authorization Act for Fiscal Year 2019, Pub. L. 115-232), to be a country the government of which has repeatedly provided support for acts of international terrorism.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As of the date of this provision, state sponsors of terrorism include Iran, North Korea, and Syria.</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(10 U.S.C. 4871)</w:t>
      </w:r>
    </w:p>
    <w:p w14:paraId="6BEDAB5E"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07B12A0" w14:textId="1D60EF95"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t xml:space="preserve">(b) </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Limitation. </w:t>
      </w:r>
      <w:r w:rsidR="007305D0"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Unless specified in its offer, the Contractor shall not provide satellite services under this contract that—</w:t>
      </w:r>
    </w:p>
    <w:p w14:paraId="257FA181"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6C866C0C" w14:textId="122918A3"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r w:rsidRPr="0051398C">
        <w:rPr>
          <w:rFonts w:ascii="Century Schoolbook" w:eastAsia="Times New Roman" w:hAnsi="Century Schoolbook" w:cs="Times New Roman"/>
          <w:color w:val="000000" w:themeColor="text1"/>
          <w:kern w:val="0"/>
          <w14:ligatures w14:val="none"/>
        </w:rPr>
        <w:tab/>
      </w:r>
      <w:r w:rsidRPr="0051398C">
        <w:rPr>
          <w:rFonts w:ascii="Century Schoolbook" w:eastAsia="Times New Roman" w:hAnsi="Century Schoolbook" w:cs="Times New Roman"/>
          <w:color w:val="000000" w:themeColor="text1"/>
          <w:kern w:val="0"/>
          <w14:ligatures w14:val="none"/>
        </w:rPr>
        <w:tab/>
        <w:t>(1)</w:t>
      </w:r>
      <w:r w:rsidR="006B7181" w:rsidRPr="0051398C">
        <w:rPr>
          <w:rFonts w:ascii="Century Schoolbook" w:eastAsia="Times New Roman" w:hAnsi="Century Schoolbook" w:cs="Times New Roman"/>
          <w:color w:val="000000" w:themeColor="text1"/>
          <w:kern w:val="0"/>
          <w14:ligatures w14:val="none"/>
        </w:rPr>
        <w:t xml:space="preserve"> </w:t>
      </w:r>
      <w:r w:rsidRPr="0051398C">
        <w:rPr>
          <w:rFonts w:ascii="Century Schoolbook" w:eastAsia="Times New Roman" w:hAnsi="Century Schoolbook" w:cs="Times New Roman"/>
          <w:color w:val="000000" w:themeColor="text1"/>
          <w:kern w:val="0"/>
          <w14:ligatures w14:val="none"/>
        </w:rPr>
        <w:t xml:space="preserve"> Are from a covered foreign country; or</w:t>
      </w:r>
    </w:p>
    <w:p w14:paraId="363AB622"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eastAsia="Times New Roman" w:hAnsi="Century Schoolbook" w:cs="Times New Roman"/>
          <w:color w:val="000000" w:themeColor="text1"/>
          <w:kern w:val="0"/>
          <w14:ligatures w14:val="none"/>
        </w:rPr>
      </w:pPr>
    </w:p>
    <w:p w14:paraId="7BEC0616" w14:textId="07C17858" w:rsidR="0085104B" w:rsidRPr="0051398C" w:rsidRDefault="0085104B"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t>(2)</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 xml:space="preserve"> Except as provided in paragraph (c), use satellites that will be—</w:t>
      </w:r>
    </w:p>
    <w:p w14:paraId="3031F1A8" w14:textId="77777777" w:rsidR="00EE7ED3" w:rsidRPr="0051398C" w:rsidRDefault="00EE7ED3"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p>
    <w:p w14:paraId="28B27267" w14:textId="440967DE" w:rsidR="0085104B" w:rsidRPr="0051398C" w:rsidRDefault="0085104B"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r>
      <w:r w:rsidRPr="0051398C">
        <w:rPr>
          <w:rFonts w:ascii="Century Schoolbook" w:hAnsi="Century Schoolbook"/>
          <w:color w:val="000000" w:themeColor="text1"/>
        </w:rPr>
        <w:tab/>
        <w:t>(i)</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 xml:space="preserve"> Designed or manufactured—</w:t>
      </w:r>
    </w:p>
    <w:p w14:paraId="4FBAFE14" w14:textId="77777777" w:rsidR="00EE7ED3" w:rsidRPr="0051398C" w:rsidRDefault="00EE7ED3"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p>
    <w:p w14:paraId="60DBAF5C" w14:textId="67C536EA" w:rsidR="0085104B" w:rsidRPr="0051398C" w:rsidRDefault="0085104B"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r>
      <w:r w:rsidRPr="0051398C">
        <w:rPr>
          <w:rFonts w:ascii="Century Schoolbook" w:hAnsi="Century Schoolbook"/>
          <w:color w:val="000000" w:themeColor="text1"/>
        </w:rPr>
        <w:tab/>
      </w:r>
      <w:r w:rsidRPr="0051398C">
        <w:rPr>
          <w:rFonts w:ascii="Century Schoolbook" w:hAnsi="Century Schoolbook"/>
          <w:color w:val="000000" w:themeColor="text1"/>
        </w:rPr>
        <w:tab/>
        <w:t xml:space="preserve">(A)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In a covered foreign country; or</w:t>
      </w:r>
      <w:r w:rsidR="00EE7ED3" w:rsidRPr="0051398C">
        <w:rPr>
          <w:rFonts w:ascii="Century Schoolbook" w:hAnsi="Century Schoolbook"/>
          <w:color w:val="000000" w:themeColor="text1"/>
        </w:rPr>
        <w:t xml:space="preserve"> </w:t>
      </w:r>
    </w:p>
    <w:p w14:paraId="6A132307" w14:textId="77777777" w:rsidR="00EE7ED3" w:rsidRPr="0051398C" w:rsidRDefault="00EE7ED3"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p>
    <w:p w14:paraId="3CF17A32" w14:textId="21815553" w:rsidR="00EE7ED3" w:rsidRPr="0051398C" w:rsidRDefault="0085104B"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r>
      <w:r w:rsidRPr="0051398C">
        <w:rPr>
          <w:rFonts w:ascii="Century Schoolbook" w:hAnsi="Century Schoolbook"/>
          <w:color w:val="000000" w:themeColor="text1"/>
        </w:rPr>
        <w:tab/>
      </w:r>
      <w:r w:rsidRPr="0051398C">
        <w:rPr>
          <w:rFonts w:ascii="Century Schoolbook" w:hAnsi="Century Schoolbook"/>
          <w:color w:val="000000" w:themeColor="text1"/>
        </w:rPr>
        <w:tab/>
        <w:t xml:space="preserve">(B)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By an entity controlled in whole or in</w:t>
      </w:r>
    </w:p>
    <w:p w14:paraId="66E3435F" w14:textId="1A10031B" w:rsidR="0085104B" w:rsidRPr="0051398C" w:rsidRDefault="0085104B"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r w:rsidRPr="0051398C">
        <w:rPr>
          <w:rFonts w:ascii="Century Schoolbook" w:hAnsi="Century Schoolbook"/>
          <w:color w:val="000000" w:themeColor="text1"/>
        </w:rPr>
        <w:t xml:space="preserve"> part by, or acting on behalf of, the government of a covered foreign country; or</w:t>
      </w:r>
    </w:p>
    <w:p w14:paraId="4CAE3838" w14:textId="77777777" w:rsidR="00EE7ED3" w:rsidRPr="0051398C" w:rsidRDefault="00EE7ED3"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p>
    <w:p w14:paraId="379C8361" w14:textId="78E78271" w:rsidR="0085104B" w:rsidRPr="0051398C" w:rsidRDefault="0085104B"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r>
      <w:r w:rsidR="006B7181" w:rsidRPr="0051398C">
        <w:rPr>
          <w:rFonts w:ascii="Century Schoolbook" w:hAnsi="Century Schoolbook"/>
          <w:color w:val="000000" w:themeColor="text1"/>
        </w:rPr>
        <w:tab/>
      </w:r>
      <w:r w:rsidRPr="0051398C">
        <w:rPr>
          <w:rFonts w:ascii="Century Schoolbook" w:hAnsi="Century Schoolbook"/>
          <w:color w:val="000000" w:themeColor="text1"/>
        </w:rPr>
        <w:t xml:space="preserve">(ii)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Launched outside the United States using a launch vehicle that is designed or manufactured—</w:t>
      </w:r>
    </w:p>
    <w:p w14:paraId="3CAD9A71" w14:textId="77777777" w:rsidR="00EE7ED3" w:rsidRPr="0051398C" w:rsidRDefault="00EE7ED3"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p>
    <w:p w14:paraId="0A690159" w14:textId="343528F1" w:rsidR="0085104B" w:rsidRPr="0051398C" w:rsidRDefault="0085104B"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r w:rsidRPr="0051398C">
        <w:rPr>
          <w:rFonts w:ascii="Century Schoolbook" w:hAnsi="Century Schoolbook"/>
          <w:color w:val="000000" w:themeColor="text1"/>
        </w:rPr>
        <w:lastRenderedPageBreak/>
        <w:tab/>
      </w:r>
      <w:r w:rsidRPr="0051398C">
        <w:rPr>
          <w:rFonts w:ascii="Century Schoolbook" w:hAnsi="Century Schoolbook"/>
          <w:color w:val="000000" w:themeColor="text1"/>
        </w:rPr>
        <w:tab/>
      </w:r>
      <w:r w:rsidRPr="0051398C">
        <w:rPr>
          <w:rFonts w:ascii="Century Schoolbook" w:hAnsi="Century Schoolbook"/>
          <w:color w:val="000000" w:themeColor="text1"/>
        </w:rPr>
        <w:tab/>
      </w:r>
      <w:r w:rsidRPr="0051398C">
        <w:rPr>
          <w:rFonts w:ascii="Century Schoolbook" w:hAnsi="Century Schoolbook"/>
          <w:color w:val="000000" w:themeColor="text1"/>
        </w:rPr>
        <w:tab/>
        <w:t>(A)</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 xml:space="preserve"> In a covered foreign country; or</w:t>
      </w:r>
    </w:p>
    <w:p w14:paraId="102692EF" w14:textId="77777777" w:rsidR="00EE7ED3" w:rsidRPr="0051398C" w:rsidRDefault="00EE7ED3"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p>
    <w:p w14:paraId="79657664" w14:textId="2F2719A9" w:rsidR="0085104B" w:rsidRPr="0051398C" w:rsidRDefault="0085104B"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r>
      <w:r w:rsidRPr="0051398C">
        <w:rPr>
          <w:rFonts w:ascii="Century Schoolbook" w:hAnsi="Century Schoolbook"/>
          <w:color w:val="000000" w:themeColor="text1"/>
        </w:rPr>
        <w:tab/>
      </w:r>
      <w:r w:rsidRPr="0051398C">
        <w:rPr>
          <w:rFonts w:ascii="Century Schoolbook" w:hAnsi="Century Schoolbook"/>
          <w:color w:val="000000" w:themeColor="text1"/>
        </w:rPr>
        <w:tab/>
        <w:t xml:space="preserve">(B)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Provided by—</w:t>
      </w:r>
    </w:p>
    <w:p w14:paraId="72BB40EB" w14:textId="77777777" w:rsidR="00EE7ED3" w:rsidRPr="0051398C" w:rsidRDefault="00EE7ED3"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p>
    <w:p w14:paraId="447BC9F9" w14:textId="09174621" w:rsidR="0085104B" w:rsidRPr="0051398C" w:rsidRDefault="0085104B"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t xml:space="preserve">(1)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The government of a covered foreign country; or</w:t>
      </w:r>
    </w:p>
    <w:p w14:paraId="5BD3F84B" w14:textId="77777777" w:rsidR="00EE7ED3" w:rsidRPr="0051398C" w:rsidRDefault="00EE7ED3"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p>
    <w:p w14:paraId="5C0021CF" w14:textId="5F26C8C2" w:rsidR="0085104B" w:rsidRPr="0051398C" w:rsidRDefault="0085104B"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t xml:space="preserve">(2)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An entity controlled in whole or in part by, or acting on behalf of, the government of a covered foreign country.</w:t>
      </w:r>
    </w:p>
    <w:p w14:paraId="26445E12" w14:textId="77777777" w:rsidR="00EE7ED3" w:rsidRPr="0051398C" w:rsidRDefault="00EE7ED3"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p>
    <w:p w14:paraId="0C1DDF90" w14:textId="6DFC7B65" w:rsidR="0085104B" w:rsidRPr="0051398C" w:rsidRDefault="0085104B"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r w:rsidRPr="0051398C">
        <w:rPr>
          <w:rFonts w:ascii="Century Schoolbook" w:hAnsi="Century Schoolbook"/>
          <w:color w:val="000000" w:themeColor="text1"/>
        </w:rPr>
        <w:tab/>
        <w:t>(c)</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 xml:space="preserve"> Exception.</w:t>
      </w:r>
      <w:r w:rsidR="007305D0" w:rsidRPr="0051398C">
        <w:rPr>
          <w:rFonts w:ascii="Century Schoolbook" w:hAnsi="Century Schoolbook"/>
          <w:color w:val="000000" w:themeColor="text1"/>
        </w:rPr>
        <w:t xml:space="preserve"> </w:t>
      </w:r>
      <w:r w:rsidRPr="0051398C">
        <w:rPr>
          <w:rFonts w:ascii="Century Schoolbook" w:hAnsi="Century Schoolbook"/>
          <w:color w:val="000000" w:themeColor="text1"/>
        </w:rPr>
        <w:t xml:space="preserve"> The limitation in paragraph (b)(2) shall not apply with respect to—</w:t>
      </w:r>
    </w:p>
    <w:p w14:paraId="4C33487D" w14:textId="77777777" w:rsidR="00EE7ED3" w:rsidRPr="0051398C" w:rsidRDefault="00EE7ED3"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p>
    <w:p w14:paraId="71165739" w14:textId="7A1211D6" w:rsidR="0085104B" w:rsidRPr="0051398C" w:rsidRDefault="0085104B"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t xml:space="preserve">(1)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A launch that occurs prior to December 31, 2022; or</w:t>
      </w:r>
    </w:p>
    <w:p w14:paraId="5DA6DE3F" w14:textId="77777777" w:rsidR="00EE7ED3" w:rsidRPr="0051398C" w:rsidRDefault="00EE7ED3"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p>
    <w:p w14:paraId="011D2397" w14:textId="0D718754" w:rsidR="0085104B" w:rsidRPr="0051398C" w:rsidRDefault="0085104B"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t xml:space="preserve">(2)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A satellite service provider that has a contract or other agreement relating to launch services that, prior to June 10, 2018, was either fully paid for by the satellite service provider or covered by a legally binding commitment of the satellite service provider to pay for such services.</w:t>
      </w:r>
    </w:p>
    <w:p w14:paraId="00FBDBA9" w14:textId="77777777" w:rsidR="00EE7ED3" w:rsidRPr="0051398C" w:rsidRDefault="00EE7ED3"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rPr>
          <w:rFonts w:ascii="Century Schoolbook" w:hAnsi="Century Schoolbook"/>
          <w:color w:val="000000" w:themeColor="text1"/>
        </w:rPr>
      </w:pPr>
    </w:p>
    <w:p w14:paraId="55EB1153" w14:textId="77777777" w:rsidR="0085104B" w:rsidRPr="0051398C" w:rsidRDefault="0085104B"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jc w:val="center"/>
        <w:rPr>
          <w:rFonts w:ascii="Century Schoolbook" w:hAnsi="Century Schoolbook"/>
          <w:color w:val="000000" w:themeColor="text1"/>
        </w:rPr>
      </w:pPr>
      <w:r w:rsidRPr="0051398C">
        <w:rPr>
          <w:rFonts w:ascii="Century Schoolbook" w:hAnsi="Century Schoolbook"/>
          <w:color w:val="000000" w:themeColor="text1"/>
        </w:rPr>
        <w:t>(End of clause)</w:t>
      </w:r>
    </w:p>
    <w:p w14:paraId="3634C90B" w14:textId="77777777" w:rsidR="00EE7ED3" w:rsidRPr="0051398C" w:rsidRDefault="00EE7ED3" w:rsidP="00610DF5">
      <w:pPr>
        <w:pStyle w:val="NormalWeb"/>
        <w:tabs>
          <w:tab w:val="left" w:pos="360"/>
          <w:tab w:val="left" w:pos="806"/>
          <w:tab w:val="left" w:pos="1210"/>
          <w:tab w:val="left" w:pos="1656"/>
          <w:tab w:val="left" w:pos="2131"/>
          <w:tab w:val="left" w:pos="2520"/>
        </w:tabs>
        <w:spacing w:before="0" w:beforeAutospacing="0" w:after="0" w:afterAutospacing="0" w:line="240" w:lineRule="exact"/>
        <w:jc w:val="center"/>
        <w:rPr>
          <w:rFonts w:ascii="Century Schoolbook" w:hAnsi="Century Schoolbook"/>
          <w:color w:val="000000" w:themeColor="text1"/>
        </w:rPr>
      </w:pPr>
    </w:p>
    <w:p w14:paraId="36048335"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b/>
          <w:bCs/>
          <w:color w:val="000000" w:themeColor="text1"/>
        </w:rPr>
      </w:pPr>
      <w:r w:rsidRPr="0051398C">
        <w:rPr>
          <w:rFonts w:ascii="Century Schoolbook" w:hAnsi="Century Schoolbook"/>
          <w:b/>
          <w:bCs/>
          <w:color w:val="000000" w:themeColor="text1"/>
        </w:rPr>
        <w:t>252.239-7000 Protection against compromising emanations.</w:t>
      </w:r>
    </w:p>
    <w:p w14:paraId="662A5654" w14:textId="269825F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As prescribed in 2</w:t>
      </w:r>
      <w:r w:rsidR="005311A0" w:rsidRPr="0051398C">
        <w:rPr>
          <w:rFonts w:ascii="Century Schoolbook" w:hAnsi="Century Schoolbook"/>
          <w:color w:val="000000" w:themeColor="text1"/>
        </w:rPr>
        <w:t>40.37</w:t>
      </w:r>
      <w:r w:rsidR="004C7D52">
        <w:rPr>
          <w:rFonts w:ascii="Century Schoolbook" w:hAnsi="Century Schoolbook"/>
          <w:color w:val="000000" w:themeColor="text1"/>
        </w:rPr>
        <w:t>3</w:t>
      </w:r>
      <w:r w:rsidR="005311A0" w:rsidRPr="0051398C">
        <w:rPr>
          <w:rFonts w:ascii="Century Schoolbook" w:hAnsi="Century Schoolbook"/>
          <w:color w:val="000000" w:themeColor="text1"/>
        </w:rPr>
        <w:t>-</w:t>
      </w:r>
      <w:r w:rsidR="00DF02A7" w:rsidRPr="0051398C">
        <w:rPr>
          <w:rFonts w:ascii="Century Schoolbook" w:hAnsi="Century Schoolbook"/>
          <w:color w:val="000000" w:themeColor="text1"/>
        </w:rPr>
        <w:t>3</w:t>
      </w:r>
      <w:r w:rsidRPr="0051398C">
        <w:rPr>
          <w:rFonts w:ascii="Century Schoolbook" w:hAnsi="Century Schoolbook"/>
          <w:color w:val="000000" w:themeColor="text1"/>
        </w:rPr>
        <w:t>(</w:t>
      </w:r>
      <w:r w:rsidR="00DF02A7" w:rsidRPr="0051398C">
        <w:rPr>
          <w:rFonts w:ascii="Century Schoolbook" w:hAnsi="Century Schoolbook"/>
          <w:color w:val="000000" w:themeColor="text1"/>
        </w:rPr>
        <w:t>d</w:t>
      </w:r>
      <w:r w:rsidRPr="0051398C">
        <w:rPr>
          <w:rFonts w:ascii="Century Schoolbook" w:hAnsi="Century Schoolbook"/>
          <w:color w:val="000000" w:themeColor="text1"/>
        </w:rPr>
        <w:t>), use the following clause:</w:t>
      </w:r>
    </w:p>
    <w:p w14:paraId="2B2342C6"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013EB8B3" w14:textId="21BDF090"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color w:val="000000" w:themeColor="text1"/>
        </w:rPr>
      </w:pPr>
      <w:r w:rsidRPr="0051398C">
        <w:rPr>
          <w:rFonts w:ascii="Century Schoolbook" w:hAnsi="Century Schoolbook"/>
          <w:caps/>
          <w:color w:val="000000" w:themeColor="text1"/>
        </w:rPr>
        <w:t>Protection Against Compromising Emanations (</w:t>
      </w:r>
      <w:r w:rsidR="00B931FE" w:rsidRPr="0051398C">
        <w:rPr>
          <w:rFonts w:ascii="Century Schoolbook" w:hAnsi="Century Schoolbook"/>
          <w:caps/>
          <w:color w:val="000000" w:themeColor="text1"/>
        </w:rPr>
        <w:t>OCT 2019</w:t>
      </w:r>
      <w:r w:rsidRPr="0051398C">
        <w:rPr>
          <w:rFonts w:ascii="Century Schoolbook" w:hAnsi="Century Schoolbook"/>
          <w:caps/>
          <w:color w:val="000000" w:themeColor="text1"/>
        </w:rPr>
        <w:t>)</w:t>
      </w:r>
    </w:p>
    <w:p w14:paraId="0D3388BF"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color w:val="000000" w:themeColor="text1"/>
        </w:rPr>
      </w:pPr>
    </w:p>
    <w:p w14:paraId="5E4058E2" w14:textId="40C9C335"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t xml:space="preserve">(a)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The Contractor shall provide or use only information technology, as specified by the Government, that has been accredited to meet the appropriate information assurance requirements of—</w:t>
      </w:r>
    </w:p>
    <w:p w14:paraId="17D38049"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659EB63C" w14:textId="5BEF4331"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t>(1)</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 xml:space="preserve"> The National Security Agency National TEMPEST Standards (NSTISSAM TEMPEST 1-92, Compromising Emanations Laboratory Test Requirements, Electromagnetics (U)); or</w:t>
      </w:r>
    </w:p>
    <w:p w14:paraId="78912C2D"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14C202D4" w14:textId="3934B29A"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t xml:space="preserve">(2)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Other standards specified by this contract, including the date through which the required accreditation is current or valid for the contract.</w:t>
      </w:r>
    </w:p>
    <w:p w14:paraId="09DDAF76"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71F3291F" w14:textId="365D2793"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t xml:space="preserve">(b)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Upon request of the Contracting Officer, the Contractor shall provide documentation supporting the accreditation.</w:t>
      </w:r>
    </w:p>
    <w:p w14:paraId="016D86BB"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187D8D9D" w14:textId="4152090A"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t xml:space="preserve">(c)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 xml:space="preserve">The Government may, as part of its inspection and acceptance, conduct additional tests to ensure that information technology delivered under this contract satisfies the information assurance standards specified. </w:t>
      </w:r>
      <w:r w:rsidR="007305D0" w:rsidRPr="0051398C">
        <w:rPr>
          <w:rFonts w:ascii="Century Schoolbook" w:hAnsi="Century Schoolbook"/>
          <w:color w:val="000000" w:themeColor="text1"/>
        </w:rPr>
        <w:t xml:space="preserve"> </w:t>
      </w:r>
      <w:r w:rsidRPr="0051398C">
        <w:rPr>
          <w:rFonts w:ascii="Century Schoolbook" w:hAnsi="Century Schoolbook"/>
          <w:color w:val="000000" w:themeColor="text1"/>
        </w:rPr>
        <w:t>The Government may conduct additional tests—</w:t>
      </w:r>
    </w:p>
    <w:p w14:paraId="6625B84D"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23AE838C" w14:textId="5201B28B"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t xml:space="preserve">(1)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At the installation site or contractor's facility; and</w:t>
      </w:r>
    </w:p>
    <w:p w14:paraId="7797C99A"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78F95E95" w14:textId="4754443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t>(2)</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 xml:space="preserve"> Notwithstanding the existence of valid accreditations of information technology prior to the award of this contract.</w:t>
      </w:r>
    </w:p>
    <w:p w14:paraId="2394D8FC"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11AE7A56" w14:textId="677010D4"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lastRenderedPageBreak/>
        <w:tab/>
        <w:t>(d)</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 xml:space="preserve"> Unless otherwise provided in this contract under the Warranty of Supplies or Warranty of Systems and Equipment clause, the Contractor shall correct or replace accepted information technology found to be deficient within 1 year after proper installations.</w:t>
      </w:r>
    </w:p>
    <w:p w14:paraId="7C6C865E"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6D97E0A0" w14:textId="5915A4A9"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t xml:space="preserve">(1)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The correction or replacement shall be at no cost to the Government.</w:t>
      </w:r>
    </w:p>
    <w:p w14:paraId="70026905"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76913A7B" w14:textId="2E388159"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t>(2)</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 xml:space="preserve"> Should a modification to the delivered information technology be made by the Contractor, the 1-year period applies to the modification upon its proper installation.</w:t>
      </w:r>
    </w:p>
    <w:p w14:paraId="2714B1C6"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3C7D714D" w14:textId="64A03588"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t xml:space="preserve">(3)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This paragraph (d) applies regardless of f.o.b. point or the point of acceptance of the deficient information technology.</w:t>
      </w:r>
    </w:p>
    <w:p w14:paraId="7BB8BFA1"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3370711D"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hAnsi="Century Schoolbook"/>
          <w:color w:val="000000" w:themeColor="text1"/>
        </w:rPr>
      </w:pPr>
      <w:r w:rsidRPr="0051398C">
        <w:rPr>
          <w:rFonts w:ascii="Century Schoolbook" w:hAnsi="Century Schoolbook"/>
          <w:color w:val="000000" w:themeColor="text1"/>
        </w:rPr>
        <w:t>(End of clause)</w:t>
      </w:r>
    </w:p>
    <w:p w14:paraId="3210C510" w14:textId="77777777" w:rsidR="00CA2D85" w:rsidRPr="0051398C" w:rsidRDefault="00CA2D85" w:rsidP="00610DF5">
      <w:pPr>
        <w:tabs>
          <w:tab w:val="left" w:pos="360"/>
          <w:tab w:val="left" w:pos="806"/>
          <w:tab w:val="left" w:pos="1210"/>
          <w:tab w:val="left" w:pos="1656"/>
          <w:tab w:val="left" w:pos="2131"/>
          <w:tab w:val="left" w:pos="2520"/>
        </w:tabs>
        <w:spacing w:after="0" w:line="240" w:lineRule="exact"/>
        <w:jc w:val="center"/>
        <w:rPr>
          <w:rFonts w:ascii="Century Schoolbook" w:hAnsi="Century Schoolbook"/>
          <w:color w:val="000000" w:themeColor="text1"/>
        </w:rPr>
      </w:pPr>
    </w:p>
    <w:p w14:paraId="64E6FF62"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b/>
          <w:bCs/>
          <w:color w:val="000000" w:themeColor="text1"/>
        </w:rPr>
      </w:pPr>
      <w:r w:rsidRPr="0051398C">
        <w:rPr>
          <w:rFonts w:ascii="Century Schoolbook" w:hAnsi="Century Schoolbook"/>
          <w:b/>
          <w:bCs/>
          <w:color w:val="000000" w:themeColor="text1"/>
        </w:rPr>
        <w:t>252.239-7017 Notice of Supply Chain Risk.</w:t>
      </w:r>
    </w:p>
    <w:p w14:paraId="0CE050DC" w14:textId="4DCC3A11"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 xml:space="preserve">As prescribed in </w:t>
      </w:r>
      <w:r w:rsidR="007E7AAB" w:rsidRPr="0051398C">
        <w:rPr>
          <w:rFonts w:ascii="Century Schoolbook" w:hAnsi="Century Schoolbook"/>
          <w:color w:val="000000" w:themeColor="text1"/>
        </w:rPr>
        <w:t>240.</w:t>
      </w:r>
      <w:r w:rsidR="00DF02A7" w:rsidRPr="0051398C">
        <w:rPr>
          <w:rFonts w:ascii="Century Schoolbook" w:hAnsi="Century Schoolbook"/>
          <w:color w:val="000000" w:themeColor="text1"/>
        </w:rPr>
        <w:t>271</w:t>
      </w:r>
      <w:r w:rsidR="007E7AAB" w:rsidRPr="0051398C">
        <w:rPr>
          <w:rFonts w:ascii="Century Schoolbook" w:hAnsi="Century Schoolbook"/>
          <w:color w:val="000000" w:themeColor="text1"/>
        </w:rPr>
        <w:t>-7(</w:t>
      </w:r>
      <w:r w:rsidR="00DF02A7" w:rsidRPr="0051398C">
        <w:rPr>
          <w:rFonts w:ascii="Century Schoolbook" w:hAnsi="Century Schoolbook"/>
          <w:color w:val="000000" w:themeColor="text1"/>
        </w:rPr>
        <w:t>a</w:t>
      </w:r>
      <w:r w:rsidR="007E7AAB" w:rsidRPr="0051398C">
        <w:rPr>
          <w:rFonts w:ascii="Century Schoolbook" w:hAnsi="Century Schoolbook"/>
          <w:color w:val="000000" w:themeColor="text1"/>
        </w:rPr>
        <w:t>)</w:t>
      </w:r>
      <w:r w:rsidRPr="0051398C">
        <w:rPr>
          <w:rFonts w:ascii="Century Schoolbook" w:hAnsi="Century Schoolbook"/>
          <w:color w:val="000000" w:themeColor="text1"/>
        </w:rPr>
        <w:t>, use the following provision:</w:t>
      </w:r>
    </w:p>
    <w:p w14:paraId="7636F3B1"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148ABDE0" w14:textId="0EC29444"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color w:val="000000" w:themeColor="text1"/>
        </w:rPr>
      </w:pPr>
      <w:r w:rsidRPr="0051398C">
        <w:rPr>
          <w:rFonts w:ascii="Century Schoolbook" w:hAnsi="Century Schoolbook"/>
          <w:caps/>
          <w:color w:val="000000" w:themeColor="text1"/>
        </w:rPr>
        <w:t>Notice of Supply Chain Risk (</w:t>
      </w:r>
      <w:r w:rsidR="00B931FE" w:rsidRPr="0051398C">
        <w:rPr>
          <w:rFonts w:ascii="Century Schoolbook" w:hAnsi="Century Schoolbook"/>
          <w:caps/>
          <w:color w:val="000000" w:themeColor="text1"/>
        </w:rPr>
        <w:t>dec 2022</w:t>
      </w:r>
      <w:r w:rsidRPr="0051398C">
        <w:rPr>
          <w:rFonts w:ascii="Century Schoolbook" w:hAnsi="Century Schoolbook"/>
          <w:caps/>
          <w:color w:val="000000" w:themeColor="text1"/>
        </w:rPr>
        <w:t>)</w:t>
      </w:r>
    </w:p>
    <w:p w14:paraId="70C42B09"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color w:val="000000" w:themeColor="text1"/>
        </w:rPr>
      </w:pPr>
    </w:p>
    <w:p w14:paraId="29A2E576" w14:textId="72A3F4D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t>(a)</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 xml:space="preserve"> </w:t>
      </w:r>
      <w:r w:rsidRPr="0051398C">
        <w:rPr>
          <w:rFonts w:ascii="Century Schoolbook" w:hAnsi="Century Schoolbook"/>
          <w:i/>
          <w:iCs/>
          <w:color w:val="000000" w:themeColor="text1"/>
        </w:rPr>
        <w:t>Definition.</w:t>
      </w:r>
      <w:r w:rsidR="007305D0" w:rsidRPr="0051398C">
        <w:rPr>
          <w:rFonts w:ascii="Century Schoolbook" w:hAnsi="Century Schoolbook"/>
          <w:i/>
          <w:iCs/>
          <w:color w:val="000000" w:themeColor="text1"/>
        </w:rPr>
        <w:t xml:space="preserve"> </w:t>
      </w:r>
      <w:r w:rsidRPr="0051398C">
        <w:rPr>
          <w:rFonts w:ascii="Century Schoolbook" w:hAnsi="Century Schoolbook"/>
          <w:i/>
          <w:iCs/>
          <w:color w:val="000000" w:themeColor="text1"/>
        </w:rPr>
        <w:t xml:space="preserve"> Supply chain risk,</w:t>
      </w:r>
      <w:r w:rsidRPr="0051398C">
        <w:rPr>
          <w:rFonts w:ascii="Century Schoolbook" w:hAnsi="Century Schoolbook"/>
          <w:color w:val="000000" w:themeColor="text1"/>
        </w:rPr>
        <w:t xml:space="preserve"> as used in this provision, means the risk that an adversary may sabotage, maliciously introduce unwanted function, or otherwise subvert the design, integrity, manufacturing, production, distribution, installation, operation, or maintenance of a covered system so as to surveil, deny, disrupt, or otherwise degrade the function, use, or operation of such system (see 10 U.S.C. 3252).</w:t>
      </w:r>
    </w:p>
    <w:p w14:paraId="6679D6C2"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6949A459" w14:textId="020AD97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t>(b)</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 xml:space="preserve"> In order to manage supply chain risk, the Government may use the authorities provided by 10 U.S.C. 3252. </w:t>
      </w:r>
      <w:r w:rsidR="007305D0" w:rsidRPr="0051398C">
        <w:rPr>
          <w:rFonts w:ascii="Century Schoolbook" w:hAnsi="Century Schoolbook"/>
          <w:color w:val="000000" w:themeColor="text1"/>
        </w:rPr>
        <w:t xml:space="preserve"> </w:t>
      </w:r>
      <w:r w:rsidRPr="0051398C">
        <w:rPr>
          <w:rFonts w:ascii="Century Schoolbook" w:hAnsi="Century Schoolbook"/>
          <w:color w:val="000000" w:themeColor="text1"/>
        </w:rPr>
        <w:t>In exercising these authorities, the Government may consider information, public and non-public, including all-source intelligence, relating to an offeror and its supply chain.</w:t>
      </w:r>
    </w:p>
    <w:p w14:paraId="3ECB257E"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4932EB49" w14:textId="7B975F78"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t xml:space="preserve">(c)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If the Government exercises the authority provided in 10 U.S.C. 3252 to limit disclosure of information, no action undertaken by the Government under such authority shall be subject to review in a bid protest before the Government Accountability Office or in any Federal court.</w:t>
      </w:r>
    </w:p>
    <w:p w14:paraId="3B4481B1"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41791A26"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hAnsi="Century Schoolbook"/>
          <w:color w:val="000000" w:themeColor="text1"/>
        </w:rPr>
      </w:pPr>
      <w:r w:rsidRPr="0051398C">
        <w:rPr>
          <w:rFonts w:ascii="Century Schoolbook" w:hAnsi="Century Schoolbook"/>
          <w:color w:val="000000" w:themeColor="text1"/>
        </w:rPr>
        <w:t>(End of provision)</w:t>
      </w:r>
    </w:p>
    <w:p w14:paraId="26E7A595"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jc w:val="center"/>
        <w:rPr>
          <w:rFonts w:ascii="Century Schoolbook" w:hAnsi="Century Schoolbook"/>
          <w:color w:val="000000" w:themeColor="text1"/>
        </w:rPr>
      </w:pPr>
    </w:p>
    <w:p w14:paraId="5DECFA58"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hAnsi="Century Schoolbook"/>
          <w:color w:val="000000" w:themeColor="text1"/>
        </w:rPr>
      </w:pPr>
    </w:p>
    <w:p w14:paraId="674CFA4D"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b/>
          <w:bCs/>
          <w:color w:val="000000" w:themeColor="text1"/>
        </w:rPr>
      </w:pPr>
      <w:r w:rsidRPr="0051398C">
        <w:rPr>
          <w:rFonts w:ascii="Century Schoolbook" w:hAnsi="Century Schoolbook"/>
          <w:b/>
          <w:bCs/>
          <w:color w:val="000000" w:themeColor="text1"/>
        </w:rPr>
        <w:t>252.239-7018 Supply Chain Risk.</w:t>
      </w:r>
    </w:p>
    <w:p w14:paraId="0F2B513D" w14:textId="49853063"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 xml:space="preserve">As prescribed in </w:t>
      </w:r>
      <w:r w:rsidR="002376B4" w:rsidRPr="0051398C">
        <w:rPr>
          <w:rFonts w:ascii="Century Schoolbook" w:eastAsia="Times New Roman" w:hAnsi="Century Schoolbook" w:cs="Times New Roman"/>
          <w:color w:val="000000" w:themeColor="text1"/>
          <w:kern w:val="0"/>
          <w14:ligatures w14:val="none"/>
        </w:rPr>
        <w:t>240.</w:t>
      </w:r>
      <w:r w:rsidR="00DF02A7" w:rsidRPr="0051398C">
        <w:rPr>
          <w:rFonts w:ascii="Century Schoolbook" w:eastAsia="Times New Roman" w:hAnsi="Century Schoolbook" w:cs="Times New Roman"/>
          <w:color w:val="000000" w:themeColor="text1"/>
          <w:kern w:val="0"/>
          <w14:ligatures w14:val="none"/>
        </w:rPr>
        <w:t>271</w:t>
      </w:r>
      <w:r w:rsidR="002376B4" w:rsidRPr="0051398C">
        <w:rPr>
          <w:rFonts w:ascii="Century Schoolbook" w:eastAsia="Times New Roman" w:hAnsi="Century Schoolbook" w:cs="Times New Roman"/>
          <w:color w:val="000000" w:themeColor="text1"/>
          <w:kern w:val="0"/>
          <w14:ligatures w14:val="none"/>
        </w:rPr>
        <w:t>-</w:t>
      </w:r>
      <w:r w:rsidR="00DF02A7" w:rsidRPr="0051398C">
        <w:rPr>
          <w:rFonts w:ascii="Century Schoolbook" w:eastAsia="Times New Roman" w:hAnsi="Century Schoolbook" w:cs="Times New Roman"/>
          <w:color w:val="000000" w:themeColor="text1"/>
          <w:kern w:val="0"/>
          <w14:ligatures w14:val="none"/>
        </w:rPr>
        <w:t>7(b</w:t>
      </w:r>
      <w:r w:rsidR="002376B4" w:rsidRPr="0051398C">
        <w:rPr>
          <w:rFonts w:ascii="Century Schoolbook" w:eastAsia="Times New Roman" w:hAnsi="Century Schoolbook" w:cs="Times New Roman"/>
          <w:color w:val="000000" w:themeColor="text1"/>
          <w:kern w:val="0"/>
          <w14:ligatures w14:val="none"/>
        </w:rPr>
        <w:t>)</w:t>
      </w:r>
      <w:r w:rsidRPr="0051398C">
        <w:rPr>
          <w:rFonts w:ascii="Century Schoolbook" w:hAnsi="Century Schoolbook"/>
          <w:color w:val="000000" w:themeColor="text1"/>
        </w:rPr>
        <w:t>, use the following clause:</w:t>
      </w:r>
    </w:p>
    <w:p w14:paraId="429C05B9"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0BD84EE8" w14:textId="012FEAEE" w:rsidR="0085104B" w:rsidRPr="0051398C"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color w:val="000000" w:themeColor="text1"/>
        </w:rPr>
      </w:pPr>
      <w:r w:rsidRPr="0051398C">
        <w:rPr>
          <w:rFonts w:ascii="Century Schoolbook" w:hAnsi="Century Schoolbook"/>
          <w:caps/>
          <w:color w:val="000000" w:themeColor="text1"/>
        </w:rPr>
        <w:t>Supply Chain Risk (</w:t>
      </w:r>
      <w:r w:rsidR="00B931FE" w:rsidRPr="0051398C">
        <w:rPr>
          <w:rFonts w:ascii="Century Schoolbook" w:hAnsi="Century Schoolbook"/>
          <w:caps/>
          <w:color w:val="000000" w:themeColor="text1"/>
        </w:rPr>
        <w:t>dec 2022</w:t>
      </w:r>
      <w:r w:rsidRPr="0051398C">
        <w:rPr>
          <w:rFonts w:ascii="Century Schoolbook" w:hAnsi="Century Schoolbook"/>
          <w:caps/>
          <w:color w:val="000000" w:themeColor="text1"/>
        </w:rPr>
        <w:t>)</w:t>
      </w:r>
    </w:p>
    <w:p w14:paraId="428B3A5C"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color w:val="000000" w:themeColor="text1"/>
        </w:rPr>
      </w:pPr>
    </w:p>
    <w:p w14:paraId="0457C12C" w14:textId="0C36CFA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t>(a)</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 xml:space="preserve"> </w:t>
      </w:r>
      <w:r w:rsidRPr="0051398C">
        <w:rPr>
          <w:rFonts w:ascii="Century Schoolbook" w:hAnsi="Century Schoolbook"/>
          <w:i/>
          <w:iCs/>
          <w:color w:val="000000" w:themeColor="text1"/>
        </w:rPr>
        <w:t>Definitions</w:t>
      </w:r>
      <w:r w:rsidR="002E6E17" w:rsidRPr="0051398C">
        <w:rPr>
          <w:rFonts w:ascii="Century Schoolbook" w:hAnsi="Century Schoolbook"/>
          <w:i/>
          <w:iCs/>
          <w:color w:val="000000" w:themeColor="text1"/>
        </w:rPr>
        <w:t>.</w:t>
      </w:r>
      <w:r w:rsidR="002E6E17" w:rsidRPr="0051398C">
        <w:rPr>
          <w:rFonts w:ascii="Century Schoolbook" w:hAnsi="Century Schoolbook"/>
          <w:color w:val="000000" w:themeColor="text1"/>
        </w:rPr>
        <w:t xml:space="preserve">  </w:t>
      </w:r>
      <w:r w:rsidRPr="0051398C">
        <w:rPr>
          <w:rFonts w:ascii="Century Schoolbook" w:hAnsi="Century Schoolbook"/>
          <w:color w:val="000000" w:themeColor="text1"/>
        </w:rPr>
        <w:t>As used in this clause—</w:t>
      </w:r>
    </w:p>
    <w:p w14:paraId="0BEC7028"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359A72E0"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i/>
          <w:iCs/>
          <w:color w:val="000000" w:themeColor="text1"/>
        </w:rPr>
        <w:tab/>
        <w:t>Information technology</w:t>
      </w:r>
      <w:r w:rsidRPr="0051398C">
        <w:rPr>
          <w:rFonts w:ascii="Century Schoolbook" w:hAnsi="Century Schoolbook"/>
          <w:color w:val="000000" w:themeColor="text1"/>
        </w:rPr>
        <w:t xml:space="preserve"> (see 40 U.S.C 11101(6)) means, in lieu of the definition at FAR 2.1, any equipment, or interconnected system(s) or subsystem(s) of equipment, </w:t>
      </w:r>
      <w:r w:rsidRPr="0051398C">
        <w:rPr>
          <w:rFonts w:ascii="Century Schoolbook" w:hAnsi="Century Schoolbook"/>
          <w:color w:val="000000" w:themeColor="text1"/>
        </w:rPr>
        <w:lastRenderedPageBreak/>
        <w:t>that is used in the automatic acquisition, storage, analysis, evaluation, manipulation, management, movement, control, display, switching, interchange, transmission, or reception of data or information by the agency.</w:t>
      </w:r>
    </w:p>
    <w:p w14:paraId="7CE1C7FF"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0135D691" w14:textId="307A71F2"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t xml:space="preserve">(1)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For purposes of this definition, equipment is used by an agency if the equipment is used by the agency directly or is used by a contractor under a contract with the agency that requires—</w:t>
      </w:r>
    </w:p>
    <w:p w14:paraId="6C2EC74B"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09752E54" w14:textId="2A9EB00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r>
      <w:r w:rsidRPr="0051398C">
        <w:rPr>
          <w:rFonts w:ascii="Century Schoolbook" w:hAnsi="Century Schoolbook"/>
          <w:color w:val="000000" w:themeColor="text1"/>
        </w:rPr>
        <w:tab/>
        <w:t xml:space="preserve">(i)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Its use; or</w:t>
      </w:r>
    </w:p>
    <w:p w14:paraId="6FDE30ED"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6F7F0217" w14:textId="014D870F"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r>
      <w:r w:rsidRPr="0051398C">
        <w:rPr>
          <w:rFonts w:ascii="Century Schoolbook" w:hAnsi="Century Schoolbook"/>
          <w:color w:val="000000" w:themeColor="text1"/>
        </w:rPr>
        <w:tab/>
        <w:t xml:space="preserve">(ii)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To a significant extent, its use in the performance of a service or the furnishing of a product.</w:t>
      </w:r>
    </w:p>
    <w:p w14:paraId="5AC7C2C6"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76800CD3" w14:textId="5BBC7FE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t>(2)</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 xml:space="preserve"> The term “information technology”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w:t>
      </w:r>
    </w:p>
    <w:p w14:paraId="7DAFF659"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2978E26E" w14:textId="21A42CFC"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r>
      <w:r w:rsidRPr="0051398C">
        <w:rPr>
          <w:rFonts w:ascii="Century Schoolbook" w:hAnsi="Century Schoolbook"/>
          <w:color w:val="000000" w:themeColor="text1"/>
        </w:rPr>
        <w:tab/>
        <w:t xml:space="preserve">(3)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The term “information technology” does not include any equipment acquired by a contractor incidental to a contract.</w:t>
      </w:r>
    </w:p>
    <w:p w14:paraId="25D056B6"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1D935F78" w14:textId="77777777"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i/>
          <w:iCs/>
          <w:color w:val="000000" w:themeColor="text1"/>
        </w:rPr>
        <w:tab/>
        <w:t>Supply chain risk</w:t>
      </w:r>
      <w:r w:rsidRPr="0051398C">
        <w:rPr>
          <w:rFonts w:ascii="Century Schoolbook" w:hAnsi="Century Schoolbook"/>
          <w:color w:val="000000" w:themeColor="text1"/>
        </w:rPr>
        <w:t xml:space="preserve"> means the risk that an adversary may sabotage, maliciously introduce unwanted function, or otherwise subvert the design, integrity, manufacturing, production, distribution, installation, operation, or maintenance of a covered system </w:t>
      </w:r>
      <w:proofErr w:type="gramStart"/>
      <w:r w:rsidRPr="0051398C">
        <w:rPr>
          <w:rFonts w:ascii="Century Schoolbook" w:hAnsi="Century Schoolbook"/>
          <w:color w:val="000000" w:themeColor="text1"/>
        </w:rPr>
        <w:t>so as to</w:t>
      </w:r>
      <w:proofErr w:type="gramEnd"/>
      <w:r w:rsidRPr="0051398C">
        <w:rPr>
          <w:rFonts w:ascii="Century Schoolbook" w:hAnsi="Century Schoolbook"/>
          <w:color w:val="000000" w:themeColor="text1"/>
        </w:rPr>
        <w:t xml:space="preserve"> surveil, deny, disrupt, or otherwise degrade the function, use, or operation of such system (see 10 U.S.C. 3252).</w:t>
      </w:r>
    </w:p>
    <w:p w14:paraId="04A5FCE7"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39C23957" w14:textId="15D9C6F8"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t>(b)</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 xml:space="preserve"> The Contractor shall mitigate supply chain risk in the provision of supplies and services to the Government.</w:t>
      </w:r>
    </w:p>
    <w:p w14:paraId="33DEFE1A"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6B1E81AA" w14:textId="72D8DE86"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t>(c)</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 xml:space="preserve"> In order to manage supply chain risk, the Government may use the authorities provided by 10 U.S.C. 3252</w:t>
      </w:r>
      <w:r w:rsidR="002E6E17" w:rsidRPr="0051398C">
        <w:rPr>
          <w:rFonts w:ascii="Century Schoolbook" w:hAnsi="Century Schoolbook"/>
          <w:color w:val="000000" w:themeColor="text1"/>
        </w:rPr>
        <w:t xml:space="preserve">.  </w:t>
      </w:r>
      <w:r w:rsidRPr="0051398C">
        <w:rPr>
          <w:rFonts w:ascii="Century Schoolbook" w:hAnsi="Century Schoolbook"/>
          <w:color w:val="000000" w:themeColor="text1"/>
        </w:rPr>
        <w:t>In exercising these authorities, the Government may consider information, public and non-public, including all-source intelligence, relating to a Contractor's supply chain.</w:t>
      </w:r>
    </w:p>
    <w:p w14:paraId="436E0D4C"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0C614668" w14:textId="4BBB683B" w:rsidR="0085104B" w:rsidRPr="0051398C" w:rsidRDefault="0085104B"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r w:rsidRPr="0051398C">
        <w:rPr>
          <w:rFonts w:ascii="Century Schoolbook" w:hAnsi="Century Schoolbook"/>
          <w:color w:val="000000" w:themeColor="text1"/>
        </w:rPr>
        <w:tab/>
        <w:t xml:space="preserve">(d) </w:t>
      </w:r>
      <w:r w:rsidR="006B7181" w:rsidRPr="0051398C">
        <w:rPr>
          <w:rFonts w:ascii="Century Schoolbook" w:hAnsi="Century Schoolbook"/>
          <w:color w:val="000000" w:themeColor="text1"/>
        </w:rPr>
        <w:t xml:space="preserve"> </w:t>
      </w:r>
      <w:r w:rsidRPr="0051398C">
        <w:rPr>
          <w:rFonts w:ascii="Century Schoolbook" w:hAnsi="Century Schoolbook"/>
          <w:color w:val="000000" w:themeColor="text1"/>
        </w:rPr>
        <w:t>If the Government exercises the authority provided in 10 U.S.C. 3252 to limit disclosure of information, no action undertaken by the Government under such authority shall be subject to review in a bid protest before the Government Accountability Office or in any Federal court.</w:t>
      </w:r>
    </w:p>
    <w:p w14:paraId="1BCFC78C" w14:textId="77777777" w:rsidR="00EE7ED3" w:rsidRPr="0051398C" w:rsidRDefault="00EE7ED3" w:rsidP="00610DF5">
      <w:pPr>
        <w:tabs>
          <w:tab w:val="left" w:pos="360"/>
          <w:tab w:val="left" w:pos="806"/>
          <w:tab w:val="left" w:pos="1210"/>
          <w:tab w:val="left" w:pos="1656"/>
          <w:tab w:val="left" w:pos="2131"/>
          <w:tab w:val="left" w:pos="2520"/>
        </w:tabs>
        <w:spacing w:after="0" w:line="240" w:lineRule="exact"/>
        <w:rPr>
          <w:rFonts w:ascii="Century Schoolbook" w:hAnsi="Century Schoolbook"/>
          <w:color w:val="000000" w:themeColor="text1"/>
        </w:rPr>
      </w:pPr>
    </w:p>
    <w:p w14:paraId="4627979D" w14:textId="05ADE9D8" w:rsidR="00CE3334" w:rsidRPr="00D56671" w:rsidRDefault="0085104B" w:rsidP="00610DF5">
      <w:pPr>
        <w:tabs>
          <w:tab w:val="left" w:pos="360"/>
          <w:tab w:val="left" w:pos="806"/>
          <w:tab w:val="left" w:pos="1210"/>
          <w:tab w:val="left" w:pos="1656"/>
          <w:tab w:val="left" w:pos="2131"/>
          <w:tab w:val="left" w:pos="2520"/>
        </w:tabs>
        <w:spacing w:after="0" w:line="240" w:lineRule="exact"/>
        <w:jc w:val="center"/>
        <w:rPr>
          <w:rFonts w:ascii="Century Schoolbook" w:hAnsi="Century Schoolbook"/>
          <w:color w:val="000000" w:themeColor="text1"/>
        </w:rPr>
      </w:pPr>
      <w:r w:rsidRPr="0051398C">
        <w:rPr>
          <w:rFonts w:ascii="Century Schoolbook" w:hAnsi="Century Schoolbook"/>
          <w:color w:val="000000" w:themeColor="text1"/>
        </w:rPr>
        <w:t>(End of clause)</w:t>
      </w:r>
    </w:p>
    <w:sectPr w:rsidR="00CE3334" w:rsidRPr="00D56671" w:rsidSect="00D937D4">
      <w:headerReference w:type="default" r:id="rId50"/>
      <w:foot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5581D" w14:textId="77777777" w:rsidR="00003359" w:rsidRDefault="00003359" w:rsidP="00BC4868">
      <w:pPr>
        <w:spacing w:after="0" w:line="240" w:lineRule="auto"/>
      </w:pPr>
      <w:r>
        <w:separator/>
      </w:r>
    </w:p>
  </w:endnote>
  <w:endnote w:type="continuationSeparator" w:id="0">
    <w:p w14:paraId="245DBC09" w14:textId="77777777" w:rsidR="00003359" w:rsidRDefault="00003359" w:rsidP="00BC4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2223" w14:textId="77777777" w:rsidR="00492C8A" w:rsidRDefault="00492C8A" w:rsidP="00492C8A">
    <w:pPr>
      <w:pStyle w:val="Footer"/>
      <w:jc w:val="center"/>
    </w:pPr>
  </w:p>
  <w:p w14:paraId="7FF228F4" w14:textId="77777777" w:rsidR="00891A31" w:rsidRPr="00BD31AC" w:rsidRDefault="00891A31" w:rsidP="00891A31">
    <w:pPr>
      <w:pStyle w:val="Footer"/>
      <w:jc w:val="center"/>
      <w:rPr>
        <w:rFonts w:ascii="Century Schoolbook" w:hAnsi="Century Schoolbook"/>
        <w:b/>
        <w:bCs/>
        <w:sz w:val="20"/>
        <w:szCs w:val="20"/>
      </w:rPr>
    </w:pPr>
    <w:bookmarkStart w:id="3" w:name="_Hlk212542750"/>
    <w:r w:rsidRPr="00BD31AC">
      <w:rPr>
        <w:rFonts w:ascii="Century Schoolbook" w:hAnsi="Century Schoolbook"/>
        <w:sz w:val="20"/>
        <w:szCs w:val="20"/>
      </w:rPr>
      <w:t xml:space="preserve">Page </w:t>
    </w:r>
    <w:r w:rsidRPr="00BD31AC">
      <w:rPr>
        <w:rFonts w:ascii="Century Schoolbook" w:hAnsi="Century Schoolbook"/>
        <w:b/>
        <w:bCs/>
        <w:sz w:val="20"/>
        <w:szCs w:val="20"/>
      </w:rPr>
      <w:fldChar w:fldCharType="begin"/>
    </w:r>
    <w:r w:rsidRPr="00BD31AC">
      <w:rPr>
        <w:rFonts w:ascii="Century Schoolbook" w:hAnsi="Century Schoolbook"/>
        <w:b/>
        <w:bCs/>
        <w:sz w:val="20"/>
        <w:szCs w:val="20"/>
      </w:rPr>
      <w:instrText xml:space="preserve"> PAGE </w:instrText>
    </w:r>
    <w:r w:rsidRPr="00BD31AC">
      <w:rPr>
        <w:rFonts w:ascii="Century Schoolbook" w:hAnsi="Century Schoolbook"/>
        <w:b/>
        <w:bCs/>
        <w:sz w:val="20"/>
        <w:szCs w:val="20"/>
      </w:rPr>
      <w:fldChar w:fldCharType="separate"/>
    </w:r>
    <w:r w:rsidRPr="00BD31AC">
      <w:rPr>
        <w:rFonts w:ascii="Century Schoolbook" w:hAnsi="Century Schoolbook"/>
        <w:b/>
        <w:bCs/>
        <w:sz w:val="20"/>
        <w:szCs w:val="20"/>
      </w:rPr>
      <w:t>5</w:t>
    </w:r>
    <w:r w:rsidRPr="00BD31AC">
      <w:rPr>
        <w:rFonts w:ascii="Century Schoolbook" w:hAnsi="Century Schoolbook"/>
        <w:b/>
        <w:bCs/>
        <w:sz w:val="20"/>
        <w:szCs w:val="20"/>
      </w:rPr>
      <w:fldChar w:fldCharType="end"/>
    </w:r>
    <w:r w:rsidRPr="00BD31AC">
      <w:rPr>
        <w:rFonts w:ascii="Century Schoolbook" w:hAnsi="Century Schoolbook"/>
        <w:sz w:val="20"/>
        <w:szCs w:val="20"/>
      </w:rPr>
      <w:t xml:space="preserve"> of </w:t>
    </w:r>
    <w:r w:rsidRPr="00BD31AC">
      <w:rPr>
        <w:rFonts w:ascii="Century Schoolbook" w:hAnsi="Century Schoolbook"/>
        <w:b/>
        <w:bCs/>
        <w:sz w:val="20"/>
        <w:szCs w:val="20"/>
      </w:rPr>
      <w:fldChar w:fldCharType="begin"/>
    </w:r>
    <w:r w:rsidRPr="00BD31AC">
      <w:rPr>
        <w:rFonts w:ascii="Century Schoolbook" w:hAnsi="Century Schoolbook"/>
        <w:b/>
        <w:bCs/>
        <w:sz w:val="20"/>
        <w:szCs w:val="20"/>
      </w:rPr>
      <w:instrText xml:space="preserve"> NUMPAGES  </w:instrText>
    </w:r>
    <w:r w:rsidRPr="00BD31AC">
      <w:rPr>
        <w:rFonts w:ascii="Century Schoolbook" w:hAnsi="Century Schoolbook"/>
        <w:b/>
        <w:bCs/>
        <w:sz w:val="20"/>
        <w:szCs w:val="20"/>
      </w:rPr>
      <w:fldChar w:fldCharType="separate"/>
    </w:r>
    <w:r w:rsidRPr="00BD31AC">
      <w:rPr>
        <w:rFonts w:ascii="Century Schoolbook" w:hAnsi="Century Schoolbook"/>
        <w:b/>
        <w:bCs/>
        <w:sz w:val="20"/>
        <w:szCs w:val="20"/>
      </w:rPr>
      <w:t>65</w:t>
    </w:r>
    <w:r w:rsidRPr="00BD31AC">
      <w:rPr>
        <w:rFonts w:ascii="Century Schoolbook" w:hAnsi="Century Schoolbook"/>
        <w:b/>
        <w:bCs/>
        <w:sz w:val="20"/>
        <w:szCs w:val="20"/>
      </w:rPr>
      <w:fldChar w:fldCharType="end"/>
    </w:r>
  </w:p>
  <w:bookmarkEnd w:id="3"/>
  <w:p w14:paraId="1589662C" w14:textId="77777777" w:rsidR="00BC4868" w:rsidRDefault="00BC48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0DE23" w14:textId="77777777" w:rsidR="00003359" w:rsidRDefault="00003359" w:rsidP="00BC4868">
      <w:pPr>
        <w:spacing w:after="0" w:line="240" w:lineRule="auto"/>
      </w:pPr>
      <w:r>
        <w:separator/>
      </w:r>
    </w:p>
  </w:footnote>
  <w:footnote w:type="continuationSeparator" w:id="0">
    <w:p w14:paraId="13BD3A1B" w14:textId="77777777" w:rsidR="00003359" w:rsidRDefault="00003359" w:rsidP="00BC48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1FF21" w14:textId="77777777" w:rsidR="0042781B" w:rsidRPr="0042781B" w:rsidRDefault="0042781B" w:rsidP="0042781B">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kern w:val="0"/>
        <w:szCs w:val="20"/>
        <w14:ligatures w14:val="none"/>
      </w:rPr>
    </w:pPr>
    <w:r w:rsidRPr="0042781B">
      <w:rPr>
        <w:rFonts w:ascii="Century Schoolbook" w:eastAsia="Times New Roman" w:hAnsi="Century Schoolbook" w:cs="Arial"/>
        <w:kern w:val="0"/>
        <w:szCs w:val="20"/>
        <w14:ligatures w14:val="none"/>
      </w:rPr>
      <w:t>Attachment A1</w:t>
    </w:r>
  </w:p>
  <w:p w14:paraId="7FA597E2" w14:textId="31A89EC3" w:rsidR="0042781B" w:rsidRPr="0042781B" w:rsidRDefault="0042781B" w:rsidP="0042781B">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kern w:val="0"/>
        <w:szCs w:val="20"/>
        <w14:ligatures w14:val="none"/>
      </w:rPr>
    </w:pPr>
    <w:r w:rsidRPr="0042781B">
      <w:rPr>
        <w:rFonts w:ascii="Century Schoolbook" w:eastAsia="Times New Roman" w:hAnsi="Century Schoolbook" w:cs="Arial"/>
        <w:kern w:val="0"/>
        <w:szCs w:val="20"/>
        <w14:ligatures w14:val="none"/>
      </w:rPr>
      <w:t>DARS Tracking Number: 2026-O</w:t>
    </w:r>
    <w:r w:rsidR="00D937D4">
      <w:rPr>
        <w:rFonts w:ascii="Century Schoolbook" w:eastAsia="Times New Roman" w:hAnsi="Century Schoolbook" w:cs="Arial"/>
        <w:kern w:val="0"/>
        <w:szCs w:val="20"/>
        <w14:ligatures w14:val="none"/>
      </w:rPr>
      <w:t>0025</w:t>
    </w:r>
  </w:p>
  <w:p w14:paraId="0EC0C5E5" w14:textId="3CCAC975" w:rsidR="0042781B" w:rsidRPr="0042781B" w:rsidRDefault="0042781B" w:rsidP="0042781B">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kern w:val="0"/>
        <w:szCs w:val="20"/>
        <w14:ligatures w14:val="none"/>
      </w:rPr>
    </w:pPr>
    <w:r w:rsidRPr="0042781B">
      <w:rPr>
        <w:rFonts w:ascii="Century Schoolbook" w:eastAsia="Times New Roman" w:hAnsi="Century Schoolbook" w:cs="Arial"/>
        <w:kern w:val="0"/>
        <w:szCs w:val="20"/>
        <w14:ligatures w14:val="none"/>
      </w:rPr>
      <w:t xml:space="preserve">Revolutionary Federal Acquisition Regulation (FAR) Overhaul Part </w:t>
    </w:r>
    <w:r>
      <w:rPr>
        <w:rFonts w:ascii="Century Schoolbook" w:eastAsia="Times New Roman" w:hAnsi="Century Schoolbook" w:cs="Arial"/>
        <w:kern w:val="0"/>
        <w:szCs w:val="20"/>
        <w14:ligatures w14:val="none"/>
      </w:rPr>
      <w:t>40</w:t>
    </w:r>
  </w:p>
  <w:p w14:paraId="1474A15C" w14:textId="7A97EBAF" w:rsidR="0042781B" w:rsidRPr="0042781B" w:rsidRDefault="0042781B" w:rsidP="0042781B">
    <w:pPr>
      <w:tabs>
        <w:tab w:val="left" w:pos="1000"/>
        <w:tab w:val="center" w:pos="4320"/>
        <w:tab w:val="right" w:pos="926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Times New Roman"/>
        <w:kern w:val="0"/>
        <w:sz w:val="20"/>
        <w:szCs w:val="20"/>
        <w14:ligatures w14:val="none"/>
      </w:rPr>
    </w:pPr>
    <w:r w:rsidRPr="0042781B">
      <w:rPr>
        <w:rFonts w:ascii="Century Schoolbook" w:eastAsia="Times New Roman" w:hAnsi="Century Schoolbook" w:cs="Arial"/>
        <w:kern w:val="0"/>
        <w:szCs w:val="20"/>
        <w14:ligatures w14:val="none"/>
      </w:rPr>
      <w:t>Defense FAR Supplement (DFARS) Part 2</w:t>
    </w:r>
    <w:r>
      <w:rPr>
        <w:rFonts w:ascii="Century Schoolbook" w:eastAsia="Times New Roman" w:hAnsi="Century Schoolbook" w:cs="Arial"/>
        <w:kern w:val="0"/>
        <w:szCs w:val="20"/>
        <w14:ligatures w14:val="none"/>
      </w:rPr>
      <w:t>40</w:t>
    </w:r>
  </w:p>
  <w:p w14:paraId="509BF4D2" w14:textId="77777777" w:rsidR="0042781B" w:rsidRDefault="004278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32E80"/>
    <w:multiLevelType w:val="hybridMultilevel"/>
    <w:tmpl w:val="9C8E8060"/>
    <w:lvl w:ilvl="0" w:tplc="62F86128">
      <w:start w:val="1"/>
      <w:numFmt w:val="decimal"/>
      <w:lvlText w:val="(%1)"/>
      <w:lvlJc w:val="left"/>
      <w:pPr>
        <w:ind w:left="1240" w:hanging="43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13FD7289"/>
    <w:multiLevelType w:val="hybridMultilevel"/>
    <w:tmpl w:val="86FCDB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DF7401A"/>
    <w:multiLevelType w:val="hybridMultilevel"/>
    <w:tmpl w:val="00F4F3C4"/>
    <w:lvl w:ilvl="0" w:tplc="517A2522">
      <w:start w:val="1"/>
      <w:numFmt w:val="decimal"/>
      <w:lvlText w:val="(%1)"/>
      <w:lvlJc w:val="left"/>
      <w:pPr>
        <w:ind w:left="790" w:hanging="4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512D0B"/>
    <w:multiLevelType w:val="hybridMultilevel"/>
    <w:tmpl w:val="4B3A6DE4"/>
    <w:lvl w:ilvl="0" w:tplc="38B4D2DE">
      <w:start w:val="1"/>
      <w:numFmt w:val="lowerLetter"/>
      <w:lvlText w:val="(%1)"/>
      <w:lvlJc w:val="left"/>
      <w:pPr>
        <w:ind w:left="790" w:hanging="4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EB33C2"/>
    <w:multiLevelType w:val="hybridMultilevel"/>
    <w:tmpl w:val="84CE324E"/>
    <w:lvl w:ilvl="0" w:tplc="4F7848F6">
      <w:start w:val="1"/>
      <w:numFmt w:val="lowerLetter"/>
      <w:lvlText w:val="(%1)"/>
      <w:lvlJc w:val="left"/>
      <w:pPr>
        <w:ind w:left="790" w:hanging="4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7713023">
    <w:abstractNumId w:val="1"/>
  </w:num>
  <w:num w:numId="2" w16cid:durableId="1302736472">
    <w:abstractNumId w:val="3"/>
  </w:num>
  <w:num w:numId="3" w16cid:durableId="387190295">
    <w:abstractNumId w:val="0"/>
  </w:num>
  <w:num w:numId="4" w16cid:durableId="1101334081">
    <w:abstractNumId w:val="4"/>
  </w:num>
  <w:num w:numId="5" w16cid:durableId="919870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4EE"/>
    <w:rsid w:val="00003359"/>
    <w:rsid w:val="00005E55"/>
    <w:rsid w:val="00011029"/>
    <w:rsid w:val="00014172"/>
    <w:rsid w:val="00015473"/>
    <w:rsid w:val="00025333"/>
    <w:rsid w:val="00032ECF"/>
    <w:rsid w:val="000336A8"/>
    <w:rsid w:val="0004557F"/>
    <w:rsid w:val="0005118F"/>
    <w:rsid w:val="00065CF6"/>
    <w:rsid w:val="000662CD"/>
    <w:rsid w:val="00066B2A"/>
    <w:rsid w:val="000738F3"/>
    <w:rsid w:val="000742BD"/>
    <w:rsid w:val="000804EE"/>
    <w:rsid w:val="000821AD"/>
    <w:rsid w:val="000842F5"/>
    <w:rsid w:val="00090286"/>
    <w:rsid w:val="00090DFF"/>
    <w:rsid w:val="00096A97"/>
    <w:rsid w:val="00097174"/>
    <w:rsid w:val="000A04F5"/>
    <w:rsid w:val="000A4E0E"/>
    <w:rsid w:val="000A5F32"/>
    <w:rsid w:val="000A68AD"/>
    <w:rsid w:val="000B3150"/>
    <w:rsid w:val="000B4C92"/>
    <w:rsid w:val="000E0E23"/>
    <w:rsid w:val="000E3384"/>
    <w:rsid w:val="000E3461"/>
    <w:rsid w:val="000F47FF"/>
    <w:rsid w:val="00104B86"/>
    <w:rsid w:val="00113B50"/>
    <w:rsid w:val="00121DE6"/>
    <w:rsid w:val="00124830"/>
    <w:rsid w:val="00125AC1"/>
    <w:rsid w:val="00127620"/>
    <w:rsid w:val="001311F6"/>
    <w:rsid w:val="00135ADD"/>
    <w:rsid w:val="00143856"/>
    <w:rsid w:val="00144742"/>
    <w:rsid w:val="0015473A"/>
    <w:rsid w:val="00166D37"/>
    <w:rsid w:val="0017034C"/>
    <w:rsid w:val="00172872"/>
    <w:rsid w:val="001A626A"/>
    <w:rsid w:val="001B0C4A"/>
    <w:rsid w:val="001B729F"/>
    <w:rsid w:val="001C07CE"/>
    <w:rsid w:val="001C344B"/>
    <w:rsid w:val="001C3818"/>
    <w:rsid w:val="001D222A"/>
    <w:rsid w:val="001E1AE7"/>
    <w:rsid w:val="001F3392"/>
    <w:rsid w:val="0020762E"/>
    <w:rsid w:val="00207AA5"/>
    <w:rsid w:val="00227370"/>
    <w:rsid w:val="0023082F"/>
    <w:rsid w:val="002335CA"/>
    <w:rsid w:val="00236775"/>
    <w:rsid w:val="00237505"/>
    <w:rsid w:val="002376B4"/>
    <w:rsid w:val="00250D58"/>
    <w:rsid w:val="00256B8F"/>
    <w:rsid w:val="00256EE7"/>
    <w:rsid w:val="00260B9F"/>
    <w:rsid w:val="0027048B"/>
    <w:rsid w:val="002708FC"/>
    <w:rsid w:val="00271049"/>
    <w:rsid w:val="00271B6F"/>
    <w:rsid w:val="00274D4D"/>
    <w:rsid w:val="0027621E"/>
    <w:rsid w:val="002776B7"/>
    <w:rsid w:val="0027772F"/>
    <w:rsid w:val="002871CA"/>
    <w:rsid w:val="0029501D"/>
    <w:rsid w:val="002A0521"/>
    <w:rsid w:val="002C4FA9"/>
    <w:rsid w:val="002C6734"/>
    <w:rsid w:val="002C6868"/>
    <w:rsid w:val="002E5A91"/>
    <w:rsid w:val="002E6938"/>
    <w:rsid w:val="002E6E17"/>
    <w:rsid w:val="002E7709"/>
    <w:rsid w:val="00300626"/>
    <w:rsid w:val="003021F2"/>
    <w:rsid w:val="003062E8"/>
    <w:rsid w:val="00306E5D"/>
    <w:rsid w:val="0031016B"/>
    <w:rsid w:val="00311C5C"/>
    <w:rsid w:val="00316C16"/>
    <w:rsid w:val="00321A62"/>
    <w:rsid w:val="0032295F"/>
    <w:rsid w:val="0033049D"/>
    <w:rsid w:val="00341A33"/>
    <w:rsid w:val="00352B43"/>
    <w:rsid w:val="003538B1"/>
    <w:rsid w:val="003553D6"/>
    <w:rsid w:val="0036201B"/>
    <w:rsid w:val="00364407"/>
    <w:rsid w:val="003740D0"/>
    <w:rsid w:val="00374947"/>
    <w:rsid w:val="003752EF"/>
    <w:rsid w:val="003776B5"/>
    <w:rsid w:val="0038161C"/>
    <w:rsid w:val="00382571"/>
    <w:rsid w:val="00383BF5"/>
    <w:rsid w:val="003A2BE3"/>
    <w:rsid w:val="003A3112"/>
    <w:rsid w:val="003B0A23"/>
    <w:rsid w:val="003B2E7D"/>
    <w:rsid w:val="003B32FF"/>
    <w:rsid w:val="003B7FBB"/>
    <w:rsid w:val="003C1A80"/>
    <w:rsid w:val="003C2C77"/>
    <w:rsid w:val="003E32AA"/>
    <w:rsid w:val="003E4A7C"/>
    <w:rsid w:val="004021F5"/>
    <w:rsid w:val="004074BF"/>
    <w:rsid w:val="0041097D"/>
    <w:rsid w:val="0041590A"/>
    <w:rsid w:val="004260B9"/>
    <w:rsid w:val="0042781B"/>
    <w:rsid w:val="00434B49"/>
    <w:rsid w:val="0044749B"/>
    <w:rsid w:val="004818AE"/>
    <w:rsid w:val="0048414E"/>
    <w:rsid w:val="00486C41"/>
    <w:rsid w:val="004929E0"/>
    <w:rsid w:val="00492C8A"/>
    <w:rsid w:val="004956FC"/>
    <w:rsid w:val="004A0CC1"/>
    <w:rsid w:val="004A15E8"/>
    <w:rsid w:val="004B6178"/>
    <w:rsid w:val="004B77BE"/>
    <w:rsid w:val="004C1423"/>
    <w:rsid w:val="004C23CD"/>
    <w:rsid w:val="004C3B96"/>
    <w:rsid w:val="004C7D52"/>
    <w:rsid w:val="004E1812"/>
    <w:rsid w:val="00501D2E"/>
    <w:rsid w:val="00511B9A"/>
    <w:rsid w:val="00512D97"/>
    <w:rsid w:val="0051398C"/>
    <w:rsid w:val="00515129"/>
    <w:rsid w:val="00524905"/>
    <w:rsid w:val="00526168"/>
    <w:rsid w:val="005311A0"/>
    <w:rsid w:val="00532961"/>
    <w:rsid w:val="00541B47"/>
    <w:rsid w:val="005451CB"/>
    <w:rsid w:val="00555842"/>
    <w:rsid w:val="0056084D"/>
    <w:rsid w:val="00561D86"/>
    <w:rsid w:val="00563592"/>
    <w:rsid w:val="005710EE"/>
    <w:rsid w:val="00573A13"/>
    <w:rsid w:val="0057432B"/>
    <w:rsid w:val="005769C1"/>
    <w:rsid w:val="00581963"/>
    <w:rsid w:val="00582061"/>
    <w:rsid w:val="00583F2B"/>
    <w:rsid w:val="005A02AD"/>
    <w:rsid w:val="005A0AFA"/>
    <w:rsid w:val="005A2C68"/>
    <w:rsid w:val="005B2FDA"/>
    <w:rsid w:val="005B30D7"/>
    <w:rsid w:val="005B652B"/>
    <w:rsid w:val="005B6E1F"/>
    <w:rsid w:val="005B6FFB"/>
    <w:rsid w:val="005C269D"/>
    <w:rsid w:val="005C7511"/>
    <w:rsid w:val="005D2A50"/>
    <w:rsid w:val="005D35BE"/>
    <w:rsid w:val="005D5743"/>
    <w:rsid w:val="005E4C2D"/>
    <w:rsid w:val="005F0CF9"/>
    <w:rsid w:val="00600923"/>
    <w:rsid w:val="00604A3A"/>
    <w:rsid w:val="0060506F"/>
    <w:rsid w:val="0060563C"/>
    <w:rsid w:val="00605718"/>
    <w:rsid w:val="00607813"/>
    <w:rsid w:val="00610DF5"/>
    <w:rsid w:val="006179A1"/>
    <w:rsid w:val="0062193B"/>
    <w:rsid w:val="00621A95"/>
    <w:rsid w:val="006223FF"/>
    <w:rsid w:val="00623396"/>
    <w:rsid w:val="00624196"/>
    <w:rsid w:val="006308E3"/>
    <w:rsid w:val="006531A7"/>
    <w:rsid w:val="00655C66"/>
    <w:rsid w:val="006614C6"/>
    <w:rsid w:val="006729F7"/>
    <w:rsid w:val="006801BF"/>
    <w:rsid w:val="00681331"/>
    <w:rsid w:val="00684EF9"/>
    <w:rsid w:val="00687621"/>
    <w:rsid w:val="006A289B"/>
    <w:rsid w:val="006A617A"/>
    <w:rsid w:val="006B055C"/>
    <w:rsid w:val="006B05FD"/>
    <w:rsid w:val="006B7181"/>
    <w:rsid w:val="006B7D0B"/>
    <w:rsid w:val="006C307D"/>
    <w:rsid w:val="006D69CE"/>
    <w:rsid w:val="006D7C82"/>
    <w:rsid w:val="006E3743"/>
    <w:rsid w:val="006F2166"/>
    <w:rsid w:val="006F2C4E"/>
    <w:rsid w:val="00714EDB"/>
    <w:rsid w:val="007150FE"/>
    <w:rsid w:val="0071665B"/>
    <w:rsid w:val="007305D0"/>
    <w:rsid w:val="00733E68"/>
    <w:rsid w:val="007353F3"/>
    <w:rsid w:val="00741421"/>
    <w:rsid w:val="00742C2C"/>
    <w:rsid w:val="007469B0"/>
    <w:rsid w:val="007477C2"/>
    <w:rsid w:val="00752C8C"/>
    <w:rsid w:val="00765A03"/>
    <w:rsid w:val="007837D6"/>
    <w:rsid w:val="00790A52"/>
    <w:rsid w:val="00792EC9"/>
    <w:rsid w:val="00793DB1"/>
    <w:rsid w:val="007A5797"/>
    <w:rsid w:val="007B1695"/>
    <w:rsid w:val="007B7654"/>
    <w:rsid w:val="007E09EE"/>
    <w:rsid w:val="007E3AAE"/>
    <w:rsid w:val="007E7725"/>
    <w:rsid w:val="007E7AAB"/>
    <w:rsid w:val="007F101C"/>
    <w:rsid w:val="007F1F80"/>
    <w:rsid w:val="007F4ABC"/>
    <w:rsid w:val="007F6F29"/>
    <w:rsid w:val="00803A3B"/>
    <w:rsid w:val="00805213"/>
    <w:rsid w:val="00805EFD"/>
    <w:rsid w:val="008168EE"/>
    <w:rsid w:val="008300F0"/>
    <w:rsid w:val="00837609"/>
    <w:rsid w:val="00840571"/>
    <w:rsid w:val="0085104B"/>
    <w:rsid w:val="00851E4A"/>
    <w:rsid w:val="008570B2"/>
    <w:rsid w:val="00857BE5"/>
    <w:rsid w:val="0086491A"/>
    <w:rsid w:val="00866B7C"/>
    <w:rsid w:val="0088216C"/>
    <w:rsid w:val="00891A31"/>
    <w:rsid w:val="00897533"/>
    <w:rsid w:val="008B57F7"/>
    <w:rsid w:val="008B5843"/>
    <w:rsid w:val="008C312B"/>
    <w:rsid w:val="008C3E2F"/>
    <w:rsid w:val="008E3708"/>
    <w:rsid w:val="008E5FDF"/>
    <w:rsid w:val="008F1C12"/>
    <w:rsid w:val="008F2C0E"/>
    <w:rsid w:val="00902504"/>
    <w:rsid w:val="00916150"/>
    <w:rsid w:val="00921048"/>
    <w:rsid w:val="009308C9"/>
    <w:rsid w:val="00941CF6"/>
    <w:rsid w:val="00942E2D"/>
    <w:rsid w:val="00951E8C"/>
    <w:rsid w:val="009521EC"/>
    <w:rsid w:val="00953059"/>
    <w:rsid w:val="00955700"/>
    <w:rsid w:val="009614E3"/>
    <w:rsid w:val="009639ED"/>
    <w:rsid w:val="00980C26"/>
    <w:rsid w:val="009832D8"/>
    <w:rsid w:val="0098382C"/>
    <w:rsid w:val="00987410"/>
    <w:rsid w:val="009A695D"/>
    <w:rsid w:val="009A7326"/>
    <w:rsid w:val="009B06DE"/>
    <w:rsid w:val="009B343F"/>
    <w:rsid w:val="009C10B7"/>
    <w:rsid w:val="009D22F2"/>
    <w:rsid w:val="009E0558"/>
    <w:rsid w:val="009E4820"/>
    <w:rsid w:val="009F2F2B"/>
    <w:rsid w:val="00A1083E"/>
    <w:rsid w:val="00A12170"/>
    <w:rsid w:val="00A1228C"/>
    <w:rsid w:val="00A243ED"/>
    <w:rsid w:val="00A42818"/>
    <w:rsid w:val="00A42BE1"/>
    <w:rsid w:val="00A52FD5"/>
    <w:rsid w:val="00A5503B"/>
    <w:rsid w:val="00A552FF"/>
    <w:rsid w:val="00A64100"/>
    <w:rsid w:val="00A65100"/>
    <w:rsid w:val="00A65250"/>
    <w:rsid w:val="00A7399F"/>
    <w:rsid w:val="00A73B50"/>
    <w:rsid w:val="00A934F3"/>
    <w:rsid w:val="00A979FF"/>
    <w:rsid w:val="00AA0425"/>
    <w:rsid w:val="00AA23C1"/>
    <w:rsid w:val="00AA327B"/>
    <w:rsid w:val="00AA4C5B"/>
    <w:rsid w:val="00AA72BD"/>
    <w:rsid w:val="00AB19B4"/>
    <w:rsid w:val="00AB443B"/>
    <w:rsid w:val="00AB4D89"/>
    <w:rsid w:val="00AC13E2"/>
    <w:rsid w:val="00AD1B6D"/>
    <w:rsid w:val="00AD365A"/>
    <w:rsid w:val="00AD4038"/>
    <w:rsid w:val="00AE1544"/>
    <w:rsid w:val="00AF5D43"/>
    <w:rsid w:val="00AF7251"/>
    <w:rsid w:val="00B16B8C"/>
    <w:rsid w:val="00B27D31"/>
    <w:rsid w:val="00B30239"/>
    <w:rsid w:val="00B35F14"/>
    <w:rsid w:val="00B40282"/>
    <w:rsid w:val="00B501B4"/>
    <w:rsid w:val="00B53D43"/>
    <w:rsid w:val="00B6089D"/>
    <w:rsid w:val="00B6478E"/>
    <w:rsid w:val="00B7110B"/>
    <w:rsid w:val="00B749CA"/>
    <w:rsid w:val="00B81F00"/>
    <w:rsid w:val="00B92D8D"/>
    <w:rsid w:val="00B931FE"/>
    <w:rsid w:val="00B96C7E"/>
    <w:rsid w:val="00BB046D"/>
    <w:rsid w:val="00BB15F2"/>
    <w:rsid w:val="00BB3A06"/>
    <w:rsid w:val="00BB5660"/>
    <w:rsid w:val="00BC4868"/>
    <w:rsid w:val="00BC48B7"/>
    <w:rsid w:val="00BD1011"/>
    <w:rsid w:val="00BD1C6C"/>
    <w:rsid w:val="00BD31AC"/>
    <w:rsid w:val="00BD55C7"/>
    <w:rsid w:val="00BD744D"/>
    <w:rsid w:val="00BE0ACC"/>
    <w:rsid w:val="00BE2F35"/>
    <w:rsid w:val="00BE470F"/>
    <w:rsid w:val="00BE56E9"/>
    <w:rsid w:val="00BE66E5"/>
    <w:rsid w:val="00C01880"/>
    <w:rsid w:val="00C01E08"/>
    <w:rsid w:val="00C108C5"/>
    <w:rsid w:val="00C376A0"/>
    <w:rsid w:val="00C46E09"/>
    <w:rsid w:val="00C479EA"/>
    <w:rsid w:val="00C47C18"/>
    <w:rsid w:val="00C52686"/>
    <w:rsid w:val="00C536B8"/>
    <w:rsid w:val="00C546B7"/>
    <w:rsid w:val="00C54721"/>
    <w:rsid w:val="00C553E4"/>
    <w:rsid w:val="00C5636F"/>
    <w:rsid w:val="00C67472"/>
    <w:rsid w:val="00C67BB7"/>
    <w:rsid w:val="00C7512F"/>
    <w:rsid w:val="00C81549"/>
    <w:rsid w:val="00C86E63"/>
    <w:rsid w:val="00C871FD"/>
    <w:rsid w:val="00C87903"/>
    <w:rsid w:val="00C9628C"/>
    <w:rsid w:val="00CA2D85"/>
    <w:rsid w:val="00CA5835"/>
    <w:rsid w:val="00CB0520"/>
    <w:rsid w:val="00CC2238"/>
    <w:rsid w:val="00CD5D2D"/>
    <w:rsid w:val="00CD70F0"/>
    <w:rsid w:val="00CE236F"/>
    <w:rsid w:val="00CE3334"/>
    <w:rsid w:val="00CF797D"/>
    <w:rsid w:val="00D0329F"/>
    <w:rsid w:val="00D13396"/>
    <w:rsid w:val="00D24858"/>
    <w:rsid w:val="00D310E6"/>
    <w:rsid w:val="00D317EE"/>
    <w:rsid w:val="00D52B55"/>
    <w:rsid w:val="00D53705"/>
    <w:rsid w:val="00D56671"/>
    <w:rsid w:val="00D56EB9"/>
    <w:rsid w:val="00D831D1"/>
    <w:rsid w:val="00D91967"/>
    <w:rsid w:val="00D92051"/>
    <w:rsid w:val="00D937D4"/>
    <w:rsid w:val="00D95D96"/>
    <w:rsid w:val="00D97437"/>
    <w:rsid w:val="00DA693D"/>
    <w:rsid w:val="00DB7317"/>
    <w:rsid w:val="00DC0EA2"/>
    <w:rsid w:val="00DC4861"/>
    <w:rsid w:val="00DC7639"/>
    <w:rsid w:val="00DD4FC3"/>
    <w:rsid w:val="00DE270F"/>
    <w:rsid w:val="00DE5828"/>
    <w:rsid w:val="00DF02A7"/>
    <w:rsid w:val="00DF348F"/>
    <w:rsid w:val="00DF599D"/>
    <w:rsid w:val="00E062BD"/>
    <w:rsid w:val="00E133F2"/>
    <w:rsid w:val="00E16AA3"/>
    <w:rsid w:val="00E20A45"/>
    <w:rsid w:val="00E2739E"/>
    <w:rsid w:val="00E44CFA"/>
    <w:rsid w:val="00E466EF"/>
    <w:rsid w:val="00E47A41"/>
    <w:rsid w:val="00E50408"/>
    <w:rsid w:val="00E54C93"/>
    <w:rsid w:val="00E63C38"/>
    <w:rsid w:val="00E876F3"/>
    <w:rsid w:val="00EB72F0"/>
    <w:rsid w:val="00EC67DB"/>
    <w:rsid w:val="00EC753B"/>
    <w:rsid w:val="00ED0379"/>
    <w:rsid w:val="00ED7C5D"/>
    <w:rsid w:val="00EE48C6"/>
    <w:rsid w:val="00EE6BB1"/>
    <w:rsid w:val="00EE7ED3"/>
    <w:rsid w:val="00F138C4"/>
    <w:rsid w:val="00F17649"/>
    <w:rsid w:val="00F23D25"/>
    <w:rsid w:val="00F24119"/>
    <w:rsid w:val="00F254A0"/>
    <w:rsid w:val="00F27DF2"/>
    <w:rsid w:val="00F34209"/>
    <w:rsid w:val="00F41804"/>
    <w:rsid w:val="00F569C5"/>
    <w:rsid w:val="00F6585B"/>
    <w:rsid w:val="00F74E64"/>
    <w:rsid w:val="00F76554"/>
    <w:rsid w:val="00F82566"/>
    <w:rsid w:val="00FA6697"/>
    <w:rsid w:val="00FC2644"/>
    <w:rsid w:val="00FC3518"/>
    <w:rsid w:val="00FC4C9A"/>
    <w:rsid w:val="00FD6023"/>
    <w:rsid w:val="00FE2147"/>
    <w:rsid w:val="00FF0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F3485"/>
  <w15:chartTrackingRefBased/>
  <w15:docId w15:val="{F3FE589D-5F20-40F4-A05F-5C92FF9EF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4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4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4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4EE"/>
    <w:rPr>
      <w:rFonts w:eastAsiaTheme="majorEastAsia" w:cstheme="majorBidi"/>
      <w:color w:val="272727" w:themeColor="text1" w:themeTint="D8"/>
    </w:rPr>
  </w:style>
  <w:style w:type="paragraph" w:styleId="Title">
    <w:name w:val="Title"/>
    <w:basedOn w:val="Normal"/>
    <w:next w:val="Normal"/>
    <w:link w:val="TitleChar"/>
    <w:uiPriority w:val="10"/>
    <w:qFormat/>
    <w:rsid w:val="00080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4EE"/>
    <w:pPr>
      <w:spacing w:before="160"/>
      <w:jc w:val="center"/>
    </w:pPr>
    <w:rPr>
      <w:i/>
      <w:iCs/>
      <w:color w:val="404040" w:themeColor="text1" w:themeTint="BF"/>
    </w:rPr>
  </w:style>
  <w:style w:type="character" w:customStyle="1" w:styleId="QuoteChar">
    <w:name w:val="Quote Char"/>
    <w:basedOn w:val="DefaultParagraphFont"/>
    <w:link w:val="Quote"/>
    <w:uiPriority w:val="29"/>
    <w:rsid w:val="000804EE"/>
    <w:rPr>
      <w:i/>
      <w:iCs/>
      <w:color w:val="404040" w:themeColor="text1" w:themeTint="BF"/>
    </w:rPr>
  </w:style>
  <w:style w:type="paragraph" w:styleId="ListParagraph">
    <w:name w:val="List Paragraph"/>
    <w:basedOn w:val="Normal"/>
    <w:uiPriority w:val="34"/>
    <w:qFormat/>
    <w:rsid w:val="000804EE"/>
    <w:pPr>
      <w:ind w:left="720"/>
      <w:contextualSpacing/>
    </w:pPr>
  </w:style>
  <w:style w:type="character" w:styleId="IntenseEmphasis">
    <w:name w:val="Intense Emphasis"/>
    <w:basedOn w:val="DefaultParagraphFont"/>
    <w:uiPriority w:val="21"/>
    <w:qFormat/>
    <w:rsid w:val="000804EE"/>
    <w:rPr>
      <w:i/>
      <w:iCs/>
      <w:color w:val="0F4761" w:themeColor="accent1" w:themeShade="BF"/>
    </w:rPr>
  </w:style>
  <w:style w:type="paragraph" w:styleId="IntenseQuote">
    <w:name w:val="Intense Quote"/>
    <w:basedOn w:val="Normal"/>
    <w:next w:val="Normal"/>
    <w:link w:val="IntenseQuoteChar"/>
    <w:uiPriority w:val="30"/>
    <w:qFormat/>
    <w:rsid w:val="00080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4EE"/>
    <w:rPr>
      <w:i/>
      <w:iCs/>
      <w:color w:val="0F4761" w:themeColor="accent1" w:themeShade="BF"/>
    </w:rPr>
  </w:style>
  <w:style w:type="character" w:styleId="IntenseReference">
    <w:name w:val="Intense Reference"/>
    <w:basedOn w:val="DefaultParagraphFont"/>
    <w:uiPriority w:val="32"/>
    <w:qFormat/>
    <w:rsid w:val="000804EE"/>
    <w:rPr>
      <w:b/>
      <w:bCs/>
      <w:smallCaps/>
      <w:color w:val="0F4761" w:themeColor="accent1" w:themeShade="BF"/>
      <w:spacing w:val="5"/>
    </w:rPr>
  </w:style>
  <w:style w:type="paragraph" w:styleId="Header">
    <w:name w:val="header"/>
    <w:basedOn w:val="Normal"/>
    <w:link w:val="HeaderChar"/>
    <w:uiPriority w:val="99"/>
    <w:unhideWhenUsed/>
    <w:rsid w:val="00BC48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4868"/>
  </w:style>
  <w:style w:type="paragraph" w:styleId="Footer">
    <w:name w:val="footer"/>
    <w:basedOn w:val="Normal"/>
    <w:link w:val="FooterChar"/>
    <w:uiPriority w:val="99"/>
    <w:unhideWhenUsed/>
    <w:rsid w:val="00BC48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4868"/>
  </w:style>
  <w:style w:type="character" w:styleId="Hyperlink">
    <w:name w:val="Hyperlink"/>
    <w:basedOn w:val="DefaultParagraphFont"/>
    <w:uiPriority w:val="99"/>
    <w:unhideWhenUsed/>
    <w:rsid w:val="00125AC1"/>
    <w:rPr>
      <w:color w:val="467886" w:themeColor="hyperlink"/>
      <w:u w:val="single"/>
    </w:rPr>
  </w:style>
  <w:style w:type="character" w:styleId="UnresolvedMention">
    <w:name w:val="Unresolved Mention"/>
    <w:basedOn w:val="DefaultParagraphFont"/>
    <w:uiPriority w:val="99"/>
    <w:semiHidden/>
    <w:unhideWhenUsed/>
    <w:rsid w:val="00125AC1"/>
    <w:rPr>
      <w:color w:val="605E5C"/>
      <w:shd w:val="clear" w:color="auto" w:fill="E1DFDD"/>
    </w:rPr>
  </w:style>
  <w:style w:type="paragraph" w:styleId="NormalWeb">
    <w:name w:val="Normal (Web)"/>
    <w:basedOn w:val="Normal"/>
    <w:uiPriority w:val="99"/>
    <w:unhideWhenUsed/>
    <w:rsid w:val="00EC67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ineNumber">
    <w:name w:val="line number"/>
    <w:basedOn w:val="DefaultParagraphFont"/>
    <w:uiPriority w:val="99"/>
    <w:semiHidden/>
    <w:unhideWhenUsed/>
    <w:rsid w:val="002C6868"/>
  </w:style>
  <w:style w:type="character" w:styleId="CommentReference">
    <w:name w:val="annotation reference"/>
    <w:basedOn w:val="DefaultParagraphFont"/>
    <w:uiPriority w:val="99"/>
    <w:semiHidden/>
    <w:unhideWhenUsed/>
    <w:rsid w:val="009A7326"/>
    <w:rPr>
      <w:sz w:val="16"/>
      <w:szCs w:val="16"/>
    </w:rPr>
  </w:style>
  <w:style w:type="paragraph" w:styleId="CommentText">
    <w:name w:val="annotation text"/>
    <w:basedOn w:val="Normal"/>
    <w:link w:val="CommentTextChar"/>
    <w:uiPriority w:val="99"/>
    <w:unhideWhenUsed/>
    <w:rsid w:val="009A7326"/>
    <w:pPr>
      <w:spacing w:line="240" w:lineRule="auto"/>
    </w:pPr>
    <w:rPr>
      <w:sz w:val="20"/>
      <w:szCs w:val="20"/>
    </w:rPr>
  </w:style>
  <w:style w:type="character" w:customStyle="1" w:styleId="CommentTextChar">
    <w:name w:val="Comment Text Char"/>
    <w:basedOn w:val="DefaultParagraphFont"/>
    <w:link w:val="CommentText"/>
    <w:uiPriority w:val="99"/>
    <w:rsid w:val="009A7326"/>
    <w:rPr>
      <w:sz w:val="20"/>
      <w:szCs w:val="20"/>
    </w:rPr>
  </w:style>
  <w:style w:type="paragraph" w:styleId="CommentSubject">
    <w:name w:val="annotation subject"/>
    <w:basedOn w:val="CommentText"/>
    <w:next w:val="CommentText"/>
    <w:link w:val="CommentSubjectChar"/>
    <w:uiPriority w:val="99"/>
    <w:semiHidden/>
    <w:unhideWhenUsed/>
    <w:rsid w:val="009A7326"/>
    <w:rPr>
      <w:b/>
      <w:bCs/>
    </w:rPr>
  </w:style>
  <w:style w:type="character" w:customStyle="1" w:styleId="CommentSubjectChar">
    <w:name w:val="Comment Subject Char"/>
    <w:basedOn w:val="CommentTextChar"/>
    <w:link w:val="CommentSubject"/>
    <w:uiPriority w:val="99"/>
    <w:semiHidden/>
    <w:rsid w:val="009A7326"/>
    <w:rPr>
      <w:b/>
      <w:bCs/>
      <w:sz w:val="20"/>
      <w:szCs w:val="20"/>
    </w:rPr>
  </w:style>
  <w:style w:type="character" w:styleId="FollowedHyperlink">
    <w:name w:val="FollowedHyperlink"/>
    <w:basedOn w:val="DefaultParagraphFont"/>
    <w:uiPriority w:val="99"/>
    <w:semiHidden/>
    <w:unhideWhenUsed/>
    <w:rsid w:val="00765A03"/>
    <w:rPr>
      <w:color w:val="96607D" w:themeColor="followedHyperlink"/>
      <w:u w:val="single"/>
    </w:rPr>
  </w:style>
  <w:style w:type="paragraph" w:styleId="Revision">
    <w:name w:val="Revision"/>
    <w:hidden/>
    <w:uiPriority w:val="99"/>
    <w:semiHidden/>
    <w:rsid w:val="0062193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97737">
      <w:bodyDiv w:val="1"/>
      <w:marLeft w:val="0"/>
      <w:marRight w:val="0"/>
      <w:marTop w:val="0"/>
      <w:marBottom w:val="0"/>
      <w:divBdr>
        <w:top w:val="none" w:sz="0" w:space="0" w:color="auto"/>
        <w:left w:val="none" w:sz="0" w:space="0" w:color="auto"/>
        <w:bottom w:val="none" w:sz="0" w:space="0" w:color="auto"/>
        <w:right w:val="none" w:sz="0" w:space="0" w:color="auto"/>
      </w:divBdr>
    </w:div>
    <w:div w:id="123233353">
      <w:bodyDiv w:val="1"/>
      <w:marLeft w:val="0"/>
      <w:marRight w:val="0"/>
      <w:marTop w:val="0"/>
      <w:marBottom w:val="0"/>
      <w:divBdr>
        <w:top w:val="none" w:sz="0" w:space="0" w:color="auto"/>
        <w:left w:val="none" w:sz="0" w:space="0" w:color="auto"/>
        <w:bottom w:val="none" w:sz="0" w:space="0" w:color="auto"/>
        <w:right w:val="none" w:sz="0" w:space="0" w:color="auto"/>
      </w:divBdr>
    </w:div>
    <w:div w:id="175657341">
      <w:bodyDiv w:val="1"/>
      <w:marLeft w:val="0"/>
      <w:marRight w:val="0"/>
      <w:marTop w:val="0"/>
      <w:marBottom w:val="0"/>
      <w:divBdr>
        <w:top w:val="none" w:sz="0" w:space="0" w:color="auto"/>
        <w:left w:val="none" w:sz="0" w:space="0" w:color="auto"/>
        <w:bottom w:val="none" w:sz="0" w:space="0" w:color="auto"/>
        <w:right w:val="none" w:sz="0" w:space="0" w:color="auto"/>
      </w:divBdr>
    </w:div>
    <w:div w:id="202519287">
      <w:bodyDiv w:val="1"/>
      <w:marLeft w:val="0"/>
      <w:marRight w:val="0"/>
      <w:marTop w:val="0"/>
      <w:marBottom w:val="0"/>
      <w:divBdr>
        <w:top w:val="none" w:sz="0" w:space="0" w:color="auto"/>
        <w:left w:val="none" w:sz="0" w:space="0" w:color="auto"/>
        <w:bottom w:val="none" w:sz="0" w:space="0" w:color="auto"/>
        <w:right w:val="none" w:sz="0" w:space="0" w:color="auto"/>
      </w:divBdr>
    </w:div>
    <w:div w:id="228002922">
      <w:bodyDiv w:val="1"/>
      <w:marLeft w:val="0"/>
      <w:marRight w:val="0"/>
      <w:marTop w:val="0"/>
      <w:marBottom w:val="0"/>
      <w:divBdr>
        <w:top w:val="none" w:sz="0" w:space="0" w:color="auto"/>
        <w:left w:val="none" w:sz="0" w:space="0" w:color="auto"/>
        <w:bottom w:val="none" w:sz="0" w:space="0" w:color="auto"/>
        <w:right w:val="none" w:sz="0" w:space="0" w:color="auto"/>
      </w:divBdr>
    </w:div>
    <w:div w:id="327441028">
      <w:bodyDiv w:val="1"/>
      <w:marLeft w:val="0"/>
      <w:marRight w:val="0"/>
      <w:marTop w:val="0"/>
      <w:marBottom w:val="0"/>
      <w:divBdr>
        <w:top w:val="none" w:sz="0" w:space="0" w:color="auto"/>
        <w:left w:val="none" w:sz="0" w:space="0" w:color="auto"/>
        <w:bottom w:val="none" w:sz="0" w:space="0" w:color="auto"/>
        <w:right w:val="none" w:sz="0" w:space="0" w:color="auto"/>
      </w:divBdr>
    </w:div>
    <w:div w:id="333146792">
      <w:bodyDiv w:val="1"/>
      <w:marLeft w:val="0"/>
      <w:marRight w:val="0"/>
      <w:marTop w:val="0"/>
      <w:marBottom w:val="0"/>
      <w:divBdr>
        <w:top w:val="none" w:sz="0" w:space="0" w:color="auto"/>
        <w:left w:val="none" w:sz="0" w:space="0" w:color="auto"/>
        <w:bottom w:val="none" w:sz="0" w:space="0" w:color="auto"/>
        <w:right w:val="none" w:sz="0" w:space="0" w:color="auto"/>
      </w:divBdr>
    </w:div>
    <w:div w:id="378088480">
      <w:bodyDiv w:val="1"/>
      <w:marLeft w:val="0"/>
      <w:marRight w:val="0"/>
      <w:marTop w:val="0"/>
      <w:marBottom w:val="0"/>
      <w:divBdr>
        <w:top w:val="none" w:sz="0" w:space="0" w:color="auto"/>
        <w:left w:val="none" w:sz="0" w:space="0" w:color="auto"/>
        <w:bottom w:val="none" w:sz="0" w:space="0" w:color="auto"/>
        <w:right w:val="none" w:sz="0" w:space="0" w:color="auto"/>
      </w:divBdr>
    </w:div>
    <w:div w:id="458257238">
      <w:bodyDiv w:val="1"/>
      <w:marLeft w:val="0"/>
      <w:marRight w:val="0"/>
      <w:marTop w:val="0"/>
      <w:marBottom w:val="0"/>
      <w:divBdr>
        <w:top w:val="none" w:sz="0" w:space="0" w:color="auto"/>
        <w:left w:val="none" w:sz="0" w:space="0" w:color="auto"/>
        <w:bottom w:val="none" w:sz="0" w:space="0" w:color="auto"/>
        <w:right w:val="none" w:sz="0" w:space="0" w:color="auto"/>
      </w:divBdr>
      <w:divsChild>
        <w:div w:id="140316219">
          <w:marLeft w:val="0"/>
          <w:marRight w:val="0"/>
          <w:marTop w:val="0"/>
          <w:marBottom w:val="0"/>
          <w:divBdr>
            <w:top w:val="none" w:sz="0" w:space="0" w:color="auto"/>
            <w:left w:val="none" w:sz="0" w:space="0" w:color="auto"/>
            <w:bottom w:val="none" w:sz="0" w:space="0" w:color="auto"/>
            <w:right w:val="none" w:sz="0" w:space="0" w:color="auto"/>
          </w:divBdr>
        </w:div>
        <w:div w:id="2037386714">
          <w:marLeft w:val="0"/>
          <w:marRight w:val="0"/>
          <w:marTop w:val="0"/>
          <w:marBottom w:val="0"/>
          <w:divBdr>
            <w:top w:val="none" w:sz="0" w:space="0" w:color="auto"/>
            <w:left w:val="none" w:sz="0" w:space="0" w:color="auto"/>
            <w:bottom w:val="none" w:sz="0" w:space="0" w:color="auto"/>
            <w:right w:val="none" w:sz="0" w:space="0" w:color="auto"/>
          </w:divBdr>
        </w:div>
        <w:div w:id="2058971081">
          <w:marLeft w:val="0"/>
          <w:marRight w:val="0"/>
          <w:marTop w:val="0"/>
          <w:marBottom w:val="0"/>
          <w:divBdr>
            <w:top w:val="none" w:sz="0" w:space="0" w:color="auto"/>
            <w:left w:val="none" w:sz="0" w:space="0" w:color="auto"/>
            <w:bottom w:val="none" w:sz="0" w:space="0" w:color="auto"/>
            <w:right w:val="none" w:sz="0" w:space="0" w:color="auto"/>
          </w:divBdr>
        </w:div>
        <w:div w:id="697395532">
          <w:marLeft w:val="0"/>
          <w:marRight w:val="0"/>
          <w:marTop w:val="0"/>
          <w:marBottom w:val="0"/>
          <w:divBdr>
            <w:top w:val="none" w:sz="0" w:space="0" w:color="auto"/>
            <w:left w:val="none" w:sz="0" w:space="0" w:color="auto"/>
            <w:bottom w:val="none" w:sz="0" w:space="0" w:color="auto"/>
            <w:right w:val="none" w:sz="0" w:space="0" w:color="auto"/>
          </w:divBdr>
        </w:div>
        <w:div w:id="853763525">
          <w:marLeft w:val="0"/>
          <w:marRight w:val="0"/>
          <w:marTop w:val="0"/>
          <w:marBottom w:val="0"/>
          <w:divBdr>
            <w:top w:val="none" w:sz="0" w:space="0" w:color="auto"/>
            <w:left w:val="none" w:sz="0" w:space="0" w:color="auto"/>
            <w:bottom w:val="none" w:sz="0" w:space="0" w:color="auto"/>
            <w:right w:val="none" w:sz="0" w:space="0" w:color="auto"/>
          </w:divBdr>
        </w:div>
        <w:div w:id="1795247941">
          <w:marLeft w:val="0"/>
          <w:marRight w:val="0"/>
          <w:marTop w:val="0"/>
          <w:marBottom w:val="0"/>
          <w:divBdr>
            <w:top w:val="none" w:sz="0" w:space="0" w:color="auto"/>
            <w:left w:val="none" w:sz="0" w:space="0" w:color="auto"/>
            <w:bottom w:val="none" w:sz="0" w:space="0" w:color="auto"/>
            <w:right w:val="none" w:sz="0" w:space="0" w:color="auto"/>
          </w:divBdr>
        </w:div>
        <w:div w:id="790855409">
          <w:marLeft w:val="0"/>
          <w:marRight w:val="0"/>
          <w:marTop w:val="0"/>
          <w:marBottom w:val="0"/>
          <w:divBdr>
            <w:top w:val="none" w:sz="0" w:space="0" w:color="auto"/>
            <w:left w:val="none" w:sz="0" w:space="0" w:color="auto"/>
            <w:bottom w:val="none" w:sz="0" w:space="0" w:color="auto"/>
            <w:right w:val="none" w:sz="0" w:space="0" w:color="auto"/>
          </w:divBdr>
        </w:div>
        <w:div w:id="51928362">
          <w:marLeft w:val="0"/>
          <w:marRight w:val="0"/>
          <w:marTop w:val="0"/>
          <w:marBottom w:val="0"/>
          <w:divBdr>
            <w:top w:val="none" w:sz="0" w:space="0" w:color="auto"/>
            <w:left w:val="none" w:sz="0" w:space="0" w:color="auto"/>
            <w:bottom w:val="none" w:sz="0" w:space="0" w:color="auto"/>
            <w:right w:val="none" w:sz="0" w:space="0" w:color="auto"/>
          </w:divBdr>
        </w:div>
        <w:div w:id="884374315">
          <w:marLeft w:val="0"/>
          <w:marRight w:val="0"/>
          <w:marTop w:val="0"/>
          <w:marBottom w:val="0"/>
          <w:divBdr>
            <w:top w:val="none" w:sz="0" w:space="0" w:color="auto"/>
            <w:left w:val="none" w:sz="0" w:space="0" w:color="auto"/>
            <w:bottom w:val="none" w:sz="0" w:space="0" w:color="auto"/>
            <w:right w:val="none" w:sz="0" w:space="0" w:color="auto"/>
          </w:divBdr>
        </w:div>
        <w:div w:id="1385064462">
          <w:marLeft w:val="0"/>
          <w:marRight w:val="0"/>
          <w:marTop w:val="0"/>
          <w:marBottom w:val="0"/>
          <w:divBdr>
            <w:top w:val="none" w:sz="0" w:space="0" w:color="auto"/>
            <w:left w:val="none" w:sz="0" w:space="0" w:color="auto"/>
            <w:bottom w:val="none" w:sz="0" w:space="0" w:color="auto"/>
            <w:right w:val="none" w:sz="0" w:space="0" w:color="auto"/>
          </w:divBdr>
        </w:div>
        <w:div w:id="134225524">
          <w:marLeft w:val="0"/>
          <w:marRight w:val="0"/>
          <w:marTop w:val="0"/>
          <w:marBottom w:val="0"/>
          <w:divBdr>
            <w:top w:val="none" w:sz="0" w:space="0" w:color="auto"/>
            <w:left w:val="none" w:sz="0" w:space="0" w:color="auto"/>
            <w:bottom w:val="none" w:sz="0" w:space="0" w:color="auto"/>
            <w:right w:val="none" w:sz="0" w:space="0" w:color="auto"/>
          </w:divBdr>
        </w:div>
        <w:div w:id="1604416730">
          <w:marLeft w:val="0"/>
          <w:marRight w:val="0"/>
          <w:marTop w:val="0"/>
          <w:marBottom w:val="0"/>
          <w:divBdr>
            <w:top w:val="none" w:sz="0" w:space="0" w:color="auto"/>
            <w:left w:val="none" w:sz="0" w:space="0" w:color="auto"/>
            <w:bottom w:val="none" w:sz="0" w:space="0" w:color="auto"/>
            <w:right w:val="none" w:sz="0" w:space="0" w:color="auto"/>
          </w:divBdr>
        </w:div>
        <w:div w:id="2041130367">
          <w:marLeft w:val="0"/>
          <w:marRight w:val="0"/>
          <w:marTop w:val="0"/>
          <w:marBottom w:val="0"/>
          <w:divBdr>
            <w:top w:val="none" w:sz="0" w:space="0" w:color="auto"/>
            <w:left w:val="none" w:sz="0" w:space="0" w:color="auto"/>
            <w:bottom w:val="none" w:sz="0" w:space="0" w:color="auto"/>
            <w:right w:val="none" w:sz="0" w:space="0" w:color="auto"/>
          </w:divBdr>
        </w:div>
        <w:div w:id="1683699755">
          <w:marLeft w:val="0"/>
          <w:marRight w:val="0"/>
          <w:marTop w:val="0"/>
          <w:marBottom w:val="0"/>
          <w:divBdr>
            <w:top w:val="none" w:sz="0" w:space="0" w:color="auto"/>
            <w:left w:val="none" w:sz="0" w:space="0" w:color="auto"/>
            <w:bottom w:val="none" w:sz="0" w:space="0" w:color="auto"/>
            <w:right w:val="none" w:sz="0" w:space="0" w:color="auto"/>
          </w:divBdr>
        </w:div>
        <w:div w:id="1494638094">
          <w:marLeft w:val="0"/>
          <w:marRight w:val="0"/>
          <w:marTop w:val="0"/>
          <w:marBottom w:val="0"/>
          <w:divBdr>
            <w:top w:val="none" w:sz="0" w:space="0" w:color="auto"/>
            <w:left w:val="none" w:sz="0" w:space="0" w:color="auto"/>
            <w:bottom w:val="none" w:sz="0" w:space="0" w:color="auto"/>
            <w:right w:val="none" w:sz="0" w:space="0" w:color="auto"/>
          </w:divBdr>
        </w:div>
        <w:div w:id="1920671718">
          <w:marLeft w:val="0"/>
          <w:marRight w:val="0"/>
          <w:marTop w:val="0"/>
          <w:marBottom w:val="0"/>
          <w:divBdr>
            <w:top w:val="none" w:sz="0" w:space="0" w:color="auto"/>
            <w:left w:val="none" w:sz="0" w:space="0" w:color="auto"/>
            <w:bottom w:val="none" w:sz="0" w:space="0" w:color="auto"/>
            <w:right w:val="none" w:sz="0" w:space="0" w:color="auto"/>
          </w:divBdr>
        </w:div>
        <w:div w:id="1579745980">
          <w:marLeft w:val="0"/>
          <w:marRight w:val="0"/>
          <w:marTop w:val="0"/>
          <w:marBottom w:val="0"/>
          <w:divBdr>
            <w:top w:val="none" w:sz="0" w:space="0" w:color="auto"/>
            <w:left w:val="none" w:sz="0" w:space="0" w:color="auto"/>
            <w:bottom w:val="none" w:sz="0" w:space="0" w:color="auto"/>
            <w:right w:val="none" w:sz="0" w:space="0" w:color="auto"/>
          </w:divBdr>
        </w:div>
        <w:div w:id="2097896877">
          <w:marLeft w:val="0"/>
          <w:marRight w:val="0"/>
          <w:marTop w:val="0"/>
          <w:marBottom w:val="0"/>
          <w:divBdr>
            <w:top w:val="none" w:sz="0" w:space="0" w:color="auto"/>
            <w:left w:val="none" w:sz="0" w:space="0" w:color="auto"/>
            <w:bottom w:val="none" w:sz="0" w:space="0" w:color="auto"/>
            <w:right w:val="none" w:sz="0" w:space="0" w:color="auto"/>
          </w:divBdr>
        </w:div>
        <w:div w:id="1734886774">
          <w:marLeft w:val="0"/>
          <w:marRight w:val="0"/>
          <w:marTop w:val="0"/>
          <w:marBottom w:val="0"/>
          <w:divBdr>
            <w:top w:val="none" w:sz="0" w:space="0" w:color="auto"/>
            <w:left w:val="none" w:sz="0" w:space="0" w:color="auto"/>
            <w:bottom w:val="none" w:sz="0" w:space="0" w:color="auto"/>
            <w:right w:val="none" w:sz="0" w:space="0" w:color="auto"/>
          </w:divBdr>
        </w:div>
        <w:div w:id="1560634753">
          <w:marLeft w:val="0"/>
          <w:marRight w:val="0"/>
          <w:marTop w:val="0"/>
          <w:marBottom w:val="0"/>
          <w:divBdr>
            <w:top w:val="none" w:sz="0" w:space="0" w:color="auto"/>
            <w:left w:val="none" w:sz="0" w:space="0" w:color="auto"/>
            <w:bottom w:val="none" w:sz="0" w:space="0" w:color="auto"/>
            <w:right w:val="none" w:sz="0" w:space="0" w:color="auto"/>
          </w:divBdr>
        </w:div>
        <w:div w:id="760879160">
          <w:marLeft w:val="0"/>
          <w:marRight w:val="0"/>
          <w:marTop w:val="0"/>
          <w:marBottom w:val="0"/>
          <w:divBdr>
            <w:top w:val="none" w:sz="0" w:space="0" w:color="auto"/>
            <w:left w:val="none" w:sz="0" w:space="0" w:color="auto"/>
            <w:bottom w:val="none" w:sz="0" w:space="0" w:color="auto"/>
            <w:right w:val="none" w:sz="0" w:space="0" w:color="auto"/>
          </w:divBdr>
        </w:div>
      </w:divsChild>
    </w:div>
    <w:div w:id="463741271">
      <w:bodyDiv w:val="1"/>
      <w:marLeft w:val="0"/>
      <w:marRight w:val="0"/>
      <w:marTop w:val="0"/>
      <w:marBottom w:val="0"/>
      <w:divBdr>
        <w:top w:val="none" w:sz="0" w:space="0" w:color="auto"/>
        <w:left w:val="none" w:sz="0" w:space="0" w:color="auto"/>
        <w:bottom w:val="none" w:sz="0" w:space="0" w:color="auto"/>
        <w:right w:val="none" w:sz="0" w:space="0" w:color="auto"/>
      </w:divBdr>
    </w:div>
    <w:div w:id="646322643">
      <w:bodyDiv w:val="1"/>
      <w:marLeft w:val="0"/>
      <w:marRight w:val="0"/>
      <w:marTop w:val="0"/>
      <w:marBottom w:val="0"/>
      <w:divBdr>
        <w:top w:val="none" w:sz="0" w:space="0" w:color="auto"/>
        <w:left w:val="none" w:sz="0" w:space="0" w:color="auto"/>
        <w:bottom w:val="none" w:sz="0" w:space="0" w:color="auto"/>
        <w:right w:val="none" w:sz="0" w:space="0" w:color="auto"/>
      </w:divBdr>
    </w:div>
    <w:div w:id="710767162">
      <w:bodyDiv w:val="1"/>
      <w:marLeft w:val="0"/>
      <w:marRight w:val="0"/>
      <w:marTop w:val="0"/>
      <w:marBottom w:val="0"/>
      <w:divBdr>
        <w:top w:val="none" w:sz="0" w:space="0" w:color="auto"/>
        <w:left w:val="none" w:sz="0" w:space="0" w:color="auto"/>
        <w:bottom w:val="none" w:sz="0" w:space="0" w:color="auto"/>
        <w:right w:val="none" w:sz="0" w:space="0" w:color="auto"/>
      </w:divBdr>
    </w:div>
    <w:div w:id="747269283">
      <w:bodyDiv w:val="1"/>
      <w:marLeft w:val="0"/>
      <w:marRight w:val="0"/>
      <w:marTop w:val="0"/>
      <w:marBottom w:val="0"/>
      <w:divBdr>
        <w:top w:val="none" w:sz="0" w:space="0" w:color="auto"/>
        <w:left w:val="none" w:sz="0" w:space="0" w:color="auto"/>
        <w:bottom w:val="none" w:sz="0" w:space="0" w:color="auto"/>
        <w:right w:val="none" w:sz="0" w:space="0" w:color="auto"/>
      </w:divBdr>
    </w:div>
    <w:div w:id="787701108">
      <w:bodyDiv w:val="1"/>
      <w:marLeft w:val="0"/>
      <w:marRight w:val="0"/>
      <w:marTop w:val="0"/>
      <w:marBottom w:val="0"/>
      <w:divBdr>
        <w:top w:val="none" w:sz="0" w:space="0" w:color="auto"/>
        <w:left w:val="none" w:sz="0" w:space="0" w:color="auto"/>
        <w:bottom w:val="none" w:sz="0" w:space="0" w:color="auto"/>
        <w:right w:val="none" w:sz="0" w:space="0" w:color="auto"/>
      </w:divBdr>
    </w:div>
    <w:div w:id="803352582">
      <w:bodyDiv w:val="1"/>
      <w:marLeft w:val="0"/>
      <w:marRight w:val="0"/>
      <w:marTop w:val="0"/>
      <w:marBottom w:val="0"/>
      <w:divBdr>
        <w:top w:val="none" w:sz="0" w:space="0" w:color="auto"/>
        <w:left w:val="none" w:sz="0" w:space="0" w:color="auto"/>
        <w:bottom w:val="none" w:sz="0" w:space="0" w:color="auto"/>
        <w:right w:val="none" w:sz="0" w:space="0" w:color="auto"/>
      </w:divBdr>
    </w:div>
    <w:div w:id="826360033">
      <w:bodyDiv w:val="1"/>
      <w:marLeft w:val="0"/>
      <w:marRight w:val="0"/>
      <w:marTop w:val="0"/>
      <w:marBottom w:val="0"/>
      <w:divBdr>
        <w:top w:val="none" w:sz="0" w:space="0" w:color="auto"/>
        <w:left w:val="none" w:sz="0" w:space="0" w:color="auto"/>
        <w:bottom w:val="none" w:sz="0" w:space="0" w:color="auto"/>
        <w:right w:val="none" w:sz="0" w:space="0" w:color="auto"/>
      </w:divBdr>
    </w:div>
    <w:div w:id="900942523">
      <w:bodyDiv w:val="1"/>
      <w:marLeft w:val="0"/>
      <w:marRight w:val="0"/>
      <w:marTop w:val="0"/>
      <w:marBottom w:val="0"/>
      <w:divBdr>
        <w:top w:val="none" w:sz="0" w:space="0" w:color="auto"/>
        <w:left w:val="none" w:sz="0" w:space="0" w:color="auto"/>
        <w:bottom w:val="none" w:sz="0" w:space="0" w:color="auto"/>
        <w:right w:val="none" w:sz="0" w:space="0" w:color="auto"/>
      </w:divBdr>
    </w:div>
    <w:div w:id="936985023">
      <w:bodyDiv w:val="1"/>
      <w:marLeft w:val="0"/>
      <w:marRight w:val="0"/>
      <w:marTop w:val="0"/>
      <w:marBottom w:val="0"/>
      <w:divBdr>
        <w:top w:val="none" w:sz="0" w:space="0" w:color="auto"/>
        <w:left w:val="none" w:sz="0" w:space="0" w:color="auto"/>
        <w:bottom w:val="none" w:sz="0" w:space="0" w:color="auto"/>
        <w:right w:val="none" w:sz="0" w:space="0" w:color="auto"/>
      </w:divBdr>
    </w:div>
    <w:div w:id="939610179">
      <w:bodyDiv w:val="1"/>
      <w:marLeft w:val="0"/>
      <w:marRight w:val="0"/>
      <w:marTop w:val="0"/>
      <w:marBottom w:val="0"/>
      <w:divBdr>
        <w:top w:val="none" w:sz="0" w:space="0" w:color="auto"/>
        <w:left w:val="none" w:sz="0" w:space="0" w:color="auto"/>
        <w:bottom w:val="none" w:sz="0" w:space="0" w:color="auto"/>
        <w:right w:val="none" w:sz="0" w:space="0" w:color="auto"/>
      </w:divBdr>
    </w:div>
    <w:div w:id="958028187">
      <w:bodyDiv w:val="1"/>
      <w:marLeft w:val="0"/>
      <w:marRight w:val="0"/>
      <w:marTop w:val="0"/>
      <w:marBottom w:val="0"/>
      <w:divBdr>
        <w:top w:val="none" w:sz="0" w:space="0" w:color="auto"/>
        <w:left w:val="none" w:sz="0" w:space="0" w:color="auto"/>
        <w:bottom w:val="none" w:sz="0" w:space="0" w:color="auto"/>
        <w:right w:val="none" w:sz="0" w:space="0" w:color="auto"/>
      </w:divBdr>
    </w:div>
    <w:div w:id="970793406">
      <w:bodyDiv w:val="1"/>
      <w:marLeft w:val="0"/>
      <w:marRight w:val="0"/>
      <w:marTop w:val="0"/>
      <w:marBottom w:val="0"/>
      <w:divBdr>
        <w:top w:val="none" w:sz="0" w:space="0" w:color="auto"/>
        <w:left w:val="none" w:sz="0" w:space="0" w:color="auto"/>
        <w:bottom w:val="none" w:sz="0" w:space="0" w:color="auto"/>
        <w:right w:val="none" w:sz="0" w:space="0" w:color="auto"/>
      </w:divBdr>
    </w:div>
    <w:div w:id="988438027">
      <w:bodyDiv w:val="1"/>
      <w:marLeft w:val="0"/>
      <w:marRight w:val="0"/>
      <w:marTop w:val="0"/>
      <w:marBottom w:val="0"/>
      <w:divBdr>
        <w:top w:val="none" w:sz="0" w:space="0" w:color="auto"/>
        <w:left w:val="none" w:sz="0" w:space="0" w:color="auto"/>
        <w:bottom w:val="none" w:sz="0" w:space="0" w:color="auto"/>
        <w:right w:val="none" w:sz="0" w:space="0" w:color="auto"/>
      </w:divBdr>
    </w:div>
    <w:div w:id="1056125591">
      <w:bodyDiv w:val="1"/>
      <w:marLeft w:val="0"/>
      <w:marRight w:val="0"/>
      <w:marTop w:val="0"/>
      <w:marBottom w:val="0"/>
      <w:divBdr>
        <w:top w:val="none" w:sz="0" w:space="0" w:color="auto"/>
        <w:left w:val="none" w:sz="0" w:space="0" w:color="auto"/>
        <w:bottom w:val="none" w:sz="0" w:space="0" w:color="auto"/>
        <w:right w:val="none" w:sz="0" w:space="0" w:color="auto"/>
      </w:divBdr>
    </w:div>
    <w:div w:id="1096898750">
      <w:bodyDiv w:val="1"/>
      <w:marLeft w:val="0"/>
      <w:marRight w:val="0"/>
      <w:marTop w:val="0"/>
      <w:marBottom w:val="0"/>
      <w:divBdr>
        <w:top w:val="none" w:sz="0" w:space="0" w:color="auto"/>
        <w:left w:val="none" w:sz="0" w:space="0" w:color="auto"/>
        <w:bottom w:val="none" w:sz="0" w:space="0" w:color="auto"/>
        <w:right w:val="none" w:sz="0" w:space="0" w:color="auto"/>
      </w:divBdr>
    </w:div>
    <w:div w:id="1169171514">
      <w:bodyDiv w:val="1"/>
      <w:marLeft w:val="0"/>
      <w:marRight w:val="0"/>
      <w:marTop w:val="0"/>
      <w:marBottom w:val="0"/>
      <w:divBdr>
        <w:top w:val="none" w:sz="0" w:space="0" w:color="auto"/>
        <w:left w:val="none" w:sz="0" w:space="0" w:color="auto"/>
        <w:bottom w:val="none" w:sz="0" w:space="0" w:color="auto"/>
        <w:right w:val="none" w:sz="0" w:space="0" w:color="auto"/>
      </w:divBdr>
    </w:div>
    <w:div w:id="1222596684">
      <w:bodyDiv w:val="1"/>
      <w:marLeft w:val="0"/>
      <w:marRight w:val="0"/>
      <w:marTop w:val="0"/>
      <w:marBottom w:val="0"/>
      <w:divBdr>
        <w:top w:val="none" w:sz="0" w:space="0" w:color="auto"/>
        <w:left w:val="none" w:sz="0" w:space="0" w:color="auto"/>
        <w:bottom w:val="none" w:sz="0" w:space="0" w:color="auto"/>
        <w:right w:val="none" w:sz="0" w:space="0" w:color="auto"/>
      </w:divBdr>
    </w:div>
    <w:div w:id="1233277643">
      <w:bodyDiv w:val="1"/>
      <w:marLeft w:val="0"/>
      <w:marRight w:val="0"/>
      <w:marTop w:val="0"/>
      <w:marBottom w:val="0"/>
      <w:divBdr>
        <w:top w:val="none" w:sz="0" w:space="0" w:color="auto"/>
        <w:left w:val="none" w:sz="0" w:space="0" w:color="auto"/>
        <w:bottom w:val="none" w:sz="0" w:space="0" w:color="auto"/>
        <w:right w:val="none" w:sz="0" w:space="0" w:color="auto"/>
      </w:divBdr>
    </w:div>
    <w:div w:id="1252545927">
      <w:bodyDiv w:val="1"/>
      <w:marLeft w:val="0"/>
      <w:marRight w:val="0"/>
      <w:marTop w:val="0"/>
      <w:marBottom w:val="0"/>
      <w:divBdr>
        <w:top w:val="none" w:sz="0" w:space="0" w:color="auto"/>
        <w:left w:val="none" w:sz="0" w:space="0" w:color="auto"/>
        <w:bottom w:val="none" w:sz="0" w:space="0" w:color="auto"/>
        <w:right w:val="none" w:sz="0" w:space="0" w:color="auto"/>
      </w:divBdr>
    </w:div>
    <w:div w:id="1396508528">
      <w:bodyDiv w:val="1"/>
      <w:marLeft w:val="0"/>
      <w:marRight w:val="0"/>
      <w:marTop w:val="0"/>
      <w:marBottom w:val="0"/>
      <w:divBdr>
        <w:top w:val="none" w:sz="0" w:space="0" w:color="auto"/>
        <w:left w:val="none" w:sz="0" w:space="0" w:color="auto"/>
        <w:bottom w:val="none" w:sz="0" w:space="0" w:color="auto"/>
        <w:right w:val="none" w:sz="0" w:space="0" w:color="auto"/>
      </w:divBdr>
    </w:div>
    <w:div w:id="1407457593">
      <w:bodyDiv w:val="1"/>
      <w:marLeft w:val="0"/>
      <w:marRight w:val="0"/>
      <w:marTop w:val="0"/>
      <w:marBottom w:val="0"/>
      <w:divBdr>
        <w:top w:val="none" w:sz="0" w:space="0" w:color="auto"/>
        <w:left w:val="none" w:sz="0" w:space="0" w:color="auto"/>
        <w:bottom w:val="none" w:sz="0" w:space="0" w:color="auto"/>
        <w:right w:val="none" w:sz="0" w:space="0" w:color="auto"/>
      </w:divBdr>
    </w:div>
    <w:div w:id="1424454285">
      <w:bodyDiv w:val="1"/>
      <w:marLeft w:val="0"/>
      <w:marRight w:val="0"/>
      <w:marTop w:val="0"/>
      <w:marBottom w:val="0"/>
      <w:divBdr>
        <w:top w:val="none" w:sz="0" w:space="0" w:color="auto"/>
        <w:left w:val="none" w:sz="0" w:space="0" w:color="auto"/>
        <w:bottom w:val="none" w:sz="0" w:space="0" w:color="auto"/>
        <w:right w:val="none" w:sz="0" w:space="0" w:color="auto"/>
      </w:divBdr>
    </w:div>
    <w:div w:id="1429081185">
      <w:bodyDiv w:val="1"/>
      <w:marLeft w:val="0"/>
      <w:marRight w:val="0"/>
      <w:marTop w:val="0"/>
      <w:marBottom w:val="0"/>
      <w:divBdr>
        <w:top w:val="none" w:sz="0" w:space="0" w:color="auto"/>
        <w:left w:val="none" w:sz="0" w:space="0" w:color="auto"/>
        <w:bottom w:val="none" w:sz="0" w:space="0" w:color="auto"/>
        <w:right w:val="none" w:sz="0" w:space="0" w:color="auto"/>
      </w:divBdr>
    </w:div>
    <w:div w:id="1431463967">
      <w:bodyDiv w:val="1"/>
      <w:marLeft w:val="0"/>
      <w:marRight w:val="0"/>
      <w:marTop w:val="0"/>
      <w:marBottom w:val="0"/>
      <w:divBdr>
        <w:top w:val="none" w:sz="0" w:space="0" w:color="auto"/>
        <w:left w:val="none" w:sz="0" w:space="0" w:color="auto"/>
        <w:bottom w:val="none" w:sz="0" w:space="0" w:color="auto"/>
        <w:right w:val="none" w:sz="0" w:space="0" w:color="auto"/>
      </w:divBdr>
    </w:div>
    <w:div w:id="1443111716">
      <w:bodyDiv w:val="1"/>
      <w:marLeft w:val="0"/>
      <w:marRight w:val="0"/>
      <w:marTop w:val="0"/>
      <w:marBottom w:val="0"/>
      <w:divBdr>
        <w:top w:val="none" w:sz="0" w:space="0" w:color="auto"/>
        <w:left w:val="none" w:sz="0" w:space="0" w:color="auto"/>
        <w:bottom w:val="none" w:sz="0" w:space="0" w:color="auto"/>
        <w:right w:val="none" w:sz="0" w:space="0" w:color="auto"/>
      </w:divBdr>
    </w:div>
    <w:div w:id="1444963098">
      <w:bodyDiv w:val="1"/>
      <w:marLeft w:val="0"/>
      <w:marRight w:val="0"/>
      <w:marTop w:val="0"/>
      <w:marBottom w:val="0"/>
      <w:divBdr>
        <w:top w:val="none" w:sz="0" w:space="0" w:color="auto"/>
        <w:left w:val="none" w:sz="0" w:space="0" w:color="auto"/>
        <w:bottom w:val="none" w:sz="0" w:space="0" w:color="auto"/>
        <w:right w:val="none" w:sz="0" w:space="0" w:color="auto"/>
      </w:divBdr>
    </w:div>
    <w:div w:id="1456172240">
      <w:bodyDiv w:val="1"/>
      <w:marLeft w:val="0"/>
      <w:marRight w:val="0"/>
      <w:marTop w:val="0"/>
      <w:marBottom w:val="0"/>
      <w:divBdr>
        <w:top w:val="none" w:sz="0" w:space="0" w:color="auto"/>
        <w:left w:val="none" w:sz="0" w:space="0" w:color="auto"/>
        <w:bottom w:val="none" w:sz="0" w:space="0" w:color="auto"/>
        <w:right w:val="none" w:sz="0" w:space="0" w:color="auto"/>
      </w:divBdr>
    </w:div>
    <w:div w:id="1474564454">
      <w:bodyDiv w:val="1"/>
      <w:marLeft w:val="0"/>
      <w:marRight w:val="0"/>
      <w:marTop w:val="0"/>
      <w:marBottom w:val="0"/>
      <w:divBdr>
        <w:top w:val="none" w:sz="0" w:space="0" w:color="auto"/>
        <w:left w:val="none" w:sz="0" w:space="0" w:color="auto"/>
        <w:bottom w:val="none" w:sz="0" w:space="0" w:color="auto"/>
        <w:right w:val="none" w:sz="0" w:space="0" w:color="auto"/>
      </w:divBdr>
    </w:div>
    <w:div w:id="1504781393">
      <w:bodyDiv w:val="1"/>
      <w:marLeft w:val="0"/>
      <w:marRight w:val="0"/>
      <w:marTop w:val="0"/>
      <w:marBottom w:val="0"/>
      <w:divBdr>
        <w:top w:val="none" w:sz="0" w:space="0" w:color="auto"/>
        <w:left w:val="none" w:sz="0" w:space="0" w:color="auto"/>
        <w:bottom w:val="none" w:sz="0" w:space="0" w:color="auto"/>
        <w:right w:val="none" w:sz="0" w:space="0" w:color="auto"/>
      </w:divBdr>
    </w:div>
    <w:div w:id="1515997217">
      <w:bodyDiv w:val="1"/>
      <w:marLeft w:val="0"/>
      <w:marRight w:val="0"/>
      <w:marTop w:val="0"/>
      <w:marBottom w:val="0"/>
      <w:divBdr>
        <w:top w:val="none" w:sz="0" w:space="0" w:color="auto"/>
        <w:left w:val="none" w:sz="0" w:space="0" w:color="auto"/>
        <w:bottom w:val="none" w:sz="0" w:space="0" w:color="auto"/>
        <w:right w:val="none" w:sz="0" w:space="0" w:color="auto"/>
      </w:divBdr>
    </w:div>
    <w:div w:id="1552694576">
      <w:bodyDiv w:val="1"/>
      <w:marLeft w:val="0"/>
      <w:marRight w:val="0"/>
      <w:marTop w:val="0"/>
      <w:marBottom w:val="0"/>
      <w:divBdr>
        <w:top w:val="none" w:sz="0" w:space="0" w:color="auto"/>
        <w:left w:val="none" w:sz="0" w:space="0" w:color="auto"/>
        <w:bottom w:val="none" w:sz="0" w:space="0" w:color="auto"/>
        <w:right w:val="none" w:sz="0" w:space="0" w:color="auto"/>
      </w:divBdr>
    </w:div>
    <w:div w:id="1562517162">
      <w:bodyDiv w:val="1"/>
      <w:marLeft w:val="0"/>
      <w:marRight w:val="0"/>
      <w:marTop w:val="0"/>
      <w:marBottom w:val="0"/>
      <w:divBdr>
        <w:top w:val="none" w:sz="0" w:space="0" w:color="auto"/>
        <w:left w:val="none" w:sz="0" w:space="0" w:color="auto"/>
        <w:bottom w:val="none" w:sz="0" w:space="0" w:color="auto"/>
        <w:right w:val="none" w:sz="0" w:space="0" w:color="auto"/>
      </w:divBdr>
    </w:div>
    <w:div w:id="1575434277">
      <w:bodyDiv w:val="1"/>
      <w:marLeft w:val="0"/>
      <w:marRight w:val="0"/>
      <w:marTop w:val="0"/>
      <w:marBottom w:val="0"/>
      <w:divBdr>
        <w:top w:val="none" w:sz="0" w:space="0" w:color="auto"/>
        <w:left w:val="none" w:sz="0" w:space="0" w:color="auto"/>
        <w:bottom w:val="none" w:sz="0" w:space="0" w:color="auto"/>
        <w:right w:val="none" w:sz="0" w:space="0" w:color="auto"/>
      </w:divBdr>
    </w:div>
    <w:div w:id="1583290959">
      <w:bodyDiv w:val="1"/>
      <w:marLeft w:val="0"/>
      <w:marRight w:val="0"/>
      <w:marTop w:val="0"/>
      <w:marBottom w:val="0"/>
      <w:divBdr>
        <w:top w:val="none" w:sz="0" w:space="0" w:color="auto"/>
        <w:left w:val="none" w:sz="0" w:space="0" w:color="auto"/>
        <w:bottom w:val="none" w:sz="0" w:space="0" w:color="auto"/>
        <w:right w:val="none" w:sz="0" w:space="0" w:color="auto"/>
      </w:divBdr>
    </w:div>
    <w:div w:id="1691948213">
      <w:bodyDiv w:val="1"/>
      <w:marLeft w:val="0"/>
      <w:marRight w:val="0"/>
      <w:marTop w:val="0"/>
      <w:marBottom w:val="0"/>
      <w:divBdr>
        <w:top w:val="none" w:sz="0" w:space="0" w:color="auto"/>
        <w:left w:val="none" w:sz="0" w:space="0" w:color="auto"/>
        <w:bottom w:val="none" w:sz="0" w:space="0" w:color="auto"/>
        <w:right w:val="none" w:sz="0" w:space="0" w:color="auto"/>
      </w:divBdr>
    </w:div>
    <w:div w:id="1708751612">
      <w:bodyDiv w:val="1"/>
      <w:marLeft w:val="0"/>
      <w:marRight w:val="0"/>
      <w:marTop w:val="0"/>
      <w:marBottom w:val="0"/>
      <w:divBdr>
        <w:top w:val="none" w:sz="0" w:space="0" w:color="auto"/>
        <w:left w:val="none" w:sz="0" w:space="0" w:color="auto"/>
        <w:bottom w:val="none" w:sz="0" w:space="0" w:color="auto"/>
        <w:right w:val="none" w:sz="0" w:space="0" w:color="auto"/>
      </w:divBdr>
    </w:div>
    <w:div w:id="1744183060">
      <w:bodyDiv w:val="1"/>
      <w:marLeft w:val="0"/>
      <w:marRight w:val="0"/>
      <w:marTop w:val="0"/>
      <w:marBottom w:val="0"/>
      <w:divBdr>
        <w:top w:val="none" w:sz="0" w:space="0" w:color="auto"/>
        <w:left w:val="none" w:sz="0" w:space="0" w:color="auto"/>
        <w:bottom w:val="none" w:sz="0" w:space="0" w:color="auto"/>
        <w:right w:val="none" w:sz="0" w:space="0" w:color="auto"/>
      </w:divBdr>
    </w:div>
    <w:div w:id="1757284744">
      <w:bodyDiv w:val="1"/>
      <w:marLeft w:val="0"/>
      <w:marRight w:val="0"/>
      <w:marTop w:val="0"/>
      <w:marBottom w:val="0"/>
      <w:divBdr>
        <w:top w:val="none" w:sz="0" w:space="0" w:color="auto"/>
        <w:left w:val="none" w:sz="0" w:space="0" w:color="auto"/>
        <w:bottom w:val="none" w:sz="0" w:space="0" w:color="auto"/>
        <w:right w:val="none" w:sz="0" w:space="0" w:color="auto"/>
      </w:divBdr>
    </w:div>
    <w:div w:id="1801723728">
      <w:bodyDiv w:val="1"/>
      <w:marLeft w:val="0"/>
      <w:marRight w:val="0"/>
      <w:marTop w:val="0"/>
      <w:marBottom w:val="0"/>
      <w:divBdr>
        <w:top w:val="none" w:sz="0" w:space="0" w:color="auto"/>
        <w:left w:val="none" w:sz="0" w:space="0" w:color="auto"/>
        <w:bottom w:val="none" w:sz="0" w:space="0" w:color="auto"/>
        <w:right w:val="none" w:sz="0" w:space="0" w:color="auto"/>
      </w:divBdr>
    </w:div>
    <w:div w:id="1812211085">
      <w:bodyDiv w:val="1"/>
      <w:marLeft w:val="0"/>
      <w:marRight w:val="0"/>
      <w:marTop w:val="0"/>
      <w:marBottom w:val="0"/>
      <w:divBdr>
        <w:top w:val="none" w:sz="0" w:space="0" w:color="auto"/>
        <w:left w:val="none" w:sz="0" w:space="0" w:color="auto"/>
        <w:bottom w:val="none" w:sz="0" w:space="0" w:color="auto"/>
        <w:right w:val="none" w:sz="0" w:space="0" w:color="auto"/>
      </w:divBdr>
    </w:div>
    <w:div w:id="1832867695">
      <w:bodyDiv w:val="1"/>
      <w:marLeft w:val="0"/>
      <w:marRight w:val="0"/>
      <w:marTop w:val="0"/>
      <w:marBottom w:val="0"/>
      <w:divBdr>
        <w:top w:val="none" w:sz="0" w:space="0" w:color="auto"/>
        <w:left w:val="none" w:sz="0" w:space="0" w:color="auto"/>
        <w:bottom w:val="none" w:sz="0" w:space="0" w:color="auto"/>
        <w:right w:val="none" w:sz="0" w:space="0" w:color="auto"/>
      </w:divBdr>
    </w:div>
    <w:div w:id="1893073162">
      <w:bodyDiv w:val="1"/>
      <w:marLeft w:val="0"/>
      <w:marRight w:val="0"/>
      <w:marTop w:val="0"/>
      <w:marBottom w:val="0"/>
      <w:divBdr>
        <w:top w:val="none" w:sz="0" w:space="0" w:color="auto"/>
        <w:left w:val="none" w:sz="0" w:space="0" w:color="auto"/>
        <w:bottom w:val="none" w:sz="0" w:space="0" w:color="auto"/>
        <w:right w:val="none" w:sz="0" w:space="0" w:color="auto"/>
      </w:divBdr>
    </w:div>
    <w:div w:id="1899779041">
      <w:bodyDiv w:val="1"/>
      <w:marLeft w:val="0"/>
      <w:marRight w:val="0"/>
      <w:marTop w:val="0"/>
      <w:marBottom w:val="0"/>
      <w:divBdr>
        <w:top w:val="none" w:sz="0" w:space="0" w:color="auto"/>
        <w:left w:val="none" w:sz="0" w:space="0" w:color="auto"/>
        <w:bottom w:val="none" w:sz="0" w:space="0" w:color="auto"/>
        <w:right w:val="none" w:sz="0" w:space="0" w:color="auto"/>
      </w:divBdr>
    </w:div>
    <w:div w:id="1931504726">
      <w:bodyDiv w:val="1"/>
      <w:marLeft w:val="0"/>
      <w:marRight w:val="0"/>
      <w:marTop w:val="0"/>
      <w:marBottom w:val="0"/>
      <w:divBdr>
        <w:top w:val="none" w:sz="0" w:space="0" w:color="auto"/>
        <w:left w:val="none" w:sz="0" w:space="0" w:color="auto"/>
        <w:bottom w:val="none" w:sz="0" w:space="0" w:color="auto"/>
        <w:right w:val="none" w:sz="0" w:space="0" w:color="auto"/>
      </w:divBdr>
    </w:div>
    <w:div w:id="1981643652">
      <w:bodyDiv w:val="1"/>
      <w:marLeft w:val="0"/>
      <w:marRight w:val="0"/>
      <w:marTop w:val="0"/>
      <w:marBottom w:val="0"/>
      <w:divBdr>
        <w:top w:val="none" w:sz="0" w:space="0" w:color="auto"/>
        <w:left w:val="none" w:sz="0" w:space="0" w:color="auto"/>
        <w:bottom w:val="none" w:sz="0" w:space="0" w:color="auto"/>
        <w:right w:val="none" w:sz="0" w:space="0" w:color="auto"/>
      </w:divBdr>
    </w:div>
    <w:div w:id="213505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cquisition.gov/far/part-12" TargetMode="External"/><Relationship Id="rId18" Type="http://schemas.openxmlformats.org/officeDocument/2006/relationships/hyperlink" Target="https://www.ecfr.gov/current/title-48/section-252.204-7000" TargetMode="External"/><Relationship Id="rId26" Type="http://schemas.openxmlformats.org/officeDocument/2006/relationships/hyperlink" Target="https://dibnet.dod.mil" TargetMode="External"/><Relationship Id="rId39" Type="http://schemas.openxmlformats.org/officeDocument/2006/relationships/hyperlink" Target="https://www.govinfo.gov/link/uscode/50/4817" TargetMode="External"/><Relationship Id="rId21" Type="http://schemas.openxmlformats.org/officeDocument/2006/relationships/hyperlink" Target="https://www.ecfr.gov/current/title-48/section-252.204-7009" TargetMode="External"/><Relationship Id="rId34" Type="http://schemas.openxmlformats.org/officeDocument/2006/relationships/hyperlink" Target="https://www.ecfr.gov/current/title-22/chapter-I/subchapter-M" TargetMode="External"/><Relationship Id="rId42" Type="http://schemas.openxmlformats.org/officeDocument/2006/relationships/hyperlink" Target="https://dibnet.dod.mil" TargetMode="External"/><Relationship Id="rId47" Type="http://schemas.openxmlformats.org/officeDocument/2006/relationships/hyperlink" Target="https://www.ecfr.gov/current/title-48/section-252.204-7020"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cq.osd.mil/dpap/dars/dfars/html/current/204_7.htm" TargetMode="External"/><Relationship Id="rId29" Type="http://schemas.openxmlformats.org/officeDocument/2006/relationships/hyperlink" Target="https://www.ecfr.gov/current/title-32/part-236" TargetMode="External"/><Relationship Id="rId11" Type="http://schemas.openxmlformats.org/officeDocument/2006/relationships/hyperlink" Target="https://www.esd.whs.mil/Portals/54/Documents/DD/issuances/dodi/520044p.pdf?ver=2018-11-08-075800-903" TargetMode="External"/><Relationship Id="rId24" Type="http://schemas.openxmlformats.org/officeDocument/2006/relationships/hyperlink" Target="mailto:osd.dibcsia@mail.mil" TargetMode="External"/><Relationship Id="rId32" Type="http://schemas.openxmlformats.org/officeDocument/2006/relationships/hyperlink" Target="https://www.govinfo.gov/link/plaw/115/public/91" TargetMode="External"/><Relationship Id="rId37" Type="http://schemas.openxmlformats.org/officeDocument/2006/relationships/hyperlink" Target="https://www.ecfr.gov/current/title-10/part-110" TargetMode="External"/><Relationship Id="rId40" Type="http://schemas.openxmlformats.org/officeDocument/2006/relationships/hyperlink" Target="https://www.govinfo.gov/link/plaw/115/public/91" TargetMode="External"/><Relationship Id="rId45" Type="http://schemas.openxmlformats.org/officeDocument/2006/relationships/hyperlink" Target="https://www.sprs.csd.disa.mil/pdf/SPRS_Awardee.pdf"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dibnet.dod.mil" TargetMode="External"/><Relationship Id="rId19" Type="http://schemas.openxmlformats.org/officeDocument/2006/relationships/hyperlink" Target="http://dx.doi.org/10.6028/NIST.SP.800-171" TargetMode="External"/><Relationship Id="rId31" Type="http://schemas.openxmlformats.org/officeDocument/2006/relationships/hyperlink" Target="https://www.sam.gov" TargetMode="External"/><Relationship Id="rId44" Type="http://schemas.openxmlformats.org/officeDocument/2006/relationships/hyperlink" Target="https://www.sprs.csd.disa.mil/"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vinfo.gov/link/plaw/115/public/232" TargetMode="External"/><Relationship Id="rId14" Type="http://schemas.openxmlformats.org/officeDocument/2006/relationships/hyperlink" Target="http://www.archives.gov/cui/registry/category-list.html" TargetMode="External"/><Relationship Id="rId22" Type="http://schemas.openxmlformats.org/officeDocument/2006/relationships/hyperlink" Target="http://www.archives.gov/cui/registry/category-list.html" TargetMode="External"/><Relationship Id="rId27" Type="http://schemas.openxmlformats.org/officeDocument/2006/relationships/hyperlink" Target="https://dibnet.dod.mil" TargetMode="External"/><Relationship Id="rId30" Type="http://schemas.openxmlformats.org/officeDocument/2006/relationships/hyperlink" Target="https://www.ecfr.gov/current/title-48/section-252.204-7012" TargetMode="External"/><Relationship Id="rId35" Type="http://schemas.openxmlformats.org/officeDocument/2006/relationships/hyperlink" Target="https://www.ecfr.gov/current/title-15/chapter-VII/subchapter-C" TargetMode="External"/><Relationship Id="rId43" Type="http://schemas.openxmlformats.org/officeDocument/2006/relationships/hyperlink" Target="https://www.ecfr.gov/current/title-48/section-252.204-7018" TargetMode="External"/><Relationship Id="rId48" Type="http://schemas.openxmlformats.org/officeDocument/2006/relationships/hyperlink" Target="https://piee.eb.mil/" TargetMode="External"/><Relationship Id="rId8" Type="http://schemas.openxmlformats.org/officeDocument/2006/relationships/hyperlink" Target="https://www.govinfo.gov/link/plaw/115/public/91"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acquisition.gov/dfars/252.225-7007-prohibition-acquisition-certain-items-communist-chinese-military-companies." TargetMode="External"/><Relationship Id="rId17" Type="http://schemas.openxmlformats.org/officeDocument/2006/relationships/hyperlink" Target="https://www.acq.osd.mil/dpap/dars/dfars/html/current/204_4.htm" TargetMode="External"/><Relationship Id="rId25" Type="http://schemas.openxmlformats.org/officeDocument/2006/relationships/hyperlink" Target="https://www.fedramp.gov/documents-templates/" TargetMode="External"/><Relationship Id="rId33" Type="http://schemas.openxmlformats.org/officeDocument/2006/relationships/hyperlink" Target="https://www.sam.gov" TargetMode="External"/><Relationship Id="rId38" Type="http://schemas.openxmlformats.org/officeDocument/2006/relationships/hyperlink" Target="https://www.ecfr.gov/current/title-7/part-331" TargetMode="External"/><Relationship Id="rId46" Type="http://schemas.openxmlformats.org/officeDocument/2006/relationships/hyperlink" Target="https://www.sprs.csd.disa.mil/pdf/SPRS_Awardee.pdf" TargetMode="External"/><Relationship Id="rId20" Type="http://schemas.openxmlformats.org/officeDocument/2006/relationships/hyperlink" Target="http://www.archives.gov/cui/registry/category-list.html" TargetMode="External"/><Relationship Id="rId41" Type="http://schemas.openxmlformats.org/officeDocument/2006/relationships/hyperlink" Target="https://www.sam.go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ibnet.dod.mil" TargetMode="External"/><Relationship Id="rId23" Type="http://schemas.openxmlformats.org/officeDocument/2006/relationships/hyperlink" Target="https://csrc.nist.gov/publications/sp800" TargetMode="External"/><Relationship Id="rId28" Type="http://schemas.openxmlformats.org/officeDocument/2006/relationships/hyperlink" Target="https://public.cyber.mil/eca/" TargetMode="External"/><Relationship Id="rId36" Type="http://schemas.openxmlformats.org/officeDocument/2006/relationships/hyperlink" Target="https://www.ecfr.gov/current/title-10/part-810" TargetMode="External"/><Relationship Id="rId49" Type="http://schemas.openxmlformats.org/officeDocument/2006/relationships/hyperlink" Target="https://piee.eb.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C743F-68D4-41E2-AD35-E59746D0948B}">
  <ds:schemaRefs>
    <ds:schemaRef ds:uri="http://schemas.openxmlformats.org/officeDocument/2006/bibliography"/>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1</TotalTime>
  <Pages>55</Pages>
  <Words>17691</Words>
  <Characters>116407</Characters>
  <Application>Microsoft Office Word</Application>
  <DocSecurity>0</DocSecurity>
  <Lines>3637</Lines>
  <Paragraphs>1888</Paragraphs>
  <ScaleCrop>false</ScaleCrop>
  <HeadingPairs>
    <vt:vector size="2" baseType="variant">
      <vt:variant>
        <vt:lpstr>Title</vt:lpstr>
      </vt:variant>
      <vt:variant>
        <vt:i4>1</vt:i4>
      </vt:variant>
    </vt:vector>
  </HeadingPairs>
  <TitlesOfParts>
    <vt:vector size="1" baseType="lpstr">
      <vt:lpstr/>
    </vt:vector>
  </TitlesOfParts>
  <Company>Defense Information Systems Agency</Company>
  <LinksUpToDate>false</LinksUpToDate>
  <CharactersWithSpaces>132210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Kitchens, Heather CIV OSD OUSD A-S (USA)</dc:creator>
  <cp:keywords/>
  <dc:description/>
  <cp:lastModifiedBy>Ziegler, Kimberly R CIV OSD OUSD A-S (USA)</cp:lastModifiedBy>
  <cp:revision>2</cp:revision>
  <dcterms:created xsi:type="dcterms:W3CDTF">2025-12-08T20:51:00Z</dcterms:created>
  <dcterms:modified xsi:type="dcterms:W3CDTF">2025-12-08T20:51:00Z</dcterms:modified>
</cp:coreProperties>
</file>