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CA2A" w14:textId="71434E9B" w:rsidR="00673D3A" w:rsidRPr="00385521" w:rsidRDefault="00673D3A" w:rsidP="0077535E">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Times New Roman"/>
          <w:b/>
          <w:bCs/>
          <w:caps/>
          <w:color w:val="000000" w:themeColor="text1"/>
          <w:kern w:val="0"/>
          <w:bdr w:val="none" w:sz="0" w:space="0" w:color="auto" w:frame="1"/>
          <w14:ligatures w14:val="none"/>
        </w:rPr>
      </w:pPr>
      <w:r w:rsidRPr="00385521">
        <w:rPr>
          <w:rFonts w:ascii="Century Schoolbook" w:eastAsia="Times New Roman" w:hAnsi="Century Schoolbook" w:cs="Times New Roman"/>
          <w:b/>
          <w:bCs/>
          <w:caps/>
          <w:color w:val="000000" w:themeColor="text1"/>
          <w:kern w:val="0"/>
          <w:bdr w:val="none" w:sz="0" w:space="0" w:color="auto" w:frame="1"/>
          <w14:ligatures w14:val="none"/>
        </w:rPr>
        <w:t>Part 246</w:t>
      </w:r>
      <w:r w:rsidR="00A80CB7" w:rsidRPr="00385521">
        <w:rPr>
          <w:rFonts w:ascii="Century Schoolbook" w:eastAsia="Times New Roman" w:hAnsi="Century Schoolbook" w:cs="Times New Roman"/>
          <w:b/>
          <w:bCs/>
          <w:caps/>
          <w:color w:val="000000" w:themeColor="text1"/>
          <w:kern w:val="0"/>
          <w:bdr w:val="none" w:sz="0" w:space="0" w:color="auto" w:frame="1"/>
          <w14:ligatures w14:val="none"/>
        </w:rPr>
        <w:t>—</w:t>
      </w:r>
      <w:r w:rsidRPr="00385521">
        <w:rPr>
          <w:rFonts w:ascii="Century Schoolbook" w:eastAsia="Times New Roman" w:hAnsi="Century Schoolbook" w:cs="Times New Roman"/>
          <w:b/>
          <w:bCs/>
          <w:caps/>
          <w:color w:val="000000" w:themeColor="text1"/>
          <w:kern w:val="0"/>
          <w:bdr w:val="none" w:sz="0" w:space="0" w:color="auto" w:frame="1"/>
          <w14:ligatures w14:val="none"/>
        </w:rPr>
        <w:t>QUALITY ASSURANCE</w:t>
      </w:r>
    </w:p>
    <w:p w14:paraId="6D7E5B2B" w14:textId="77777777" w:rsidR="000A0F5C" w:rsidRPr="00385521" w:rsidRDefault="000A0F5C" w:rsidP="0077535E">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Times New Roman"/>
          <w:b/>
          <w:bCs/>
          <w:caps/>
          <w:color w:val="000000" w:themeColor="text1"/>
          <w:kern w:val="0"/>
          <w:bdr w:val="none" w:sz="0" w:space="0" w:color="auto" w:frame="1"/>
          <w14:ligatures w14:val="none"/>
        </w:rPr>
      </w:pPr>
    </w:p>
    <w:p w14:paraId="2B086004" w14:textId="29939F32" w:rsidR="00673D3A" w:rsidRPr="00385521" w:rsidRDefault="00673D3A" w:rsidP="0077535E">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Times New Roman"/>
          <w:b/>
          <w:bCs/>
          <w:caps/>
          <w:color w:val="000000" w:themeColor="text1"/>
          <w:kern w:val="0"/>
          <w14:ligatures w14:val="none"/>
        </w:rPr>
      </w:pPr>
      <w:r w:rsidRPr="00385521">
        <w:rPr>
          <w:rFonts w:ascii="Century Schoolbook" w:eastAsia="Times New Roman" w:hAnsi="Century Schoolbook" w:cs="Times New Roman"/>
          <w:b/>
          <w:bCs/>
          <w:caps/>
          <w:color w:val="000000" w:themeColor="text1"/>
          <w:kern w:val="0"/>
          <w:bdr w:val="none" w:sz="0" w:space="0" w:color="auto" w:frame="1"/>
          <w14:ligatures w14:val="none"/>
        </w:rPr>
        <w:t>Subpart 246.1</w:t>
      </w:r>
      <w:r w:rsidR="00A80CB7" w:rsidRPr="00385521">
        <w:rPr>
          <w:rFonts w:ascii="Century Schoolbook" w:eastAsia="Times New Roman" w:hAnsi="Century Schoolbook" w:cs="Times New Roman"/>
          <w:b/>
          <w:bCs/>
          <w:caps/>
          <w:color w:val="000000" w:themeColor="text1"/>
          <w:kern w:val="0"/>
          <w:bdr w:val="none" w:sz="0" w:space="0" w:color="auto" w:frame="1"/>
          <w14:ligatures w14:val="none"/>
        </w:rPr>
        <w:t>—</w:t>
      </w:r>
      <w:r w:rsidRPr="00385521">
        <w:rPr>
          <w:rFonts w:ascii="Century Schoolbook" w:eastAsia="Times New Roman" w:hAnsi="Century Schoolbook" w:cs="Times New Roman"/>
          <w:b/>
          <w:bCs/>
          <w:caps/>
          <w:color w:val="000000" w:themeColor="text1"/>
          <w:kern w:val="0"/>
          <w14:ligatures w14:val="none"/>
        </w:rPr>
        <w:t>GENERAL</w:t>
      </w:r>
    </w:p>
    <w:p w14:paraId="156146F3"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1"/>
        <w:rPr>
          <w:rFonts w:ascii="Century Schoolbook" w:eastAsia="Times New Roman" w:hAnsi="Century Schoolbook" w:cs="Times New Roman"/>
          <w:b/>
          <w:bCs/>
          <w:color w:val="000000" w:themeColor="text1"/>
          <w:kern w:val="0"/>
          <w14:ligatures w14:val="none"/>
        </w:rPr>
      </w:pPr>
    </w:p>
    <w:p w14:paraId="7B583E62" w14:textId="79DF3FA8" w:rsidR="00673D3A" w:rsidRPr="000A0F5C"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roofErr w:type="gramStart"/>
      <w:r w:rsidRPr="000A0F5C">
        <w:rPr>
          <w:rFonts w:ascii="Century Schoolbook" w:eastAsia="Times New Roman" w:hAnsi="Century Schoolbook" w:cs="Times New Roman"/>
          <w:b/>
          <w:bCs/>
          <w:color w:val="000000" w:themeColor="text1"/>
          <w:kern w:val="0"/>
          <w:bdr w:val="none" w:sz="0" w:space="0" w:color="auto" w:frame="1"/>
          <w14:ligatures w14:val="none"/>
        </w:rPr>
        <w:t>246.101</w:t>
      </w:r>
      <w:r w:rsidR="008B112E">
        <w:rPr>
          <w:rFonts w:ascii="Century Schoolbook" w:eastAsia="Times New Roman" w:hAnsi="Century Schoolbook" w:cs="Times New Roman"/>
          <w:b/>
          <w:bCs/>
          <w:color w:val="000000" w:themeColor="text1"/>
          <w:kern w:val="0"/>
          <w14:ligatures w14:val="none"/>
        </w:rPr>
        <w:t xml:space="preserve">  </w:t>
      </w:r>
      <w:r w:rsidRPr="000A0F5C">
        <w:rPr>
          <w:rFonts w:ascii="Century Schoolbook" w:eastAsia="Times New Roman" w:hAnsi="Century Schoolbook" w:cs="Times New Roman"/>
          <w:b/>
          <w:bCs/>
          <w:color w:val="000000" w:themeColor="text1"/>
          <w:kern w:val="0"/>
          <w14:ligatures w14:val="none"/>
        </w:rPr>
        <w:t>Definitions</w:t>
      </w:r>
      <w:proofErr w:type="gramEnd"/>
      <w:r w:rsidRPr="000A0F5C">
        <w:rPr>
          <w:rFonts w:ascii="Century Schoolbook" w:eastAsia="Times New Roman" w:hAnsi="Century Schoolbook" w:cs="Times New Roman"/>
          <w:b/>
          <w:bCs/>
          <w:color w:val="000000" w:themeColor="text1"/>
          <w:kern w:val="0"/>
          <w14:ligatures w14:val="none"/>
        </w:rPr>
        <w:t>.</w:t>
      </w:r>
    </w:p>
    <w:p w14:paraId="13DFFCAE" w14:textId="791C77DF" w:rsidR="000A0F5C" w:rsidRPr="008B112E" w:rsidRDefault="008B112E"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color w:val="000000" w:themeColor="text1"/>
          <w:kern w:val="0"/>
          <w14:ligatures w14:val="none"/>
        </w:rPr>
      </w:pPr>
      <w:r w:rsidRPr="008B112E">
        <w:rPr>
          <w:rFonts w:ascii="Century Schoolbook" w:eastAsia="Times New Roman" w:hAnsi="Century Schoolbook" w:cs="Times New Roman"/>
          <w:color w:val="000000" w:themeColor="text1"/>
          <w:kern w:val="0"/>
          <w14:ligatures w14:val="none"/>
        </w:rPr>
        <w:t>As used in this subpart—</w:t>
      </w:r>
    </w:p>
    <w:p w14:paraId="4E499D7F" w14:textId="77777777" w:rsidR="008B112E" w:rsidRPr="000A0F5C" w:rsidRDefault="008B112E"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035E3A01" w14:textId="458602C2" w:rsidR="00673D3A" w:rsidRPr="000A0F5C" w:rsidRDefault="00673D3A"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sidRPr="000A0F5C">
        <w:rPr>
          <w:rFonts w:ascii="Century Schoolbook" w:eastAsia="Times New Roman" w:hAnsi="Century Schoolbook" w:cs="Times New Roman"/>
          <w:color w:val="000000" w:themeColor="text1"/>
          <w:kern w:val="0"/>
          <w14:ligatures w14:val="none"/>
        </w:rPr>
        <w:t>“Discipline Working Group”  is defined in the clause at </w:t>
      </w:r>
      <w:hyperlink r:id="rId6" w:anchor="DFARS_252.246-7004" w:tooltip="252.246-7004" w:history="1">
        <w:r w:rsidRPr="000A0F5C">
          <w:rPr>
            <w:rFonts w:ascii="Century Schoolbook" w:eastAsia="Times New Roman" w:hAnsi="Century Schoolbook" w:cs="Times New Roman"/>
            <w:color w:val="000000" w:themeColor="text1"/>
            <w:kern w:val="0"/>
            <w:u w:val="single"/>
            <w:bdr w:val="none" w:sz="0" w:space="0" w:color="auto" w:frame="1"/>
            <w14:ligatures w14:val="none"/>
          </w:rPr>
          <w:t>252.246-7004</w:t>
        </w:r>
      </w:hyperlink>
      <w:r w:rsidRPr="000A0F5C">
        <w:rPr>
          <w:rFonts w:ascii="Century Schoolbook" w:eastAsia="Times New Roman" w:hAnsi="Century Schoolbook" w:cs="Times New Roman"/>
          <w:color w:val="000000" w:themeColor="text1"/>
          <w:kern w:val="0"/>
          <w14:ligatures w14:val="none"/>
        </w:rPr>
        <w:t>, Safety of Facilities, Infrastructure, and Equipment for Military Operations.</w:t>
      </w:r>
    </w:p>
    <w:p w14:paraId="1D492708"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50E3EA57" w14:textId="5EAFF0EF" w:rsidR="00673D3A" w:rsidRPr="000A0F5C"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roofErr w:type="gramStart"/>
      <w:r w:rsidRPr="000A0F5C">
        <w:rPr>
          <w:rFonts w:ascii="Century Schoolbook" w:eastAsia="Times New Roman" w:hAnsi="Century Schoolbook" w:cs="Times New Roman"/>
          <w:b/>
          <w:bCs/>
          <w:color w:val="000000" w:themeColor="text1"/>
          <w:kern w:val="0"/>
          <w:bdr w:val="none" w:sz="0" w:space="0" w:color="auto" w:frame="1"/>
          <w14:ligatures w14:val="none"/>
        </w:rPr>
        <w:t>246.102</w:t>
      </w:r>
      <w:r w:rsidR="008B112E">
        <w:rPr>
          <w:rFonts w:ascii="Century Schoolbook" w:eastAsia="Times New Roman" w:hAnsi="Century Schoolbook" w:cs="Times New Roman"/>
          <w:b/>
          <w:bCs/>
          <w:color w:val="000000" w:themeColor="text1"/>
          <w:kern w:val="0"/>
          <w14:ligatures w14:val="none"/>
        </w:rPr>
        <w:t xml:space="preserve">  </w:t>
      </w:r>
      <w:r w:rsidRPr="000A0F5C">
        <w:rPr>
          <w:rFonts w:ascii="Century Schoolbook" w:eastAsia="Times New Roman" w:hAnsi="Century Schoolbook" w:cs="Times New Roman"/>
          <w:b/>
          <w:bCs/>
          <w:color w:val="000000" w:themeColor="text1"/>
          <w:kern w:val="0"/>
          <w14:ligatures w14:val="none"/>
        </w:rPr>
        <w:t>Policy</w:t>
      </w:r>
      <w:proofErr w:type="gramEnd"/>
      <w:r w:rsidRPr="000A0F5C">
        <w:rPr>
          <w:rFonts w:ascii="Century Schoolbook" w:eastAsia="Times New Roman" w:hAnsi="Century Schoolbook" w:cs="Times New Roman"/>
          <w:b/>
          <w:bCs/>
          <w:color w:val="000000" w:themeColor="text1"/>
          <w:kern w:val="0"/>
          <w14:ligatures w14:val="none"/>
        </w:rPr>
        <w:t>.</w:t>
      </w:r>
    </w:p>
    <w:p w14:paraId="027A33B5"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52A1EB5D" w14:textId="18E4B31F" w:rsidR="00673D3A" w:rsidRPr="000A0F5C" w:rsidRDefault="00673D3A"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sidRPr="000A0F5C">
        <w:rPr>
          <w:rFonts w:ascii="Century Schoolbook" w:eastAsia="Times New Roman" w:hAnsi="Century Schoolbook" w:cs="Times New Roman"/>
          <w:color w:val="000000" w:themeColor="text1"/>
          <w:kern w:val="0"/>
          <w14:ligatures w14:val="none"/>
        </w:rPr>
        <w:t xml:space="preserve">Departments and agencies </w:t>
      </w:r>
      <w:r w:rsidR="00085BAE" w:rsidRPr="000A0F5C">
        <w:rPr>
          <w:rFonts w:ascii="Century Schoolbook" w:eastAsia="Times New Roman" w:hAnsi="Century Schoolbook" w:cs="Times New Roman"/>
          <w:color w:val="000000" w:themeColor="text1"/>
          <w:kern w:val="0"/>
          <w14:ligatures w14:val="none"/>
        </w:rPr>
        <w:t>must</w:t>
      </w:r>
      <w:r w:rsidRPr="000A0F5C">
        <w:rPr>
          <w:rFonts w:ascii="Century Schoolbook" w:eastAsia="Times New Roman" w:hAnsi="Century Schoolbook" w:cs="Times New Roman"/>
          <w:color w:val="000000" w:themeColor="text1"/>
          <w:kern w:val="0"/>
          <w14:ligatures w14:val="none"/>
        </w:rPr>
        <w:t xml:space="preserve"> also—</w:t>
      </w:r>
    </w:p>
    <w:p w14:paraId="6A737BEB" w14:textId="77777777" w:rsidR="000A0F5C" w:rsidRPr="001F28F6"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28CF2DDF" w14:textId="04577234"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1F28F6">
        <w:rPr>
          <w:rFonts w:ascii="Century Schoolbook" w:eastAsia="Times New Roman" w:hAnsi="Century Schoolbook" w:cs="Times New Roman"/>
          <w:color w:val="000000"/>
          <w:kern w:val="0"/>
          <w14:ligatures w14:val="none"/>
        </w:rPr>
        <w:t>(1)</w:t>
      </w:r>
      <w:r w:rsidR="00BF6411">
        <w:rPr>
          <w:rFonts w:ascii="Century Schoolbook" w:eastAsia="Times New Roman" w:hAnsi="Century Schoolbook" w:cs="Times New Roman"/>
          <w:color w:val="000000"/>
          <w:kern w:val="0"/>
          <w14:ligatures w14:val="none"/>
        </w:rPr>
        <w:t xml:space="preserve"> </w:t>
      </w:r>
      <w:r w:rsidR="00673D3A" w:rsidRPr="001F28F6">
        <w:rPr>
          <w:rFonts w:ascii="Century Schoolbook" w:eastAsia="Times New Roman" w:hAnsi="Century Schoolbook" w:cs="Times New Roman"/>
          <w:color w:val="000000"/>
          <w:kern w:val="0"/>
          <w14:ligatures w14:val="none"/>
        </w:rPr>
        <w:t xml:space="preserve"> Develop and manage a systematic, cost-effective Government contract quality assurance program to ensure that contract performance conforms to specified requirements</w:t>
      </w:r>
      <w:r w:rsidR="0077535E" w:rsidRPr="001F28F6">
        <w:rPr>
          <w:rFonts w:ascii="Century Schoolbook" w:eastAsia="Times New Roman" w:hAnsi="Century Schoolbook" w:cs="Times New Roman"/>
          <w:color w:val="000000"/>
          <w:kern w:val="0"/>
          <w14:ligatures w14:val="none"/>
        </w:rPr>
        <w:t xml:space="preserve">.  </w:t>
      </w:r>
      <w:r w:rsidR="00673D3A" w:rsidRPr="001F28F6">
        <w:rPr>
          <w:rFonts w:ascii="Century Schoolbook" w:eastAsia="Times New Roman" w:hAnsi="Century Schoolbook" w:cs="Times New Roman"/>
          <w:color w:val="000000"/>
          <w:kern w:val="0"/>
          <w14:ligatures w14:val="none"/>
        </w:rPr>
        <w:t>Apply Government quality assurance to all contracts for services and products designed, developed, purchased, produced, stored, distributed, operated, maintained, or disposed of by contractors.</w:t>
      </w:r>
    </w:p>
    <w:p w14:paraId="558062A0" w14:textId="77777777" w:rsidR="000A0F5C" w:rsidRPr="001F28F6"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2F1F8ABF" w14:textId="56C9316E"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1F28F6">
        <w:rPr>
          <w:rFonts w:ascii="Century Schoolbook" w:eastAsia="Times New Roman" w:hAnsi="Century Schoolbook" w:cs="Times New Roman"/>
          <w:color w:val="000000"/>
          <w:kern w:val="0"/>
          <w14:ligatures w14:val="none"/>
        </w:rPr>
        <w:t>(2)</w:t>
      </w:r>
      <w:r w:rsidR="00BF6411">
        <w:rPr>
          <w:rFonts w:ascii="Century Schoolbook" w:eastAsia="Times New Roman" w:hAnsi="Century Schoolbook" w:cs="Times New Roman"/>
          <w:color w:val="000000"/>
          <w:kern w:val="0"/>
          <w14:ligatures w14:val="none"/>
        </w:rPr>
        <w:t xml:space="preserve"> </w:t>
      </w:r>
      <w:r w:rsidR="00673D3A" w:rsidRPr="001F28F6">
        <w:rPr>
          <w:rFonts w:ascii="Century Schoolbook" w:eastAsia="Times New Roman" w:hAnsi="Century Schoolbook" w:cs="Times New Roman"/>
          <w:color w:val="000000"/>
          <w:kern w:val="0"/>
          <w14:ligatures w14:val="none"/>
        </w:rPr>
        <w:t xml:space="preserve"> Conduct quality audits to ensure the quality of products and services meet contractual requirements.</w:t>
      </w:r>
    </w:p>
    <w:p w14:paraId="6A07AAA6" w14:textId="77777777" w:rsidR="000A0F5C" w:rsidRPr="001F28F6"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681A86D8" w14:textId="477F5EED" w:rsidR="00673D3A" w:rsidRPr="000A0F5C"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ab/>
      </w:r>
      <w:r w:rsidR="00673D3A" w:rsidRPr="000A0F5C">
        <w:rPr>
          <w:rFonts w:ascii="Century Schoolbook" w:eastAsia="Times New Roman" w:hAnsi="Century Schoolbook" w:cs="Times New Roman"/>
          <w:color w:val="000000" w:themeColor="text1"/>
          <w:kern w:val="0"/>
          <w14:ligatures w14:val="none"/>
        </w:rPr>
        <w:t>(3)</w:t>
      </w:r>
      <w:r w:rsidR="00BF6411">
        <w:rPr>
          <w:rFonts w:ascii="Century Schoolbook" w:eastAsia="Times New Roman" w:hAnsi="Century Schoolbook" w:cs="Times New Roman"/>
          <w:color w:val="000000" w:themeColor="text1"/>
          <w:kern w:val="0"/>
          <w14:ligatures w14:val="none"/>
        </w:rPr>
        <w:t xml:space="preserve"> </w:t>
      </w:r>
      <w:r w:rsidR="00673D3A" w:rsidRPr="000A0F5C">
        <w:rPr>
          <w:rFonts w:ascii="Century Schoolbook" w:eastAsia="Times New Roman" w:hAnsi="Century Schoolbook" w:cs="Times New Roman"/>
          <w:color w:val="000000" w:themeColor="text1"/>
          <w:kern w:val="0"/>
          <w14:ligatures w14:val="none"/>
        </w:rPr>
        <w:t xml:space="preserve"> Base the type and extent of Government contract quality assurance actions on the </w:t>
      </w:r>
      <w:proofErr w:type="gramStart"/>
      <w:r w:rsidR="00673D3A" w:rsidRPr="000A0F5C">
        <w:rPr>
          <w:rFonts w:ascii="Century Schoolbook" w:eastAsia="Times New Roman" w:hAnsi="Century Schoolbook" w:cs="Times New Roman"/>
          <w:color w:val="000000" w:themeColor="text1"/>
          <w:kern w:val="0"/>
          <w14:ligatures w14:val="none"/>
        </w:rPr>
        <w:t>particular acquisition</w:t>
      </w:r>
      <w:proofErr w:type="gramEnd"/>
      <w:r w:rsidR="00673D3A" w:rsidRPr="000A0F5C">
        <w:rPr>
          <w:rFonts w:ascii="Century Schoolbook" w:eastAsia="Times New Roman" w:hAnsi="Century Schoolbook" w:cs="Times New Roman"/>
          <w:color w:val="000000" w:themeColor="text1"/>
          <w:kern w:val="0"/>
          <w14:ligatures w14:val="none"/>
        </w:rPr>
        <w:t>.</w:t>
      </w:r>
    </w:p>
    <w:p w14:paraId="61FBB1C4"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themeColor="text1"/>
          <w:kern w:val="0"/>
          <w14:ligatures w14:val="none"/>
        </w:rPr>
      </w:pPr>
    </w:p>
    <w:p w14:paraId="5CB3F4EB" w14:textId="26D81A08" w:rsidR="00673D3A" w:rsidRPr="000A0F5C"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ab/>
      </w:r>
      <w:r w:rsidR="00673D3A" w:rsidRPr="000A0F5C">
        <w:rPr>
          <w:rFonts w:ascii="Century Schoolbook" w:eastAsia="Times New Roman" w:hAnsi="Century Schoolbook" w:cs="Times New Roman"/>
          <w:color w:val="000000" w:themeColor="text1"/>
          <w:kern w:val="0"/>
          <w14:ligatures w14:val="none"/>
        </w:rPr>
        <w:t>(4)</w:t>
      </w:r>
      <w:r w:rsidR="00BF6411">
        <w:rPr>
          <w:rFonts w:ascii="Century Schoolbook" w:eastAsia="Times New Roman" w:hAnsi="Century Schoolbook" w:cs="Times New Roman"/>
          <w:color w:val="000000" w:themeColor="text1"/>
          <w:kern w:val="0"/>
          <w14:ligatures w14:val="none"/>
        </w:rPr>
        <w:t xml:space="preserve"> </w:t>
      </w:r>
      <w:r w:rsidR="00673D3A" w:rsidRPr="000A0F5C">
        <w:rPr>
          <w:rFonts w:ascii="Century Schoolbook" w:eastAsia="Times New Roman" w:hAnsi="Century Schoolbook" w:cs="Times New Roman"/>
          <w:color w:val="000000" w:themeColor="text1"/>
          <w:kern w:val="0"/>
          <w14:ligatures w14:val="none"/>
        </w:rPr>
        <w:t xml:space="preserve"> Provide contractors the maximum flexibility in establishing efficient and effective quality programs to meet contractual requirements</w:t>
      </w:r>
      <w:r w:rsidR="0077535E" w:rsidRPr="000A0F5C">
        <w:rPr>
          <w:rFonts w:ascii="Century Schoolbook" w:eastAsia="Times New Roman" w:hAnsi="Century Schoolbook" w:cs="Times New Roman"/>
          <w:color w:val="000000" w:themeColor="text1"/>
          <w:kern w:val="0"/>
          <w14:ligatures w14:val="none"/>
        </w:rPr>
        <w:t xml:space="preserve">.  </w:t>
      </w:r>
      <w:r w:rsidR="00673D3A" w:rsidRPr="000A0F5C">
        <w:rPr>
          <w:rFonts w:ascii="Century Schoolbook" w:eastAsia="Times New Roman" w:hAnsi="Century Schoolbook" w:cs="Times New Roman"/>
          <w:color w:val="000000" w:themeColor="text1"/>
          <w:kern w:val="0"/>
          <w14:ligatures w14:val="none"/>
        </w:rPr>
        <w:t>Contractor quality programs may be modeled on military, commercial, national, or international quality standards.</w:t>
      </w:r>
    </w:p>
    <w:p w14:paraId="4057C14B"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themeColor="text1"/>
          <w:kern w:val="0"/>
          <w14:ligatures w14:val="none"/>
        </w:rPr>
      </w:pPr>
    </w:p>
    <w:p w14:paraId="7EC7BD26" w14:textId="10941E8A" w:rsidR="00673D3A" w:rsidRPr="000A0F5C"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roofErr w:type="gramStart"/>
      <w:r w:rsidRPr="000A0F5C">
        <w:rPr>
          <w:rFonts w:ascii="Century Schoolbook" w:eastAsia="Times New Roman" w:hAnsi="Century Schoolbook" w:cs="Times New Roman"/>
          <w:b/>
          <w:bCs/>
          <w:color w:val="000000" w:themeColor="text1"/>
          <w:kern w:val="0"/>
          <w:bdr w:val="none" w:sz="0" w:space="0" w:color="auto" w:frame="1"/>
          <w14:ligatures w14:val="none"/>
        </w:rPr>
        <w:t>246.103</w:t>
      </w:r>
      <w:r w:rsidR="008B112E">
        <w:rPr>
          <w:rFonts w:ascii="Century Schoolbook" w:eastAsia="Times New Roman" w:hAnsi="Century Schoolbook" w:cs="Times New Roman"/>
          <w:b/>
          <w:bCs/>
          <w:color w:val="000000" w:themeColor="text1"/>
          <w:kern w:val="0"/>
          <w:bdr w:val="none" w:sz="0" w:space="0" w:color="auto" w:frame="1"/>
          <w14:ligatures w14:val="none"/>
        </w:rPr>
        <w:t xml:space="preserve">  </w:t>
      </w:r>
      <w:r w:rsidRPr="000A0F5C">
        <w:rPr>
          <w:rFonts w:ascii="Century Schoolbook" w:eastAsia="Times New Roman" w:hAnsi="Century Schoolbook" w:cs="Times New Roman"/>
          <w:b/>
          <w:bCs/>
          <w:color w:val="000000" w:themeColor="text1"/>
          <w:kern w:val="0"/>
          <w14:ligatures w14:val="none"/>
        </w:rPr>
        <w:t>Contracting</w:t>
      </w:r>
      <w:proofErr w:type="gramEnd"/>
      <w:r w:rsidRPr="000A0F5C">
        <w:rPr>
          <w:rFonts w:ascii="Century Schoolbook" w:eastAsia="Times New Roman" w:hAnsi="Century Schoolbook" w:cs="Times New Roman"/>
          <w:b/>
          <w:bCs/>
          <w:color w:val="000000" w:themeColor="text1"/>
          <w:kern w:val="0"/>
          <w14:ligatures w14:val="none"/>
        </w:rPr>
        <w:t xml:space="preserve"> office responsibilities.</w:t>
      </w:r>
    </w:p>
    <w:p w14:paraId="12DE2FA0"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333333"/>
          <w:kern w:val="0"/>
          <w14:ligatures w14:val="none"/>
        </w:rPr>
      </w:pPr>
    </w:p>
    <w:p w14:paraId="4FB05C94" w14:textId="5CE04103"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404D8A">
        <w:rPr>
          <w:rFonts w:ascii="Century Schoolbook" w:eastAsia="Times New Roman" w:hAnsi="Century Schoolbook" w:cs="Times New Roman"/>
          <w:color w:val="000000"/>
          <w:kern w:val="0"/>
          <w14:ligatures w14:val="none"/>
        </w:rPr>
        <w:t xml:space="preserve">(1) </w:t>
      </w:r>
      <w:r w:rsidR="00BF6411">
        <w:rPr>
          <w:rFonts w:ascii="Century Schoolbook" w:eastAsia="Times New Roman" w:hAnsi="Century Schoolbook" w:cs="Times New Roman"/>
          <w:color w:val="000000"/>
          <w:kern w:val="0"/>
          <w14:ligatures w14:val="none"/>
        </w:rPr>
        <w:t xml:space="preserve"> </w:t>
      </w:r>
      <w:r w:rsidR="00673D3A" w:rsidRPr="00404D8A">
        <w:rPr>
          <w:rFonts w:ascii="Century Schoolbook" w:eastAsia="Times New Roman" w:hAnsi="Century Schoolbook" w:cs="Times New Roman"/>
          <w:color w:val="000000"/>
          <w:kern w:val="0"/>
          <w14:ligatures w14:val="none"/>
        </w:rPr>
        <w:t>The contracting office must coordinate with the quality assurance activity before changing any quality requirement.</w:t>
      </w:r>
    </w:p>
    <w:p w14:paraId="2121EE35" w14:textId="77777777" w:rsidR="000A0F5C" w:rsidRPr="00404D8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3BDC8AAF" w14:textId="509821BF"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CA2EB9">
        <w:rPr>
          <w:rFonts w:ascii="Century Schoolbook" w:eastAsia="Times New Roman" w:hAnsi="Century Schoolbook" w:cs="Times New Roman"/>
          <w:color w:val="000000"/>
          <w:kern w:val="0"/>
          <w14:ligatures w14:val="none"/>
        </w:rPr>
        <w:t xml:space="preserve">(2) </w:t>
      </w:r>
      <w:r w:rsidR="00BF6411">
        <w:rPr>
          <w:rFonts w:ascii="Century Schoolbook" w:eastAsia="Times New Roman" w:hAnsi="Century Schoolbook" w:cs="Times New Roman"/>
          <w:color w:val="000000"/>
          <w:kern w:val="0"/>
          <w14:ligatures w14:val="none"/>
        </w:rPr>
        <w:t xml:space="preserve"> </w:t>
      </w:r>
      <w:r w:rsidR="00673D3A" w:rsidRPr="00CA2EB9">
        <w:rPr>
          <w:rFonts w:ascii="Century Schoolbook" w:eastAsia="Times New Roman" w:hAnsi="Century Schoolbook" w:cs="Times New Roman"/>
          <w:color w:val="000000"/>
          <w:kern w:val="0"/>
          <w14:ligatures w14:val="none"/>
        </w:rPr>
        <w:t xml:space="preserve">The activity responsible for technical requirements may prepare instructions covering the type and extent of Government inspections for acquisitions </w:t>
      </w:r>
      <w:r w:rsidR="00673D3A" w:rsidRPr="00A85DA9">
        <w:rPr>
          <w:rFonts w:ascii="Century Schoolbook" w:eastAsia="Times New Roman" w:hAnsi="Century Schoolbook" w:cs="Times New Roman"/>
          <w:color w:val="000000"/>
          <w:kern w:val="0"/>
          <w14:ligatures w14:val="none"/>
        </w:rPr>
        <w:t>that are complex, have critical applications, or have unusual requirements</w:t>
      </w:r>
      <w:r w:rsidR="0077535E" w:rsidRPr="00A85DA9">
        <w:rPr>
          <w:rFonts w:ascii="Century Schoolbook" w:eastAsia="Times New Roman" w:hAnsi="Century Schoolbook" w:cs="Times New Roman"/>
          <w:color w:val="000000"/>
          <w:kern w:val="0"/>
          <w14:ligatures w14:val="none"/>
        </w:rPr>
        <w:t xml:space="preserve">.  </w:t>
      </w:r>
      <w:r w:rsidR="00673D3A" w:rsidRPr="00A85DA9">
        <w:rPr>
          <w:rFonts w:ascii="Century Schoolbook" w:eastAsia="Times New Roman" w:hAnsi="Century Schoolbook" w:cs="Times New Roman"/>
          <w:color w:val="000000"/>
          <w:kern w:val="0"/>
          <w14:ligatures w14:val="none"/>
        </w:rPr>
        <w:t xml:space="preserve">Follow the procedures at </w:t>
      </w:r>
      <w:hyperlink r:id="rId7" w:anchor="246.103" w:tgtFrame="_blank" w:history="1">
        <w:r w:rsidR="00A85DA9" w:rsidRPr="001F28F6">
          <w:rPr>
            <w:rStyle w:val="Hyperlink"/>
            <w:rFonts w:ascii="Century Schoolbook" w:hAnsi="Century Schoolbook"/>
          </w:rPr>
          <w:t>PGI 246.103</w:t>
        </w:r>
      </w:hyperlink>
      <w:r w:rsidR="00A85DA9" w:rsidRPr="001F28F6">
        <w:rPr>
          <w:rFonts w:ascii="Century Schoolbook" w:hAnsi="Century Schoolbook"/>
        </w:rPr>
        <w:t xml:space="preserve">(2) </w:t>
      </w:r>
      <w:r w:rsidR="00673D3A" w:rsidRPr="00A85DA9">
        <w:rPr>
          <w:rFonts w:ascii="Century Schoolbook" w:eastAsia="Times New Roman" w:hAnsi="Century Schoolbook" w:cs="Times New Roman"/>
          <w:color w:val="000000"/>
          <w:kern w:val="0"/>
          <w14:ligatures w14:val="none"/>
        </w:rPr>
        <w:t>for preparation of instructions.</w:t>
      </w:r>
    </w:p>
    <w:p w14:paraId="2CC1594F" w14:textId="77777777" w:rsidR="000A0F5C" w:rsidRPr="00CA2EB9"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16C12B27" w14:textId="1DBDD9A1" w:rsidR="00673D3A" w:rsidRDefault="00673D3A" w:rsidP="0077535E">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Times New Roman"/>
          <w:b/>
          <w:bCs/>
          <w:caps/>
          <w:color w:val="000000" w:themeColor="text1"/>
          <w:kern w:val="0"/>
          <w14:ligatures w14:val="none"/>
        </w:rPr>
      </w:pPr>
      <w:r w:rsidRPr="00385521">
        <w:rPr>
          <w:rFonts w:ascii="Century Schoolbook" w:eastAsia="Times New Roman" w:hAnsi="Century Schoolbook" w:cs="Times New Roman"/>
          <w:b/>
          <w:bCs/>
          <w:caps/>
          <w:color w:val="000000" w:themeColor="text1"/>
          <w:kern w:val="0"/>
          <w:bdr w:val="none" w:sz="0" w:space="0" w:color="auto" w:frame="1"/>
          <w14:ligatures w14:val="none"/>
        </w:rPr>
        <w:t>Subpart 246.2</w:t>
      </w:r>
      <w:r w:rsidR="003C3DCD" w:rsidRPr="00385521">
        <w:rPr>
          <w:rFonts w:ascii="Century Schoolbook" w:eastAsia="Times New Roman" w:hAnsi="Century Schoolbook" w:cs="Times New Roman"/>
          <w:b/>
          <w:bCs/>
          <w:caps/>
          <w:color w:val="000000" w:themeColor="text1"/>
          <w:kern w:val="0"/>
          <w14:ligatures w14:val="none"/>
        </w:rPr>
        <w:t>—</w:t>
      </w:r>
      <w:r w:rsidRPr="00385521">
        <w:rPr>
          <w:rFonts w:ascii="Century Schoolbook" w:eastAsia="Times New Roman" w:hAnsi="Century Schoolbook" w:cs="Times New Roman"/>
          <w:b/>
          <w:bCs/>
          <w:caps/>
          <w:color w:val="000000" w:themeColor="text1"/>
          <w:kern w:val="0"/>
          <w14:ligatures w14:val="none"/>
        </w:rPr>
        <w:t>CONTRACT QUALITY REQUIREMENTS</w:t>
      </w:r>
    </w:p>
    <w:p w14:paraId="457DEF20" w14:textId="77777777" w:rsidR="00BA7C78" w:rsidRDefault="00BA7C78" w:rsidP="0077535E">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Times New Roman"/>
          <w:b/>
          <w:bCs/>
          <w:caps/>
          <w:color w:val="000000" w:themeColor="text1"/>
          <w:kern w:val="0"/>
          <w14:ligatures w14:val="none"/>
        </w:rPr>
      </w:pPr>
    </w:p>
    <w:p w14:paraId="6A77486C" w14:textId="1B0B0351" w:rsidR="00BA7C78" w:rsidRDefault="00BA7C78" w:rsidP="00BA7C78">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bdr w:val="none" w:sz="0" w:space="0" w:color="auto" w:frame="1"/>
          <w14:ligatures w14:val="none"/>
        </w:rPr>
      </w:pPr>
      <w:proofErr w:type="gramStart"/>
      <w:r w:rsidRPr="0038459D">
        <w:rPr>
          <w:rFonts w:ascii="Century Schoolbook" w:eastAsia="Times New Roman" w:hAnsi="Century Schoolbook" w:cs="Times New Roman"/>
          <w:b/>
          <w:bCs/>
          <w:color w:val="000000" w:themeColor="text1"/>
          <w:kern w:val="0"/>
          <w:bdr w:val="none" w:sz="0" w:space="0" w:color="auto" w:frame="1"/>
          <w14:ligatures w14:val="none"/>
        </w:rPr>
        <w:t>246.</w:t>
      </w:r>
      <w:r>
        <w:rPr>
          <w:rFonts w:ascii="Century Schoolbook" w:eastAsia="Times New Roman" w:hAnsi="Century Schoolbook" w:cs="Times New Roman"/>
          <w:b/>
          <w:bCs/>
          <w:color w:val="000000" w:themeColor="text1"/>
          <w:kern w:val="0"/>
          <w:bdr w:val="none" w:sz="0" w:space="0" w:color="auto" w:frame="1"/>
          <w14:ligatures w14:val="none"/>
        </w:rPr>
        <w:t>201  General</w:t>
      </w:r>
      <w:proofErr w:type="gramEnd"/>
      <w:r>
        <w:rPr>
          <w:rFonts w:ascii="Century Schoolbook" w:eastAsia="Times New Roman" w:hAnsi="Century Schoolbook" w:cs="Times New Roman"/>
          <w:b/>
          <w:bCs/>
          <w:color w:val="000000" w:themeColor="text1"/>
          <w:kern w:val="0"/>
          <w:bdr w:val="none" w:sz="0" w:space="0" w:color="auto" w:frame="1"/>
          <w14:ligatures w14:val="none"/>
        </w:rPr>
        <w:t>.</w:t>
      </w:r>
    </w:p>
    <w:p w14:paraId="7D223F02" w14:textId="77777777" w:rsidR="00BA7C78" w:rsidRPr="0038459D" w:rsidRDefault="00BA7C78" w:rsidP="00BA7C78">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25D81F86" w14:textId="32CB5948" w:rsidR="00BA7C78" w:rsidRDefault="00BA7C78" w:rsidP="00BA7C78">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38459D">
        <w:rPr>
          <w:rFonts w:ascii="Century Schoolbook" w:eastAsia="Times New Roman" w:hAnsi="Century Schoolbook" w:cs="Times New Roman"/>
          <w:b/>
          <w:bCs/>
          <w:color w:val="000000" w:themeColor="text1"/>
          <w:kern w:val="0"/>
          <w:bdr w:val="none" w:sz="0" w:space="0" w:color="auto" w:frame="1"/>
          <w14:ligatures w14:val="none"/>
        </w:rPr>
        <w:t>246.</w:t>
      </w:r>
      <w:r>
        <w:rPr>
          <w:rFonts w:ascii="Century Schoolbook" w:eastAsia="Times New Roman" w:hAnsi="Century Schoolbook" w:cs="Times New Roman"/>
          <w:b/>
          <w:bCs/>
          <w:color w:val="000000" w:themeColor="text1"/>
          <w:kern w:val="0"/>
          <w:bdr w:val="none" w:sz="0" w:space="0" w:color="auto" w:frame="1"/>
          <w14:ligatures w14:val="none"/>
        </w:rPr>
        <w:t>201-</w:t>
      </w:r>
      <w:proofErr w:type="gramStart"/>
      <w:r w:rsidR="00843C7B">
        <w:rPr>
          <w:rFonts w:ascii="Century Schoolbook" w:eastAsia="Times New Roman" w:hAnsi="Century Schoolbook" w:cs="Times New Roman"/>
          <w:b/>
          <w:bCs/>
          <w:color w:val="000000" w:themeColor="text1"/>
          <w:kern w:val="0"/>
          <w:bdr w:val="none" w:sz="0" w:space="0" w:color="auto" w:frame="1"/>
          <w14:ligatures w14:val="none"/>
        </w:rPr>
        <w:t>70</w:t>
      </w:r>
      <w:r>
        <w:rPr>
          <w:rFonts w:ascii="Century Schoolbook" w:eastAsia="Times New Roman" w:hAnsi="Century Schoolbook" w:cs="Times New Roman"/>
          <w:b/>
          <w:bCs/>
          <w:color w:val="000000" w:themeColor="text1"/>
          <w:kern w:val="0"/>
          <w14:ligatures w14:val="none"/>
        </w:rPr>
        <w:t xml:space="preserve"> </w:t>
      </w:r>
      <w:r w:rsidR="00AA1148">
        <w:rPr>
          <w:rFonts w:ascii="Century Schoolbook" w:eastAsia="Times New Roman" w:hAnsi="Century Schoolbook" w:cs="Times New Roman"/>
          <w:b/>
          <w:bCs/>
          <w:color w:val="000000" w:themeColor="text1"/>
          <w:kern w:val="0"/>
          <w14:ligatures w14:val="none"/>
        </w:rPr>
        <w:t xml:space="preserve"> </w:t>
      </w:r>
      <w:r w:rsidRPr="0038459D">
        <w:rPr>
          <w:rFonts w:ascii="Century Schoolbook" w:eastAsia="Times New Roman" w:hAnsi="Century Schoolbook" w:cs="Times New Roman"/>
          <w:b/>
          <w:bCs/>
          <w:color w:val="000000" w:themeColor="text1"/>
          <w:kern w:val="0"/>
          <w14:ligatures w14:val="none"/>
        </w:rPr>
        <w:t>Subsistence</w:t>
      </w:r>
      <w:proofErr w:type="gramEnd"/>
      <w:r w:rsidRPr="0038459D">
        <w:rPr>
          <w:rFonts w:ascii="Century Schoolbook" w:eastAsia="Times New Roman" w:hAnsi="Century Schoolbook" w:cs="Times New Roman"/>
          <w:b/>
          <w:bCs/>
          <w:color w:val="000000" w:themeColor="text1"/>
          <w:kern w:val="0"/>
          <w14:ligatures w14:val="none"/>
        </w:rPr>
        <w:t>.</w:t>
      </w:r>
    </w:p>
    <w:p w14:paraId="30F9879C" w14:textId="4B9F378B" w:rsidR="00843C7B" w:rsidRPr="000821F7" w:rsidRDefault="00843C7B" w:rsidP="00BA7C78">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color w:val="000000" w:themeColor="text1"/>
          <w:kern w:val="0"/>
          <w14:ligatures w14:val="none"/>
        </w:rPr>
      </w:pPr>
      <w:r w:rsidRPr="000821F7">
        <w:rPr>
          <w:rFonts w:ascii="Century Schoolbook" w:eastAsia="Times New Roman" w:hAnsi="Century Schoolbook" w:cs="Times New Roman"/>
          <w:color w:val="000000" w:themeColor="text1"/>
          <w:kern w:val="0"/>
          <w14:ligatures w14:val="none"/>
        </w:rPr>
        <w:t>See PGI 246.201-70 for contract quality requirements for subsistence.</w:t>
      </w:r>
    </w:p>
    <w:p w14:paraId="6F3E0B74" w14:textId="77777777" w:rsidR="00BA7C78" w:rsidRPr="000821F7" w:rsidRDefault="00BA7C78" w:rsidP="00BA7C78">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color w:val="000000" w:themeColor="text1"/>
          <w:kern w:val="0"/>
          <w14:ligatures w14:val="none"/>
        </w:rPr>
      </w:pPr>
    </w:p>
    <w:p w14:paraId="5806412B" w14:textId="3E2CFE17" w:rsidR="00BA7C78" w:rsidRDefault="00BA7C78" w:rsidP="00BA7C78">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w:t>
      </w:r>
      <w:r>
        <w:rPr>
          <w:rFonts w:ascii="Century Schoolbook" w:eastAsia="Times New Roman" w:hAnsi="Century Schoolbook" w:cs="Times New Roman"/>
          <w:b/>
          <w:bCs/>
          <w:color w:val="000000" w:themeColor="text1"/>
          <w:kern w:val="0"/>
          <w:bdr w:val="none" w:sz="0" w:space="0" w:color="auto" w:frame="1"/>
          <w14:ligatures w14:val="none"/>
        </w:rPr>
        <w:t>201-</w:t>
      </w:r>
      <w:proofErr w:type="gramStart"/>
      <w:r w:rsidR="00B65540">
        <w:rPr>
          <w:rFonts w:ascii="Century Schoolbook" w:eastAsia="Times New Roman" w:hAnsi="Century Schoolbook" w:cs="Times New Roman"/>
          <w:b/>
          <w:bCs/>
          <w:color w:val="000000" w:themeColor="text1"/>
          <w:kern w:val="0"/>
          <w:bdr w:val="none" w:sz="0" w:space="0" w:color="auto" w:frame="1"/>
          <w14:ligatures w14:val="none"/>
        </w:rPr>
        <w:t>71</w:t>
      </w:r>
      <w:r w:rsidRPr="000A0F5C">
        <w:rPr>
          <w:rFonts w:ascii="Century Schoolbook" w:eastAsia="Times New Roman" w:hAnsi="Century Schoolbook" w:cs="Times New Roman"/>
          <w:b/>
          <w:bCs/>
          <w:color w:val="000000" w:themeColor="text1"/>
          <w:kern w:val="0"/>
          <w14:ligatures w14:val="none"/>
        </w:rPr>
        <w:t> </w:t>
      </w:r>
      <w:r w:rsidR="00AA1148">
        <w:rPr>
          <w:rFonts w:ascii="Century Schoolbook" w:eastAsia="Times New Roman" w:hAnsi="Century Schoolbook" w:cs="Times New Roman"/>
          <w:b/>
          <w:bCs/>
          <w:color w:val="000000" w:themeColor="text1"/>
          <w:kern w:val="0"/>
          <w14:ligatures w14:val="none"/>
        </w:rPr>
        <w:t xml:space="preserve"> </w:t>
      </w:r>
      <w:r w:rsidRPr="000A0F5C">
        <w:rPr>
          <w:rFonts w:ascii="Century Schoolbook" w:eastAsia="Times New Roman" w:hAnsi="Century Schoolbook" w:cs="Times New Roman"/>
          <w:b/>
          <w:bCs/>
          <w:color w:val="000000" w:themeColor="text1"/>
          <w:kern w:val="0"/>
          <w14:ligatures w14:val="none"/>
        </w:rPr>
        <w:t>Aircraft</w:t>
      </w:r>
      <w:proofErr w:type="gramEnd"/>
      <w:r w:rsidRPr="000A0F5C">
        <w:rPr>
          <w:rFonts w:ascii="Century Schoolbook" w:eastAsia="Times New Roman" w:hAnsi="Century Schoolbook" w:cs="Times New Roman"/>
          <w:b/>
          <w:bCs/>
          <w:color w:val="000000" w:themeColor="text1"/>
          <w:kern w:val="0"/>
          <w14:ligatures w14:val="none"/>
        </w:rPr>
        <w:t>.</w:t>
      </w:r>
    </w:p>
    <w:p w14:paraId="7171037F" w14:textId="17E060CB" w:rsidR="00B65540" w:rsidRPr="000821F7" w:rsidRDefault="00B65540" w:rsidP="00BA7C78">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color w:val="000000" w:themeColor="text1"/>
          <w:kern w:val="0"/>
          <w14:ligatures w14:val="none"/>
        </w:rPr>
      </w:pPr>
      <w:r w:rsidRPr="000821F7">
        <w:rPr>
          <w:rFonts w:ascii="Century Schoolbook" w:eastAsia="Times New Roman" w:hAnsi="Century Schoolbook" w:cs="Times New Roman"/>
          <w:color w:val="000000" w:themeColor="text1"/>
          <w:kern w:val="0"/>
          <w14:ligatures w14:val="none"/>
        </w:rPr>
        <w:t>See PGI 246.201-71 for contracting office responsibilities related to aircraft.</w:t>
      </w:r>
    </w:p>
    <w:p w14:paraId="466B9BED"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1"/>
        <w:rPr>
          <w:rFonts w:ascii="Century Schoolbook" w:eastAsia="Times New Roman" w:hAnsi="Century Schoolbook" w:cs="Times New Roman"/>
          <w:b/>
          <w:bCs/>
          <w:color w:val="000000" w:themeColor="text1"/>
          <w:kern w:val="0"/>
          <w14:ligatures w14:val="none"/>
        </w:rPr>
      </w:pPr>
    </w:p>
    <w:p w14:paraId="0BA126E7" w14:textId="28248144" w:rsidR="00673D3A" w:rsidRPr="000A0F5C"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roofErr w:type="gramStart"/>
      <w:r w:rsidRPr="000A0F5C">
        <w:rPr>
          <w:rFonts w:ascii="Century Schoolbook" w:eastAsia="Times New Roman" w:hAnsi="Century Schoolbook" w:cs="Times New Roman"/>
          <w:b/>
          <w:bCs/>
          <w:color w:val="000000" w:themeColor="text1"/>
          <w:kern w:val="0"/>
          <w:bdr w:val="none" w:sz="0" w:space="0" w:color="auto" w:frame="1"/>
          <w14:ligatures w14:val="none"/>
        </w:rPr>
        <w:t>246.202</w:t>
      </w:r>
      <w:r w:rsidR="008B112E">
        <w:rPr>
          <w:rFonts w:ascii="Century Schoolbook" w:eastAsia="Times New Roman" w:hAnsi="Century Schoolbook" w:cs="Times New Roman"/>
          <w:b/>
          <w:bCs/>
          <w:color w:val="000000" w:themeColor="text1"/>
          <w:kern w:val="0"/>
          <w14:ligatures w14:val="none"/>
        </w:rPr>
        <w:t xml:space="preserve">  </w:t>
      </w:r>
      <w:r w:rsidRPr="000A0F5C">
        <w:rPr>
          <w:rFonts w:ascii="Century Schoolbook" w:eastAsia="Times New Roman" w:hAnsi="Century Schoolbook" w:cs="Times New Roman"/>
          <w:b/>
          <w:bCs/>
          <w:color w:val="000000" w:themeColor="text1"/>
          <w:kern w:val="0"/>
          <w14:ligatures w14:val="none"/>
        </w:rPr>
        <w:t>Types</w:t>
      </w:r>
      <w:proofErr w:type="gramEnd"/>
      <w:r w:rsidRPr="000A0F5C">
        <w:rPr>
          <w:rFonts w:ascii="Century Schoolbook" w:eastAsia="Times New Roman" w:hAnsi="Century Schoolbook" w:cs="Times New Roman"/>
          <w:b/>
          <w:bCs/>
          <w:color w:val="000000" w:themeColor="text1"/>
          <w:kern w:val="0"/>
          <w14:ligatures w14:val="none"/>
        </w:rPr>
        <w:t xml:space="preserve"> of contract quality requirements.</w:t>
      </w:r>
    </w:p>
    <w:p w14:paraId="13B2EC96"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405E1414" w14:textId="3F02B5A9" w:rsidR="00673D3A" w:rsidRDefault="00673D3A"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246.202-</w:t>
      </w:r>
      <w:proofErr w:type="gramStart"/>
      <w:r w:rsidRPr="000A0F5C">
        <w:rPr>
          <w:rFonts w:ascii="Century Schoolbook" w:eastAsia="Times New Roman" w:hAnsi="Century Schoolbook" w:cs="Times New Roman"/>
          <w:b/>
          <w:bCs/>
          <w:color w:val="000000" w:themeColor="text1"/>
          <w:kern w:val="0"/>
          <w:bdr w:val="none" w:sz="0" w:space="0" w:color="auto" w:frame="1"/>
          <w14:ligatures w14:val="none"/>
        </w:rPr>
        <w:t>4</w:t>
      </w:r>
      <w:r w:rsidR="008B112E">
        <w:rPr>
          <w:rFonts w:ascii="Century Schoolbook" w:eastAsia="Times New Roman" w:hAnsi="Century Schoolbook" w:cs="Times New Roman"/>
          <w:b/>
          <w:bCs/>
          <w:color w:val="000000" w:themeColor="text1"/>
          <w:kern w:val="0"/>
          <w14:ligatures w14:val="none"/>
        </w:rPr>
        <w:t xml:space="preserve">  </w:t>
      </w:r>
      <w:r w:rsidRPr="000A0F5C">
        <w:rPr>
          <w:rFonts w:ascii="Century Schoolbook" w:eastAsia="Times New Roman" w:hAnsi="Century Schoolbook" w:cs="Times New Roman"/>
          <w:b/>
          <w:bCs/>
          <w:color w:val="000000" w:themeColor="text1"/>
          <w:kern w:val="0"/>
          <w14:ligatures w14:val="none"/>
        </w:rPr>
        <w:t>Higher</w:t>
      </w:r>
      <w:proofErr w:type="gramEnd"/>
      <w:r w:rsidRPr="000A0F5C">
        <w:rPr>
          <w:rFonts w:ascii="Century Schoolbook" w:eastAsia="Times New Roman" w:hAnsi="Century Schoolbook" w:cs="Times New Roman"/>
          <w:b/>
          <w:bCs/>
          <w:color w:val="000000" w:themeColor="text1"/>
          <w:kern w:val="0"/>
          <w14:ligatures w14:val="none"/>
        </w:rPr>
        <w:t>-level contract quality requirements.</w:t>
      </w:r>
    </w:p>
    <w:p w14:paraId="6A50AC76" w14:textId="77777777" w:rsidR="00292470" w:rsidRPr="000A0F5C" w:rsidRDefault="00292470"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p>
    <w:p w14:paraId="74352AE3" w14:textId="48133675"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b/>
          <w:bCs/>
          <w:color w:val="333333"/>
          <w:kern w:val="0"/>
          <w14:ligatures w14:val="none"/>
        </w:rPr>
        <w:tab/>
      </w:r>
      <w:r w:rsidR="00673D3A" w:rsidRPr="00404D8A">
        <w:rPr>
          <w:rFonts w:ascii="Century Schoolbook" w:eastAsia="Times New Roman" w:hAnsi="Century Schoolbook" w:cs="Times New Roman"/>
          <w:color w:val="000000"/>
          <w:kern w:val="0"/>
          <w14:ligatures w14:val="none"/>
        </w:rPr>
        <w:t xml:space="preserve">(1) </w:t>
      </w:r>
      <w:r w:rsidR="00BF6411">
        <w:rPr>
          <w:rFonts w:ascii="Century Schoolbook" w:eastAsia="Times New Roman" w:hAnsi="Century Schoolbook" w:cs="Times New Roman"/>
          <w:color w:val="000000"/>
          <w:kern w:val="0"/>
          <w14:ligatures w14:val="none"/>
        </w:rPr>
        <w:t xml:space="preserve"> </w:t>
      </w:r>
      <w:r w:rsidR="00673D3A" w:rsidRPr="00404D8A">
        <w:rPr>
          <w:rFonts w:ascii="Century Schoolbook" w:eastAsia="Times New Roman" w:hAnsi="Century Schoolbook" w:cs="Times New Roman"/>
          <w:color w:val="000000"/>
          <w:kern w:val="0"/>
          <w14:ligatures w14:val="none"/>
        </w:rPr>
        <w:t>Higher-level contract quality requirements are used in addition to a standard inspection requirement.</w:t>
      </w:r>
    </w:p>
    <w:p w14:paraId="49B9C151" w14:textId="77777777" w:rsidR="000A0F5C" w:rsidRPr="00404D8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36BB4EAF" w14:textId="0BB4E903"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404D8A">
        <w:rPr>
          <w:rFonts w:ascii="Century Schoolbook" w:eastAsia="Times New Roman" w:hAnsi="Century Schoolbook" w:cs="Times New Roman"/>
          <w:color w:val="000000"/>
          <w:kern w:val="0"/>
          <w14:ligatures w14:val="none"/>
        </w:rPr>
        <w:t xml:space="preserve">(2) </w:t>
      </w:r>
      <w:r w:rsidR="00BF6411">
        <w:rPr>
          <w:rFonts w:ascii="Century Schoolbook" w:eastAsia="Times New Roman" w:hAnsi="Century Schoolbook" w:cs="Times New Roman"/>
          <w:color w:val="000000"/>
          <w:kern w:val="0"/>
          <w14:ligatures w14:val="none"/>
        </w:rPr>
        <w:t xml:space="preserve"> </w:t>
      </w:r>
      <w:r w:rsidR="00673D3A" w:rsidRPr="00404D8A">
        <w:rPr>
          <w:rFonts w:ascii="Century Schoolbook" w:eastAsia="Times New Roman" w:hAnsi="Century Schoolbook" w:cs="Times New Roman"/>
          <w:color w:val="000000"/>
          <w:kern w:val="0"/>
          <w14:ligatures w14:val="none"/>
        </w:rPr>
        <w:t>Higher-level contract quality requirements, including nongovernment quality system standards adopted to meet DoD needs, are listed in the DoD Index of Specifications and Standards.</w:t>
      </w:r>
    </w:p>
    <w:p w14:paraId="5A3CA0CF" w14:textId="77777777" w:rsidR="000A0F5C" w:rsidRPr="00404D8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4AC6721B" w14:textId="7ED856CD" w:rsidR="00673D3A" w:rsidRPr="000A0F5C"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246.270</w:t>
      </w:r>
      <w:r w:rsidR="008B112E">
        <w:rPr>
          <w:rFonts w:ascii="Century Schoolbook" w:eastAsia="Times New Roman" w:hAnsi="Century Schoolbook" w:cs="Times New Roman"/>
          <w:b/>
          <w:bCs/>
          <w:color w:val="000000" w:themeColor="text1"/>
          <w:kern w:val="0"/>
          <w:bdr w:val="none" w:sz="0" w:space="0" w:color="auto" w:frame="1"/>
          <w14:ligatures w14:val="none"/>
        </w:rPr>
        <w:t xml:space="preserve"> </w:t>
      </w:r>
      <w:r w:rsidRPr="000A0F5C">
        <w:rPr>
          <w:rFonts w:ascii="Century Schoolbook" w:eastAsia="Times New Roman" w:hAnsi="Century Schoolbook" w:cs="Times New Roman"/>
          <w:b/>
          <w:bCs/>
          <w:color w:val="000000" w:themeColor="text1"/>
          <w:kern w:val="0"/>
          <w14:ligatures w14:val="none"/>
        </w:rPr>
        <w:t> Safety of facilities, infrastructure, and equipment for military operations.</w:t>
      </w:r>
    </w:p>
    <w:p w14:paraId="25C81A69"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3A144A2E" w14:textId="00E4E937" w:rsidR="00673D3A" w:rsidRPr="000A0F5C" w:rsidRDefault="00673D3A"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246.270-1</w:t>
      </w:r>
      <w:r w:rsidR="008B112E">
        <w:rPr>
          <w:rFonts w:ascii="Century Schoolbook" w:eastAsia="Times New Roman" w:hAnsi="Century Schoolbook" w:cs="Times New Roman"/>
          <w:b/>
          <w:bCs/>
          <w:color w:val="000000" w:themeColor="text1"/>
          <w:kern w:val="0"/>
          <w:bdr w:val="none" w:sz="0" w:space="0" w:color="auto" w:frame="1"/>
          <w14:ligatures w14:val="none"/>
        </w:rPr>
        <w:t xml:space="preserve"> </w:t>
      </w:r>
      <w:r w:rsidRPr="000A0F5C">
        <w:rPr>
          <w:rFonts w:ascii="Century Schoolbook" w:eastAsia="Times New Roman" w:hAnsi="Century Schoolbook" w:cs="Times New Roman"/>
          <w:b/>
          <w:bCs/>
          <w:color w:val="000000" w:themeColor="text1"/>
          <w:kern w:val="0"/>
          <w14:ligatures w14:val="none"/>
        </w:rPr>
        <w:t> Scope.</w:t>
      </w:r>
    </w:p>
    <w:p w14:paraId="364B258B"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p>
    <w:p w14:paraId="376E8E6B" w14:textId="700B14E7" w:rsidR="00673D3A" w:rsidRPr="000A0F5C" w:rsidRDefault="00673D3A"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sidRPr="000A0F5C">
        <w:rPr>
          <w:rFonts w:ascii="Century Schoolbook" w:eastAsia="Times New Roman" w:hAnsi="Century Schoolbook" w:cs="Times New Roman"/>
          <w:color w:val="000000" w:themeColor="text1"/>
          <w:kern w:val="0"/>
          <w14:ligatures w14:val="none"/>
        </w:rPr>
        <w:t>This section establishes policies and procedures intended to ensure the safety and habitability of facilities, infrastructure, and equipment acquired for use by DoD military or civilian personnel during military operations performed outside the United States, Guam, Puerto Rico, and the Virgin Islands</w:t>
      </w:r>
      <w:r w:rsidR="007D4BE1">
        <w:rPr>
          <w:rFonts w:ascii="Century Schoolbook" w:eastAsia="Times New Roman" w:hAnsi="Century Schoolbook" w:cs="Times New Roman"/>
          <w:color w:val="000000" w:themeColor="text1"/>
          <w:kern w:val="0"/>
          <w14:ligatures w14:val="none"/>
        </w:rPr>
        <w:t xml:space="preserve"> (</w:t>
      </w:r>
      <w:r w:rsidR="007D4BE1" w:rsidRPr="00DB0884">
        <w:rPr>
          <w:rFonts w:ascii="Century Schoolbook" w:eastAsia="Times New Roman" w:hAnsi="Century Schoolbook" w:cs="Times New Roman"/>
          <w:color w:val="000000"/>
          <w:kern w:val="0"/>
          <w14:ligatures w14:val="none"/>
        </w:rPr>
        <w:t>section 807 of the National Defense Authorization Act for Fiscal Year 2010 (Pub. L. 111-84)</w:t>
      </w:r>
      <w:r w:rsidRPr="000A0F5C">
        <w:rPr>
          <w:rFonts w:ascii="Century Schoolbook" w:eastAsia="Times New Roman" w:hAnsi="Century Schoolbook" w:cs="Times New Roman"/>
          <w:color w:val="000000" w:themeColor="text1"/>
          <w:kern w:val="0"/>
          <w14:ligatures w14:val="none"/>
        </w:rPr>
        <w:t>.</w:t>
      </w:r>
    </w:p>
    <w:p w14:paraId="6C38E540"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275A7231" w14:textId="7B809768" w:rsidR="00673D3A" w:rsidRPr="000A0F5C" w:rsidRDefault="00673D3A"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246.270-2</w:t>
      </w:r>
      <w:r w:rsidR="003C2AD4">
        <w:rPr>
          <w:rFonts w:ascii="Century Schoolbook" w:eastAsia="Times New Roman" w:hAnsi="Century Schoolbook" w:cs="Times New Roman"/>
          <w:b/>
          <w:bCs/>
          <w:color w:val="000000" w:themeColor="text1"/>
          <w:kern w:val="0"/>
          <w:bdr w:val="none" w:sz="0" w:space="0" w:color="auto" w:frame="1"/>
          <w14:ligatures w14:val="none"/>
        </w:rPr>
        <w:t xml:space="preserve"> </w:t>
      </w:r>
      <w:r w:rsidRPr="000A0F5C">
        <w:rPr>
          <w:rFonts w:ascii="Century Schoolbook" w:eastAsia="Times New Roman" w:hAnsi="Century Schoolbook" w:cs="Times New Roman"/>
          <w:b/>
          <w:bCs/>
          <w:color w:val="000000" w:themeColor="text1"/>
          <w:kern w:val="0"/>
          <w14:ligatures w14:val="none"/>
        </w:rPr>
        <w:t> Policy.</w:t>
      </w:r>
    </w:p>
    <w:p w14:paraId="3F6AE27C" w14:textId="77777777" w:rsidR="000A0F5C" w:rsidRPr="00404D8A" w:rsidRDefault="000A0F5C"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333333"/>
          <w:kern w:val="0"/>
          <w14:ligatures w14:val="none"/>
        </w:rPr>
      </w:pPr>
    </w:p>
    <w:p w14:paraId="53DB9B0A" w14:textId="3694D0F3"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404D8A">
        <w:rPr>
          <w:rFonts w:ascii="Century Schoolbook" w:eastAsia="Times New Roman" w:hAnsi="Century Schoolbook" w:cs="Times New Roman"/>
          <w:color w:val="000000"/>
          <w:kern w:val="0"/>
          <w14:ligatures w14:val="none"/>
        </w:rPr>
        <w:t>(a)</w:t>
      </w:r>
      <w:r w:rsidR="00BF6411">
        <w:rPr>
          <w:rFonts w:ascii="Century Schoolbook" w:eastAsia="Times New Roman" w:hAnsi="Century Schoolbook" w:cs="Times New Roman"/>
          <w:color w:val="000000"/>
          <w:kern w:val="0"/>
          <w14:ligatures w14:val="none"/>
        </w:rPr>
        <w:t xml:space="preserve"> </w:t>
      </w:r>
      <w:r w:rsidR="00673D3A" w:rsidRPr="00404D8A">
        <w:rPr>
          <w:rFonts w:ascii="Century Schoolbook" w:eastAsia="Times New Roman" w:hAnsi="Century Schoolbook" w:cs="Times New Roman"/>
          <w:color w:val="000000"/>
          <w:kern w:val="0"/>
          <w14:ligatures w14:val="none"/>
        </w:rPr>
        <w:t xml:space="preserve"> Contracts (including task and delivery orders) for the construction, installation, repair, maintenance, or operation of facilities, infrastructure, and equipment configured for occupancy, including but not limited to, existing host nation facilities, new construction, and relocatable buildings acquired for use by DoD military or civilian personnel, </w:t>
      </w:r>
      <w:r w:rsidR="00085BAE">
        <w:rPr>
          <w:rFonts w:ascii="Century Schoolbook" w:eastAsia="Times New Roman" w:hAnsi="Century Schoolbook" w:cs="Times New Roman"/>
          <w:color w:val="000000"/>
          <w:kern w:val="0"/>
          <w14:ligatures w14:val="none"/>
        </w:rPr>
        <w:t>must</w:t>
      </w:r>
      <w:r w:rsidR="00673D3A" w:rsidRPr="00404D8A">
        <w:rPr>
          <w:rFonts w:ascii="Century Schoolbook" w:eastAsia="Times New Roman" w:hAnsi="Century Schoolbook" w:cs="Times New Roman"/>
          <w:color w:val="000000"/>
          <w:kern w:val="0"/>
          <w14:ligatures w14:val="none"/>
        </w:rPr>
        <w:t xml:space="preserve"> require a pre-occupancy safety and habitability inspection.</w:t>
      </w:r>
    </w:p>
    <w:p w14:paraId="17A19659" w14:textId="77777777" w:rsidR="000A0F5C" w:rsidRPr="00404D8A"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2AD7B549" w14:textId="6238F590" w:rsidR="00673D3A" w:rsidRDefault="00292470" w:rsidP="00292470">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404D8A">
        <w:rPr>
          <w:rFonts w:ascii="Century Schoolbook" w:eastAsia="Times New Roman" w:hAnsi="Century Schoolbook" w:cs="Times New Roman"/>
          <w:color w:val="000000"/>
          <w:kern w:val="0"/>
          <w14:ligatures w14:val="none"/>
        </w:rPr>
        <w:t xml:space="preserve">(b) </w:t>
      </w:r>
      <w:r w:rsidR="00BF6411">
        <w:rPr>
          <w:rFonts w:ascii="Century Schoolbook" w:eastAsia="Times New Roman" w:hAnsi="Century Schoolbook" w:cs="Times New Roman"/>
          <w:color w:val="000000"/>
          <w:kern w:val="0"/>
          <w14:ligatures w14:val="none"/>
        </w:rPr>
        <w:t xml:space="preserve"> </w:t>
      </w:r>
      <w:r w:rsidR="00673D3A" w:rsidRPr="00404D8A">
        <w:rPr>
          <w:rFonts w:ascii="Century Schoolbook" w:eastAsia="Times New Roman" w:hAnsi="Century Schoolbook" w:cs="Times New Roman"/>
          <w:color w:val="000000"/>
          <w:kern w:val="0"/>
          <w14:ligatures w14:val="none"/>
        </w:rPr>
        <w:t xml:space="preserve">To minimize safety and health risks, each contract covered by this policy </w:t>
      </w:r>
      <w:r w:rsidR="00085BAE">
        <w:rPr>
          <w:rFonts w:ascii="Century Schoolbook" w:eastAsia="Times New Roman" w:hAnsi="Century Schoolbook" w:cs="Times New Roman"/>
          <w:color w:val="000000"/>
          <w:kern w:val="0"/>
          <w14:ligatures w14:val="none"/>
        </w:rPr>
        <w:t>must</w:t>
      </w:r>
      <w:r w:rsidR="00673D3A" w:rsidRPr="00404D8A">
        <w:rPr>
          <w:rFonts w:ascii="Century Schoolbook" w:eastAsia="Times New Roman" w:hAnsi="Century Schoolbook" w:cs="Times New Roman"/>
          <w:color w:val="000000"/>
          <w:kern w:val="0"/>
          <w14:ligatures w14:val="none"/>
        </w:rPr>
        <w:t xml:space="preserve"> require the contractor’s compliance with the Unified Facilities Criteria (UFC) 1-200-01 and its referenced standards for—</w:t>
      </w:r>
    </w:p>
    <w:p w14:paraId="2BBC71F8" w14:textId="77777777" w:rsidR="000A0F5C" w:rsidRPr="00404D8A"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30528584" w14:textId="040EEB66"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77535E">
        <w:rPr>
          <w:rFonts w:ascii="Century Schoolbook" w:eastAsia="Times New Roman" w:hAnsi="Century Schoolbook" w:cs="Times New Roman"/>
          <w:color w:val="000000"/>
          <w:kern w:val="0"/>
          <w14:ligatures w14:val="none"/>
        </w:rPr>
        <w:t xml:space="preserve">(1) </w:t>
      </w:r>
      <w:r w:rsidR="00BF6411">
        <w:rPr>
          <w:rFonts w:ascii="Century Schoolbook" w:eastAsia="Times New Roman" w:hAnsi="Century Schoolbook" w:cs="Times New Roman"/>
          <w:color w:val="000000"/>
          <w:kern w:val="0"/>
          <w14:ligatures w14:val="none"/>
        </w:rPr>
        <w:t xml:space="preserve"> </w:t>
      </w:r>
      <w:r w:rsidR="00673D3A" w:rsidRPr="00404D8A">
        <w:rPr>
          <w:rFonts w:ascii="Century Schoolbook" w:eastAsia="Times New Roman" w:hAnsi="Century Schoolbook" w:cs="Times New Roman"/>
          <w:color w:val="000000"/>
          <w:kern w:val="0"/>
          <w14:ligatures w14:val="none"/>
        </w:rPr>
        <w:t>Fire protection;</w:t>
      </w:r>
    </w:p>
    <w:p w14:paraId="7B504273" w14:textId="77777777" w:rsidR="000A0F5C" w:rsidRPr="00404D8A" w:rsidRDefault="000A0F5C" w:rsidP="0077535E">
      <w:pPr>
        <w:tabs>
          <w:tab w:val="left" w:pos="360"/>
          <w:tab w:val="left" w:pos="806"/>
          <w:tab w:val="left" w:pos="1210"/>
          <w:tab w:val="left" w:pos="1656"/>
          <w:tab w:val="left" w:pos="2131"/>
          <w:tab w:val="left" w:pos="2520"/>
        </w:tabs>
        <w:spacing w:after="0" w:line="240" w:lineRule="exact"/>
        <w:ind w:left="360"/>
        <w:textAlignment w:val="baseline"/>
        <w:rPr>
          <w:rFonts w:ascii="Century Schoolbook" w:eastAsia="Times New Roman" w:hAnsi="Century Schoolbook" w:cs="Times New Roman"/>
          <w:color w:val="000000"/>
          <w:kern w:val="0"/>
          <w14:ligatures w14:val="none"/>
        </w:rPr>
      </w:pPr>
    </w:p>
    <w:p w14:paraId="68D8E42E" w14:textId="50E7039D" w:rsidR="00673D3A" w:rsidRDefault="0077535E"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t xml:space="preserve">(2) </w:t>
      </w:r>
      <w:r w:rsidR="00BF6411">
        <w:rPr>
          <w:rFonts w:ascii="Century Schoolbook" w:eastAsia="Times New Roman" w:hAnsi="Century Schoolbook" w:cs="Times New Roman"/>
          <w:color w:val="000000"/>
          <w:kern w:val="0"/>
          <w14:ligatures w14:val="none"/>
        </w:rPr>
        <w:t xml:space="preserve"> </w:t>
      </w:r>
      <w:r w:rsidR="00673D3A" w:rsidRPr="00404D8A">
        <w:rPr>
          <w:rFonts w:ascii="Century Schoolbook" w:eastAsia="Times New Roman" w:hAnsi="Century Schoolbook" w:cs="Times New Roman"/>
          <w:color w:val="000000"/>
          <w:kern w:val="0"/>
          <w14:ligatures w14:val="none"/>
        </w:rPr>
        <w:t>Structural integrity;</w:t>
      </w:r>
    </w:p>
    <w:p w14:paraId="4E0F82CC" w14:textId="77777777" w:rsidR="000A0F5C" w:rsidRPr="00404D8A" w:rsidRDefault="000A0F5C" w:rsidP="0077535E">
      <w:pPr>
        <w:tabs>
          <w:tab w:val="left" w:pos="360"/>
          <w:tab w:val="left" w:pos="806"/>
          <w:tab w:val="left" w:pos="1210"/>
          <w:tab w:val="left" w:pos="1656"/>
          <w:tab w:val="left" w:pos="2131"/>
          <w:tab w:val="left" w:pos="2520"/>
        </w:tabs>
        <w:spacing w:after="0" w:line="240" w:lineRule="exact"/>
        <w:ind w:left="360"/>
        <w:textAlignment w:val="baseline"/>
        <w:rPr>
          <w:rFonts w:ascii="Century Schoolbook" w:eastAsia="Times New Roman" w:hAnsi="Century Schoolbook" w:cs="Times New Roman"/>
          <w:color w:val="000000"/>
          <w:kern w:val="0"/>
          <w14:ligatures w14:val="none"/>
        </w:rPr>
      </w:pPr>
    </w:p>
    <w:p w14:paraId="63B6A0A2" w14:textId="167FE341" w:rsidR="00673D3A" w:rsidRDefault="0077535E" w:rsidP="0077535E">
      <w:pPr>
        <w:tabs>
          <w:tab w:val="left" w:pos="360"/>
          <w:tab w:val="left" w:pos="806"/>
          <w:tab w:val="left" w:pos="1210"/>
          <w:tab w:val="left" w:pos="1656"/>
          <w:tab w:val="left" w:pos="2131"/>
          <w:tab w:val="left" w:pos="2520"/>
        </w:tabs>
        <w:spacing w:after="0" w:line="240" w:lineRule="exact"/>
        <w:ind w:left="360"/>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t xml:space="preserve">(3) </w:t>
      </w:r>
      <w:r w:rsidR="00BF6411">
        <w:rPr>
          <w:rFonts w:ascii="Century Schoolbook" w:eastAsia="Times New Roman" w:hAnsi="Century Schoolbook" w:cs="Times New Roman"/>
          <w:color w:val="000000"/>
          <w:kern w:val="0"/>
          <w14:ligatures w14:val="none"/>
        </w:rPr>
        <w:t xml:space="preserve"> </w:t>
      </w:r>
      <w:r w:rsidR="00673D3A" w:rsidRPr="00404D8A">
        <w:rPr>
          <w:rFonts w:ascii="Century Schoolbook" w:eastAsia="Times New Roman" w:hAnsi="Century Schoolbook" w:cs="Times New Roman"/>
          <w:color w:val="000000"/>
          <w:kern w:val="0"/>
          <w14:ligatures w14:val="none"/>
        </w:rPr>
        <w:t>Electrical systems;</w:t>
      </w:r>
    </w:p>
    <w:p w14:paraId="2870C0D9" w14:textId="77777777" w:rsidR="000A0F5C" w:rsidRPr="00404D8A" w:rsidRDefault="000A0F5C" w:rsidP="0077535E">
      <w:pPr>
        <w:tabs>
          <w:tab w:val="left" w:pos="360"/>
          <w:tab w:val="left" w:pos="806"/>
          <w:tab w:val="left" w:pos="1210"/>
          <w:tab w:val="left" w:pos="1656"/>
          <w:tab w:val="left" w:pos="2131"/>
          <w:tab w:val="left" w:pos="2520"/>
        </w:tabs>
        <w:spacing w:after="0" w:line="240" w:lineRule="exact"/>
        <w:ind w:left="360"/>
        <w:textAlignment w:val="baseline"/>
        <w:rPr>
          <w:rFonts w:ascii="Century Schoolbook" w:eastAsia="Times New Roman" w:hAnsi="Century Schoolbook" w:cs="Times New Roman"/>
          <w:color w:val="000000"/>
          <w:kern w:val="0"/>
          <w14:ligatures w14:val="none"/>
        </w:rPr>
      </w:pPr>
    </w:p>
    <w:p w14:paraId="703D6494" w14:textId="670B4367" w:rsidR="00673D3A" w:rsidRDefault="0077535E" w:rsidP="0077535E">
      <w:pPr>
        <w:tabs>
          <w:tab w:val="left" w:pos="360"/>
          <w:tab w:val="left" w:pos="806"/>
          <w:tab w:val="left" w:pos="1210"/>
          <w:tab w:val="left" w:pos="1656"/>
          <w:tab w:val="left" w:pos="2131"/>
          <w:tab w:val="left" w:pos="2520"/>
        </w:tabs>
        <w:spacing w:after="0" w:line="240" w:lineRule="exact"/>
        <w:ind w:left="360"/>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t xml:space="preserve">(4) </w:t>
      </w:r>
      <w:r w:rsidR="00BF6411">
        <w:rPr>
          <w:rFonts w:ascii="Century Schoolbook" w:eastAsia="Times New Roman" w:hAnsi="Century Schoolbook" w:cs="Times New Roman"/>
          <w:color w:val="000000"/>
          <w:kern w:val="0"/>
          <w14:ligatures w14:val="none"/>
        </w:rPr>
        <w:t xml:space="preserve"> </w:t>
      </w:r>
      <w:r w:rsidR="00673D3A" w:rsidRPr="00404D8A">
        <w:rPr>
          <w:rFonts w:ascii="Century Schoolbook" w:eastAsia="Times New Roman" w:hAnsi="Century Schoolbook" w:cs="Times New Roman"/>
          <w:color w:val="000000"/>
          <w:kern w:val="0"/>
          <w14:ligatures w14:val="none"/>
        </w:rPr>
        <w:t>Plumbing;</w:t>
      </w:r>
    </w:p>
    <w:p w14:paraId="0D30B2D8" w14:textId="77777777" w:rsidR="000A0F5C" w:rsidRPr="00404D8A" w:rsidRDefault="000A0F5C" w:rsidP="0077535E">
      <w:pPr>
        <w:tabs>
          <w:tab w:val="left" w:pos="360"/>
          <w:tab w:val="left" w:pos="806"/>
          <w:tab w:val="left" w:pos="1210"/>
          <w:tab w:val="left" w:pos="1656"/>
          <w:tab w:val="left" w:pos="2131"/>
          <w:tab w:val="left" w:pos="2520"/>
        </w:tabs>
        <w:spacing w:after="0" w:line="240" w:lineRule="exact"/>
        <w:ind w:left="360"/>
        <w:textAlignment w:val="baseline"/>
        <w:rPr>
          <w:rFonts w:ascii="Century Schoolbook" w:eastAsia="Times New Roman" w:hAnsi="Century Schoolbook" w:cs="Times New Roman"/>
          <w:color w:val="000000"/>
          <w:kern w:val="0"/>
          <w14:ligatures w14:val="none"/>
        </w:rPr>
      </w:pPr>
    </w:p>
    <w:p w14:paraId="7E487A06" w14:textId="3EDAB84D" w:rsidR="00673D3A" w:rsidRDefault="0077535E" w:rsidP="0077535E">
      <w:pPr>
        <w:tabs>
          <w:tab w:val="left" w:pos="360"/>
          <w:tab w:val="left" w:pos="806"/>
          <w:tab w:val="left" w:pos="1210"/>
          <w:tab w:val="left" w:pos="1656"/>
          <w:tab w:val="left" w:pos="2131"/>
          <w:tab w:val="left" w:pos="2520"/>
        </w:tabs>
        <w:spacing w:after="0" w:line="240" w:lineRule="exact"/>
        <w:ind w:left="360"/>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t xml:space="preserve">(5) </w:t>
      </w:r>
      <w:r w:rsidR="00BF6411">
        <w:rPr>
          <w:rFonts w:ascii="Century Schoolbook" w:eastAsia="Times New Roman" w:hAnsi="Century Schoolbook" w:cs="Times New Roman"/>
          <w:color w:val="000000"/>
          <w:kern w:val="0"/>
          <w14:ligatures w14:val="none"/>
        </w:rPr>
        <w:t xml:space="preserve"> </w:t>
      </w:r>
      <w:r w:rsidR="00673D3A" w:rsidRPr="00404D8A">
        <w:rPr>
          <w:rFonts w:ascii="Century Schoolbook" w:eastAsia="Times New Roman" w:hAnsi="Century Schoolbook" w:cs="Times New Roman"/>
          <w:color w:val="000000"/>
          <w:kern w:val="0"/>
          <w14:ligatures w14:val="none"/>
        </w:rPr>
        <w:t>Water treatment;</w:t>
      </w:r>
    </w:p>
    <w:p w14:paraId="3B306F78" w14:textId="77777777" w:rsidR="000A0F5C" w:rsidRPr="00404D8A" w:rsidRDefault="000A0F5C" w:rsidP="0077535E">
      <w:pPr>
        <w:tabs>
          <w:tab w:val="left" w:pos="360"/>
          <w:tab w:val="left" w:pos="806"/>
          <w:tab w:val="left" w:pos="1210"/>
          <w:tab w:val="left" w:pos="1656"/>
          <w:tab w:val="left" w:pos="2131"/>
          <w:tab w:val="left" w:pos="2520"/>
        </w:tabs>
        <w:spacing w:after="0" w:line="240" w:lineRule="exact"/>
        <w:ind w:left="360"/>
        <w:textAlignment w:val="baseline"/>
        <w:rPr>
          <w:rFonts w:ascii="Century Schoolbook" w:eastAsia="Times New Roman" w:hAnsi="Century Schoolbook" w:cs="Times New Roman"/>
          <w:color w:val="000000"/>
          <w:kern w:val="0"/>
          <w14:ligatures w14:val="none"/>
        </w:rPr>
      </w:pPr>
    </w:p>
    <w:p w14:paraId="3D7E268D" w14:textId="036B9B4B" w:rsidR="00673D3A" w:rsidRDefault="0077535E" w:rsidP="0077535E">
      <w:pPr>
        <w:tabs>
          <w:tab w:val="left" w:pos="360"/>
          <w:tab w:val="left" w:pos="806"/>
          <w:tab w:val="left" w:pos="1210"/>
          <w:tab w:val="left" w:pos="1656"/>
          <w:tab w:val="left" w:pos="2131"/>
          <w:tab w:val="left" w:pos="2520"/>
        </w:tabs>
        <w:spacing w:after="0" w:line="240" w:lineRule="exact"/>
        <w:ind w:left="360"/>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t xml:space="preserve">(6) </w:t>
      </w:r>
      <w:r w:rsidR="00BF6411">
        <w:rPr>
          <w:rFonts w:ascii="Century Schoolbook" w:eastAsia="Times New Roman" w:hAnsi="Century Schoolbook" w:cs="Times New Roman"/>
          <w:color w:val="000000"/>
          <w:kern w:val="0"/>
          <w14:ligatures w14:val="none"/>
        </w:rPr>
        <w:t xml:space="preserve"> </w:t>
      </w:r>
      <w:r w:rsidR="00673D3A" w:rsidRPr="00404D8A">
        <w:rPr>
          <w:rFonts w:ascii="Century Schoolbook" w:eastAsia="Times New Roman" w:hAnsi="Century Schoolbook" w:cs="Times New Roman"/>
          <w:color w:val="000000"/>
          <w:kern w:val="0"/>
          <w14:ligatures w14:val="none"/>
        </w:rPr>
        <w:t>Waste disposal; and</w:t>
      </w:r>
    </w:p>
    <w:p w14:paraId="4D580BFB" w14:textId="77777777" w:rsidR="000A0F5C" w:rsidRPr="00404D8A" w:rsidRDefault="000A0F5C" w:rsidP="0077535E">
      <w:pPr>
        <w:tabs>
          <w:tab w:val="left" w:pos="360"/>
          <w:tab w:val="left" w:pos="806"/>
          <w:tab w:val="left" w:pos="1210"/>
          <w:tab w:val="left" w:pos="1656"/>
          <w:tab w:val="left" w:pos="2131"/>
          <w:tab w:val="left" w:pos="2520"/>
        </w:tabs>
        <w:spacing w:after="0" w:line="240" w:lineRule="exact"/>
        <w:ind w:left="360"/>
        <w:textAlignment w:val="baseline"/>
        <w:rPr>
          <w:rFonts w:ascii="Century Schoolbook" w:eastAsia="Times New Roman" w:hAnsi="Century Schoolbook" w:cs="Times New Roman"/>
          <w:color w:val="000000"/>
          <w:kern w:val="0"/>
          <w14:ligatures w14:val="none"/>
        </w:rPr>
      </w:pPr>
    </w:p>
    <w:p w14:paraId="2B99B821" w14:textId="0AA5ED9E" w:rsidR="00673D3A" w:rsidRDefault="0077535E" w:rsidP="0077535E">
      <w:pPr>
        <w:tabs>
          <w:tab w:val="left" w:pos="360"/>
          <w:tab w:val="left" w:pos="806"/>
          <w:tab w:val="left" w:pos="1210"/>
          <w:tab w:val="left" w:pos="1656"/>
          <w:tab w:val="left" w:pos="2131"/>
          <w:tab w:val="left" w:pos="2520"/>
        </w:tabs>
        <w:spacing w:after="0" w:line="240" w:lineRule="exact"/>
        <w:ind w:left="360"/>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t xml:space="preserve">(7) </w:t>
      </w:r>
      <w:r w:rsidR="00BF6411">
        <w:rPr>
          <w:rFonts w:ascii="Century Schoolbook" w:eastAsia="Times New Roman" w:hAnsi="Century Schoolbook" w:cs="Times New Roman"/>
          <w:color w:val="000000"/>
          <w:kern w:val="0"/>
          <w14:ligatures w14:val="none"/>
        </w:rPr>
        <w:t xml:space="preserve"> </w:t>
      </w:r>
      <w:r w:rsidR="00673D3A" w:rsidRPr="00404D8A">
        <w:rPr>
          <w:rFonts w:ascii="Century Schoolbook" w:eastAsia="Times New Roman" w:hAnsi="Century Schoolbook" w:cs="Times New Roman"/>
          <w:color w:val="000000"/>
          <w:kern w:val="0"/>
          <w14:ligatures w14:val="none"/>
        </w:rPr>
        <w:t>Telecommunications networks.</w:t>
      </w:r>
    </w:p>
    <w:p w14:paraId="0A786277" w14:textId="77777777" w:rsidR="000A0F5C" w:rsidRPr="00404D8A"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433999B6" w14:textId="22AEBB01" w:rsidR="00673D3A" w:rsidRDefault="00823054"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lastRenderedPageBreak/>
        <w:tab/>
      </w:r>
      <w:r w:rsidR="00673D3A" w:rsidRPr="00404D8A">
        <w:rPr>
          <w:rFonts w:ascii="Century Schoolbook" w:eastAsia="Times New Roman" w:hAnsi="Century Schoolbook" w:cs="Times New Roman"/>
          <w:color w:val="000000"/>
          <w:kern w:val="0"/>
          <w14:ligatures w14:val="none"/>
        </w:rPr>
        <w:t>(c)</w:t>
      </w:r>
      <w:r w:rsidR="00BF6411">
        <w:rPr>
          <w:rFonts w:ascii="Century Schoolbook" w:eastAsia="Times New Roman" w:hAnsi="Century Schoolbook" w:cs="Times New Roman"/>
          <w:color w:val="000000"/>
          <w:kern w:val="0"/>
          <w14:ligatures w14:val="none"/>
        </w:rPr>
        <w:t xml:space="preserve"> </w:t>
      </w:r>
      <w:r w:rsidR="00673D3A" w:rsidRPr="00404D8A">
        <w:rPr>
          <w:rFonts w:ascii="Century Schoolbook" w:eastAsia="Times New Roman" w:hAnsi="Century Schoolbook" w:cs="Times New Roman"/>
          <w:color w:val="000000"/>
          <w:kern w:val="0"/>
          <w14:ligatures w14:val="none"/>
        </w:rPr>
        <w:t xml:space="preserve"> Existing host nation facilities constructed to standards equivalent to or more stringent than UFC 1-200-01 are acceptable upon a written determination of the acceptability of the standards by the Discipline Working Group.</w:t>
      </w:r>
    </w:p>
    <w:p w14:paraId="220A87C6" w14:textId="77777777" w:rsidR="000A0F5C" w:rsidRPr="00404D8A"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13CABF26" w14:textId="7182FDF8" w:rsidR="00673D3A" w:rsidRDefault="00292470" w:rsidP="00823054">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404D8A">
        <w:rPr>
          <w:rFonts w:ascii="Century Schoolbook" w:eastAsia="Times New Roman" w:hAnsi="Century Schoolbook" w:cs="Times New Roman"/>
          <w:color w:val="000000"/>
          <w:kern w:val="0"/>
          <w14:ligatures w14:val="none"/>
        </w:rPr>
        <w:t xml:space="preserve">(d) </w:t>
      </w:r>
      <w:r w:rsidR="00BF6411">
        <w:rPr>
          <w:rFonts w:ascii="Century Schoolbook" w:eastAsia="Times New Roman" w:hAnsi="Century Schoolbook" w:cs="Times New Roman"/>
          <w:color w:val="000000"/>
          <w:kern w:val="0"/>
          <w14:ligatures w14:val="none"/>
        </w:rPr>
        <w:t xml:space="preserve"> </w:t>
      </w:r>
      <w:r w:rsidR="00673D3A" w:rsidRPr="00404D8A">
        <w:rPr>
          <w:rFonts w:ascii="Century Schoolbook" w:eastAsia="Times New Roman" w:hAnsi="Century Schoolbook" w:cs="Times New Roman"/>
          <w:color w:val="000000"/>
          <w:kern w:val="0"/>
          <w14:ligatures w14:val="none"/>
        </w:rPr>
        <w:t xml:space="preserve">Inspections to ensure compliance with UFC 1-200-01 standards </w:t>
      </w:r>
      <w:r w:rsidR="00085BAE">
        <w:rPr>
          <w:rFonts w:ascii="Century Schoolbook" w:eastAsia="Times New Roman" w:hAnsi="Century Schoolbook" w:cs="Times New Roman"/>
          <w:color w:val="000000"/>
          <w:kern w:val="0"/>
          <w14:ligatures w14:val="none"/>
        </w:rPr>
        <w:t>must</w:t>
      </w:r>
      <w:r w:rsidR="00673D3A" w:rsidRPr="00404D8A">
        <w:rPr>
          <w:rFonts w:ascii="Century Schoolbook" w:eastAsia="Times New Roman" w:hAnsi="Century Schoolbook" w:cs="Times New Roman"/>
          <w:color w:val="000000"/>
          <w:kern w:val="0"/>
          <w14:ligatures w14:val="none"/>
        </w:rPr>
        <w:t xml:space="preserve"> be conducted in accordance with the inspection clause of the contract.</w:t>
      </w:r>
    </w:p>
    <w:p w14:paraId="16E881D1"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themeColor="text1"/>
          <w:kern w:val="0"/>
          <w14:ligatures w14:val="none"/>
        </w:rPr>
      </w:pPr>
    </w:p>
    <w:p w14:paraId="2C2D4215" w14:textId="790F4C25" w:rsidR="000A0F5C" w:rsidRPr="000A0F5C" w:rsidRDefault="00673D3A"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246.270-3</w:t>
      </w:r>
      <w:r w:rsidRPr="000A0F5C">
        <w:rPr>
          <w:rFonts w:ascii="Century Schoolbook" w:eastAsia="Times New Roman" w:hAnsi="Century Schoolbook" w:cs="Times New Roman"/>
          <w:b/>
          <w:bCs/>
          <w:color w:val="000000" w:themeColor="text1"/>
          <w:kern w:val="0"/>
          <w14:ligatures w14:val="none"/>
        </w:rPr>
        <w:t> </w:t>
      </w:r>
      <w:r w:rsidR="003C2AD4">
        <w:rPr>
          <w:rFonts w:ascii="Century Schoolbook" w:eastAsia="Times New Roman" w:hAnsi="Century Schoolbook" w:cs="Times New Roman"/>
          <w:b/>
          <w:bCs/>
          <w:color w:val="000000" w:themeColor="text1"/>
          <w:kern w:val="0"/>
          <w14:ligatures w14:val="none"/>
        </w:rPr>
        <w:t xml:space="preserve"> </w:t>
      </w:r>
      <w:r w:rsidRPr="000A0F5C">
        <w:rPr>
          <w:rFonts w:ascii="Century Schoolbook" w:eastAsia="Times New Roman" w:hAnsi="Century Schoolbook" w:cs="Times New Roman"/>
          <w:b/>
          <w:bCs/>
          <w:color w:val="000000" w:themeColor="text1"/>
          <w:kern w:val="0"/>
          <w14:ligatures w14:val="none"/>
        </w:rPr>
        <w:t>Exceptions.</w:t>
      </w:r>
    </w:p>
    <w:p w14:paraId="68C8C35D" w14:textId="77777777" w:rsidR="00673D3A" w:rsidRDefault="00673D3A"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404D8A">
        <w:rPr>
          <w:rFonts w:ascii="Century Schoolbook" w:eastAsia="Times New Roman" w:hAnsi="Century Schoolbook" w:cs="Times New Roman"/>
          <w:color w:val="000000"/>
          <w:kern w:val="0"/>
          <w14:ligatures w14:val="none"/>
        </w:rPr>
        <w:t>The combatant commander may waive compliance with the foregoing standards when it is impracticable to comply with such standards under prevailing operational conditions.</w:t>
      </w:r>
    </w:p>
    <w:p w14:paraId="0DA9C083"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48CA2A61" w14:textId="4EECD75E" w:rsidR="000A0F5C" w:rsidRPr="000A0F5C" w:rsidRDefault="00673D3A"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246.270-4</w:t>
      </w:r>
      <w:r w:rsidRPr="000A0F5C">
        <w:rPr>
          <w:rFonts w:ascii="Century Schoolbook" w:eastAsia="Times New Roman" w:hAnsi="Century Schoolbook" w:cs="Times New Roman"/>
          <w:b/>
          <w:bCs/>
          <w:color w:val="000000" w:themeColor="text1"/>
          <w:kern w:val="0"/>
          <w14:ligatures w14:val="none"/>
        </w:rPr>
        <w:t> </w:t>
      </w:r>
      <w:r w:rsidR="003C2AD4">
        <w:rPr>
          <w:rFonts w:ascii="Century Schoolbook" w:eastAsia="Times New Roman" w:hAnsi="Century Schoolbook" w:cs="Times New Roman"/>
          <w:b/>
          <w:bCs/>
          <w:color w:val="000000" w:themeColor="text1"/>
          <w:kern w:val="0"/>
          <w14:ligatures w14:val="none"/>
        </w:rPr>
        <w:t xml:space="preserve"> </w:t>
      </w:r>
      <w:r w:rsidRPr="000A0F5C">
        <w:rPr>
          <w:rFonts w:ascii="Century Schoolbook" w:eastAsia="Times New Roman" w:hAnsi="Century Schoolbook" w:cs="Times New Roman"/>
          <w:b/>
          <w:bCs/>
          <w:color w:val="000000" w:themeColor="text1"/>
          <w:kern w:val="0"/>
          <w14:ligatures w14:val="none"/>
        </w:rPr>
        <w:t>Contract clause.</w:t>
      </w:r>
    </w:p>
    <w:p w14:paraId="52A9B458" w14:textId="77777777" w:rsidR="00292470"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6E3307E6" w14:textId="34F57EC0" w:rsidR="00673D3A" w:rsidRDefault="007D4BE1"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Insert</w:t>
      </w:r>
      <w:r w:rsidR="00673D3A" w:rsidRPr="00404D8A">
        <w:rPr>
          <w:rFonts w:ascii="Century Schoolbook" w:eastAsia="Times New Roman" w:hAnsi="Century Schoolbook" w:cs="Times New Roman"/>
          <w:color w:val="000000"/>
          <w:kern w:val="0"/>
          <w14:ligatures w14:val="none"/>
        </w:rPr>
        <w:t xml:space="preserve"> the clause at </w:t>
      </w:r>
      <w:hyperlink r:id="rId8" w:anchor="DFARS_252.246-7004" w:tooltip="252.246-7004" w:history="1">
        <w:r w:rsidR="00673D3A" w:rsidRPr="00404D8A">
          <w:rPr>
            <w:rFonts w:ascii="Century Schoolbook" w:eastAsia="Times New Roman" w:hAnsi="Century Schoolbook" w:cs="Times New Roman"/>
            <w:color w:val="225895"/>
            <w:kern w:val="0"/>
            <w:u w:val="single"/>
            <w:bdr w:val="none" w:sz="0" w:space="0" w:color="auto" w:frame="1"/>
            <w14:ligatures w14:val="none"/>
          </w:rPr>
          <w:t>252.246-7004</w:t>
        </w:r>
      </w:hyperlink>
      <w:r w:rsidR="00673D3A" w:rsidRPr="00404D8A">
        <w:rPr>
          <w:rFonts w:ascii="Century Schoolbook" w:eastAsia="Times New Roman" w:hAnsi="Century Schoolbook" w:cs="Times New Roman"/>
          <w:color w:val="000000"/>
          <w:kern w:val="0"/>
          <w14:ligatures w14:val="none"/>
        </w:rPr>
        <w:t>, Safety of Facilities, Infrastructure, and Equipment for Military Operations, in solicitations and contracts, including solicitations and contracts using FAR part 12 procedures for the acquisition of commercial products and commercial services, for the construction, installation, repair, maintenance, or operation of facilities, infrastructure, or for equipment configured for occupancy, planned for use by DoD military or civilian personnel during military operations.</w:t>
      </w:r>
    </w:p>
    <w:p w14:paraId="37210216"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36C2F32C" w14:textId="7EB176B6" w:rsidR="00673D3A" w:rsidRPr="00385521" w:rsidRDefault="00673D3A" w:rsidP="0077535E">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Times New Roman"/>
          <w:b/>
          <w:bCs/>
          <w:caps/>
          <w:color w:val="000000" w:themeColor="text1"/>
          <w:kern w:val="0"/>
          <w14:ligatures w14:val="none"/>
        </w:rPr>
      </w:pPr>
      <w:r w:rsidRPr="00385521">
        <w:rPr>
          <w:rFonts w:ascii="Century Schoolbook" w:eastAsia="Times New Roman" w:hAnsi="Century Schoolbook" w:cs="Times New Roman"/>
          <w:b/>
          <w:bCs/>
          <w:caps/>
          <w:color w:val="000000" w:themeColor="text1"/>
          <w:kern w:val="0"/>
          <w:bdr w:val="none" w:sz="0" w:space="0" w:color="auto" w:frame="1"/>
          <w14:ligatures w14:val="none"/>
        </w:rPr>
        <w:t>Subpart 246.3</w:t>
      </w:r>
      <w:r w:rsidR="003C3DCD" w:rsidRPr="00385521">
        <w:rPr>
          <w:rFonts w:ascii="Century Schoolbook" w:eastAsia="Times New Roman" w:hAnsi="Century Schoolbook" w:cs="Times New Roman"/>
          <w:b/>
          <w:bCs/>
          <w:caps/>
          <w:color w:val="000000" w:themeColor="text1"/>
          <w:kern w:val="0"/>
          <w:bdr w:val="none" w:sz="0" w:space="0" w:color="auto" w:frame="1"/>
          <w14:ligatures w14:val="none"/>
        </w:rPr>
        <w:t>—</w:t>
      </w:r>
      <w:r w:rsidRPr="00385521">
        <w:rPr>
          <w:rFonts w:ascii="Century Schoolbook" w:eastAsia="Times New Roman" w:hAnsi="Century Schoolbook" w:cs="Times New Roman"/>
          <w:b/>
          <w:bCs/>
          <w:caps/>
          <w:color w:val="000000" w:themeColor="text1"/>
          <w:kern w:val="0"/>
          <w14:ligatures w14:val="none"/>
        </w:rPr>
        <w:t>CONTRACT CLAUSES</w:t>
      </w:r>
    </w:p>
    <w:p w14:paraId="28936FAF"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1"/>
        <w:rPr>
          <w:rFonts w:ascii="Century Schoolbook" w:eastAsia="Times New Roman" w:hAnsi="Century Schoolbook" w:cs="Times New Roman"/>
          <w:b/>
          <w:bCs/>
          <w:color w:val="000000" w:themeColor="text1"/>
          <w:kern w:val="0"/>
          <w14:ligatures w14:val="none"/>
        </w:rPr>
      </w:pPr>
    </w:p>
    <w:p w14:paraId="6FF7B91F" w14:textId="1B8FF30A" w:rsidR="00673D3A" w:rsidRPr="000A0F5C"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246.370</w:t>
      </w:r>
      <w:r w:rsidRPr="000A0F5C">
        <w:rPr>
          <w:rFonts w:ascii="Century Schoolbook" w:eastAsia="Times New Roman" w:hAnsi="Century Schoolbook" w:cs="Times New Roman"/>
          <w:b/>
          <w:bCs/>
          <w:color w:val="000000" w:themeColor="text1"/>
          <w:kern w:val="0"/>
          <w14:ligatures w14:val="none"/>
        </w:rPr>
        <w:t> </w:t>
      </w:r>
      <w:r w:rsidR="003C2AD4">
        <w:rPr>
          <w:rFonts w:ascii="Century Schoolbook" w:eastAsia="Times New Roman" w:hAnsi="Century Schoolbook" w:cs="Times New Roman"/>
          <w:b/>
          <w:bCs/>
          <w:color w:val="000000" w:themeColor="text1"/>
          <w:kern w:val="0"/>
          <w14:ligatures w14:val="none"/>
        </w:rPr>
        <w:t xml:space="preserve"> </w:t>
      </w:r>
      <w:r w:rsidRPr="000A0F5C">
        <w:rPr>
          <w:rFonts w:ascii="Century Schoolbook" w:eastAsia="Times New Roman" w:hAnsi="Century Schoolbook" w:cs="Times New Roman"/>
          <w:b/>
          <w:bCs/>
          <w:color w:val="000000" w:themeColor="text1"/>
          <w:kern w:val="0"/>
          <w14:ligatures w14:val="none"/>
        </w:rPr>
        <w:t>Notification of potential safety issues.</w:t>
      </w:r>
    </w:p>
    <w:p w14:paraId="33CFDBA2" w14:textId="77777777" w:rsidR="000A0F5C" w:rsidRPr="00404D8A" w:rsidRDefault="000A0F5C"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333333"/>
          <w:kern w:val="0"/>
          <w14:ligatures w14:val="none"/>
        </w:rPr>
      </w:pPr>
    </w:p>
    <w:p w14:paraId="0D85C7CF" w14:textId="28B585F5" w:rsidR="00673D3A" w:rsidRDefault="00823054"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404D8A">
        <w:rPr>
          <w:rFonts w:ascii="Century Schoolbook" w:eastAsia="Times New Roman" w:hAnsi="Century Schoolbook" w:cs="Times New Roman"/>
          <w:color w:val="000000"/>
          <w:kern w:val="0"/>
          <w14:ligatures w14:val="none"/>
        </w:rPr>
        <w:t>(a)</w:t>
      </w:r>
      <w:r w:rsidR="00BF6411">
        <w:rPr>
          <w:rFonts w:ascii="Century Schoolbook" w:eastAsia="Times New Roman" w:hAnsi="Century Schoolbook" w:cs="Times New Roman"/>
          <w:color w:val="000000"/>
          <w:kern w:val="0"/>
          <w14:ligatures w14:val="none"/>
        </w:rPr>
        <w:t xml:space="preserve"> </w:t>
      </w:r>
      <w:r w:rsidR="00673D3A" w:rsidRPr="00404D8A">
        <w:rPr>
          <w:rFonts w:ascii="Century Schoolbook" w:eastAsia="Times New Roman" w:hAnsi="Century Schoolbook" w:cs="Times New Roman"/>
          <w:color w:val="000000"/>
          <w:kern w:val="0"/>
          <w14:ligatures w14:val="none"/>
        </w:rPr>
        <w:t xml:space="preserve"> </w:t>
      </w:r>
      <w:r w:rsidR="003C2AD4">
        <w:rPr>
          <w:rFonts w:ascii="Century Schoolbook" w:eastAsia="Times New Roman" w:hAnsi="Century Schoolbook" w:cs="Times New Roman"/>
          <w:color w:val="000000"/>
          <w:kern w:val="0"/>
          <w14:ligatures w14:val="none"/>
        </w:rPr>
        <w:t>Insert</w:t>
      </w:r>
      <w:r w:rsidR="00673D3A" w:rsidRPr="00404D8A">
        <w:rPr>
          <w:rFonts w:ascii="Century Schoolbook" w:eastAsia="Times New Roman" w:hAnsi="Century Schoolbook" w:cs="Times New Roman"/>
          <w:color w:val="000000"/>
          <w:kern w:val="0"/>
          <w14:ligatures w14:val="none"/>
        </w:rPr>
        <w:t xml:space="preserve"> the clause at </w:t>
      </w:r>
      <w:hyperlink r:id="rId9" w:anchor="DFARS_252.246-7003" w:tooltip="252.246-7003" w:history="1">
        <w:r w:rsidR="00673D3A" w:rsidRPr="00404D8A">
          <w:rPr>
            <w:rFonts w:ascii="Century Schoolbook" w:eastAsia="Times New Roman" w:hAnsi="Century Schoolbook" w:cs="Times New Roman"/>
            <w:color w:val="225895"/>
            <w:kern w:val="0"/>
            <w:u w:val="single"/>
            <w:bdr w:val="none" w:sz="0" w:space="0" w:color="auto" w:frame="1"/>
            <w14:ligatures w14:val="none"/>
          </w:rPr>
          <w:t>252.246-7003</w:t>
        </w:r>
      </w:hyperlink>
      <w:r w:rsidR="00673D3A" w:rsidRPr="00404D8A">
        <w:rPr>
          <w:rFonts w:ascii="Century Schoolbook" w:eastAsia="Times New Roman" w:hAnsi="Century Schoolbook" w:cs="Times New Roman"/>
          <w:color w:val="000000"/>
          <w:kern w:val="0"/>
          <w14:ligatures w14:val="none"/>
        </w:rPr>
        <w:t>, Notification of Potential Safety Issues, in solicitations and contracts, including solicitations and contracts using FAR part 12 procedures for the acquisition of commercial products and commercial services, for the acquisition of—</w:t>
      </w:r>
    </w:p>
    <w:p w14:paraId="41E18A10"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604F1941" w14:textId="4B5776F4"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(1)</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Repairable or consumable parts identified as critical safety items;</w:t>
      </w:r>
    </w:p>
    <w:p w14:paraId="098787D3"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5588B046" w14:textId="652742BC" w:rsidR="00673D3A" w:rsidRDefault="003B3B57"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(2)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Systems and subsystems, assemblies, and subassemblies integral to a system; or</w:t>
      </w:r>
    </w:p>
    <w:p w14:paraId="49928BD9"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77DF4937" w14:textId="26714341" w:rsidR="00673D3A" w:rsidRDefault="003B3B57"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(3)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Repair, maintenance, logistics support, or overhaul services for systems and subsystems, assemblies, subassemblies, and parts integral to a system.</w:t>
      </w:r>
    </w:p>
    <w:p w14:paraId="75607699"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4C08B060" w14:textId="779CDA7B" w:rsidR="00673D3A" w:rsidRDefault="003B3B57"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(b)</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Follow the procedures at PGI </w:t>
      </w:r>
      <w:hyperlink r:id="rId10" w:anchor="DFARS_PGI_246.370" w:tooltip="246.370" w:history="1">
        <w:r w:rsidR="00673D3A" w:rsidRPr="00673D3A">
          <w:rPr>
            <w:rFonts w:ascii="Century Schoolbook" w:eastAsia="Times New Roman" w:hAnsi="Century Schoolbook" w:cs="Times New Roman"/>
            <w:color w:val="225895"/>
            <w:kern w:val="0"/>
            <w:u w:val="single"/>
            <w:bdr w:val="none" w:sz="0" w:space="0" w:color="auto" w:frame="1"/>
            <w14:ligatures w14:val="none"/>
          </w:rPr>
          <w:t>246.370</w:t>
        </w:r>
      </w:hyperlink>
      <w:r w:rsidR="00673D3A" w:rsidRPr="00673D3A">
        <w:rPr>
          <w:rFonts w:ascii="Century Schoolbook" w:eastAsia="Times New Roman" w:hAnsi="Century Schoolbook" w:cs="Times New Roman"/>
          <w:color w:val="000000"/>
          <w:kern w:val="0"/>
          <w14:ligatures w14:val="none"/>
        </w:rPr>
        <w:t> for the handling of notifications received under the clause at </w:t>
      </w:r>
      <w:hyperlink r:id="rId11" w:anchor="DFARS_252.246-7003" w:tooltip="252.246-7003" w:history="1">
        <w:r w:rsidR="00673D3A" w:rsidRPr="00673D3A">
          <w:rPr>
            <w:rFonts w:ascii="Century Schoolbook" w:eastAsia="Times New Roman" w:hAnsi="Century Schoolbook" w:cs="Times New Roman"/>
            <w:color w:val="225895"/>
            <w:kern w:val="0"/>
            <w:u w:val="single"/>
            <w:bdr w:val="none" w:sz="0" w:space="0" w:color="auto" w:frame="1"/>
            <w14:ligatures w14:val="none"/>
          </w:rPr>
          <w:t>252.246-7003</w:t>
        </w:r>
      </w:hyperlink>
      <w:r w:rsidR="00673D3A" w:rsidRPr="00673D3A">
        <w:rPr>
          <w:rFonts w:ascii="Century Schoolbook" w:eastAsia="Times New Roman" w:hAnsi="Century Schoolbook" w:cs="Times New Roman"/>
          <w:color w:val="000000"/>
          <w:kern w:val="0"/>
          <w14:ligatures w14:val="none"/>
        </w:rPr>
        <w:t>.</w:t>
      </w:r>
    </w:p>
    <w:p w14:paraId="4DDF7179"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themeColor="text1"/>
          <w:kern w:val="0"/>
          <w14:ligatures w14:val="none"/>
        </w:rPr>
      </w:pPr>
    </w:p>
    <w:p w14:paraId="04633436" w14:textId="4E704BF6" w:rsidR="00673D3A" w:rsidRPr="00385521" w:rsidRDefault="00673D3A" w:rsidP="0077535E">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Times New Roman"/>
          <w:b/>
          <w:bCs/>
          <w:caps/>
          <w:color w:val="000000" w:themeColor="text1"/>
          <w:kern w:val="0"/>
          <w14:ligatures w14:val="none"/>
        </w:rPr>
      </w:pPr>
      <w:r w:rsidRPr="00385521">
        <w:rPr>
          <w:rFonts w:ascii="Century Schoolbook" w:eastAsia="Times New Roman" w:hAnsi="Century Schoolbook" w:cs="Times New Roman"/>
          <w:b/>
          <w:bCs/>
          <w:caps/>
          <w:color w:val="000000" w:themeColor="text1"/>
          <w:kern w:val="0"/>
          <w:bdr w:val="none" w:sz="0" w:space="0" w:color="auto" w:frame="1"/>
          <w14:ligatures w14:val="none"/>
        </w:rPr>
        <w:t>Subpart 246.4</w:t>
      </w:r>
      <w:r w:rsidR="003C3DCD" w:rsidRPr="00385521">
        <w:rPr>
          <w:rFonts w:ascii="Century Schoolbook" w:eastAsia="Times New Roman" w:hAnsi="Century Schoolbook" w:cs="Times New Roman"/>
          <w:b/>
          <w:bCs/>
          <w:caps/>
          <w:color w:val="000000" w:themeColor="text1"/>
          <w:kern w:val="0"/>
          <w:bdr w:val="none" w:sz="0" w:space="0" w:color="auto" w:frame="1"/>
          <w14:ligatures w14:val="none"/>
        </w:rPr>
        <w:t>—</w:t>
      </w:r>
      <w:r w:rsidRPr="00385521">
        <w:rPr>
          <w:rFonts w:ascii="Century Schoolbook" w:eastAsia="Times New Roman" w:hAnsi="Century Schoolbook" w:cs="Times New Roman"/>
          <w:b/>
          <w:bCs/>
          <w:caps/>
          <w:color w:val="000000" w:themeColor="text1"/>
          <w:kern w:val="0"/>
          <w14:ligatures w14:val="none"/>
        </w:rPr>
        <w:t>GOVERNMENT CONTRACT QUALITY ASSURANCE</w:t>
      </w:r>
    </w:p>
    <w:p w14:paraId="66974C23"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1"/>
        <w:rPr>
          <w:rFonts w:ascii="Century Schoolbook" w:eastAsia="Times New Roman" w:hAnsi="Century Schoolbook" w:cs="Times New Roman"/>
          <w:b/>
          <w:bCs/>
          <w:color w:val="000000" w:themeColor="text1"/>
          <w:kern w:val="0"/>
          <w14:ligatures w14:val="none"/>
        </w:rPr>
      </w:pPr>
    </w:p>
    <w:p w14:paraId="6CD6AD38" w14:textId="6DDD3AC0" w:rsidR="00673D3A" w:rsidRPr="000A0F5C"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246.401</w:t>
      </w:r>
      <w:r w:rsidRPr="000A0F5C">
        <w:rPr>
          <w:rFonts w:ascii="Century Schoolbook" w:eastAsia="Times New Roman" w:hAnsi="Century Schoolbook" w:cs="Times New Roman"/>
          <w:b/>
          <w:bCs/>
          <w:color w:val="000000" w:themeColor="text1"/>
          <w:kern w:val="0"/>
          <w14:ligatures w14:val="none"/>
        </w:rPr>
        <w:t> </w:t>
      </w:r>
      <w:r w:rsidR="003C2AD4">
        <w:rPr>
          <w:rFonts w:ascii="Century Schoolbook" w:eastAsia="Times New Roman" w:hAnsi="Century Schoolbook" w:cs="Times New Roman"/>
          <w:b/>
          <w:bCs/>
          <w:color w:val="000000" w:themeColor="text1"/>
          <w:kern w:val="0"/>
          <w14:ligatures w14:val="none"/>
        </w:rPr>
        <w:t xml:space="preserve"> </w:t>
      </w:r>
      <w:r w:rsidRPr="000A0F5C">
        <w:rPr>
          <w:rFonts w:ascii="Century Schoolbook" w:eastAsia="Times New Roman" w:hAnsi="Century Schoolbook" w:cs="Times New Roman"/>
          <w:b/>
          <w:bCs/>
          <w:color w:val="000000" w:themeColor="text1"/>
          <w:kern w:val="0"/>
          <w14:ligatures w14:val="none"/>
        </w:rPr>
        <w:t>General.</w:t>
      </w:r>
    </w:p>
    <w:p w14:paraId="175F160F"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333333"/>
          <w:kern w:val="0"/>
          <w14:ligatures w14:val="none"/>
        </w:rPr>
      </w:pPr>
    </w:p>
    <w:p w14:paraId="02C020A1" w14:textId="3AD06145" w:rsidR="00673D3A" w:rsidRDefault="00673D3A"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673D3A">
        <w:rPr>
          <w:rFonts w:ascii="Century Schoolbook" w:eastAsia="Times New Roman" w:hAnsi="Century Schoolbook" w:cs="Times New Roman"/>
          <w:color w:val="000000"/>
          <w:kern w:val="0"/>
          <w14:ligatures w14:val="none"/>
        </w:rPr>
        <w:t xml:space="preserve">The requirement for a quality assurance surveillance plan </w:t>
      </w:r>
      <w:r w:rsidR="00085BAE">
        <w:rPr>
          <w:rFonts w:ascii="Century Schoolbook" w:eastAsia="Times New Roman" w:hAnsi="Century Schoolbook" w:cs="Times New Roman"/>
          <w:color w:val="000000"/>
          <w:kern w:val="0"/>
          <w14:ligatures w14:val="none"/>
        </w:rPr>
        <w:t>must</w:t>
      </w:r>
      <w:r w:rsidRPr="00673D3A">
        <w:rPr>
          <w:rFonts w:ascii="Century Schoolbook" w:eastAsia="Times New Roman" w:hAnsi="Century Schoolbook" w:cs="Times New Roman"/>
          <w:color w:val="000000"/>
          <w:kern w:val="0"/>
          <w14:ligatures w14:val="none"/>
        </w:rPr>
        <w:t xml:space="preserve"> be addressed and documented in the contract file for each contract except for those awarded using simplified acquisition procedures</w:t>
      </w:r>
      <w:r w:rsidR="0077535E" w:rsidRPr="00673D3A">
        <w:rPr>
          <w:rFonts w:ascii="Century Schoolbook" w:eastAsia="Times New Roman" w:hAnsi="Century Schoolbook" w:cs="Times New Roman"/>
          <w:color w:val="000000"/>
          <w:kern w:val="0"/>
          <w14:ligatures w14:val="none"/>
        </w:rPr>
        <w:t xml:space="preserve">.  </w:t>
      </w:r>
      <w:r w:rsidRPr="00673D3A">
        <w:rPr>
          <w:rFonts w:ascii="Century Schoolbook" w:eastAsia="Times New Roman" w:hAnsi="Century Schoolbook" w:cs="Times New Roman"/>
          <w:color w:val="000000"/>
          <w:kern w:val="0"/>
          <w14:ligatures w14:val="none"/>
        </w:rPr>
        <w:t xml:space="preserve">For contracts for services, the contracting officer should prepare a quality assurance surveillance plan to facilitate assessment of </w:t>
      </w:r>
      <w:r w:rsidRPr="00673D3A">
        <w:rPr>
          <w:rFonts w:ascii="Century Schoolbook" w:eastAsia="Times New Roman" w:hAnsi="Century Schoolbook" w:cs="Times New Roman"/>
          <w:color w:val="000000"/>
          <w:kern w:val="0"/>
          <w14:ligatures w14:val="none"/>
        </w:rPr>
        <w:lastRenderedPageBreak/>
        <w:t>contractor performance, see </w:t>
      </w:r>
      <w:hyperlink r:id="rId12" w:anchor="DFARS_237.172" w:tooltip="237.172" w:history="1">
        <w:r w:rsidRPr="00673D3A">
          <w:rPr>
            <w:rFonts w:ascii="Century Schoolbook" w:eastAsia="Times New Roman" w:hAnsi="Century Schoolbook" w:cs="Times New Roman"/>
            <w:color w:val="225895"/>
            <w:kern w:val="0"/>
            <w:u w:val="single"/>
            <w:bdr w:val="none" w:sz="0" w:space="0" w:color="auto" w:frame="1"/>
            <w14:ligatures w14:val="none"/>
          </w:rPr>
          <w:t>237.172</w:t>
        </w:r>
      </w:hyperlink>
      <w:r w:rsidRPr="00673D3A">
        <w:rPr>
          <w:rFonts w:ascii="Century Schoolbook" w:eastAsia="Times New Roman" w:hAnsi="Century Schoolbook" w:cs="Times New Roman"/>
          <w:color w:val="000000"/>
          <w:kern w:val="0"/>
          <w14:ligatures w14:val="none"/>
        </w:rPr>
        <w:t>. For contracts for supplies, the contracting officer should address the need for a quality assurance surveillance plan.</w:t>
      </w:r>
    </w:p>
    <w:p w14:paraId="6EA428D8"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1FB06787" w14:textId="241E4A03" w:rsidR="00673D3A" w:rsidRPr="000A0F5C"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246.402</w:t>
      </w:r>
      <w:r w:rsidRPr="000A0F5C">
        <w:rPr>
          <w:rFonts w:ascii="Century Schoolbook" w:eastAsia="Times New Roman" w:hAnsi="Century Schoolbook" w:cs="Times New Roman"/>
          <w:b/>
          <w:bCs/>
          <w:color w:val="000000" w:themeColor="text1"/>
          <w:kern w:val="0"/>
          <w14:ligatures w14:val="none"/>
        </w:rPr>
        <w:t> </w:t>
      </w:r>
      <w:r w:rsidR="003C2AD4">
        <w:rPr>
          <w:rFonts w:ascii="Century Schoolbook" w:eastAsia="Times New Roman" w:hAnsi="Century Schoolbook" w:cs="Times New Roman"/>
          <w:b/>
          <w:bCs/>
          <w:color w:val="000000" w:themeColor="text1"/>
          <w:kern w:val="0"/>
          <w14:ligatures w14:val="none"/>
        </w:rPr>
        <w:t xml:space="preserve"> </w:t>
      </w:r>
      <w:r w:rsidRPr="000A0F5C">
        <w:rPr>
          <w:rFonts w:ascii="Century Schoolbook" w:eastAsia="Times New Roman" w:hAnsi="Century Schoolbook" w:cs="Times New Roman"/>
          <w:b/>
          <w:bCs/>
          <w:color w:val="000000" w:themeColor="text1"/>
          <w:kern w:val="0"/>
          <w14:ligatures w14:val="none"/>
        </w:rPr>
        <w:t>Government contract quality assurance at source.</w:t>
      </w:r>
    </w:p>
    <w:p w14:paraId="79B76A1B"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4D8071DF" w14:textId="1A9AE65B" w:rsidR="00673D3A" w:rsidRDefault="00673D3A"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0A0F5C">
        <w:rPr>
          <w:rFonts w:ascii="Century Schoolbook" w:eastAsia="Times New Roman" w:hAnsi="Century Schoolbook" w:cs="Times New Roman"/>
          <w:color w:val="000000" w:themeColor="text1"/>
          <w:kern w:val="0"/>
          <w14:ligatures w14:val="none"/>
        </w:rPr>
        <w:t xml:space="preserve">Do not require Government contract quality assurance at source for contracts or </w:t>
      </w:r>
      <w:r w:rsidRPr="00673D3A">
        <w:rPr>
          <w:rFonts w:ascii="Century Schoolbook" w:eastAsia="Times New Roman" w:hAnsi="Century Schoolbook" w:cs="Times New Roman"/>
          <w:color w:val="000000"/>
          <w:kern w:val="0"/>
          <w14:ligatures w14:val="none"/>
        </w:rPr>
        <w:t>delivery orders valued below $</w:t>
      </w:r>
      <w:r w:rsidR="000654A6">
        <w:rPr>
          <w:rFonts w:ascii="Century Schoolbook" w:eastAsia="Times New Roman" w:hAnsi="Century Schoolbook" w:cs="Times New Roman"/>
          <w:color w:val="000000"/>
          <w:kern w:val="0"/>
          <w14:ligatures w14:val="none"/>
        </w:rPr>
        <w:t>400</w:t>
      </w:r>
      <w:r w:rsidRPr="00673D3A">
        <w:rPr>
          <w:rFonts w:ascii="Century Schoolbook" w:eastAsia="Times New Roman" w:hAnsi="Century Schoolbook" w:cs="Times New Roman"/>
          <w:color w:val="000000"/>
          <w:kern w:val="0"/>
          <w14:ligatures w14:val="none"/>
        </w:rPr>
        <w:t>,000, unless—</w:t>
      </w:r>
    </w:p>
    <w:p w14:paraId="1AA766C6"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539D61F6" w14:textId="77381B71"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(1)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Mandated by DoD regulation;</w:t>
      </w:r>
    </w:p>
    <w:p w14:paraId="03FD3A63"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57C3EE10" w14:textId="51004EDC"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(2)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Required by a memorandum of agreement between the acquiring department or agency and the contract administration agency; or</w:t>
      </w:r>
    </w:p>
    <w:p w14:paraId="1848345F"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1290B189" w14:textId="1AB2499A"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(3)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The contracting officer determines that—</w:t>
      </w:r>
    </w:p>
    <w:p w14:paraId="1AB17F61"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53F78074" w14:textId="63576827"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(i)</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Contract technical requirements are significant (e.g., the technical requirements include drawings, test procedures, or performance requirements);</w:t>
      </w:r>
    </w:p>
    <w:p w14:paraId="3AD414E0"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5907B802" w14:textId="22807EAC"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(ii)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The product being acquired—</w:t>
      </w:r>
    </w:p>
    <w:p w14:paraId="554B780D"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182B04B6" w14:textId="2D448B1D"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(A)</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Has critical characteristics;</w:t>
      </w:r>
    </w:p>
    <w:p w14:paraId="4AA3D86F"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456087BE" w14:textId="24C12A4B"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(B)</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Has specific features identified that make Government contract quality assurance at source necessary; or</w:t>
      </w:r>
    </w:p>
    <w:p w14:paraId="127BAA4E"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234464C2" w14:textId="2F7BE1A8"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(C)</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Has specific acquisition concerns identified that make Government contract quality assurance at source necessary; and</w:t>
      </w:r>
    </w:p>
    <w:p w14:paraId="6FDA2D2F"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11DA2D10" w14:textId="18CBF2C1"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(iii)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The contract is being awarded to—</w:t>
      </w:r>
    </w:p>
    <w:p w14:paraId="6AF4E7F9"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79FF7655" w14:textId="6FF049A1"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(A)</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A manufacturer or producer; or</w:t>
      </w:r>
    </w:p>
    <w:p w14:paraId="335F999F"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586B8B92" w14:textId="6FAC9D3F"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(B)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A non-manufacturer or non-producer and specific Government verifications have been identified as necessary and feasible to perform.</w:t>
      </w:r>
    </w:p>
    <w:p w14:paraId="6F3B70E4"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themeColor="text1"/>
          <w:kern w:val="0"/>
          <w14:ligatures w14:val="none"/>
        </w:rPr>
      </w:pPr>
    </w:p>
    <w:p w14:paraId="30D64113" w14:textId="7E70319F" w:rsidR="00673D3A" w:rsidRPr="000A0F5C"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246.404</w:t>
      </w:r>
      <w:r w:rsidR="003C2AD4">
        <w:rPr>
          <w:rFonts w:ascii="Century Schoolbook" w:eastAsia="Times New Roman" w:hAnsi="Century Schoolbook" w:cs="Times New Roman"/>
          <w:b/>
          <w:bCs/>
          <w:color w:val="000000" w:themeColor="text1"/>
          <w:kern w:val="0"/>
          <w:bdr w:val="none" w:sz="0" w:space="0" w:color="auto" w:frame="1"/>
          <w14:ligatures w14:val="none"/>
        </w:rPr>
        <w:t xml:space="preserve"> </w:t>
      </w:r>
      <w:r w:rsidRPr="000A0F5C">
        <w:rPr>
          <w:rFonts w:ascii="Century Schoolbook" w:eastAsia="Times New Roman" w:hAnsi="Century Schoolbook" w:cs="Times New Roman"/>
          <w:b/>
          <w:bCs/>
          <w:color w:val="000000" w:themeColor="text1"/>
          <w:kern w:val="0"/>
          <w14:ligatures w14:val="none"/>
        </w:rPr>
        <w:t> Government contract quality assurance for acquisitions at or below the simplified acquisition threshold.</w:t>
      </w:r>
    </w:p>
    <w:p w14:paraId="268B31FF" w14:textId="3F50E449" w:rsidR="00673D3A" w:rsidRDefault="00673D3A"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0A0F5C">
        <w:rPr>
          <w:rFonts w:ascii="Century Schoolbook" w:eastAsia="Times New Roman" w:hAnsi="Century Schoolbook" w:cs="Times New Roman"/>
          <w:color w:val="000000" w:themeColor="text1"/>
          <w:kern w:val="0"/>
          <w14:ligatures w14:val="none"/>
        </w:rPr>
        <w:t>Do not require Government contract quality assu</w:t>
      </w:r>
      <w:r w:rsidRPr="00673D3A">
        <w:rPr>
          <w:rFonts w:ascii="Century Schoolbook" w:eastAsia="Times New Roman" w:hAnsi="Century Schoolbook" w:cs="Times New Roman"/>
          <w:color w:val="000000"/>
          <w:kern w:val="0"/>
          <w14:ligatures w14:val="none"/>
        </w:rPr>
        <w:t>rance at source for contracts or delivery orders valued at or below the simplified acquisition threshold unless the criteria at </w:t>
      </w:r>
      <w:hyperlink r:id="rId13" w:anchor="DFARS_246.402" w:tooltip="246.402" w:history="1">
        <w:r w:rsidRPr="00673D3A">
          <w:rPr>
            <w:rFonts w:ascii="Century Schoolbook" w:eastAsia="Times New Roman" w:hAnsi="Century Schoolbook" w:cs="Times New Roman"/>
            <w:color w:val="225895"/>
            <w:kern w:val="0"/>
            <w:u w:val="single"/>
            <w:bdr w:val="none" w:sz="0" w:space="0" w:color="auto" w:frame="1"/>
            <w14:ligatures w14:val="none"/>
          </w:rPr>
          <w:t>246.402</w:t>
        </w:r>
      </w:hyperlink>
      <w:r w:rsidRPr="00673D3A">
        <w:rPr>
          <w:rFonts w:ascii="Century Schoolbook" w:eastAsia="Times New Roman" w:hAnsi="Century Schoolbook" w:cs="Times New Roman"/>
          <w:color w:val="000000"/>
          <w:kern w:val="0"/>
          <w14:ligatures w14:val="none"/>
        </w:rPr>
        <w:t> have been met.</w:t>
      </w:r>
    </w:p>
    <w:p w14:paraId="2F207886"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4509D10A" w14:textId="5EAEB420" w:rsidR="00673D3A"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246.406</w:t>
      </w:r>
      <w:r w:rsidR="003C2AD4">
        <w:rPr>
          <w:rFonts w:ascii="Century Schoolbook" w:eastAsia="Times New Roman" w:hAnsi="Century Schoolbook" w:cs="Times New Roman"/>
          <w:b/>
          <w:bCs/>
          <w:color w:val="000000" w:themeColor="text1"/>
          <w:kern w:val="0"/>
          <w:bdr w:val="none" w:sz="0" w:space="0" w:color="auto" w:frame="1"/>
          <w14:ligatures w14:val="none"/>
        </w:rPr>
        <w:t xml:space="preserve"> </w:t>
      </w:r>
      <w:r w:rsidRPr="000A0F5C">
        <w:rPr>
          <w:rFonts w:ascii="Century Schoolbook" w:eastAsia="Times New Roman" w:hAnsi="Century Schoolbook" w:cs="Times New Roman"/>
          <w:b/>
          <w:bCs/>
          <w:color w:val="000000" w:themeColor="text1"/>
          <w:kern w:val="0"/>
          <w14:ligatures w14:val="none"/>
        </w:rPr>
        <w:t> Foreign governments.</w:t>
      </w:r>
    </w:p>
    <w:p w14:paraId="33727E93"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1A7FE342" w14:textId="29E2CF26" w:rsidR="003B3B57"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i/>
          <w:iCs/>
          <w:color w:val="000000"/>
          <w:kern w:val="0"/>
          <w:bdr w:val="none" w:sz="0" w:space="0" w:color="auto" w:frame="1"/>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(1)</w:t>
      </w:r>
      <w:r w:rsidR="003C2AD4">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w:t>
      </w:r>
      <w:r w:rsidR="00673D3A" w:rsidRPr="00673D3A">
        <w:rPr>
          <w:rFonts w:ascii="Century Schoolbook" w:eastAsia="Times New Roman" w:hAnsi="Century Schoolbook" w:cs="Times New Roman"/>
          <w:i/>
          <w:iCs/>
          <w:color w:val="000000"/>
          <w:kern w:val="0"/>
          <w:bdr w:val="none" w:sz="0" w:space="0" w:color="auto" w:frame="1"/>
          <w14:ligatures w14:val="none"/>
        </w:rPr>
        <w:t>Quality assurance among North Atlantic Treaty Organization (NATO) countries.</w:t>
      </w:r>
    </w:p>
    <w:p w14:paraId="74965453" w14:textId="77777777" w:rsidR="00292470"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7173D9CF" w14:textId="4E6916D1"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(i)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NATO Standardization Agreement (STANAG) 4107, Mutual Acceptance of Government Quality Assurance and Usage of the Allied Quality Assurance Publications—</w:t>
      </w:r>
    </w:p>
    <w:p w14:paraId="4FAAD3AA"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0477DD54" w14:textId="307C2EC9"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lastRenderedPageBreak/>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(A)</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Contains the processes, procedures, terms, and conditions under which one NATO member nation will perform quality assurance for another NATO member nation or NATO organization;</w:t>
      </w:r>
    </w:p>
    <w:p w14:paraId="7A2299AC"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05728E33" w14:textId="0B587C3E"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(B)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Standardizes the development, updating, and application of the Allied Quality Assurance Publications; and</w:t>
      </w:r>
    </w:p>
    <w:p w14:paraId="32BF1996"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16C5F43A" w14:textId="37DBD4AA"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(C)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Has been ratified by the United States and other nations in NATO with certain reservations identified in STANAG 4107.</w:t>
      </w:r>
    </w:p>
    <w:p w14:paraId="383FE46B"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4337034D" w14:textId="72930274"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(ii)</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Departments and agencies </w:t>
      </w:r>
      <w:r w:rsidR="00085BAE">
        <w:rPr>
          <w:rFonts w:ascii="Century Schoolbook" w:eastAsia="Times New Roman" w:hAnsi="Century Schoolbook" w:cs="Times New Roman"/>
          <w:color w:val="000000"/>
          <w:kern w:val="0"/>
          <w14:ligatures w14:val="none"/>
        </w:rPr>
        <w:t>must</w:t>
      </w:r>
      <w:r w:rsidR="00673D3A" w:rsidRPr="00673D3A">
        <w:rPr>
          <w:rFonts w:ascii="Century Schoolbook" w:eastAsia="Times New Roman" w:hAnsi="Century Schoolbook" w:cs="Times New Roman"/>
          <w:color w:val="000000"/>
          <w:kern w:val="0"/>
          <w14:ligatures w14:val="none"/>
        </w:rPr>
        <w:t xml:space="preserve"> follow STANAG 4107 when—</w:t>
      </w:r>
    </w:p>
    <w:p w14:paraId="328AAA90"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30867D96" w14:textId="07874C56"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(A)</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Asking a NATO member nation to perform quality assurance; or</w:t>
      </w:r>
    </w:p>
    <w:p w14:paraId="2250BCEC"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328CAA73" w14:textId="03729C55"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(B)</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Performing quality assurance when requested by a NATO member nation or NATO organization.</w:t>
      </w:r>
    </w:p>
    <w:p w14:paraId="3858969A"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5973D824" w14:textId="3F093B3F" w:rsidR="00673D3A" w:rsidRP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(2) </w:t>
      </w:r>
      <w:r w:rsidR="0044468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i/>
          <w:iCs/>
          <w:color w:val="000000"/>
          <w:kern w:val="0"/>
          <w:bdr w:val="none" w:sz="0" w:space="0" w:color="auto" w:frame="1"/>
          <w14:ligatures w14:val="none"/>
        </w:rPr>
        <w:t>International military sales (non-NATO).</w:t>
      </w:r>
      <w:r w:rsidR="008933D1">
        <w:rPr>
          <w:rFonts w:ascii="Century Schoolbook" w:eastAsia="Times New Roman" w:hAnsi="Century Schoolbook" w:cs="Times New Roman"/>
          <w:i/>
          <w:iCs/>
          <w:color w:val="000000"/>
          <w:kern w:val="0"/>
          <w:bdr w:val="none" w:sz="0" w:space="0" w:color="auto" w:frame="1"/>
          <w14:ligatures w14:val="none"/>
        </w:rPr>
        <w:t xml:space="preserve">  </w:t>
      </w:r>
      <w:r w:rsidR="00673D3A" w:rsidRPr="00673D3A">
        <w:rPr>
          <w:rFonts w:ascii="Century Schoolbook" w:eastAsia="Times New Roman" w:hAnsi="Century Schoolbook" w:cs="Times New Roman"/>
          <w:color w:val="000000"/>
          <w:kern w:val="0"/>
          <w14:ligatures w14:val="none"/>
        </w:rPr>
        <w:t xml:space="preserve">Departments and agencies </w:t>
      </w:r>
      <w:r w:rsidR="00085BAE">
        <w:rPr>
          <w:rFonts w:ascii="Century Schoolbook" w:eastAsia="Times New Roman" w:hAnsi="Century Schoolbook" w:cs="Times New Roman"/>
          <w:color w:val="000000"/>
          <w:kern w:val="0"/>
          <w14:ligatures w14:val="none"/>
        </w:rPr>
        <w:t>must</w:t>
      </w:r>
      <w:r w:rsidR="00673D3A" w:rsidRPr="00673D3A">
        <w:rPr>
          <w:rFonts w:ascii="Century Schoolbook" w:eastAsia="Times New Roman" w:hAnsi="Century Schoolbook" w:cs="Times New Roman"/>
          <w:color w:val="000000"/>
          <w:kern w:val="0"/>
          <w14:ligatures w14:val="none"/>
        </w:rPr>
        <w:t>—</w:t>
      </w:r>
    </w:p>
    <w:p w14:paraId="251758DD" w14:textId="77777777" w:rsidR="003B3B57" w:rsidRDefault="003B3B57"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4C37B92A" w14:textId="0E8DB613"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(i)</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Perform quality assurance services on international military sales contracts or in accordance with existing agreements;</w:t>
      </w:r>
    </w:p>
    <w:p w14:paraId="39ACF623"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10C7632B" w14:textId="40A9045C"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(ii)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Inform host or U.S. Government personnel and contractors on the use of quality assurance publications; and</w:t>
      </w:r>
    </w:p>
    <w:p w14:paraId="5736D6D3"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4C34131B" w14:textId="1A0FC83F"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(iii)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Delegate quality assurance to the host government when satisfactory services are available.</w:t>
      </w:r>
    </w:p>
    <w:p w14:paraId="23025C5C"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themeColor="text1"/>
          <w:kern w:val="0"/>
          <w14:ligatures w14:val="none"/>
        </w:rPr>
      </w:pPr>
    </w:p>
    <w:p w14:paraId="04CDCC47" w14:textId="1DC5A5D6" w:rsidR="00673D3A" w:rsidRPr="000A0F5C"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ab/>
      </w:r>
      <w:r w:rsidR="00673D3A" w:rsidRPr="000A0F5C">
        <w:rPr>
          <w:rFonts w:ascii="Century Schoolbook" w:eastAsia="Times New Roman" w:hAnsi="Century Schoolbook" w:cs="Times New Roman"/>
          <w:color w:val="000000" w:themeColor="text1"/>
          <w:kern w:val="0"/>
          <w14:ligatures w14:val="none"/>
        </w:rPr>
        <w:t>(3) </w:t>
      </w:r>
      <w:r w:rsidR="00444681">
        <w:rPr>
          <w:rFonts w:ascii="Century Schoolbook" w:eastAsia="Times New Roman" w:hAnsi="Century Schoolbook" w:cs="Times New Roman"/>
          <w:color w:val="000000" w:themeColor="text1"/>
          <w:kern w:val="0"/>
          <w14:ligatures w14:val="none"/>
        </w:rPr>
        <w:t xml:space="preserve"> </w:t>
      </w:r>
      <w:r w:rsidR="00673D3A" w:rsidRPr="000A0F5C">
        <w:rPr>
          <w:rFonts w:ascii="Century Schoolbook" w:eastAsia="Times New Roman" w:hAnsi="Century Schoolbook" w:cs="Times New Roman"/>
          <w:i/>
          <w:iCs/>
          <w:color w:val="000000" w:themeColor="text1"/>
          <w:kern w:val="0"/>
          <w:bdr w:val="none" w:sz="0" w:space="0" w:color="auto" w:frame="1"/>
          <w14:ligatures w14:val="none"/>
        </w:rPr>
        <w:t>Reciprocal quality assurance agreements.</w:t>
      </w:r>
      <w:r w:rsidR="008933D1" w:rsidRPr="000A0F5C">
        <w:rPr>
          <w:rFonts w:ascii="Century Schoolbook" w:eastAsia="Times New Roman" w:hAnsi="Century Schoolbook" w:cs="Times New Roman"/>
          <w:i/>
          <w:iCs/>
          <w:color w:val="000000" w:themeColor="text1"/>
          <w:kern w:val="0"/>
          <w:bdr w:val="none" w:sz="0" w:space="0" w:color="auto" w:frame="1"/>
          <w14:ligatures w14:val="none"/>
        </w:rPr>
        <w:t xml:space="preserve">  </w:t>
      </w:r>
      <w:r w:rsidR="00673D3A" w:rsidRPr="000A0F5C">
        <w:rPr>
          <w:rFonts w:ascii="Century Schoolbook" w:eastAsia="Times New Roman" w:hAnsi="Century Schoolbook" w:cs="Times New Roman"/>
          <w:color w:val="000000" w:themeColor="text1"/>
          <w:kern w:val="0"/>
          <w14:ligatures w14:val="none"/>
        </w:rPr>
        <w:t>A Memorandum of Understanding (MOU) with a foreign country may contain an annex that provides for the reciprocal performance of quality assurance services</w:t>
      </w:r>
      <w:r w:rsidR="0077535E" w:rsidRPr="000A0F5C">
        <w:rPr>
          <w:rFonts w:ascii="Century Schoolbook" w:eastAsia="Times New Roman" w:hAnsi="Century Schoolbook" w:cs="Times New Roman"/>
          <w:color w:val="000000" w:themeColor="text1"/>
          <w:kern w:val="0"/>
          <w14:ligatures w14:val="none"/>
        </w:rPr>
        <w:t xml:space="preserve">.  </w:t>
      </w:r>
      <w:r w:rsidR="00673D3A" w:rsidRPr="000A0F5C">
        <w:rPr>
          <w:rFonts w:ascii="Century Schoolbook" w:eastAsia="Times New Roman" w:hAnsi="Century Schoolbook" w:cs="Times New Roman"/>
          <w:color w:val="000000" w:themeColor="text1"/>
          <w:kern w:val="0"/>
          <w14:ligatures w14:val="none"/>
        </w:rPr>
        <w:t>MOUs should be checked to determine whether such an annex exists for the country where a defense contract will be performed</w:t>
      </w:r>
      <w:r w:rsidR="0077535E" w:rsidRPr="000A0F5C">
        <w:rPr>
          <w:rFonts w:ascii="Century Schoolbook" w:eastAsia="Times New Roman" w:hAnsi="Century Schoolbook" w:cs="Times New Roman"/>
          <w:color w:val="000000" w:themeColor="text1"/>
          <w:kern w:val="0"/>
          <w14:ligatures w14:val="none"/>
        </w:rPr>
        <w:t xml:space="preserve">.  </w:t>
      </w:r>
      <w:r w:rsidR="00673D3A" w:rsidRPr="000A0F5C">
        <w:rPr>
          <w:rFonts w:ascii="Century Schoolbook" w:eastAsia="Times New Roman" w:hAnsi="Century Schoolbook" w:cs="Times New Roman"/>
          <w:color w:val="000000" w:themeColor="text1"/>
          <w:kern w:val="0"/>
          <w14:ligatures w14:val="none"/>
        </w:rPr>
        <w:t>(See Subpart 225.8 for more information about MOUs.)</w:t>
      </w:r>
    </w:p>
    <w:p w14:paraId="5D7606CD"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themeColor="text1"/>
          <w:kern w:val="0"/>
          <w14:ligatures w14:val="none"/>
        </w:rPr>
      </w:pPr>
    </w:p>
    <w:p w14:paraId="66226E9F" w14:textId="1744C919" w:rsidR="00673D3A"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246.407</w:t>
      </w:r>
      <w:r w:rsidR="00EB57D6">
        <w:rPr>
          <w:rFonts w:ascii="Century Schoolbook" w:eastAsia="Times New Roman" w:hAnsi="Century Schoolbook" w:cs="Times New Roman"/>
          <w:b/>
          <w:bCs/>
          <w:color w:val="000000" w:themeColor="text1"/>
          <w:kern w:val="0"/>
          <w:bdr w:val="none" w:sz="0" w:space="0" w:color="auto" w:frame="1"/>
          <w14:ligatures w14:val="none"/>
        </w:rPr>
        <w:t>-70</w:t>
      </w:r>
      <w:r w:rsidRPr="000A0F5C">
        <w:rPr>
          <w:rFonts w:ascii="Century Schoolbook" w:eastAsia="Times New Roman" w:hAnsi="Century Schoolbook" w:cs="Times New Roman"/>
          <w:b/>
          <w:bCs/>
          <w:color w:val="000000" w:themeColor="text1"/>
          <w:kern w:val="0"/>
          <w14:ligatures w14:val="none"/>
        </w:rPr>
        <w:t> </w:t>
      </w:r>
      <w:r w:rsidR="000421D8">
        <w:rPr>
          <w:rFonts w:ascii="Century Schoolbook" w:eastAsia="Times New Roman" w:hAnsi="Century Schoolbook" w:cs="Times New Roman"/>
          <w:b/>
          <w:bCs/>
          <w:color w:val="000000" w:themeColor="text1"/>
          <w:kern w:val="0"/>
          <w14:ligatures w14:val="none"/>
        </w:rPr>
        <w:t xml:space="preserve"> </w:t>
      </w:r>
      <w:r w:rsidRPr="000A0F5C">
        <w:rPr>
          <w:rFonts w:ascii="Century Schoolbook" w:eastAsia="Times New Roman" w:hAnsi="Century Schoolbook" w:cs="Times New Roman"/>
          <w:b/>
          <w:bCs/>
          <w:color w:val="000000" w:themeColor="text1"/>
          <w:kern w:val="0"/>
          <w14:ligatures w14:val="none"/>
        </w:rPr>
        <w:t>Nonconforming supplies or services.</w:t>
      </w:r>
    </w:p>
    <w:p w14:paraId="1D449045"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73418EFF" w14:textId="0D962762" w:rsidR="00A170F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ab/>
      </w:r>
      <w:r w:rsidR="00673D3A" w:rsidRPr="000A0F5C">
        <w:rPr>
          <w:rFonts w:ascii="Century Schoolbook" w:eastAsia="Times New Roman" w:hAnsi="Century Schoolbook" w:cs="Times New Roman"/>
          <w:color w:val="000000" w:themeColor="text1"/>
          <w:kern w:val="0"/>
          <w14:ligatures w14:val="none"/>
        </w:rPr>
        <w:t>(</w:t>
      </w:r>
      <w:r w:rsidR="00EB57D6">
        <w:rPr>
          <w:rFonts w:ascii="Century Schoolbook" w:eastAsia="Times New Roman" w:hAnsi="Century Schoolbook" w:cs="Times New Roman"/>
          <w:color w:val="000000" w:themeColor="text1"/>
          <w:kern w:val="0"/>
          <w14:ligatures w14:val="none"/>
        </w:rPr>
        <w:t>a</w:t>
      </w:r>
      <w:r w:rsidR="00673D3A" w:rsidRPr="000A0F5C">
        <w:rPr>
          <w:rFonts w:ascii="Century Schoolbook" w:eastAsia="Times New Roman" w:hAnsi="Century Schoolbook" w:cs="Times New Roman"/>
          <w:color w:val="000000" w:themeColor="text1"/>
          <w:kern w:val="0"/>
          <w14:ligatures w14:val="none"/>
        </w:rPr>
        <w:t>)</w:t>
      </w:r>
      <w:r w:rsidR="00BF6411">
        <w:rPr>
          <w:rFonts w:ascii="Century Schoolbook" w:eastAsia="Times New Roman" w:hAnsi="Century Schoolbook" w:cs="Times New Roman"/>
          <w:color w:val="000000" w:themeColor="text1"/>
          <w:kern w:val="0"/>
          <w14:ligatures w14:val="none"/>
        </w:rPr>
        <w:t xml:space="preserve"> </w:t>
      </w:r>
      <w:r w:rsidR="00673D3A" w:rsidRPr="000A0F5C">
        <w:rPr>
          <w:rFonts w:ascii="Century Schoolbook" w:eastAsia="Times New Roman" w:hAnsi="Century Schoolbook" w:cs="Times New Roman"/>
          <w:color w:val="000000" w:themeColor="text1"/>
          <w:kern w:val="0"/>
          <w14:ligatures w14:val="none"/>
        </w:rPr>
        <w:t xml:space="preserve"> If nonconforming material or services are discovered after acceptance, the defect appears to be the fault of the contractor, any warranty has expired, and there are no other contractual remedies, the contracting officer—</w:t>
      </w:r>
    </w:p>
    <w:p w14:paraId="5FFC55CB" w14:textId="77777777" w:rsidR="00A170FA" w:rsidRDefault="00A170FA"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ab/>
      </w:r>
      <w:r>
        <w:rPr>
          <w:rFonts w:ascii="Century Schoolbook" w:eastAsia="Times New Roman" w:hAnsi="Century Schoolbook" w:cs="Times New Roman"/>
          <w:color w:val="000000" w:themeColor="text1"/>
          <w:kern w:val="0"/>
          <w14:ligatures w14:val="none"/>
        </w:rPr>
        <w:tab/>
      </w:r>
    </w:p>
    <w:p w14:paraId="1A6859D5" w14:textId="3600DA4C" w:rsidR="00673D3A" w:rsidRPr="000A0F5C"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ab/>
      </w:r>
      <w:r>
        <w:rPr>
          <w:rFonts w:ascii="Century Schoolbook" w:eastAsia="Times New Roman" w:hAnsi="Century Schoolbook" w:cs="Times New Roman"/>
          <w:color w:val="000000" w:themeColor="text1"/>
          <w:kern w:val="0"/>
          <w14:ligatures w14:val="none"/>
        </w:rPr>
        <w:tab/>
      </w:r>
      <w:r w:rsidR="00673D3A" w:rsidRPr="000A0F5C">
        <w:rPr>
          <w:rFonts w:ascii="Century Schoolbook" w:eastAsia="Times New Roman" w:hAnsi="Century Schoolbook" w:cs="Times New Roman"/>
          <w:color w:val="000000" w:themeColor="text1"/>
          <w:kern w:val="0"/>
          <w14:ligatures w14:val="none"/>
        </w:rPr>
        <w:t>(</w:t>
      </w:r>
      <w:r w:rsidR="00EB57D6">
        <w:rPr>
          <w:rFonts w:ascii="Century Schoolbook" w:eastAsia="Times New Roman" w:hAnsi="Century Schoolbook" w:cs="Times New Roman"/>
          <w:color w:val="000000" w:themeColor="text1"/>
          <w:kern w:val="0"/>
          <w14:ligatures w14:val="none"/>
        </w:rPr>
        <w:t>1</w:t>
      </w:r>
      <w:r w:rsidR="00673D3A" w:rsidRPr="000A0F5C">
        <w:rPr>
          <w:rFonts w:ascii="Century Schoolbook" w:eastAsia="Times New Roman" w:hAnsi="Century Schoolbook" w:cs="Times New Roman"/>
          <w:color w:val="000000" w:themeColor="text1"/>
          <w:kern w:val="0"/>
          <w14:ligatures w14:val="none"/>
        </w:rPr>
        <w:t xml:space="preserve">) </w:t>
      </w:r>
      <w:r w:rsidR="00BF6411">
        <w:rPr>
          <w:rFonts w:ascii="Century Schoolbook" w:eastAsia="Times New Roman" w:hAnsi="Century Schoolbook" w:cs="Times New Roman"/>
          <w:color w:val="000000" w:themeColor="text1"/>
          <w:kern w:val="0"/>
          <w14:ligatures w14:val="none"/>
        </w:rPr>
        <w:t xml:space="preserve"> </w:t>
      </w:r>
      <w:r w:rsidR="00085BAE" w:rsidRPr="000A0F5C">
        <w:rPr>
          <w:rFonts w:ascii="Century Schoolbook" w:eastAsia="Times New Roman" w:hAnsi="Century Schoolbook" w:cs="Times New Roman"/>
          <w:color w:val="000000" w:themeColor="text1"/>
          <w:kern w:val="0"/>
          <w14:ligatures w14:val="none"/>
        </w:rPr>
        <w:t>Must</w:t>
      </w:r>
      <w:r w:rsidR="00673D3A" w:rsidRPr="000A0F5C">
        <w:rPr>
          <w:rFonts w:ascii="Century Schoolbook" w:eastAsia="Times New Roman" w:hAnsi="Century Schoolbook" w:cs="Times New Roman"/>
          <w:color w:val="000000" w:themeColor="text1"/>
          <w:kern w:val="0"/>
          <w14:ligatures w14:val="none"/>
        </w:rPr>
        <w:t xml:space="preserve"> notify the contractor in writing of the nonconforming material or </w:t>
      </w:r>
      <w:proofErr w:type="gramStart"/>
      <w:r w:rsidR="00673D3A" w:rsidRPr="000A0F5C">
        <w:rPr>
          <w:rFonts w:ascii="Century Schoolbook" w:eastAsia="Times New Roman" w:hAnsi="Century Schoolbook" w:cs="Times New Roman"/>
          <w:color w:val="000000" w:themeColor="text1"/>
          <w:kern w:val="0"/>
          <w14:ligatures w14:val="none"/>
        </w:rPr>
        <w:t>service;</w:t>
      </w:r>
      <w:proofErr w:type="gramEnd"/>
    </w:p>
    <w:p w14:paraId="3F477BFE" w14:textId="77777777" w:rsidR="00A170FA" w:rsidRDefault="00A170FA"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304AF761" w14:textId="1CDD7678"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ab/>
      </w:r>
      <w:r>
        <w:rPr>
          <w:rFonts w:ascii="Century Schoolbook" w:eastAsia="Times New Roman" w:hAnsi="Century Schoolbook" w:cs="Times New Roman"/>
          <w:color w:val="000000" w:themeColor="text1"/>
          <w:kern w:val="0"/>
          <w14:ligatures w14:val="none"/>
        </w:rPr>
        <w:tab/>
      </w:r>
      <w:r w:rsidR="00673D3A" w:rsidRPr="000A0F5C">
        <w:rPr>
          <w:rFonts w:ascii="Century Schoolbook" w:eastAsia="Times New Roman" w:hAnsi="Century Schoolbook" w:cs="Times New Roman"/>
          <w:color w:val="000000" w:themeColor="text1"/>
          <w:kern w:val="0"/>
          <w14:ligatures w14:val="none"/>
        </w:rPr>
        <w:t>(</w:t>
      </w:r>
      <w:r w:rsidR="00EB57D6">
        <w:rPr>
          <w:rFonts w:ascii="Century Schoolbook" w:eastAsia="Times New Roman" w:hAnsi="Century Schoolbook" w:cs="Times New Roman"/>
          <w:color w:val="000000" w:themeColor="text1"/>
          <w:kern w:val="0"/>
          <w14:ligatures w14:val="none"/>
        </w:rPr>
        <w:t>2</w:t>
      </w:r>
      <w:r w:rsidR="00673D3A" w:rsidRPr="000A0F5C">
        <w:rPr>
          <w:rFonts w:ascii="Century Schoolbook" w:eastAsia="Times New Roman" w:hAnsi="Century Schoolbook" w:cs="Times New Roman"/>
          <w:color w:val="000000" w:themeColor="text1"/>
          <w:kern w:val="0"/>
          <w14:ligatures w14:val="none"/>
        </w:rPr>
        <w:t>)</w:t>
      </w:r>
      <w:r w:rsidR="00BF6411">
        <w:rPr>
          <w:rFonts w:ascii="Century Schoolbook" w:eastAsia="Times New Roman" w:hAnsi="Century Schoolbook" w:cs="Times New Roman"/>
          <w:color w:val="000000" w:themeColor="text1"/>
          <w:kern w:val="0"/>
          <w14:ligatures w14:val="none"/>
        </w:rPr>
        <w:t xml:space="preserve"> </w:t>
      </w:r>
      <w:r w:rsidR="00673D3A" w:rsidRPr="000A0F5C">
        <w:rPr>
          <w:rFonts w:ascii="Century Schoolbook" w:eastAsia="Times New Roman" w:hAnsi="Century Schoolbook" w:cs="Times New Roman"/>
          <w:color w:val="000000" w:themeColor="text1"/>
          <w:kern w:val="0"/>
          <w14:ligatures w14:val="none"/>
        </w:rPr>
        <w:t xml:space="preserve"> </w:t>
      </w:r>
      <w:r w:rsidR="00085BAE" w:rsidRPr="000A0F5C">
        <w:rPr>
          <w:rFonts w:ascii="Century Schoolbook" w:eastAsia="Times New Roman" w:hAnsi="Century Schoolbook" w:cs="Times New Roman"/>
          <w:color w:val="000000" w:themeColor="text1"/>
          <w:kern w:val="0"/>
          <w14:ligatures w14:val="none"/>
        </w:rPr>
        <w:t>Must</w:t>
      </w:r>
      <w:r w:rsidR="00673D3A" w:rsidRPr="000A0F5C">
        <w:rPr>
          <w:rFonts w:ascii="Century Schoolbook" w:eastAsia="Times New Roman" w:hAnsi="Century Schoolbook" w:cs="Times New Roman"/>
          <w:color w:val="000000" w:themeColor="text1"/>
          <w:kern w:val="0"/>
          <w14:ligatures w14:val="none"/>
        </w:rPr>
        <w:t xml:space="preserve"> request that the contractor repair or replace the material, or perform the service, at no cost to the Government; and</w:t>
      </w:r>
    </w:p>
    <w:p w14:paraId="01AA5538" w14:textId="77777777" w:rsidR="00A170FA" w:rsidRPr="000A0F5C" w:rsidRDefault="00A170FA"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377E4D87" w14:textId="5ACCB234" w:rsidR="00EB57D6"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w:t>
      </w:r>
      <w:r w:rsidR="00EB57D6">
        <w:rPr>
          <w:rFonts w:ascii="Century Schoolbook" w:eastAsia="Times New Roman" w:hAnsi="Century Schoolbook" w:cs="Times New Roman"/>
          <w:color w:val="000000"/>
          <w:kern w:val="0"/>
          <w14:ligatures w14:val="none"/>
        </w:rPr>
        <w:t>3</w:t>
      </w:r>
      <w:r w:rsidR="00673D3A" w:rsidRPr="00673D3A">
        <w:rPr>
          <w:rFonts w:ascii="Century Schoolbook" w:eastAsia="Times New Roman" w:hAnsi="Century Schoolbook" w:cs="Times New Roman"/>
          <w:color w:val="000000"/>
          <w:kern w:val="0"/>
          <w14:ligatures w14:val="none"/>
        </w:rPr>
        <w:t xml:space="preserve">)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May accept consideration if offered</w:t>
      </w:r>
      <w:r w:rsidR="0077535E" w:rsidRPr="00673D3A">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For guidance on solicitation of a refund, see </w:t>
      </w:r>
      <w:r w:rsidR="00444681">
        <w:rPr>
          <w:rFonts w:ascii="Century Schoolbook" w:eastAsia="Times New Roman" w:hAnsi="Century Schoolbook" w:cs="Times New Roman"/>
          <w:color w:val="000000"/>
          <w:kern w:val="0"/>
          <w14:ligatures w14:val="none"/>
        </w:rPr>
        <w:t>s</w:t>
      </w:r>
      <w:r w:rsidR="00673D3A" w:rsidRPr="00673D3A">
        <w:rPr>
          <w:rFonts w:ascii="Century Schoolbook" w:eastAsia="Times New Roman" w:hAnsi="Century Schoolbook" w:cs="Times New Roman"/>
          <w:color w:val="000000"/>
          <w:kern w:val="0"/>
          <w14:ligatures w14:val="none"/>
        </w:rPr>
        <w:t>ubpart 242.71.</w:t>
      </w:r>
      <w:r w:rsidR="000A0F5C">
        <w:rPr>
          <w:rFonts w:ascii="Century Schoolbook" w:eastAsia="Times New Roman" w:hAnsi="Century Schoolbook" w:cs="Times New Roman"/>
          <w:color w:val="000000"/>
          <w:kern w:val="0"/>
          <w14:ligatures w14:val="none"/>
        </w:rPr>
        <w:t xml:space="preserve"> </w:t>
      </w:r>
    </w:p>
    <w:p w14:paraId="77EB0791" w14:textId="77777777" w:rsidR="00EB57D6" w:rsidRDefault="00EB57D6"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09D60799" w14:textId="77777777" w:rsidR="00EB57D6" w:rsidRDefault="00EB57D6"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lastRenderedPageBreak/>
        <w:tab/>
        <w:t xml:space="preserve">(b)  </w:t>
      </w:r>
      <w:r w:rsidR="00673D3A" w:rsidRPr="00673D3A">
        <w:rPr>
          <w:rFonts w:ascii="Century Schoolbook" w:eastAsia="Times New Roman" w:hAnsi="Century Schoolbook" w:cs="Times New Roman"/>
          <w:color w:val="000000"/>
          <w:kern w:val="0"/>
          <w14:ligatures w14:val="none"/>
        </w:rPr>
        <w:t>The head of the design control activity is the approval authority for acceptance of any nonconforming aviation or ship critical safety items or nonconforming modification, repair, or overhaul of such items (see </w:t>
      </w:r>
      <w:hyperlink r:id="rId14" w:anchor="DFARS_209.270" w:tooltip="209.270" w:history="1">
        <w:r w:rsidR="00673D3A" w:rsidRPr="00673D3A">
          <w:rPr>
            <w:rFonts w:ascii="Century Schoolbook" w:eastAsia="Times New Roman" w:hAnsi="Century Schoolbook" w:cs="Times New Roman"/>
            <w:color w:val="225895"/>
            <w:kern w:val="0"/>
            <w:u w:val="single"/>
            <w:bdr w:val="none" w:sz="0" w:space="0" w:color="auto" w:frame="1"/>
            <w14:ligatures w14:val="none"/>
          </w:rPr>
          <w:t>209.270</w:t>
        </w:r>
      </w:hyperlink>
      <w:r w:rsidR="00673D3A" w:rsidRPr="00673D3A">
        <w:rPr>
          <w:rFonts w:ascii="Century Schoolbook" w:eastAsia="Times New Roman" w:hAnsi="Century Schoolbook" w:cs="Times New Roman"/>
          <w:color w:val="000000"/>
          <w:kern w:val="0"/>
          <w14:ligatures w14:val="none"/>
        </w:rPr>
        <w:t xml:space="preserve"> ). </w:t>
      </w:r>
    </w:p>
    <w:p w14:paraId="516C5FE2" w14:textId="77777777" w:rsidR="00EB57D6" w:rsidRDefault="00EB57D6"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0D0923B0" w14:textId="2D41FEF0" w:rsidR="00673D3A" w:rsidRDefault="00EB57D6"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t xml:space="preserve">(c)  </w:t>
      </w:r>
      <w:r w:rsidR="00673D3A" w:rsidRPr="00673D3A">
        <w:rPr>
          <w:rFonts w:ascii="Century Schoolbook" w:eastAsia="Times New Roman" w:hAnsi="Century Schoolbook" w:cs="Times New Roman"/>
          <w:color w:val="000000"/>
          <w:kern w:val="0"/>
          <w14:ligatures w14:val="none"/>
        </w:rPr>
        <w:t>Authority for acceptance of minor nonconformances in aviation or ship critical safety items may be delegated as determined appropriate by the design control activity.</w:t>
      </w:r>
      <w:r w:rsidR="000A0F5C">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See additional information at PGI </w:t>
      </w:r>
      <w:hyperlink r:id="rId15" w:anchor="DFARS_PGI_246.407" w:tooltip="246.407" w:history="1">
        <w:r w:rsidR="00673D3A" w:rsidRPr="00673D3A">
          <w:rPr>
            <w:rFonts w:ascii="Century Schoolbook" w:eastAsia="Times New Roman" w:hAnsi="Century Schoolbook" w:cs="Times New Roman"/>
            <w:color w:val="225895"/>
            <w:kern w:val="0"/>
            <w:u w:val="single"/>
            <w:bdr w:val="none" w:sz="0" w:space="0" w:color="auto" w:frame="1"/>
            <w14:ligatures w14:val="none"/>
          </w:rPr>
          <w:t>246.407</w:t>
        </w:r>
      </w:hyperlink>
      <w:r w:rsidR="00673D3A" w:rsidRPr="00673D3A">
        <w:rPr>
          <w:rFonts w:ascii="Century Schoolbook" w:eastAsia="Times New Roman" w:hAnsi="Century Schoolbook" w:cs="Times New Roman"/>
          <w:color w:val="000000"/>
          <w:kern w:val="0"/>
          <w14:ligatures w14:val="none"/>
        </w:rPr>
        <w:t>.</w:t>
      </w:r>
    </w:p>
    <w:p w14:paraId="29B556A4"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7E6C8187" w14:textId="7065B745" w:rsidR="00673D3A"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246.470</w:t>
      </w:r>
      <w:r w:rsidRPr="000A0F5C">
        <w:rPr>
          <w:rFonts w:ascii="Century Schoolbook" w:eastAsia="Times New Roman" w:hAnsi="Century Schoolbook" w:cs="Times New Roman"/>
          <w:b/>
          <w:bCs/>
          <w:color w:val="000000" w:themeColor="text1"/>
          <w:kern w:val="0"/>
          <w14:ligatures w14:val="none"/>
        </w:rPr>
        <w:t> </w:t>
      </w:r>
      <w:r w:rsidR="005B3ECE">
        <w:rPr>
          <w:rFonts w:ascii="Century Schoolbook" w:eastAsia="Times New Roman" w:hAnsi="Century Schoolbook" w:cs="Times New Roman"/>
          <w:b/>
          <w:bCs/>
          <w:color w:val="000000" w:themeColor="text1"/>
          <w:kern w:val="0"/>
          <w14:ligatures w14:val="none"/>
        </w:rPr>
        <w:t xml:space="preserve"> </w:t>
      </w:r>
      <w:r w:rsidRPr="000A0F5C">
        <w:rPr>
          <w:rFonts w:ascii="Century Schoolbook" w:eastAsia="Times New Roman" w:hAnsi="Century Schoolbook" w:cs="Times New Roman"/>
          <w:b/>
          <w:bCs/>
          <w:color w:val="000000" w:themeColor="text1"/>
          <w:kern w:val="0"/>
          <w14:ligatures w14:val="none"/>
        </w:rPr>
        <w:t>Government contract quality assurance actions.</w:t>
      </w:r>
    </w:p>
    <w:p w14:paraId="19EB7B43"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23B22609" w14:textId="00E3533E" w:rsidR="00673D3A" w:rsidRDefault="00673D3A"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246.470-1</w:t>
      </w:r>
      <w:r w:rsidRPr="000A0F5C">
        <w:rPr>
          <w:rFonts w:ascii="Century Schoolbook" w:eastAsia="Times New Roman" w:hAnsi="Century Schoolbook" w:cs="Times New Roman"/>
          <w:b/>
          <w:bCs/>
          <w:color w:val="000000" w:themeColor="text1"/>
          <w:kern w:val="0"/>
          <w14:ligatures w14:val="none"/>
        </w:rPr>
        <w:t> </w:t>
      </w:r>
      <w:r w:rsidR="005B3ECE">
        <w:rPr>
          <w:rFonts w:ascii="Century Schoolbook" w:eastAsia="Times New Roman" w:hAnsi="Century Schoolbook" w:cs="Times New Roman"/>
          <w:b/>
          <w:bCs/>
          <w:color w:val="000000" w:themeColor="text1"/>
          <w:kern w:val="0"/>
          <w14:ligatures w14:val="none"/>
        </w:rPr>
        <w:t xml:space="preserve"> </w:t>
      </w:r>
      <w:r w:rsidRPr="000A0F5C">
        <w:rPr>
          <w:rFonts w:ascii="Century Schoolbook" w:eastAsia="Times New Roman" w:hAnsi="Century Schoolbook" w:cs="Times New Roman"/>
          <w:b/>
          <w:bCs/>
          <w:color w:val="000000" w:themeColor="text1"/>
          <w:kern w:val="0"/>
          <w14:ligatures w14:val="none"/>
        </w:rPr>
        <w:t>Assessment of additional costs.</w:t>
      </w:r>
    </w:p>
    <w:p w14:paraId="0869B35B"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p>
    <w:p w14:paraId="0469E2D7" w14:textId="51888BF0"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(a)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Under the clause at FAR 52.246-2, Inspection of Supplies—Fixed-Price, after considering the factors in paragraph (c) of this section, the quality assurance representative (QAR) may believe that the assessment of additional costs is warranted</w:t>
      </w:r>
      <w:r w:rsidR="0077535E" w:rsidRPr="00673D3A">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If so, the representative </w:t>
      </w:r>
      <w:r w:rsidR="00085BAE">
        <w:rPr>
          <w:rFonts w:ascii="Century Schoolbook" w:eastAsia="Times New Roman" w:hAnsi="Century Schoolbook" w:cs="Times New Roman"/>
          <w:color w:val="000000"/>
          <w:kern w:val="0"/>
          <w14:ligatures w14:val="none"/>
        </w:rPr>
        <w:t>must</w:t>
      </w:r>
      <w:r w:rsidR="00673D3A" w:rsidRPr="00673D3A">
        <w:rPr>
          <w:rFonts w:ascii="Century Schoolbook" w:eastAsia="Times New Roman" w:hAnsi="Century Schoolbook" w:cs="Times New Roman"/>
          <w:color w:val="000000"/>
          <w:kern w:val="0"/>
          <w14:ligatures w14:val="none"/>
        </w:rPr>
        <w:t xml:space="preserve"> recommend that the contracting officer take the necessary action and provide a recommendation as to the amount of additional costs</w:t>
      </w:r>
      <w:r w:rsidR="0077535E" w:rsidRPr="00673D3A">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Costs are based on the applicable Federal agency, foreign military sale, or public rate in effect at the time of the delay, reinspection, or retest.</w:t>
      </w:r>
    </w:p>
    <w:p w14:paraId="2F03A0AD"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6D301517" w14:textId="00BFF017"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(b)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If the contracting officer agrees with the QAR, the contracting officer </w:t>
      </w:r>
      <w:r w:rsidR="00085BAE">
        <w:rPr>
          <w:rFonts w:ascii="Century Schoolbook" w:eastAsia="Times New Roman" w:hAnsi="Century Schoolbook" w:cs="Times New Roman"/>
          <w:color w:val="000000"/>
          <w:kern w:val="0"/>
          <w14:ligatures w14:val="none"/>
        </w:rPr>
        <w:t>must</w:t>
      </w:r>
      <w:r w:rsidR="00673D3A" w:rsidRPr="00673D3A">
        <w:rPr>
          <w:rFonts w:ascii="Century Schoolbook" w:eastAsia="Times New Roman" w:hAnsi="Century Schoolbook" w:cs="Times New Roman"/>
          <w:color w:val="000000"/>
          <w:kern w:val="0"/>
          <w14:ligatures w14:val="none"/>
        </w:rPr>
        <w:t>—</w:t>
      </w:r>
    </w:p>
    <w:p w14:paraId="4C52FAB2"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68A5FC07" w14:textId="31E620F9"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(1)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Notify the contractor, in writing, of the determination to exercise the Government's right under the clause at FAR 52.246-2, Inspection of Supplies—Fixed-Price; and</w:t>
      </w:r>
    </w:p>
    <w:p w14:paraId="4B2B33AB"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42C28F4E" w14:textId="1825BEE8"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(2)</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Demand payment of the costs in accordance with the collection procedures contained in FAR Subpart 32.6.</w:t>
      </w:r>
    </w:p>
    <w:p w14:paraId="043ADFA0"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3D00795B" w14:textId="31952FE8"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(c)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In </w:t>
      </w:r>
      <w:proofErr w:type="gramStart"/>
      <w:r w:rsidR="00673D3A" w:rsidRPr="00673D3A">
        <w:rPr>
          <w:rFonts w:ascii="Century Schoolbook" w:eastAsia="Times New Roman" w:hAnsi="Century Schoolbook" w:cs="Times New Roman"/>
          <w:color w:val="000000"/>
          <w:kern w:val="0"/>
          <w14:ligatures w14:val="none"/>
        </w:rPr>
        <w:t>making a determination</w:t>
      </w:r>
      <w:proofErr w:type="gramEnd"/>
      <w:r w:rsidR="00673D3A" w:rsidRPr="00673D3A">
        <w:rPr>
          <w:rFonts w:ascii="Century Schoolbook" w:eastAsia="Times New Roman" w:hAnsi="Century Schoolbook" w:cs="Times New Roman"/>
          <w:color w:val="000000"/>
          <w:kern w:val="0"/>
          <w14:ligatures w14:val="none"/>
        </w:rPr>
        <w:t xml:space="preserve"> to assess additional costs, the contracting officer </w:t>
      </w:r>
      <w:r w:rsidR="00085BAE">
        <w:rPr>
          <w:rFonts w:ascii="Century Schoolbook" w:eastAsia="Times New Roman" w:hAnsi="Century Schoolbook" w:cs="Times New Roman"/>
          <w:color w:val="000000"/>
          <w:kern w:val="0"/>
          <w14:ligatures w14:val="none"/>
        </w:rPr>
        <w:t>must</w:t>
      </w:r>
      <w:r w:rsidR="00673D3A" w:rsidRPr="00673D3A">
        <w:rPr>
          <w:rFonts w:ascii="Century Schoolbook" w:eastAsia="Times New Roman" w:hAnsi="Century Schoolbook" w:cs="Times New Roman"/>
          <w:color w:val="000000"/>
          <w:kern w:val="0"/>
          <w14:ligatures w14:val="none"/>
        </w:rPr>
        <w:t xml:space="preserve"> consider—</w:t>
      </w:r>
    </w:p>
    <w:p w14:paraId="770A363C"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563C5F9D" w14:textId="614FBDC0"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(1)</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The frequency of delays, reinspection, or retest under both current and prior contracts;</w:t>
      </w:r>
    </w:p>
    <w:p w14:paraId="5B107811"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652CF5C8" w14:textId="1EDC25A9"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(2)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The cause of such delay, reinspection, or retest; and</w:t>
      </w:r>
    </w:p>
    <w:p w14:paraId="028D07C7"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08DDDB24" w14:textId="342937BB"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(3)</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The expense of recovering the additional costs.</w:t>
      </w:r>
    </w:p>
    <w:p w14:paraId="219FA03A"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422CB39E" w14:textId="2CEC7B1A" w:rsidR="00673D3A" w:rsidRPr="000A0F5C" w:rsidRDefault="00673D3A"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246.470-2</w:t>
      </w:r>
      <w:r w:rsidR="005B3ECE">
        <w:rPr>
          <w:rFonts w:ascii="Century Schoolbook" w:eastAsia="Times New Roman" w:hAnsi="Century Schoolbook" w:cs="Times New Roman"/>
          <w:b/>
          <w:bCs/>
          <w:color w:val="000000" w:themeColor="text1"/>
          <w:kern w:val="0"/>
          <w:bdr w:val="none" w:sz="0" w:space="0" w:color="auto" w:frame="1"/>
          <w14:ligatures w14:val="none"/>
        </w:rPr>
        <w:t xml:space="preserve"> </w:t>
      </w:r>
      <w:r w:rsidRPr="000A0F5C">
        <w:rPr>
          <w:rFonts w:ascii="Century Schoolbook" w:eastAsia="Times New Roman" w:hAnsi="Century Schoolbook" w:cs="Times New Roman"/>
          <w:b/>
          <w:bCs/>
          <w:color w:val="000000" w:themeColor="text1"/>
          <w:kern w:val="0"/>
          <w14:ligatures w14:val="none"/>
        </w:rPr>
        <w:t> Quality evaluation data.</w:t>
      </w:r>
    </w:p>
    <w:p w14:paraId="47F38F70" w14:textId="4F7618D4" w:rsidR="00673D3A" w:rsidRDefault="00673D3A"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673D3A">
        <w:rPr>
          <w:rFonts w:ascii="Century Schoolbook" w:eastAsia="Times New Roman" w:hAnsi="Century Schoolbook" w:cs="Times New Roman"/>
          <w:color w:val="000000"/>
          <w:kern w:val="0"/>
          <w14:ligatures w14:val="none"/>
        </w:rPr>
        <w:t xml:space="preserve">The contract administration office </w:t>
      </w:r>
      <w:r w:rsidR="00085BAE">
        <w:rPr>
          <w:rFonts w:ascii="Century Schoolbook" w:eastAsia="Times New Roman" w:hAnsi="Century Schoolbook" w:cs="Times New Roman"/>
          <w:color w:val="000000"/>
          <w:kern w:val="0"/>
          <w14:ligatures w14:val="none"/>
        </w:rPr>
        <w:t>must</w:t>
      </w:r>
      <w:r w:rsidRPr="00673D3A">
        <w:rPr>
          <w:rFonts w:ascii="Century Schoolbook" w:eastAsia="Times New Roman" w:hAnsi="Century Schoolbook" w:cs="Times New Roman"/>
          <w:color w:val="000000"/>
          <w:kern w:val="0"/>
          <w14:ligatures w14:val="none"/>
        </w:rPr>
        <w:t xml:space="preserve"> establish a system for the collection, evaluation, and use of the types of quality evaluation data specified in PGI </w:t>
      </w:r>
      <w:hyperlink r:id="rId16" w:anchor="DFARS_PGI_246.470-2" w:tooltip="246.470-2" w:history="1">
        <w:r w:rsidRPr="00673D3A">
          <w:rPr>
            <w:rFonts w:ascii="Century Schoolbook" w:eastAsia="Times New Roman" w:hAnsi="Century Schoolbook" w:cs="Times New Roman"/>
            <w:color w:val="225895"/>
            <w:kern w:val="0"/>
            <w:u w:val="single"/>
            <w:bdr w:val="none" w:sz="0" w:space="0" w:color="auto" w:frame="1"/>
            <w14:ligatures w14:val="none"/>
          </w:rPr>
          <w:t>246.470-2</w:t>
        </w:r>
      </w:hyperlink>
      <w:r w:rsidRPr="00673D3A">
        <w:rPr>
          <w:rFonts w:ascii="Century Schoolbook" w:eastAsia="Times New Roman" w:hAnsi="Century Schoolbook" w:cs="Times New Roman"/>
          <w:color w:val="000000"/>
          <w:kern w:val="0"/>
          <w14:ligatures w14:val="none"/>
        </w:rPr>
        <w:t>.</w:t>
      </w:r>
    </w:p>
    <w:p w14:paraId="5C2EAE5C"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65D289C3" w14:textId="62ADB2BB" w:rsidR="00673D3A"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roofErr w:type="gramStart"/>
      <w:r w:rsidRPr="000A0F5C">
        <w:rPr>
          <w:rFonts w:ascii="Century Schoolbook" w:eastAsia="Times New Roman" w:hAnsi="Century Schoolbook" w:cs="Times New Roman"/>
          <w:b/>
          <w:bCs/>
          <w:color w:val="000000" w:themeColor="text1"/>
          <w:kern w:val="0"/>
          <w:bdr w:val="none" w:sz="0" w:space="0" w:color="auto" w:frame="1"/>
          <w14:ligatures w14:val="none"/>
        </w:rPr>
        <w:t>246.471</w:t>
      </w:r>
      <w:r w:rsidRPr="000A0F5C">
        <w:rPr>
          <w:rFonts w:ascii="Century Schoolbook" w:eastAsia="Times New Roman" w:hAnsi="Century Schoolbook" w:cs="Times New Roman"/>
          <w:b/>
          <w:bCs/>
          <w:color w:val="000000" w:themeColor="text1"/>
          <w:kern w:val="0"/>
          <w14:ligatures w14:val="none"/>
        </w:rPr>
        <w:t> </w:t>
      </w:r>
      <w:r w:rsidR="005B3ECE">
        <w:rPr>
          <w:rFonts w:ascii="Century Schoolbook" w:eastAsia="Times New Roman" w:hAnsi="Century Schoolbook" w:cs="Times New Roman"/>
          <w:b/>
          <w:bCs/>
          <w:color w:val="000000" w:themeColor="text1"/>
          <w:kern w:val="0"/>
          <w14:ligatures w14:val="none"/>
        </w:rPr>
        <w:t xml:space="preserve"> </w:t>
      </w:r>
      <w:bookmarkStart w:id="0" w:name="_Hlk218256533"/>
      <w:r w:rsidRPr="000A0F5C">
        <w:rPr>
          <w:rFonts w:ascii="Century Schoolbook" w:eastAsia="Times New Roman" w:hAnsi="Century Schoolbook" w:cs="Times New Roman"/>
          <w:b/>
          <w:bCs/>
          <w:color w:val="000000" w:themeColor="text1"/>
          <w:kern w:val="0"/>
          <w14:ligatures w14:val="none"/>
        </w:rPr>
        <w:t>Authorizing</w:t>
      </w:r>
      <w:proofErr w:type="gramEnd"/>
      <w:r w:rsidRPr="000A0F5C">
        <w:rPr>
          <w:rFonts w:ascii="Century Schoolbook" w:eastAsia="Times New Roman" w:hAnsi="Century Schoolbook" w:cs="Times New Roman"/>
          <w:b/>
          <w:bCs/>
          <w:color w:val="000000" w:themeColor="text1"/>
          <w:kern w:val="0"/>
          <w14:ligatures w14:val="none"/>
        </w:rPr>
        <w:t xml:space="preserve"> shipment of supplies.</w:t>
      </w:r>
      <w:bookmarkEnd w:id="0"/>
    </w:p>
    <w:p w14:paraId="1AAFA59A" w14:textId="52E97B0F" w:rsidR="000A0F5C" w:rsidRPr="004C59B2" w:rsidRDefault="000A0F5C"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58FBE205" w14:textId="40081521" w:rsidR="00673D3A" w:rsidRPr="004C59B2"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i/>
          <w:iCs/>
          <w:color w:val="000000"/>
          <w:kern w:val="0"/>
          <w:bdr w:val="none" w:sz="0" w:space="0" w:color="auto" w:frame="1"/>
          <w14:ligatures w14:val="none"/>
        </w:rPr>
      </w:pPr>
      <w:bookmarkStart w:id="1" w:name="_Hlk218256924"/>
      <w:r w:rsidRPr="004C59B2">
        <w:rPr>
          <w:rFonts w:ascii="Century Schoolbook" w:eastAsia="Times New Roman" w:hAnsi="Century Schoolbook" w:cs="Times New Roman"/>
          <w:color w:val="000000"/>
          <w:kern w:val="0"/>
          <w14:ligatures w14:val="none"/>
        </w:rPr>
        <w:tab/>
      </w:r>
      <w:r w:rsidR="00673D3A" w:rsidRPr="004C59B2">
        <w:rPr>
          <w:rFonts w:ascii="Century Schoolbook" w:eastAsia="Times New Roman" w:hAnsi="Century Schoolbook" w:cs="Times New Roman"/>
          <w:color w:val="000000"/>
          <w:kern w:val="0"/>
          <w14:ligatures w14:val="none"/>
        </w:rPr>
        <w:t>(a) </w:t>
      </w:r>
      <w:r w:rsidR="00673D3A" w:rsidRPr="004C59B2">
        <w:rPr>
          <w:rFonts w:ascii="Century Schoolbook" w:eastAsia="Times New Roman" w:hAnsi="Century Schoolbook" w:cs="Times New Roman"/>
          <w:i/>
          <w:iCs/>
          <w:color w:val="000000"/>
          <w:kern w:val="0"/>
          <w:bdr w:val="none" w:sz="0" w:space="0" w:color="auto" w:frame="1"/>
          <w14:ligatures w14:val="none"/>
        </w:rPr>
        <w:t>General.</w:t>
      </w:r>
    </w:p>
    <w:p w14:paraId="54447A51" w14:textId="111F6FC1" w:rsidR="000A0F5C" w:rsidRPr="004C59B2"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521AAE09" w14:textId="417CDECC" w:rsidR="00673D3A" w:rsidRPr="004C59B2"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lastRenderedPageBreak/>
        <w:tab/>
      </w:r>
      <w:r w:rsidRPr="004C59B2">
        <w:rPr>
          <w:rFonts w:ascii="Century Schoolbook" w:eastAsia="Times New Roman" w:hAnsi="Century Schoolbook" w:cs="Times New Roman"/>
          <w:color w:val="000000"/>
          <w:kern w:val="0"/>
          <w14:ligatures w14:val="none"/>
        </w:rPr>
        <w:tab/>
      </w:r>
      <w:r w:rsidR="00673D3A" w:rsidRPr="004C59B2">
        <w:rPr>
          <w:rFonts w:ascii="Century Schoolbook" w:eastAsia="Times New Roman" w:hAnsi="Century Schoolbook" w:cs="Times New Roman"/>
          <w:color w:val="000000"/>
          <w:kern w:val="0"/>
          <w14:ligatures w14:val="none"/>
        </w:rPr>
        <w:t>(1)</w:t>
      </w:r>
      <w:r w:rsidR="00BF6411" w:rsidRPr="004C59B2">
        <w:rPr>
          <w:rFonts w:ascii="Century Schoolbook" w:eastAsia="Times New Roman" w:hAnsi="Century Schoolbook" w:cs="Times New Roman"/>
          <w:color w:val="000000"/>
          <w:kern w:val="0"/>
          <w14:ligatures w14:val="none"/>
        </w:rPr>
        <w:t xml:space="preserve"> </w:t>
      </w:r>
      <w:r w:rsidR="00673D3A" w:rsidRPr="004C59B2">
        <w:rPr>
          <w:rFonts w:ascii="Century Schoolbook" w:eastAsia="Times New Roman" w:hAnsi="Century Schoolbook" w:cs="Times New Roman"/>
          <w:color w:val="000000"/>
          <w:kern w:val="0"/>
          <w14:ligatures w14:val="none"/>
        </w:rPr>
        <w:t xml:space="preserve"> Ordinarily, a representative of the contract administration office signs or stamps the shipping papers that accompany Government source-inspected supplies to release them for shipment</w:t>
      </w:r>
      <w:r w:rsidR="0077535E" w:rsidRPr="004C59B2">
        <w:rPr>
          <w:rFonts w:ascii="Century Schoolbook" w:eastAsia="Times New Roman" w:hAnsi="Century Schoolbook" w:cs="Times New Roman"/>
          <w:color w:val="000000"/>
          <w:kern w:val="0"/>
          <w14:ligatures w14:val="none"/>
        </w:rPr>
        <w:t xml:space="preserve">.  </w:t>
      </w:r>
      <w:r w:rsidR="00673D3A" w:rsidRPr="004C59B2">
        <w:rPr>
          <w:rFonts w:ascii="Century Schoolbook" w:eastAsia="Times New Roman" w:hAnsi="Century Schoolbook" w:cs="Times New Roman"/>
          <w:color w:val="000000"/>
          <w:kern w:val="0"/>
          <w14:ligatures w14:val="none"/>
        </w:rPr>
        <w:t>This is done for both prime and subcontracts.</w:t>
      </w:r>
    </w:p>
    <w:p w14:paraId="6578CADB" w14:textId="6E7C17DD" w:rsidR="000A0F5C" w:rsidRPr="004C59B2"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64936F67" w14:textId="3DCD5C8C" w:rsidR="00673D3A" w:rsidRPr="004C59B2"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tab/>
      </w:r>
      <w:r w:rsidRPr="004C59B2">
        <w:rPr>
          <w:rFonts w:ascii="Century Schoolbook" w:eastAsia="Times New Roman" w:hAnsi="Century Schoolbook" w:cs="Times New Roman"/>
          <w:color w:val="000000"/>
          <w:kern w:val="0"/>
          <w14:ligatures w14:val="none"/>
        </w:rPr>
        <w:tab/>
      </w:r>
      <w:r w:rsidR="00673D3A" w:rsidRPr="004C59B2">
        <w:rPr>
          <w:rFonts w:ascii="Century Schoolbook" w:eastAsia="Times New Roman" w:hAnsi="Century Schoolbook" w:cs="Times New Roman"/>
          <w:color w:val="000000"/>
          <w:kern w:val="0"/>
          <w14:ligatures w14:val="none"/>
        </w:rPr>
        <w:t xml:space="preserve">(2) </w:t>
      </w:r>
      <w:r w:rsidR="00BF6411" w:rsidRPr="004C59B2">
        <w:rPr>
          <w:rFonts w:ascii="Century Schoolbook" w:eastAsia="Times New Roman" w:hAnsi="Century Schoolbook" w:cs="Times New Roman"/>
          <w:color w:val="000000"/>
          <w:kern w:val="0"/>
          <w14:ligatures w14:val="none"/>
        </w:rPr>
        <w:t xml:space="preserve"> </w:t>
      </w:r>
      <w:r w:rsidR="00673D3A" w:rsidRPr="004C59B2">
        <w:rPr>
          <w:rFonts w:ascii="Century Schoolbook" w:eastAsia="Times New Roman" w:hAnsi="Century Schoolbook" w:cs="Times New Roman"/>
          <w:color w:val="000000"/>
          <w:kern w:val="0"/>
          <w14:ligatures w14:val="none"/>
        </w:rPr>
        <w:t>An alternative procedure (see paragraph (b) of this section) permits the contractor to assume the responsibility for releasing the supplies for shipment.</w:t>
      </w:r>
    </w:p>
    <w:p w14:paraId="74F19EE5" w14:textId="0A64432D" w:rsidR="000A0F5C" w:rsidRPr="004C59B2"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07259DFC" w14:textId="5D8ACE81" w:rsidR="00673D3A" w:rsidRPr="004C59B2"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tab/>
      </w:r>
      <w:r w:rsidRPr="004C59B2">
        <w:rPr>
          <w:rFonts w:ascii="Century Schoolbook" w:eastAsia="Times New Roman" w:hAnsi="Century Schoolbook" w:cs="Times New Roman"/>
          <w:color w:val="000000"/>
          <w:kern w:val="0"/>
          <w14:ligatures w14:val="none"/>
        </w:rPr>
        <w:tab/>
      </w:r>
      <w:r w:rsidR="00673D3A" w:rsidRPr="004C59B2">
        <w:rPr>
          <w:rFonts w:ascii="Century Schoolbook" w:eastAsia="Times New Roman" w:hAnsi="Century Schoolbook" w:cs="Times New Roman"/>
          <w:color w:val="000000"/>
          <w:kern w:val="0"/>
          <w14:ligatures w14:val="none"/>
        </w:rPr>
        <w:t xml:space="preserve">(3) </w:t>
      </w:r>
      <w:r w:rsidR="00BF6411" w:rsidRPr="004C59B2">
        <w:rPr>
          <w:rFonts w:ascii="Century Schoolbook" w:eastAsia="Times New Roman" w:hAnsi="Century Schoolbook" w:cs="Times New Roman"/>
          <w:color w:val="000000"/>
          <w:kern w:val="0"/>
          <w14:ligatures w14:val="none"/>
        </w:rPr>
        <w:t xml:space="preserve"> </w:t>
      </w:r>
      <w:r w:rsidR="00673D3A" w:rsidRPr="004C59B2">
        <w:rPr>
          <w:rFonts w:ascii="Century Schoolbook" w:eastAsia="Times New Roman" w:hAnsi="Century Schoolbook" w:cs="Times New Roman"/>
          <w:color w:val="000000"/>
          <w:kern w:val="0"/>
          <w14:ligatures w14:val="none"/>
        </w:rPr>
        <w:t>The alternative procedure may include prime contractor release of supplies inspected at a subcontractor's facility.</w:t>
      </w:r>
    </w:p>
    <w:p w14:paraId="2E4FA792" w14:textId="31210436" w:rsidR="000A0F5C" w:rsidRPr="004C59B2"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492A7EAC" w14:textId="45B26B9E" w:rsidR="00673D3A" w:rsidRPr="004C59B2"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tab/>
      </w:r>
      <w:r w:rsidRPr="004C59B2">
        <w:rPr>
          <w:rFonts w:ascii="Century Schoolbook" w:eastAsia="Times New Roman" w:hAnsi="Century Schoolbook" w:cs="Times New Roman"/>
          <w:color w:val="000000"/>
          <w:kern w:val="0"/>
          <w14:ligatures w14:val="none"/>
        </w:rPr>
        <w:tab/>
      </w:r>
      <w:r w:rsidR="00673D3A" w:rsidRPr="004C59B2">
        <w:rPr>
          <w:rFonts w:ascii="Century Schoolbook" w:eastAsia="Times New Roman" w:hAnsi="Century Schoolbook" w:cs="Times New Roman"/>
          <w:color w:val="000000"/>
          <w:kern w:val="0"/>
          <w14:ligatures w14:val="none"/>
        </w:rPr>
        <w:t xml:space="preserve">(4) </w:t>
      </w:r>
      <w:r w:rsidR="00BF6411" w:rsidRPr="004C59B2">
        <w:rPr>
          <w:rFonts w:ascii="Century Schoolbook" w:eastAsia="Times New Roman" w:hAnsi="Century Schoolbook" w:cs="Times New Roman"/>
          <w:color w:val="000000"/>
          <w:kern w:val="0"/>
          <w14:ligatures w14:val="none"/>
        </w:rPr>
        <w:t xml:space="preserve"> </w:t>
      </w:r>
      <w:r w:rsidR="00673D3A" w:rsidRPr="004C59B2">
        <w:rPr>
          <w:rFonts w:ascii="Century Schoolbook" w:eastAsia="Times New Roman" w:hAnsi="Century Schoolbook" w:cs="Times New Roman"/>
          <w:color w:val="000000"/>
          <w:kern w:val="0"/>
          <w14:ligatures w14:val="none"/>
        </w:rPr>
        <w:t>The use of the alternative procedure releases DoD manpower to perform technical functions by eliminating routine signing or stamping of the papers accompanying each shipment.</w:t>
      </w:r>
    </w:p>
    <w:p w14:paraId="18610B2A" w14:textId="68D75980" w:rsidR="000A0F5C" w:rsidRPr="004C59B2"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7E4A7A2D" w14:textId="754D1F88" w:rsidR="00673D3A" w:rsidRPr="004C59B2"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i/>
          <w:iCs/>
          <w:color w:val="000000"/>
          <w:kern w:val="0"/>
          <w:bdr w:val="none" w:sz="0" w:space="0" w:color="auto" w:frame="1"/>
          <w14:ligatures w14:val="none"/>
        </w:rPr>
      </w:pPr>
      <w:r w:rsidRPr="004C59B2">
        <w:rPr>
          <w:rFonts w:ascii="Century Schoolbook" w:eastAsia="Times New Roman" w:hAnsi="Century Schoolbook" w:cs="Times New Roman"/>
          <w:color w:val="000000"/>
          <w:kern w:val="0"/>
          <w14:ligatures w14:val="none"/>
        </w:rPr>
        <w:tab/>
      </w:r>
      <w:r w:rsidR="00673D3A" w:rsidRPr="004C59B2">
        <w:rPr>
          <w:rFonts w:ascii="Century Schoolbook" w:eastAsia="Times New Roman" w:hAnsi="Century Schoolbook" w:cs="Times New Roman"/>
          <w:color w:val="000000"/>
          <w:kern w:val="0"/>
          <w14:ligatures w14:val="none"/>
        </w:rPr>
        <w:t>(b) </w:t>
      </w:r>
      <w:r w:rsidR="00673D3A" w:rsidRPr="004C59B2">
        <w:rPr>
          <w:rFonts w:ascii="Century Schoolbook" w:eastAsia="Times New Roman" w:hAnsi="Century Schoolbook" w:cs="Times New Roman"/>
          <w:i/>
          <w:iCs/>
          <w:color w:val="000000"/>
          <w:kern w:val="0"/>
          <w:bdr w:val="none" w:sz="0" w:space="0" w:color="auto" w:frame="1"/>
          <w14:ligatures w14:val="none"/>
        </w:rPr>
        <w:t>Alternative Procedures—Contract Release for Shipment.</w:t>
      </w:r>
    </w:p>
    <w:p w14:paraId="7CA24AE7" w14:textId="2ABFA01D" w:rsidR="000A0F5C" w:rsidRPr="004C59B2"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0A3E0D8E" w14:textId="3A5B1269" w:rsidR="00673D3A" w:rsidRPr="004C59B2"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tab/>
      </w:r>
      <w:r w:rsidRPr="004C59B2">
        <w:rPr>
          <w:rFonts w:ascii="Century Schoolbook" w:eastAsia="Times New Roman" w:hAnsi="Century Schoolbook" w:cs="Times New Roman"/>
          <w:color w:val="000000"/>
          <w:kern w:val="0"/>
          <w14:ligatures w14:val="none"/>
        </w:rPr>
        <w:tab/>
      </w:r>
      <w:r w:rsidR="00673D3A" w:rsidRPr="004C59B2">
        <w:rPr>
          <w:rFonts w:ascii="Century Schoolbook" w:eastAsia="Times New Roman" w:hAnsi="Century Schoolbook" w:cs="Times New Roman"/>
          <w:color w:val="000000"/>
          <w:kern w:val="0"/>
          <w14:ligatures w14:val="none"/>
        </w:rPr>
        <w:t xml:space="preserve">(1) </w:t>
      </w:r>
      <w:r w:rsidR="00BF6411" w:rsidRPr="004C59B2">
        <w:rPr>
          <w:rFonts w:ascii="Century Schoolbook" w:eastAsia="Times New Roman" w:hAnsi="Century Schoolbook" w:cs="Times New Roman"/>
          <w:color w:val="000000"/>
          <w:kern w:val="0"/>
          <w14:ligatures w14:val="none"/>
        </w:rPr>
        <w:t xml:space="preserve"> </w:t>
      </w:r>
      <w:r w:rsidR="00673D3A" w:rsidRPr="004C59B2">
        <w:rPr>
          <w:rFonts w:ascii="Century Schoolbook" w:eastAsia="Times New Roman" w:hAnsi="Century Schoolbook" w:cs="Times New Roman"/>
          <w:color w:val="000000"/>
          <w:kern w:val="0"/>
          <w14:ligatures w14:val="none"/>
        </w:rPr>
        <w:t>For foreign military sales contracts, do not use alternative procedures.</w:t>
      </w:r>
    </w:p>
    <w:p w14:paraId="71046BE9" w14:textId="52DE151E" w:rsidR="000A0F5C" w:rsidRPr="004C59B2"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099AC825" w14:textId="6BD8BBDE" w:rsidR="00673D3A" w:rsidRPr="004C59B2"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tab/>
      </w:r>
      <w:r w:rsidRPr="004C59B2">
        <w:rPr>
          <w:rFonts w:ascii="Century Schoolbook" w:eastAsia="Times New Roman" w:hAnsi="Century Schoolbook" w:cs="Times New Roman"/>
          <w:color w:val="000000"/>
          <w:kern w:val="0"/>
          <w14:ligatures w14:val="none"/>
        </w:rPr>
        <w:tab/>
      </w:r>
      <w:r w:rsidR="00673D3A" w:rsidRPr="004C59B2">
        <w:rPr>
          <w:rFonts w:ascii="Century Schoolbook" w:eastAsia="Times New Roman" w:hAnsi="Century Schoolbook" w:cs="Times New Roman"/>
          <w:color w:val="000000"/>
          <w:kern w:val="0"/>
          <w14:ligatures w14:val="none"/>
        </w:rPr>
        <w:t xml:space="preserve">(2) </w:t>
      </w:r>
      <w:r w:rsidR="00BF6411" w:rsidRPr="004C59B2">
        <w:rPr>
          <w:rFonts w:ascii="Century Schoolbook" w:eastAsia="Times New Roman" w:hAnsi="Century Schoolbook" w:cs="Times New Roman"/>
          <w:color w:val="000000"/>
          <w:kern w:val="0"/>
          <w14:ligatures w14:val="none"/>
        </w:rPr>
        <w:t xml:space="preserve"> </w:t>
      </w:r>
      <w:r w:rsidR="00673D3A" w:rsidRPr="004C59B2">
        <w:rPr>
          <w:rFonts w:ascii="Century Schoolbook" w:eastAsia="Times New Roman" w:hAnsi="Century Schoolbook" w:cs="Times New Roman"/>
          <w:color w:val="000000"/>
          <w:kern w:val="0"/>
          <w14:ligatures w14:val="none"/>
        </w:rPr>
        <w:t>The contract administration office may authorize, in writing, the contractor to release supplies for shipment when—</w:t>
      </w:r>
    </w:p>
    <w:p w14:paraId="1C7EE945" w14:textId="74AC1175" w:rsidR="000A0F5C" w:rsidRPr="004C59B2"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11FCF8D4" w14:textId="1C7D85A0" w:rsidR="00673D3A" w:rsidRPr="004C59B2"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tab/>
      </w:r>
      <w:r w:rsidRPr="004C59B2">
        <w:rPr>
          <w:rFonts w:ascii="Century Schoolbook" w:eastAsia="Times New Roman" w:hAnsi="Century Schoolbook" w:cs="Times New Roman"/>
          <w:color w:val="000000"/>
          <w:kern w:val="0"/>
          <w14:ligatures w14:val="none"/>
        </w:rPr>
        <w:tab/>
      </w:r>
      <w:r w:rsidRPr="004C59B2">
        <w:rPr>
          <w:rFonts w:ascii="Century Schoolbook" w:eastAsia="Times New Roman" w:hAnsi="Century Schoolbook" w:cs="Times New Roman"/>
          <w:color w:val="000000"/>
          <w:kern w:val="0"/>
          <w14:ligatures w14:val="none"/>
        </w:rPr>
        <w:tab/>
      </w:r>
      <w:r w:rsidR="00673D3A" w:rsidRPr="004C59B2">
        <w:rPr>
          <w:rFonts w:ascii="Century Schoolbook" w:eastAsia="Times New Roman" w:hAnsi="Century Schoolbook" w:cs="Times New Roman"/>
          <w:color w:val="000000"/>
          <w:kern w:val="0"/>
          <w14:ligatures w14:val="none"/>
        </w:rPr>
        <w:t xml:space="preserve">(i) </w:t>
      </w:r>
      <w:r w:rsidR="00BF6411" w:rsidRPr="004C59B2">
        <w:rPr>
          <w:rFonts w:ascii="Century Schoolbook" w:eastAsia="Times New Roman" w:hAnsi="Century Schoolbook" w:cs="Times New Roman"/>
          <w:color w:val="000000"/>
          <w:kern w:val="0"/>
          <w14:ligatures w14:val="none"/>
        </w:rPr>
        <w:t xml:space="preserve"> </w:t>
      </w:r>
      <w:r w:rsidR="00673D3A" w:rsidRPr="004C59B2">
        <w:rPr>
          <w:rFonts w:ascii="Century Schoolbook" w:eastAsia="Times New Roman" w:hAnsi="Century Schoolbook" w:cs="Times New Roman"/>
          <w:color w:val="000000"/>
          <w:kern w:val="0"/>
          <w14:ligatures w14:val="none"/>
        </w:rPr>
        <w:t>The stamping or signing of the shipping papers by a representative of the contract administration office interferes with the operation of the Government contract quality assurance program or takes too much of the Government representative's time;</w:t>
      </w:r>
    </w:p>
    <w:p w14:paraId="4B19DA3A" w14:textId="167C0832" w:rsidR="000A0F5C" w:rsidRPr="004C59B2"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30E29823" w14:textId="16ED359A" w:rsidR="00673D3A" w:rsidRPr="004C59B2"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tab/>
      </w:r>
      <w:r w:rsidRPr="004C59B2">
        <w:rPr>
          <w:rFonts w:ascii="Century Schoolbook" w:eastAsia="Times New Roman" w:hAnsi="Century Schoolbook" w:cs="Times New Roman"/>
          <w:color w:val="000000"/>
          <w:kern w:val="0"/>
          <w14:ligatures w14:val="none"/>
        </w:rPr>
        <w:tab/>
      </w:r>
      <w:r w:rsidRPr="004C59B2">
        <w:rPr>
          <w:rFonts w:ascii="Century Schoolbook" w:eastAsia="Times New Roman" w:hAnsi="Century Schoolbook" w:cs="Times New Roman"/>
          <w:color w:val="000000"/>
          <w:kern w:val="0"/>
          <w14:ligatures w14:val="none"/>
        </w:rPr>
        <w:tab/>
      </w:r>
      <w:r w:rsidR="00673D3A" w:rsidRPr="004C59B2">
        <w:rPr>
          <w:rFonts w:ascii="Century Schoolbook" w:eastAsia="Times New Roman" w:hAnsi="Century Schoolbook" w:cs="Times New Roman"/>
          <w:color w:val="000000"/>
          <w:kern w:val="0"/>
          <w14:ligatures w14:val="none"/>
        </w:rPr>
        <w:t xml:space="preserve">(ii) </w:t>
      </w:r>
      <w:r w:rsidR="00BF6411" w:rsidRPr="004C59B2">
        <w:rPr>
          <w:rFonts w:ascii="Century Schoolbook" w:eastAsia="Times New Roman" w:hAnsi="Century Schoolbook" w:cs="Times New Roman"/>
          <w:color w:val="000000"/>
          <w:kern w:val="0"/>
          <w14:ligatures w14:val="none"/>
        </w:rPr>
        <w:t xml:space="preserve"> </w:t>
      </w:r>
      <w:r w:rsidR="00673D3A" w:rsidRPr="004C59B2">
        <w:rPr>
          <w:rFonts w:ascii="Century Schoolbook" w:eastAsia="Times New Roman" w:hAnsi="Century Schoolbook" w:cs="Times New Roman"/>
          <w:color w:val="000000"/>
          <w:kern w:val="0"/>
          <w14:ligatures w14:val="none"/>
        </w:rPr>
        <w:t>There is sufficient continuity of production to permit the Government to establish a systematic and continuing evaluation of the contractor's control of quality; and</w:t>
      </w:r>
    </w:p>
    <w:p w14:paraId="5DA8B7C3" w14:textId="252E190F" w:rsidR="000A0F5C" w:rsidRPr="004C59B2"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7FF33640" w14:textId="7385801B" w:rsidR="00673D3A" w:rsidRPr="004C59B2"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tab/>
      </w:r>
      <w:r w:rsidRPr="004C59B2">
        <w:rPr>
          <w:rFonts w:ascii="Century Schoolbook" w:eastAsia="Times New Roman" w:hAnsi="Century Schoolbook" w:cs="Times New Roman"/>
          <w:color w:val="000000"/>
          <w:kern w:val="0"/>
          <w14:ligatures w14:val="none"/>
        </w:rPr>
        <w:tab/>
      </w:r>
      <w:r w:rsidRPr="004C59B2">
        <w:rPr>
          <w:rFonts w:ascii="Century Schoolbook" w:eastAsia="Times New Roman" w:hAnsi="Century Schoolbook" w:cs="Times New Roman"/>
          <w:color w:val="000000"/>
          <w:kern w:val="0"/>
          <w14:ligatures w14:val="none"/>
        </w:rPr>
        <w:tab/>
      </w:r>
      <w:r w:rsidR="00673D3A" w:rsidRPr="004C59B2">
        <w:rPr>
          <w:rFonts w:ascii="Century Schoolbook" w:eastAsia="Times New Roman" w:hAnsi="Century Schoolbook" w:cs="Times New Roman"/>
          <w:color w:val="000000"/>
          <w:kern w:val="0"/>
          <w14:ligatures w14:val="none"/>
        </w:rPr>
        <w:t>(iii)</w:t>
      </w:r>
      <w:r w:rsidR="00BF6411" w:rsidRPr="004C59B2">
        <w:rPr>
          <w:rFonts w:ascii="Century Schoolbook" w:eastAsia="Times New Roman" w:hAnsi="Century Schoolbook" w:cs="Times New Roman"/>
          <w:color w:val="000000"/>
          <w:kern w:val="0"/>
          <w14:ligatures w14:val="none"/>
        </w:rPr>
        <w:t xml:space="preserve"> </w:t>
      </w:r>
      <w:r w:rsidR="00673D3A" w:rsidRPr="004C59B2">
        <w:rPr>
          <w:rFonts w:ascii="Century Schoolbook" w:eastAsia="Times New Roman" w:hAnsi="Century Schoolbook" w:cs="Times New Roman"/>
          <w:color w:val="000000"/>
          <w:kern w:val="0"/>
          <w14:ligatures w14:val="none"/>
        </w:rPr>
        <w:t xml:space="preserve"> The contractor has a record of satisfactory quality, including that pertaining to preparation for shipment.</w:t>
      </w:r>
    </w:p>
    <w:p w14:paraId="2D2C6B31" w14:textId="63908D48" w:rsidR="000A0F5C" w:rsidRPr="004C59B2"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307536A7" w14:textId="188B127F" w:rsidR="00673D3A" w:rsidRPr="004C59B2"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tab/>
      </w:r>
      <w:r w:rsidRPr="004C59B2">
        <w:rPr>
          <w:rFonts w:ascii="Century Schoolbook" w:eastAsia="Times New Roman" w:hAnsi="Century Schoolbook" w:cs="Times New Roman"/>
          <w:color w:val="000000"/>
          <w:kern w:val="0"/>
          <w14:ligatures w14:val="none"/>
        </w:rPr>
        <w:tab/>
      </w:r>
      <w:r w:rsidR="00673D3A" w:rsidRPr="004C59B2">
        <w:rPr>
          <w:rFonts w:ascii="Century Schoolbook" w:eastAsia="Times New Roman" w:hAnsi="Century Schoolbook" w:cs="Times New Roman"/>
          <w:color w:val="000000"/>
          <w:kern w:val="0"/>
          <w14:ligatures w14:val="none"/>
        </w:rPr>
        <w:t xml:space="preserve">(3) </w:t>
      </w:r>
      <w:r w:rsidR="00BF6411" w:rsidRPr="004C59B2">
        <w:rPr>
          <w:rFonts w:ascii="Century Schoolbook" w:eastAsia="Times New Roman" w:hAnsi="Century Schoolbook" w:cs="Times New Roman"/>
          <w:color w:val="000000"/>
          <w:kern w:val="0"/>
          <w14:ligatures w14:val="none"/>
        </w:rPr>
        <w:t xml:space="preserve"> </w:t>
      </w:r>
      <w:r w:rsidR="00673D3A" w:rsidRPr="004C59B2">
        <w:rPr>
          <w:rFonts w:ascii="Century Schoolbook" w:eastAsia="Times New Roman" w:hAnsi="Century Schoolbook" w:cs="Times New Roman"/>
          <w:color w:val="000000"/>
          <w:kern w:val="0"/>
          <w14:ligatures w14:val="none"/>
        </w:rPr>
        <w:t xml:space="preserve">The contract administration office </w:t>
      </w:r>
      <w:r w:rsidR="00085BAE" w:rsidRPr="004C59B2">
        <w:rPr>
          <w:rFonts w:ascii="Century Schoolbook" w:eastAsia="Times New Roman" w:hAnsi="Century Schoolbook" w:cs="Times New Roman"/>
          <w:color w:val="000000"/>
          <w:kern w:val="0"/>
          <w14:ligatures w14:val="none"/>
        </w:rPr>
        <w:t>must</w:t>
      </w:r>
      <w:r w:rsidR="00673D3A" w:rsidRPr="004C59B2">
        <w:rPr>
          <w:rFonts w:ascii="Century Schoolbook" w:eastAsia="Times New Roman" w:hAnsi="Century Schoolbook" w:cs="Times New Roman"/>
          <w:color w:val="000000"/>
          <w:kern w:val="0"/>
          <w14:ligatures w14:val="none"/>
        </w:rPr>
        <w:t xml:space="preserve"> withdraw, in writing, the authorization when there is an indication that the conditions in paragraph (b)(2) of this section no longer exist.</w:t>
      </w:r>
    </w:p>
    <w:p w14:paraId="126A19C2" w14:textId="2A515C9E" w:rsidR="000A0F5C" w:rsidRPr="004C59B2"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1BBE72D2" w14:textId="3A10EFA1" w:rsidR="00673D3A" w:rsidRPr="004C59B2"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tab/>
      </w:r>
      <w:r w:rsidRPr="004C59B2">
        <w:rPr>
          <w:rFonts w:ascii="Century Schoolbook" w:eastAsia="Times New Roman" w:hAnsi="Century Schoolbook" w:cs="Times New Roman"/>
          <w:color w:val="000000"/>
          <w:kern w:val="0"/>
          <w14:ligatures w14:val="none"/>
        </w:rPr>
        <w:tab/>
      </w:r>
      <w:r w:rsidR="00673D3A" w:rsidRPr="004C59B2">
        <w:rPr>
          <w:rFonts w:ascii="Century Schoolbook" w:eastAsia="Times New Roman" w:hAnsi="Century Schoolbook" w:cs="Times New Roman"/>
          <w:color w:val="000000"/>
          <w:kern w:val="0"/>
          <w14:ligatures w14:val="none"/>
        </w:rPr>
        <w:t>(4)</w:t>
      </w:r>
      <w:r w:rsidR="00BF6411" w:rsidRPr="004C59B2">
        <w:rPr>
          <w:rFonts w:ascii="Century Schoolbook" w:eastAsia="Times New Roman" w:hAnsi="Century Schoolbook" w:cs="Times New Roman"/>
          <w:color w:val="000000"/>
          <w:kern w:val="0"/>
          <w14:ligatures w14:val="none"/>
        </w:rPr>
        <w:t xml:space="preserve"> </w:t>
      </w:r>
      <w:r w:rsidR="00673D3A" w:rsidRPr="004C59B2">
        <w:rPr>
          <w:rFonts w:ascii="Century Schoolbook" w:eastAsia="Times New Roman" w:hAnsi="Century Schoolbook" w:cs="Times New Roman"/>
          <w:color w:val="000000"/>
          <w:kern w:val="0"/>
          <w14:ligatures w14:val="none"/>
        </w:rPr>
        <w:t xml:space="preserve"> When the alternative procedure is used, require the contractor to—</w:t>
      </w:r>
    </w:p>
    <w:p w14:paraId="1D2CF01F" w14:textId="36C5D3FF" w:rsidR="000A0F5C" w:rsidRPr="004C59B2"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7447A712" w14:textId="63E9FE71" w:rsidR="00673D3A" w:rsidRPr="004C59B2"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tab/>
      </w:r>
      <w:r w:rsidRPr="004C59B2">
        <w:rPr>
          <w:rFonts w:ascii="Century Schoolbook" w:eastAsia="Times New Roman" w:hAnsi="Century Schoolbook" w:cs="Times New Roman"/>
          <w:color w:val="000000"/>
          <w:kern w:val="0"/>
          <w14:ligatures w14:val="none"/>
        </w:rPr>
        <w:tab/>
      </w:r>
      <w:r w:rsidRPr="004C59B2">
        <w:rPr>
          <w:rFonts w:ascii="Century Schoolbook" w:eastAsia="Times New Roman" w:hAnsi="Century Schoolbook" w:cs="Times New Roman"/>
          <w:color w:val="000000"/>
          <w:kern w:val="0"/>
          <w14:ligatures w14:val="none"/>
        </w:rPr>
        <w:tab/>
      </w:r>
      <w:r w:rsidR="00673D3A" w:rsidRPr="004C59B2">
        <w:rPr>
          <w:rFonts w:ascii="Century Schoolbook" w:eastAsia="Times New Roman" w:hAnsi="Century Schoolbook" w:cs="Times New Roman"/>
          <w:color w:val="000000"/>
          <w:kern w:val="0"/>
          <w14:ligatures w14:val="none"/>
        </w:rPr>
        <w:t xml:space="preserve">(i) </w:t>
      </w:r>
      <w:r w:rsidR="00BF6411" w:rsidRPr="004C59B2">
        <w:rPr>
          <w:rFonts w:ascii="Century Schoolbook" w:eastAsia="Times New Roman" w:hAnsi="Century Schoolbook" w:cs="Times New Roman"/>
          <w:color w:val="000000"/>
          <w:kern w:val="0"/>
          <w14:ligatures w14:val="none"/>
        </w:rPr>
        <w:t xml:space="preserve"> </w:t>
      </w:r>
      <w:r w:rsidR="00673D3A" w:rsidRPr="004C59B2">
        <w:rPr>
          <w:rFonts w:ascii="Century Schoolbook" w:eastAsia="Times New Roman" w:hAnsi="Century Schoolbook" w:cs="Times New Roman"/>
          <w:color w:val="000000"/>
          <w:kern w:val="0"/>
          <w14:ligatures w14:val="none"/>
        </w:rPr>
        <w:t>Type or stamp, and sign, the following statement on the required copy or copies of the shipping paper(s), or on an attachment—</w:t>
      </w:r>
    </w:p>
    <w:p w14:paraId="2E9EFA7E" w14:textId="22D32346" w:rsidR="000A0F5C" w:rsidRPr="004C59B2"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2C634418" w14:textId="5EEFDD34" w:rsidR="00D712FA" w:rsidRPr="004C59B2" w:rsidRDefault="00D712FA" w:rsidP="00D712FA">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tab/>
      </w:r>
      <w:r w:rsidRPr="004C59B2">
        <w:rPr>
          <w:rFonts w:ascii="Century Schoolbook" w:eastAsia="Times New Roman" w:hAnsi="Century Schoolbook" w:cs="Times New Roman"/>
          <w:color w:val="000000"/>
          <w:kern w:val="0"/>
          <w14:ligatures w14:val="none"/>
        </w:rPr>
        <w:tab/>
      </w:r>
      <w:r w:rsidRPr="004C59B2">
        <w:rPr>
          <w:rFonts w:ascii="Century Schoolbook" w:eastAsia="Times New Roman" w:hAnsi="Century Schoolbook" w:cs="Times New Roman"/>
          <w:color w:val="000000"/>
          <w:kern w:val="0"/>
          <w14:ligatures w14:val="none"/>
        </w:rPr>
        <w:tab/>
      </w:r>
      <w:r w:rsidRPr="004C59B2">
        <w:rPr>
          <w:rFonts w:ascii="Century Schoolbook" w:eastAsia="Times New Roman" w:hAnsi="Century Schoolbook" w:cs="Times New Roman"/>
          <w:color w:val="000000"/>
          <w:kern w:val="0"/>
          <w14:ligatures w14:val="none"/>
        </w:rPr>
        <w:tab/>
        <w:t xml:space="preserve">The supplies in this shipment— </w:t>
      </w:r>
    </w:p>
    <w:p w14:paraId="4FE2CE29" w14:textId="33060735" w:rsidR="00D712FA" w:rsidRPr="004C59B2" w:rsidRDefault="00D712FA" w:rsidP="00D712FA">
      <w:pPr>
        <w:tabs>
          <w:tab w:val="left" w:pos="360"/>
          <w:tab w:val="left" w:pos="806"/>
          <w:tab w:val="left" w:pos="1210"/>
          <w:tab w:val="left" w:pos="1656"/>
          <w:tab w:val="left" w:pos="2131"/>
          <w:tab w:val="left" w:pos="2520"/>
        </w:tabs>
        <w:spacing w:after="0" w:line="240" w:lineRule="exact"/>
        <w:ind w:left="1440"/>
        <w:textAlignment w:val="baseline"/>
        <w:rPr>
          <w:rFonts w:ascii="Century Schoolbook" w:eastAsia="Times New Roman" w:hAnsi="Century Schoolbook" w:cs="Times New Roman"/>
          <w:color w:val="000000"/>
          <w:kern w:val="0"/>
          <w14:ligatures w14:val="none"/>
        </w:rPr>
      </w:pPr>
    </w:p>
    <w:p w14:paraId="207CDB4E" w14:textId="4108E686" w:rsidR="00D712FA" w:rsidRPr="004C59B2" w:rsidRDefault="00D712FA" w:rsidP="00D712FA">
      <w:pPr>
        <w:tabs>
          <w:tab w:val="left" w:pos="360"/>
          <w:tab w:val="left" w:pos="806"/>
          <w:tab w:val="left" w:pos="1210"/>
          <w:tab w:val="left" w:pos="1656"/>
          <w:tab w:val="left" w:pos="2131"/>
          <w:tab w:val="left" w:pos="2520"/>
        </w:tabs>
        <w:spacing w:after="0" w:line="240" w:lineRule="exact"/>
        <w:ind w:left="1656"/>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t xml:space="preserve">1.  Have been subjected to and have passed all examinations and </w:t>
      </w:r>
    </w:p>
    <w:p w14:paraId="62A28B5C" w14:textId="154FAAD4" w:rsidR="00D712FA" w:rsidRPr="004C59B2" w:rsidRDefault="00D712FA" w:rsidP="00D712FA">
      <w:pPr>
        <w:tabs>
          <w:tab w:val="left" w:pos="360"/>
          <w:tab w:val="left" w:pos="806"/>
          <w:tab w:val="left" w:pos="1210"/>
          <w:tab w:val="left" w:pos="1656"/>
          <w:tab w:val="left" w:pos="2131"/>
          <w:tab w:val="left" w:pos="2520"/>
        </w:tabs>
        <w:spacing w:after="0" w:line="240" w:lineRule="exact"/>
        <w:ind w:left="1656"/>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t xml:space="preserve">tests required by the contract; </w:t>
      </w:r>
    </w:p>
    <w:p w14:paraId="06C12DCF" w14:textId="2C593B51" w:rsidR="00D712FA" w:rsidRPr="004C59B2" w:rsidRDefault="00D712FA" w:rsidP="00D712FA">
      <w:pPr>
        <w:tabs>
          <w:tab w:val="left" w:pos="360"/>
          <w:tab w:val="left" w:pos="806"/>
          <w:tab w:val="left" w:pos="1210"/>
          <w:tab w:val="left" w:pos="1656"/>
          <w:tab w:val="left" w:pos="2131"/>
          <w:tab w:val="left" w:pos="2520"/>
        </w:tabs>
        <w:spacing w:after="0" w:line="240" w:lineRule="exact"/>
        <w:ind w:left="3096"/>
        <w:textAlignment w:val="baseline"/>
        <w:rPr>
          <w:rFonts w:ascii="Century Schoolbook" w:eastAsia="Times New Roman" w:hAnsi="Century Schoolbook" w:cs="Times New Roman"/>
          <w:color w:val="000000"/>
          <w:kern w:val="0"/>
          <w14:ligatures w14:val="none"/>
        </w:rPr>
      </w:pPr>
    </w:p>
    <w:p w14:paraId="18B6B8E5" w14:textId="635F029F" w:rsidR="00D712FA" w:rsidRPr="004C59B2" w:rsidRDefault="00D712FA" w:rsidP="00D712FA">
      <w:pPr>
        <w:tabs>
          <w:tab w:val="left" w:pos="360"/>
          <w:tab w:val="left" w:pos="806"/>
          <w:tab w:val="left" w:pos="1210"/>
          <w:tab w:val="left" w:pos="1656"/>
          <w:tab w:val="left" w:pos="2131"/>
          <w:tab w:val="left" w:pos="2520"/>
        </w:tabs>
        <w:spacing w:after="0" w:line="240" w:lineRule="exact"/>
        <w:ind w:left="1656"/>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t xml:space="preserve">2.  Were shipped in accordance with authorized shipping instructions; </w:t>
      </w:r>
    </w:p>
    <w:p w14:paraId="7EF4ECE2" w14:textId="4EF483A0" w:rsidR="00D712FA" w:rsidRPr="004C59B2" w:rsidRDefault="00D712FA" w:rsidP="00D712FA">
      <w:pPr>
        <w:tabs>
          <w:tab w:val="left" w:pos="360"/>
          <w:tab w:val="left" w:pos="806"/>
          <w:tab w:val="left" w:pos="1210"/>
          <w:tab w:val="left" w:pos="1656"/>
          <w:tab w:val="left" w:pos="2131"/>
          <w:tab w:val="left" w:pos="2520"/>
        </w:tabs>
        <w:spacing w:after="0" w:line="240" w:lineRule="exact"/>
        <w:ind w:left="3096"/>
        <w:textAlignment w:val="baseline"/>
        <w:rPr>
          <w:rFonts w:ascii="Century Schoolbook" w:eastAsia="Times New Roman" w:hAnsi="Century Schoolbook" w:cs="Times New Roman"/>
          <w:color w:val="000000"/>
          <w:kern w:val="0"/>
          <w14:ligatures w14:val="none"/>
        </w:rPr>
      </w:pPr>
    </w:p>
    <w:p w14:paraId="1B2AD3A2" w14:textId="2CFB49E6" w:rsidR="00D712FA" w:rsidRPr="004C59B2" w:rsidRDefault="00D712FA" w:rsidP="00D712FA">
      <w:pPr>
        <w:tabs>
          <w:tab w:val="left" w:pos="360"/>
          <w:tab w:val="left" w:pos="806"/>
          <w:tab w:val="left" w:pos="1210"/>
          <w:tab w:val="left" w:pos="1656"/>
          <w:tab w:val="left" w:pos="2131"/>
          <w:tab w:val="left" w:pos="2520"/>
        </w:tabs>
        <w:spacing w:after="0" w:line="240" w:lineRule="exact"/>
        <w:ind w:left="1656"/>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lastRenderedPageBreak/>
        <w:t xml:space="preserve">3.  Conform to the quality, identity, and condition called for by the contract; and </w:t>
      </w:r>
    </w:p>
    <w:p w14:paraId="1DA38195" w14:textId="3F4EBD71" w:rsidR="00D712FA" w:rsidRPr="004C59B2" w:rsidRDefault="00D712FA" w:rsidP="00D712FA">
      <w:pPr>
        <w:tabs>
          <w:tab w:val="left" w:pos="360"/>
          <w:tab w:val="left" w:pos="806"/>
          <w:tab w:val="left" w:pos="1210"/>
          <w:tab w:val="left" w:pos="1656"/>
          <w:tab w:val="left" w:pos="2131"/>
          <w:tab w:val="left" w:pos="2520"/>
        </w:tabs>
        <w:spacing w:after="0" w:line="240" w:lineRule="exact"/>
        <w:ind w:left="3096"/>
        <w:textAlignment w:val="baseline"/>
        <w:rPr>
          <w:rFonts w:ascii="Century Schoolbook" w:eastAsia="Times New Roman" w:hAnsi="Century Schoolbook" w:cs="Times New Roman"/>
          <w:color w:val="000000"/>
          <w:kern w:val="0"/>
          <w14:ligatures w14:val="none"/>
        </w:rPr>
      </w:pPr>
    </w:p>
    <w:p w14:paraId="66042B11" w14:textId="3BC6B596" w:rsidR="00D712FA" w:rsidRPr="004C59B2" w:rsidRDefault="00D712FA" w:rsidP="00D712FA">
      <w:pPr>
        <w:tabs>
          <w:tab w:val="left" w:pos="360"/>
          <w:tab w:val="left" w:pos="806"/>
          <w:tab w:val="left" w:pos="1210"/>
          <w:tab w:val="left" w:pos="1656"/>
          <w:tab w:val="left" w:pos="2131"/>
          <w:tab w:val="left" w:pos="2520"/>
        </w:tabs>
        <w:spacing w:after="0" w:line="240" w:lineRule="exact"/>
        <w:ind w:left="1656"/>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t xml:space="preserve">4.  Are of the quantity shown on this document. </w:t>
      </w:r>
    </w:p>
    <w:p w14:paraId="7012C2F1" w14:textId="5131000D" w:rsidR="00D712FA" w:rsidRPr="004C59B2" w:rsidRDefault="00D712FA" w:rsidP="00D712FA">
      <w:pPr>
        <w:tabs>
          <w:tab w:val="left" w:pos="360"/>
          <w:tab w:val="left" w:pos="806"/>
          <w:tab w:val="left" w:pos="1210"/>
          <w:tab w:val="left" w:pos="1656"/>
          <w:tab w:val="left" w:pos="2131"/>
          <w:tab w:val="left" w:pos="2520"/>
        </w:tabs>
        <w:spacing w:after="0" w:line="240" w:lineRule="exact"/>
        <w:ind w:left="1440"/>
        <w:textAlignment w:val="baseline"/>
        <w:rPr>
          <w:rFonts w:ascii="Century Schoolbook" w:eastAsia="Times New Roman" w:hAnsi="Century Schoolbook" w:cs="Times New Roman"/>
          <w:color w:val="000000"/>
          <w:kern w:val="0"/>
          <w14:ligatures w14:val="none"/>
        </w:rPr>
      </w:pPr>
    </w:p>
    <w:p w14:paraId="4F417E91" w14:textId="2D3314AD" w:rsidR="00D712FA" w:rsidRPr="004C59B2" w:rsidRDefault="00D712FA" w:rsidP="00D712FA">
      <w:pPr>
        <w:tabs>
          <w:tab w:val="left" w:pos="360"/>
          <w:tab w:val="left" w:pos="806"/>
          <w:tab w:val="left" w:pos="1210"/>
          <w:tab w:val="left" w:pos="1656"/>
          <w:tab w:val="left" w:pos="2131"/>
          <w:tab w:val="left" w:pos="2520"/>
        </w:tabs>
        <w:spacing w:after="0" w:line="240" w:lineRule="exact"/>
        <w:ind w:left="1440"/>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tab/>
        <w:t xml:space="preserve">This shipment was— </w:t>
      </w:r>
    </w:p>
    <w:p w14:paraId="3C45AD26" w14:textId="1BACFF4D" w:rsidR="00D712FA" w:rsidRPr="004C59B2" w:rsidRDefault="00D712FA" w:rsidP="00D712FA">
      <w:pPr>
        <w:tabs>
          <w:tab w:val="left" w:pos="360"/>
          <w:tab w:val="left" w:pos="806"/>
          <w:tab w:val="left" w:pos="1210"/>
          <w:tab w:val="left" w:pos="1656"/>
          <w:tab w:val="left" w:pos="2131"/>
          <w:tab w:val="left" w:pos="2520"/>
        </w:tabs>
        <w:spacing w:after="0" w:line="240" w:lineRule="exact"/>
        <w:ind w:left="1440"/>
        <w:textAlignment w:val="baseline"/>
        <w:rPr>
          <w:rFonts w:ascii="Century Schoolbook" w:eastAsia="Times New Roman" w:hAnsi="Century Schoolbook" w:cs="Times New Roman"/>
          <w:color w:val="000000"/>
          <w:kern w:val="0"/>
          <w14:ligatures w14:val="none"/>
        </w:rPr>
      </w:pPr>
    </w:p>
    <w:p w14:paraId="5DBE973D" w14:textId="411701AE" w:rsidR="00D712FA" w:rsidRPr="004C59B2" w:rsidRDefault="00D712FA" w:rsidP="00D712FA">
      <w:pPr>
        <w:tabs>
          <w:tab w:val="left" w:pos="360"/>
          <w:tab w:val="left" w:pos="806"/>
          <w:tab w:val="left" w:pos="1210"/>
          <w:tab w:val="left" w:pos="1656"/>
          <w:tab w:val="left" w:pos="2131"/>
          <w:tab w:val="left" w:pos="2520"/>
        </w:tabs>
        <w:spacing w:after="0" w:line="240" w:lineRule="exact"/>
        <w:ind w:left="1656"/>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t xml:space="preserve">1.  Released in accordance with section 246.471 of the Defense FAR Supplement; and </w:t>
      </w:r>
    </w:p>
    <w:p w14:paraId="79B27206" w14:textId="2AA85238" w:rsidR="00D712FA" w:rsidRPr="004C59B2" w:rsidRDefault="00D712FA" w:rsidP="00D712FA">
      <w:pPr>
        <w:tabs>
          <w:tab w:val="left" w:pos="360"/>
          <w:tab w:val="left" w:pos="806"/>
          <w:tab w:val="left" w:pos="1210"/>
          <w:tab w:val="left" w:pos="1656"/>
          <w:tab w:val="left" w:pos="2131"/>
          <w:tab w:val="left" w:pos="2520"/>
        </w:tabs>
        <w:spacing w:after="0" w:line="240" w:lineRule="exact"/>
        <w:ind w:left="1656"/>
        <w:textAlignment w:val="baseline"/>
        <w:rPr>
          <w:rFonts w:ascii="Century Schoolbook" w:eastAsia="Times New Roman" w:hAnsi="Century Schoolbook" w:cs="Times New Roman"/>
          <w:color w:val="000000"/>
          <w:kern w:val="0"/>
          <w14:ligatures w14:val="none"/>
        </w:rPr>
      </w:pPr>
    </w:p>
    <w:p w14:paraId="32959249" w14:textId="0750602B" w:rsidR="00902687" w:rsidRPr="004C59B2" w:rsidRDefault="00D712FA" w:rsidP="00D712FA">
      <w:pPr>
        <w:tabs>
          <w:tab w:val="left" w:pos="360"/>
          <w:tab w:val="left" w:pos="806"/>
          <w:tab w:val="left" w:pos="1210"/>
          <w:tab w:val="left" w:pos="1656"/>
          <w:tab w:val="left" w:pos="2131"/>
          <w:tab w:val="left" w:pos="2520"/>
        </w:tabs>
        <w:spacing w:after="0" w:line="240" w:lineRule="exact"/>
        <w:ind w:left="1656"/>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t>2.  Authorized by (name and title of the authorized representative of the contract administration office) in a letter dated (date of authorizing letter).  (Signature and title of contractor's designated official.)</w:t>
      </w:r>
    </w:p>
    <w:p w14:paraId="5F76CC44" w14:textId="3185FBF5" w:rsidR="00D712FA" w:rsidRPr="004C59B2" w:rsidRDefault="00D712FA"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6703AE51" w14:textId="5FB59074" w:rsidR="00673D3A" w:rsidRPr="004C59B2" w:rsidRDefault="00D712FA"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4C59B2">
        <w:rPr>
          <w:rFonts w:ascii="Century Schoolbook" w:eastAsia="Times New Roman" w:hAnsi="Century Schoolbook" w:cs="Times New Roman"/>
          <w:color w:val="000000"/>
          <w:kern w:val="0"/>
          <w14:ligatures w14:val="none"/>
        </w:rPr>
        <w:tab/>
      </w:r>
      <w:r w:rsidR="00673D3A" w:rsidRPr="004C59B2">
        <w:rPr>
          <w:rFonts w:ascii="Century Schoolbook" w:eastAsia="Times New Roman" w:hAnsi="Century Schoolbook" w:cs="Times New Roman"/>
          <w:color w:val="000000"/>
          <w:kern w:val="0"/>
          <w14:ligatures w14:val="none"/>
        </w:rPr>
        <w:t xml:space="preserve">(ii) </w:t>
      </w:r>
      <w:r w:rsidR="00BF6411" w:rsidRPr="004C59B2">
        <w:rPr>
          <w:rFonts w:ascii="Century Schoolbook" w:eastAsia="Times New Roman" w:hAnsi="Century Schoolbook" w:cs="Times New Roman"/>
          <w:color w:val="000000"/>
          <w:kern w:val="0"/>
          <w14:ligatures w14:val="none"/>
        </w:rPr>
        <w:t xml:space="preserve"> </w:t>
      </w:r>
      <w:r w:rsidR="00673D3A" w:rsidRPr="004C59B2">
        <w:rPr>
          <w:rFonts w:ascii="Century Schoolbook" w:eastAsia="Times New Roman" w:hAnsi="Century Schoolbook" w:cs="Times New Roman"/>
          <w:color w:val="000000"/>
          <w:kern w:val="0"/>
          <w14:ligatures w14:val="none"/>
        </w:rPr>
        <w:t>Release and process, in accordance with established instructions, the DD Form 250, Material Inspection and Receiving Report, or other authorized receiving report.</w:t>
      </w:r>
    </w:p>
    <w:p w14:paraId="295C65B9"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bookmarkEnd w:id="1"/>
    <w:p w14:paraId="13434C38" w14:textId="3095E612" w:rsidR="00673D3A"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246.472</w:t>
      </w:r>
      <w:r w:rsidRPr="000A0F5C">
        <w:rPr>
          <w:rFonts w:ascii="Century Schoolbook" w:eastAsia="Times New Roman" w:hAnsi="Century Schoolbook" w:cs="Times New Roman"/>
          <w:b/>
          <w:bCs/>
          <w:color w:val="000000" w:themeColor="text1"/>
          <w:kern w:val="0"/>
          <w14:ligatures w14:val="none"/>
        </w:rPr>
        <w:t> </w:t>
      </w:r>
      <w:r w:rsidR="00AA623A">
        <w:rPr>
          <w:rFonts w:ascii="Century Schoolbook" w:eastAsia="Times New Roman" w:hAnsi="Century Schoolbook" w:cs="Times New Roman"/>
          <w:b/>
          <w:bCs/>
          <w:color w:val="000000" w:themeColor="text1"/>
          <w:kern w:val="0"/>
          <w14:ligatures w14:val="none"/>
        </w:rPr>
        <w:t xml:space="preserve"> </w:t>
      </w:r>
      <w:r w:rsidRPr="000A0F5C">
        <w:rPr>
          <w:rFonts w:ascii="Century Schoolbook" w:eastAsia="Times New Roman" w:hAnsi="Century Schoolbook" w:cs="Times New Roman"/>
          <w:b/>
          <w:bCs/>
          <w:color w:val="000000" w:themeColor="text1"/>
          <w:kern w:val="0"/>
          <w14:ligatures w14:val="none"/>
        </w:rPr>
        <w:t>Inspection stamping.</w:t>
      </w:r>
    </w:p>
    <w:p w14:paraId="271B2C4F"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17CFBE50" w14:textId="54703B20"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(a)</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w:t>
      </w:r>
      <w:r w:rsidR="00E9351E">
        <w:rPr>
          <w:rFonts w:ascii="Century Schoolbook" w:eastAsia="Times New Roman" w:hAnsi="Century Schoolbook" w:cs="Times New Roman"/>
          <w:color w:val="000000"/>
          <w:kern w:val="0"/>
          <w14:ligatures w14:val="none"/>
        </w:rPr>
        <w:t>See</w:t>
      </w:r>
      <w:r w:rsidR="00673D3A" w:rsidRPr="00673D3A">
        <w:rPr>
          <w:rFonts w:ascii="Century Schoolbook" w:eastAsia="Times New Roman" w:hAnsi="Century Schoolbook" w:cs="Times New Roman"/>
          <w:color w:val="000000"/>
          <w:kern w:val="0"/>
          <w14:ligatures w14:val="none"/>
        </w:rPr>
        <w:t xml:space="preserve"> PGI </w:t>
      </w:r>
      <w:hyperlink r:id="rId17" w:anchor="DFARS_PGI_246.472" w:tooltip="246.472" w:history="1">
        <w:r w:rsidR="00673D3A" w:rsidRPr="00673D3A">
          <w:rPr>
            <w:rFonts w:ascii="Century Schoolbook" w:eastAsia="Times New Roman" w:hAnsi="Century Schoolbook" w:cs="Times New Roman"/>
            <w:color w:val="225895"/>
            <w:kern w:val="0"/>
            <w:u w:val="single"/>
            <w:bdr w:val="none" w:sz="0" w:space="0" w:color="auto" w:frame="1"/>
            <w14:ligatures w14:val="none"/>
          </w:rPr>
          <w:t>246.472</w:t>
        </w:r>
      </w:hyperlink>
      <w:r w:rsidR="00673D3A" w:rsidRPr="00673D3A">
        <w:rPr>
          <w:rFonts w:ascii="Century Schoolbook" w:eastAsia="Times New Roman" w:hAnsi="Century Schoolbook" w:cs="Times New Roman"/>
          <w:color w:val="000000"/>
          <w:kern w:val="0"/>
          <w14:ligatures w14:val="none"/>
        </w:rPr>
        <w:t> (a) for use of DoD inspection stamps.</w:t>
      </w:r>
    </w:p>
    <w:p w14:paraId="665B3AEE"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17C4BEDC" w14:textId="17C49EDC"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(b)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Policies and procedures regarding the use of National Aeronautics and Space Administration (NASA) quality status stamps are contained in NASA publications</w:t>
      </w:r>
      <w:r w:rsidR="0077535E" w:rsidRPr="00673D3A">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When requested by NASA centers, the DoD inspector </w:t>
      </w:r>
      <w:r w:rsidR="00085BAE">
        <w:rPr>
          <w:rFonts w:ascii="Century Schoolbook" w:eastAsia="Times New Roman" w:hAnsi="Century Schoolbook" w:cs="Times New Roman"/>
          <w:color w:val="000000"/>
          <w:kern w:val="0"/>
          <w14:ligatures w14:val="none"/>
        </w:rPr>
        <w:t>must</w:t>
      </w:r>
      <w:r w:rsidR="00673D3A" w:rsidRPr="00673D3A">
        <w:rPr>
          <w:rFonts w:ascii="Century Schoolbook" w:eastAsia="Times New Roman" w:hAnsi="Century Schoolbook" w:cs="Times New Roman"/>
          <w:color w:val="000000"/>
          <w:kern w:val="0"/>
          <w14:ligatures w14:val="none"/>
        </w:rPr>
        <w:t xml:space="preserve"> use NASA quality status stamps in accordance with current NASA requirements.</w:t>
      </w:r>
    </w:p>
    <w:p w14:paraId="270AC645"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71DAAF72" w14:textId="61B6EC96" w:rsidR="00673D3A" w:rsidRPr="00385521" w:rsidRDefault="00673D3A" w:rsidP="0077535E">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Times New Roman"/>
          <w:b/>
          <w:bCs/>
          <w:caps/>
          <w:color w:val="000000" w:themeColor="text1"/>
          <w:kern w:val="0"/>
          <w14:ligatures w14:val="none"/>
        </w:rPr>
      </w:pPr>
      <w:r w:rsidRPr="00385521">
        <w:rPr>
          <w:rFonts w:ascii="Century Schoolbook" w:eastAsia="Times New Roman" w:hAnsi="Century Schoolbook" w:cs="Times New Roman"/>
          <w:b/>
          <w:bCs/>
          <w:caps/>
          <w:color w:val="000000" w:themeColor="text1"/>
          <w:kern w:val="0"/>
          <w:bdr w:val="none" w:sz="0" w:space="0" w:color="auto" w:frame="1"/>
          <w14:ligatures w14:val="none"/>
        </w:rPr>
        <w:t>Subpart 246.5</w:t>
      </w:r>
      <w:r w:rsidR="003C3DCD" w:rsidRPr="00385521">
        <w:rPr>
          <w:rFonts w:ascii="Century Schoolbook" w:eastAsia="Times New Roman" w:hAnsi="Century Schoolbook" w:cs="Times New Roman"/>
          <w:b/>
          <w:bCs/>
          <w:caps/>
          <w:color w:val="000000" w:themeColor="text1"/>
          <w:kern w:val="0"/>
          <w:bdr w:val="none" w:sz="0" w:space="0" w:color="auto" w:frame="1"/>
          <w14:ligatures w14:val="none"/>
        </w:rPr>
        <w:t>—</w:t>
      </w:r>
      <w:r w:rsidRPr="00385521">
        <w:rPr>
          <w:rFonts w:ascii="Century Schoolbook" w:eastAsia="Times New Roman" w:hAnsi="Century Schoolbook" w:cs="Times New Roman"/>
          <w:b/>
          <w:bCs/>
          <w:caps/>
          <w:color w:val="000000" w:themeColor="text1"/>
          <w:kern w:val="0"/>
          <w14:ligatures w14:val="none"/>
        </w:rPr>
        <w:t>ACCEPTANCE</w:t>
      </w:r>
    </w:p>
    <w:p w14:paraId="1B620DF2"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1"/>
        <w:rPr>
          <w:rFonts w:ascii="Century Schoolbook" w:eastAsia="Times New Roman" w:hAnsi="Century Schoolbook" w:cs="Times New Roman"/>
          <w:b/>
          <w:bCs/>
          <w:color w:val="000000" w:themeColor="text1"/>
          <w:kern w:val="0"/>
          <w14:ligatures w14:val="none"/>
        </w:rPr>
      </w:pPr>
    </w:p>
    <w:p w14:paraId="6D89AB16" w14:textId="3973C229" w:rsidR="00673D3A"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246.504</w:t>
      </w:r>
      <w:r w:rsidR="00AA623A">
        <w:rPr>
          <w:rFonts w:ascii="Century Schoolbook" w:eastAsia="Times New Roman" w:hAnsi="Century Schoolbook" w:cs="Times New Roman"/>
          <w:b/>
          <w:bCs/>
          <w:color w:val="000000" w:themeColor="text1"/>
          <w:kern w:val="0"/>
          <w:bdr w:val="none" w:sz="0" w:space="0" w:color="auto" w:frame="1"/>
          <w14:ligatures w14:val="none"/>
        </w:rPr>
        <w:t xml:space="preserve"> </w:t>
      </w:r>
      <w:r w:rsidRPr="000A0F5C">
        <w:rPr>
          <w:rFonts w:ascii="Century Schoolbook" w:eastAsia="Times New Roman" w:hAnsi="Century Schoolbook" w:cs="Times New Roman"/>
          <w:b/>
          <w:bCs/>
          <w:color w:val="000000" w:themeColor="text1"/>
          <w:kern w:val="0"/>
          <w14:ligatures w14:val="none"/>
        </w:rPr>
        <w:t> Certificate of conformance.</w:t>
      </w:r>
    </w:p>
    <w:p w14:paraId="71BD9711"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557562CD" w14:textId="77777777" w:rsidR="00673D3A" w:rsidRDefault="00673D3A"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673D3A">
        <w:rPr>
          <w:rFonts w:ascii="Century Schoolbook" w:eastAsia="Times New Roman" w:hAnsi="Century Schoolbook" w:cs="Times New Roman"/>
          <w:color w:val="000000"/>
          <w:kern w:val="0"/>
          <w14:ligatures w14:val="none"/>
        </w:rPr>
        <w:t>Before authorizing a certificate of conformance for aviation or ship critical safety items, obtain the concurrence of the head of the design control activity (see </w:t>
      </w:r>
      <w:hyperlink r:id="rId18" w:anchor="DFARS_209.270" w:tooltip="209.270" w:history="1">
        <w:r w:rsidRPr="00673D3A">
          <w:rPr>
            <w:rFonts w:ascii="Century Schoolbook" w:eastAsia="Times New Roman" w:hAnsi="Century Schoolbook" w:cs="Times New Roman"/>
            <w:color w:val="225895"/>
            <w:kern w:val="0"/>
            <w:u w:val="single"/>
            <w:bdr w:val="none" w:sz="0" w:space="0" w:color="auto" w:frame="1"/>
            <w14:ligatures w14:val="none"/>
          </w:rPr>
          <w:t>209.270</w:t>
        </w:r>
      </w:hyperlink>
      <w:r w:rsidRPr="00673D3A">
        <w:rPr>
          <w:rFonts w:ascii="Century Schoolbook" w:eastAsia="Times New Roman" w:hAnsi="Century Schoolbook" w:cs="Times New Roman"/>
          <w:color w:val="000000"/>
          <w:kern w:val="0"/>
          <w14:ligatures w14:val="none"/>
        </w:rPr>
        <w:t> ).</w:t>
      </w:r>
    </w:p>
    <w:p w14:paraId="4BA413A2"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135C3D66" w14:textId="2FF45C29" w:rsidR="00673D3A" w:rsidRPr="00385521" w:rsidRDefault="00673D3A" w:rsidP="0077535E">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Times New Roman"/>
          <w:b/>
          <w:bCs/>
          <w:caps/>
          <w:color w:val="000000" w:themeColor="text1"/>
          <w:kern w:val="0"/>
          <w14:ligatures w14:val="none"/>
        </w:rPr>
      </w:pPr>
      <w:r w:rsidRPr="00385521">
        <w:rPr>
          <w:rFonts w:ascii="Century Schoolbook" w:eastAsia="Times New Roman" w:hAnsi="Century Schoolbook" w:cs="Times New Roman"/>
          <w:b/>
          <w:bCs/>
          <w:caps/>
          <w:color w:val="000000" w:themeColor="text1"/>
          <w:kern w:val="0"/>
          <w:bdr w:val="none" w:sz="0" w:space="0" w:color="auto" w:frame="1"/>
          <w14:ligatures w14:val="none"/>
        </w:rPr>
        <w:t>Subpart 246.6</w:t>
      </w:r>
      <w:r w:rsidR="003C3DCD" w:rsidRPr="00385521">
        <w:rPr>
          <w:rFonts w:ascii="Century Schoolbook" w:eastAsia="Times New Roman" w:hAnsi="Century Schoolbook" w:cs="Times New Roman"/>
          <w:b/>
          <w:bCs/>
          <w:caps/>
          <w:color w:val="000000" w:themeColor="text1"/>
          <w:kern w:val="0"/>
          <w:bdr w:val="none" w:sz="0" w:space="0" w:color="auto" w:frame="1"/>
          <w14:ligatures w14:val="none"/>
        </w:rPr>
        <w:t>—</w:t>
      </w:r>
      <w:r w:rsidRPr="00385521">
        <w:rPr>
          <w:rFonts w:ascii="Century Schoolbook" w:eastAsia="Times New Roman" w:hAnsi="Century Schoolbook" w:cs="Times New Roman"/>
          <w:b/>
          <w:bCs/>
          <w:caps/>
          <w:color w:val="000000" w:themeColor="text1"/>
          <w:kern w:val="0"/>
          <w14:ligatures w14:val="none"/>
        </w:rPr>
        <w:t>MATERIAL INSPECTION AND RECEIVING REPORTS</w:t>
      </w:r>
    </w:p>
    <w:p w14:paraId="63356A2E" w14:textId="77777777" w:rsidR="00AA623A" w:rsidRDefault="00AA623A" w:rsidP="0077535E">
      <w:pPr>
        <w:tabs>
          <w:tab w:val="left" w:pos="360"/>
          <w:tab w:val="left" w:pos="806"/>
          <w:tab w:val="left" w:pos="1210"/>
          <w:tab w:val="left" w:pos="1656"/>
          <w:tab w:val="left" w:pos="2131"/>
          <w:tab w:val="left" w:pos="2520"/>
        </w:tabs>
        <w:spacing w:after="0" w:line="240" w:lineRule="exact"/>
        <w:jc w:val="center"/>
        <w:textAlignment w:val="baseline"/>
        <w:outlineLvl w:val="2"/>
        <w:rPr>
          <w:rFonts w:ascii="Century Schoolbook" w:eastAsia="Times New Roman" w:hAnsi="Century Schoolbook" w:cs="Times New Roman"/>
          <w:b/>
          <w:bCs/>
          <w:caps/>
          <w:color w:val="000000" w:themeColor="text1"/>
          <w:kern w:val="0"/>
          <w:bdr w:val="none" w:sz="0" w:space="0" w:color="auto" w:frame="1"/>
          <w14:ligatures w14:val="none"/>
        </w:rPr>
      </w:pPr>
    </w:p>
    <w:p w14:paraId="54AC2D3F" w14:textId="6598FEA5" w:rsidR="00673D3A" w:rsidRPr="00385521" w:rsidRDefault="00673D3A" w:rsidP="000313B8">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aps/>
          <w:color w:val="000000" w:themeColor="text1"/>
          <w:kern w:val="0"/>
          <w14:ligatures w14:val="none"/>
        </w:rPr>
      </w:pPr>
      <w:proofErr w:type="gramStart"/>
      <w:r w:rsidRPr="00385521">
        <w:rPr>
          <w:rFonts w:ascii="Century Schoolbook" w:eastAsia="Times New Roman" w:hAnsi="Century Schoolbook" w:cs="Times New Roman"/>
          <w:b/>
          <w:bCs/>
          <w:caps/>
          <w:color w:val="000000" w:themeColor="text1"/>
          <w:kern w:val="0"/>
          <w:bdr w:val="none" w:sz="0" w:space="0" w:color="auto" w:frame="1"/>
          <w14:ligatures w14:val="none"/>
        </w:rPr>
        <w:t>246.601</w:t>
      </w:r>
      <w:r w:rsidR="00AA623A">
        <w:rPr>
          <w:rFonts w:ascii="Century Schoolbook" w:eastAsia="Times New Roman" w:hAnsi="Century Schoolbook" w:cs="Times New Roman"/>
          <w:b/>
          <w:bCs/>
          <w:caps/>
          <w:color w:val="000000" w:themeColor="text1"/>
          <w:kern w:val="0"/>
          <w:bdr w:val="none" w:sz="0" w:space="0" w:color="auto" w:frame="1"/>
          <w14:ligatures w14:val="none"/>
        </w:rPr>
        <w:t xml:space="preserve"> </w:t>
      </w:r>
      <w:r w:rsidRPr="00385521">
        <w:rPr>
          <w:rFonts w:ascii="Century Schoolbook" w:eastAsia="Times New Roman" w:hAnsi="Century Schoolbook" w:cs="Times New Roman"/>
          <w:b/>
          <w:bCs/>
          <w:caps/>
          <w:color w:val="000000" w:themeColor="text1"/>
          <w:kern w:val="0"/>
          <w14:ligatures w14:val="none"/>
        </w:rPr>
        <w:t> </w:t>
      </w:r>
      <w:r w:rsidR="00632C04">
        <w:rPr>
          <w:rFonts w:ascii="Century Schoolbook" w:eastAsia="Times New Roman" w:hAnsi="Century Schoolbook" w:cs="Times New Roman"/>
          <w:b/>
          <w:bCs/>
          <w:color w:val="000000" w:themeColor="text1"/>
          <w:kern w:val="0"/>
          <w14:ligatures w14:val="none"/>
        </w:rPr>
        <w:t>General</w:t>
      </w:r>
      <w:proofErr w:type="gramEnd"/>
      <w:r w:rsidRPr="00385521">
        <w:rPr>
          <w:rFonts w:ascii="Century Schoolbook" w:eastAsia="Times New Roman" w:hAnsi="Century Schoolbook" w:cs="Times New Roman"/>
          <w:b/>
          <w:bCs/>
          <w:caps/>
          <w:color w:val="000000" w:themeColor="text1"/>
          <w:kern w:val="0"/>
          <w14:ligatures w14:val="none"/>
        </w:rPr>
        <w:t>.</w:t>
      </w:r>
    </w:p>
    <w:p w14:paraId="0640A255"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6C50B6C1" w14:textId="77777777" w:rsidR="00673D3A" w:rsidRDefault="00673D3A"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sidRPr="000A0F5C">
        <w:rPr>
          <w:rFonts w:ascii="Century Schoolbook" w:eastAsia="Times New Roman" w:hAnsi="Century Schoolbook" w:cs="Times New Roman"/>
          <w:color w:val="000000" w:themeColor="text1"/>
          <w:kern w:val="0"/>
          <w14:ligatures w14:val="none"/>
        </w:rPr>
        <w:t>See Appendix F, Material Inspection and Receiving Report, for procedures and instructions for the use, preparation, and distribution of—</w:t>
      </w:r>
    </w:p>
    <w:p w14:paraId="4384BBC1"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6F800764" w14:textId="312B8C51"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ab/>
      </w:r>
      <w:r w:rsidR="00673D3A" w:rsidRPr="000A0F5C">
        <w:rPr>
          <w:rFonts w:ascii="Century Schoolbook" w:eastAsia="Times New Roman" w:hAnsi="Century Schoolbook" w:cs="Times New Roman"/>
          <w:color w:val="000000" w:themeColor="text1"/>
          <w:kern w:val="0"/>
          <w14:ligatures w14:val="none"/>
        </w:rPr>
        <w:t xml:space="preserve">(1) </w:t>
      </w:r>
      <w:r w:rsidR="00BF6411">
        <w:rPr>
          <w:rFonts w:ascii="Century Schoolbook" w:eastAsia="Times New Roman" w:hAnsi="Century Schoolbook" w:cs="Times New Roman"/>
          <w:color w:val="000000" w:themeColor="text1"/>
          <w:kern w:val="0"/>
          <w14:ligatures w14:val="none"/>
        </w:rPr>
        <w:t xml:space="preserve"> </w:t>
      </w:r>
      <w:r w:rsidR="00673D3A" w:rsidRPr="000A0F5C">
        <w:rPr>
          <w:rFonts w:ascii="Century Schoolbook" w:eastAsia="Times New Roman" w:hAnsi="Century Schoolbook" w:cs="Times New Roman"/>
          <w:color w:val="000000" w:themeColor="text1"/>
          <w:kern w:val="0"/>
          <w14:ligatures w14:val="none"/>
        </w:rPr>
        <w:t>The Material Inspection and Receiving Report (DD Form 250 series); and</w:t>
      </w:r>
    </w:p>
    <w:p w14:paraId="615FB3F5"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themeColor="text1"/>
          <w:kern w:val="0"/>
          <w14:ligatures w14:val="none"/>
        </w:rPr>
      </w:pPr>
    </w:p>
    <w:p w14:paraId="1DA87C25" w14:textId="5621474F"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ab/>
      </w:r>
      <w:r w:rsidR="00673D3A" w:rsidRPr="000A0F5C">
        <w:rPr>
          <w:rFonts w:ascii="Century Schoolbook" w:eastAsia="Times New Roman" w:hAnsi="Century Schoolbook" w:cs="Times New Roman"/>
          <w:color w:val="000000" w:themeColor="text1"/>
          <w:kern w:val="0"/>
          <w14:ligatures w14:val="none"/>
        </w:rPr>
        <w:t xml:space="preserve">(2) </w:t>
      </w:r>
      <w:r w:rsidR="00BF6411">
        <w:rPr>
          <w:rFonts w:ascii="Century Schoolbook" w:eastAsia="Times New Roman" w:hAnsi="Century Schoolbook" w:cs="Times New Roman"/>
          <w:color w:val="000000" w:themeColor="text1"/>
          <w:kern w:val="0"/>
          <w14:ligatures w14:val="none"/>
        </w:rPr>
        <w:t xml:space="preserve"> </w:t>
      </w:r>
      <w:r w:rsidR="00673D3A" w:rsidRPr="000A0F5C">
        <w:rPr>
          <w:rFonts w:ascii="Century Schoolbook" w:eastAsia="Times New Roman" w:hAnsi="Century Schoolbook" w:cs="Times New Roman"/>
          <w:color w:val="000000" w:themeColor="text1"/>
          <w:kern w:val="0"/>
          <w14:ligatures w14:val="none"/>
        </w:rPr>
        <w:t>Supplier's commercial shipping/packing lists used to evidence Government contract quality assurance.</w:t>
      </w:r>
    </w:p>
    <w:p w14:paraId="0C493CF2"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themeColor="text1"/>
          <w:kern w:val="0"/>
          <w14:ligatures w14:val="none"/>
        </w:rPr>
      </w:pPr>
    </w:p>
    <w:p w14:paraId="63AF51CF" w14:textId="6DA1C3F8" w:rsidR="00673D3A" w:rsidRPr="00385521" w:rsidRDefault="00673D3A" w:rsidP="0077535E">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Times New Roman"/>
          <w:b/>
          <w:bCs/>
          <w:caps/>
          <w:color w:val="000000" w:themeColor="text1"/>
          <w:kern w:val="0"/>
          <w14:ligatures w14:val="none"/>
        </w:rPr>
      </w:pPr>
      <w:r w:rsidRPr="00385521">
        <w:rPr>
          <w:rFonts w:ascii="Century Schoolbook" w:eastAsia="Times New Roman" w:hAnsi="Century Schoolbook" w:cs="Times New Roman"/>
          <w:b/>
          <w:bCs/>
          <w:caps/>
          <w:color w:val="000000" w:themeColor="text1"/>
          <w:kern w:val="0"/>
          <w:bdr w:val="none" w:sz="0" w:space="0" w:color="auto" w:frame="1"/>
          <w14:ligatures w14:val="none"/>
        </w:rPr>
        <w:t>Subpart 246.7</w:t>
      </w:r>
      <w:r w:rsidR="003C3DCD" w:rsidRPr="00385521">
        <w:rPr>
          <w:rFonts w:ascii="Century Schoolbook" w:eastAsia="Times New Roman" w:hAnsi="Century Schoolbook" w:cs="Times New Roman"/>
          <w:b/>
          <w:bCs/>
          <w:caps/>
          <w:color w:val="000000" w:themeColor="text1"/>
          <w:kern w:val="0"/>
          <w:bdr w:val="none" w:sz="0" w:space="0" w:color="auto" w:frame="1"/>
          <w14:ligatures w14:val="none"/>
        </w:rPr>
        <w:t>—</w:t>
      </w:r>
      <w:r w:rsidRPr="00385521">
        <w:rPr>
          <w:rFonts w:ascii="Century Schoolbook" w:eastAsia="Times New Roman" w:hAnsi="Century Schoolbook" w:cs="Times New Roman"/>
          <w:b/>
          <w:bCs/>
          <w:caps/>
          <w:color w:val="000000" w:themeColor="text1"/>
          <w:kern w:val="0"/>
          <w14:ligatures w14:val="none"/>
        </w:rPr>
        <w:t>WARRANTIES</w:t>
      </w:r>
    </w:p>
    <w:p w14:paraId="7836729E"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1"/>
        <w:rPr>
          <w:rFonts w:ascii="Century Schoolbook" w:eastAsia="Times New Roman" w:hAnsi="Century Schoolbook" w:cs="Times New Roman"/>
          <w:b/>
          <w:bCs/>
          <w:color w:val="000000" w:themeColor="text1"/>
          <w:kern w:val="0"/>
          <w14:ligatures w14:val="none"/>
        </w:rPr>
      </w:pPr>
    </w:p>
    <w:p w14:paraId="57E25F25" w14:textId="1BFA986C" w:rsidR="00673D3A"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roofErr w:type="gramStart"/>
      <w:r w:rsidRPr="000A0F5C">
        <w:rPr>
          <w:rFonts w:ascii="Century Schoolbook" w:eastAsia="Times New Roman" w:hAnsi="Century Schoolbook" w:cs="Times New Roman"/>
          <w:b/>
          <w:bCs/>
          <w:color w:val="000000" w:themeColor="text1"/>
          <w:kern w:val="0"/>
          <w:bdr w:val="none" w:sz="0" w:space="0" w:color="auto" w:frame="1"/>
          <w14:ligatures w14:val="none"/>
        </w:rPr>
        <w:lastRenderedPageBreak/>
        <w:t>246.702</w:t>
      </w:r>
      <w:r w:rsidRPr="000A0F5C">
        <w:rPr>
          <w:rFonts w:ascii="Century Schoolbook" w:eastAsia="Times New Roman" w:hAnsi="Century Schoolbook" w:cs="Times New Roman"/>
          <w:b/>
          <w:bCs/>
          <w:color w:val="000000" w:themeColor="text1"/>
          <w:kern w:val="0"/>
          <w14:ligatures w14:val="none"/>
        </w:rPr>
        <w:t> </w:t>
      </w:r>
      <w:r w:rsidR="00AA623A">
        <w:rPr>
          <w:rFonts w:ascii="Century Schoolbook" w:eastAsia="Times New Roman" w:hAnsi="Century Schoolbook" w:cs="Times New Roman"/>
          <w:b/>
          <w:bCs/>
          <w:color w:val="000000" w:themeColor="text1"/>
          <w:kern w:val="0"/>
          <w14:ligatures w14:val="none"/>
        </w:rPr>
        <w:t xml:space="preserve"> </w:t>
      </w:r>
      <w:r w:rsidRPr="000A0F5C">
        <w:rPr>
          <w:rFonts w:ascii="Century Schoolbook" w:eastAsia="Times New Roman" w:hAnsi="Century Schoolbook" w:cs="Times New Roman"/>
          <w:b/>
          <w:bCs/>
          <w:color w:val="000000" w:themeColor="text1"/>
          <w:kern w:val="0"/>
          <w14:ligatures w14:val="none"/>
        </w:rPr>
        <w:t>General</w:t>
      </w:r>
      <w:proofErr w:type="gramEnd"/>
      <w:r w:rsidRPr="000A0F5C">
        <w:rPr>
          <w:rFonts w:ascii="Century Schoolbook" w:eastAsia="Times New Roman" w:hAnsi="Century Schoolbook" w:cs="Times New Roman"/>
          <w:b/>
          <w:bCs/>
          <w:color w:val="000000" w:themeColor="text1"/>
          <w:kern w:val="0"/>
          <w14:ligatures w14:val="none"/>
        </w:rPr>
        <w:t>.</w:t>
      </w:r>
    </w:p>
    <w:p w14:paraId="23EFF55C"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2268EC54" w14:textId="77777777" w:rsidR="00673D3A" w:rsidRDefault="00673D3A"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246.702-70 </w:t>
      </w:r>
      <w:r w:rsidRPr="000A0F5C">
        <w:rPr>
          <w:rFonts w:ascii="Century Schoolbook" w:eastAsia="Times New Roman" w:hAnsi="Century Schoolbook" w:cs="Times New Roman"/>
          <w:b/>
          <w:bCs/>
          <w:color w:val="000000" w:themeColor="text1"/>
          <w:kern w:val="0"/>
          <w14:ligatures w14:val="none"/>
        </w:rPr>
        <w:t> Definitions.</w:t>
      </w:r>
    </w:p>
    <w:p w14:paraId="2E3F1CD9" w14:textId="77777777" w:rsidR="00673D3A" w:rsidRPr="000A0F5C" w:rsidRDefault="00673D3A" w:rsidP="000313B8">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sidRPr="000A0F5C">
        <w:rPr>
          <w:rFonts w:ascii="Century Schoolbook" w:eastAsia="Times New Roman" w:hAnsi="Century Schoolbook" w:cs="Times New Roman"/>
          <w:color w:val="000000" w:themeColor="text1"/>
          <w:kern w:val="0"/>
          <w14:ligatures w14:val="none"/>
        </w:rPr>
        <w:t>As used in this subpart—</w:t>
      </w:r>
    </w:p>
    <w:p w14:paraId="1EBBFDC4"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46426B80" w14:textId="1DD8A118" w:rsidR="00673D3A" w:rsidRDefault="00292470" w:rsidP="00292470">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ab/>
      </w:r>
      <w:r w:rsidR="00673D3A" w:rsidRPr="000A0F5C">
        <w:rPr>
          <w:rFonts w:ascii="Century Schoolbook" w:eastAsia="Times New Roman" w:hAnsi="Century Schoolbook" w:cs="Times New Roman"/>
          <w:color w:val="000000" w:themeColor="text1"/>
          <w:kern w:val="0"/>
          <w14:ligatures w14:val="none"/>
        </w:rPr>
        <w:t>“Acceptance,” as used in the warranty clauses at FAR 52.246-17, Warranty of Supplies of a Noncomplex Nature; FAR 52.246-18, Warranty of Supplies of a Complex Nature; FAR 52.246-19, Warranty of Systems and Equipment Under Performance Specifications or Design Criteria; and FAR 52.246-20, Warranty of Services, includes the execution of an official document (e.g., DD Form 250, Material Inspection and Receiving Report) by an authorized representative of the Government.</w:t>
      </w:r>
    </w:p>
    <w:p w14:paraId="4088C580"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7D22EFF4" w14:textId="0EFEE15A" w:rsidR="00673D3A" w:rsidRDefault="00292470" w:rsidP="00292470">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ab/>
      </w:r>
      <w:r w:rsidR="00673D3A" w:rsidRPr="000A0F5C">
        <w:rPr>
          <w:rFonts w:ascii="Century Schoolbook" w:eastAsia="Times New Roman" w:hAnsi="Century Schoolbook" w:cs="Times New Roman"/>
          <w:color w:val="000000" w:themeColor="text1"/>
          <w:kern w:val="0"/>
          <w14:ligatures w14:val="none"/>
        </w:rPr>
        <w:t>“Defect” means any condition or characteristic in any supply or service furnished by the contractor under the contract that is not in compliance with the requirements of the contract.</w:t>
      </w:r>
    </w:p>
    <w:p w14:paraId="69053AD1"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405C5768" w14:textId="4A545E5B" w:rsidR="00673D3A" w:rsidRDefault="00292470" w:rsidP="00292470">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ab/>
      </w:r>
      <w:r w:rsidR="00673D3A" w:rsidRPr="000A0F5C">
        <w:rPr>
          <w:rFonts w:ascii="Century Schoolbook" w:eastAsia="Times New Roman" w:hAnsi="Century Schoolbook" w:cs="Times New Roman"/>
          <w:color w:val="000000" w:themeColor="text1"/>
          <w:kern w:val="0"/>
          <w14:ligatures w14:val="none"/>
        </w:rPr>
        <w:t>“Enterprise” means the entity (e.g., a manufacturer or vendor) responsible for granting the warranty and/or assigning unique item identifiers to serialized warranty items.</w:t>
      </w:r>
    </w:p>
    <w:p w14:paraId="2B03FFBE"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3191FCAF" w14:textId="1FE14B77" w:rsidR="00673D3A" w:rsidRDefault="00292470" w:rsidP="00292470">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ab/>
      </w:r>
      <w:r w:rsidR="00673D3A" w:rsidRPr="000A0F5C">
        <w:rPr>
          <w:rFonts w:ascii="Century Schoolbook" w:eastAsia="Times New Roman" w:hAnsi="Century Schoolbook" w:cs="Times New Roman"/>
          <w:color w:val="000000" w:themeColor="text1"/>
          <w:kern w:val="0"/>
          <w14:ligatures w14:val="none"/>
        </w:rPr>
        <w:t>“Enterprise identifier” means a code that is uniquely assigned to an enterprise by an issuing agency.</w:t>
      </w:r>
    </w:p>
    <w:p w14:paraId="6B2CA7ED"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48979F7D" w14:textId="5E9C9CD9" w:rsidR="00673D3A" w:rsidRDefault="00292470" w:rsidP="00292470">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ab/>
      </w:r>
      <w:r w:rsidR="00673D3A" w:rsidRPr="000A0F5C">
        <w:rPr>
          <w:rFonts w:ascii="Century Schoolbook" w:eastAsia="Times New Roman" w:hAnsi="Century Schoolbook" w:cs="Times New Roman"/>
          <w:color w:val="000000" w:themeColor="text1"/>
          <w:kern w:val="0"/>
          <w14:ligatures w14:val="none"/>
        </w:rPr>
        <w:t xml:space="preserve">“Issuing agency” means an organization responsible for assigning a globally unique identifier to an enterprise, as indicated in the Register of Issuing Agency Codes for International Standards Organization/International Electrotechnical Commission 15459, located at </w:t>
      </w:r>
      <w:hyperlink r:id="rId19" w:history="1">
        <w:r w:rsidR="000A0F5C" w:rsidRPr="00AA0B98">
          <w:rPr>
            <w:rStyle w:val="Hyperlink"/>
            <w:rFonts w:ascii="Century Schoolbook" w:eastAsia="Times New Roman" w:hAnsi="Century Schoolbook" w:cs="Times New Roman"/>
            <w:kern w:val="0"/>
            <w14:ligatures w14:val="none"/>
          </w:rPr>
          <w:t>http://www.aimglobal.org/?Reg_Authority15459</w:t>
        </w:r>
      </w:hyperlink>
      <w:r w:rsidR="00673D3A" w:rsidRPr="000A0F5C">
        <w:rPr>
          <w:rFonts w:ascii="Century Schoolbook" w:eastAsia="Times New Roman" w:hAnsi="Century Schoolbook" w:cs="Times New Roman"/>
          <w:color w:val="000000" w:themeColor="text1"/>
          <w:kern w:val="0"/>
          <w14:ligatures w14:val="none"/>
        </w:rPr>
        <w:t>.</w:t>
      </w:r>
    </w:p>
    <w:p w14:paraId="036D05CB"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7BCE570C" w14:textId="42CA7076" w:rsidR="00673D3A" w:rsidRDefault="00292470" w:rsidP="00292470">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ab/>
      </w:r>
      <w:r w:rsidR="00673D3A" w:rsidRPr="000A0F5C">
        <w:rPr>
          <w:rFonts w:ascii="Century Schoolbook" w:eastAsia="Times New Roman" w:hAnsi="Century Schoolbook" w:cs="Times New Roman"/>
          <w:color w:val="000000" w:themeColor="text1"/>
          <w:kern w:val="0"/>
          <w14:ligatures w14:val="none"/>
        </w:rPr>
        <w:t>“Serialized item” means each item produced is assigned a serial number that is unique among all the collective tangible items produced by the enterprise, or each item of a particular part, lot, or batch number is assigned a unique serial number within that part, lot, or batch number assignment within the enterprise identifier</w:t>
      </w:r>
      <w:r w:rsidR="0077535E" w:rsidRPr="000A0F5C">
        <w:rPr>
          <w:rFonts w:ascii="Century Schoolbook" w:eastAsia="Times New Roman" w:hAnsi="Century Schoolbook" w:cs="Times New Roman"/>
          <w:color w:val="000000" w:themeColor="text1"/>
          <w:kern w:val="0"/>
          <w14:ligatures w14:val="none"/>
        </w:rPr>
        <w:t xml:space="preserve">.  </w:t>
      </w:r>
      <w:r w:rsidR="00673D3A" w:rsidRPr="000A0F5C">
        <w:rPr>
          <w:rFonts w:ascii="Century Schoolbook" w:eastAsia="Times New Roman" w:hAnsi="Century Schoolbook" w:cs="Times New Roman"/>
          <w:color w:val="000000" w:themeColor="text1"/>
          <w:kern w:val="0"/>
          <w14:ligatures w14:val="none"/>
        </w:rPr>
        <w:t>The enterprise is responsible for ensuring unique serialization within the enterprise identifier or within the part, lot, or batch numbers, and that serial numbers, once assigned, are never used again.</w:t>
      </w:r>
    </w:p>
    <w:p w14:paraId="1063DFEC"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35EE62FE" w14:textId="5862E981" w:rsidR="00673D3A" w:rsidRDefault="00292470" w:rsidP="00292470">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ab/>
      </w:r>
      <w:r w:rsidR="00673D3A" w:rsidRPr="000A0F5C">
        <w:rPr>
          <w:rFonts w:ascii="Century Schoolbook" w:eastAsia="Times New Roman" w:hAnsi="Century Schoolbook" w:cs="Times New Roman"/>
          <w:color w:val="000000" w:themeColor="text1"/>
          <w:kern w:val="0"/>
          <w14:ligatures w14:val="none"/>
        </w:rPr>
        <w:t>“Unique item identifier” means a set of data elements marked on an item that is globally unique and unambiguous.</w:t>
      </w:r>
    </w:p>
    <w:p w14:paraId="6190BAAF"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15587907" w14:textId="69F597F1" w:rsidR="00673D3A" w:rsidRDefault="00292470" w:rsidP="00292470">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ab/>
      </w:r>
      <w:r w:rsidR="00673D3A" w:rsidRPr="000A0F5C">
        <w:rPr>
          <w:rFonts w:ascii="Century Schoolbook" w:eastAsia="Times New Roman" w:hAnsi="Century Schoolbook" w:cs="Times New Roman"/>
          <w:color w:val="000000" w:themeColor="text1"/>
          <w:kern w:val="0"/>
          <w14:ligatures w14:val="none"/>
        </w:rPr>
        <w:t>“Warranty tracking” means the ability to trace a warranted item from delivery through completion of the effectivity of the warranty.</w:t>
      </w:r>
    </w:p>
    <w:p w14:paraId="70D64005" w14:textId="77777777" w:rsidR="007A0FE0" w:rsidRPr="000313B8" w:rsidRDefault="007A0FE0" w:rsidP="00292470">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b/>
          <w:bCs/>
          <w:color w:val="000000" w:themeColor="text1"/>
          <w:kern w:val="0"/>
          <w14:ligatures w14:val="none"/>
        </w:rPr>
      </w:pPr>
    </w:p>
    <w:p w14:paraId="46716196" w14:textId="7B45ACFA" w:rsidR="007A0FE0" w:rsidRPr="000313B8" w:rsidRDefault="007A0FE0" w:rsidP="00292470">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b/>
          <w:bCs/>
          <w:color w:val="000000" w:themeColor="text1"/>
          <w:kern w:val="0"/>
          <w14:ligatures w14:val="none"/>
        </w:rPr>
      </w:pPr>
      <w:r w:rsidRPr="000313B8">
        <w:rPr>
          <w:rFonts w:ascii="Century Schoolbook" w:eastAsia="Times New Roman" w:hAnsi="Century Schoolbook" w:cs="Times New Roman"/>
          <w:b/>
          <w:bCs/>
          <w:color w:val="000000" w:themeColor="text1"/>
          <w:kern w:val="0"/>
          <w14:ligatures w14:val="none"/>
        </w:rPr>
        <w:t>246.703  Criteria for use of warranties.</w:t>
      </w:r>
    </w:p>
    <w:p w14:paraId="2A62430B"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7E27B158" w14:textId="7F7B2870" w:rsidR="00673D3A" w:rsidRPr="000A0F5C"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w:t>
      </w:r>
      <w:r w:rsidR="00BA7C78" w:rsidRPr="000A0F5C">
        <w:rPr>
          <w:rFonts w:ascii="Century Schoolbook" w:eastAsia="Times New Roman" w:hAnsi="Century Schoolbook" w:cs="Times New Roman"/>
          <w:b/>
          <w:bCs/>
          <w:color w:val="000000" w:themeColor="text1"/>
          <w:kern w:val="0"/>
          <w:bdr w:val="none" w:sz="0" w:space="0" w:color="auto" w:frame="1"/>
          <w14:ligatures w14:val="none"/>
        </w:rPr>
        <w:t>70</w:t>
      </w:r>
      <w:r w:rsidR="00BA7C78">
        <w:rPr>
          <w:rFonts w:ascii="Century Schoolbook" w:eastAsia="Times New Roman" w:hAnsi="Century Schoolbook" w:cs="Times New Roman"/>
          <w:b/>
          <w:bCs/>
          <w:color w:val="000000" w:themeColor="text1"/>
          <w:kern w:val="0"/>
          <w:bdr w:val="none" w:sz="0" w:space="0" w:color="auto" w:frame="1"/>
          <w14:ligatures w14:val="none"/>
        </w:rPr>
        <w:t>3-</w:t>
      </w:r>
      <w:proofErr w:type="gramStart"/>
      <w:r w:rsidR="00BA7C78">
        <w:rPr>
          <w:rFonts w:ascii="Century Schoolbook" w:eastAsia="Times New Roman" w:hAnsi="Century Schoolbook" w:cs="Times New Roman"/>
          <w:b/>
          <w:bCs/>
          <w:color w:val="000000" w:themeColor="text1"/>
          <w:kern w:val="0"/>
          <w:bdr w:val="none" w:sz="0" w:space="0" w:color="auto" w:frame="1"/>
          <w14:ligatures w14:val="none"/>
        </w:rPr>
        <w:t>1</w:t>
      </w:r>
      <w:r w:rsidR="00AA1148">
        <w:rPr>
          <w:rFonts w:ascii="Century Schoolbook" w:eastAsia="Times New Roman" w:hAnsi="Century Schoolbook" w:cs="Times New Roman"/>
          <w:b/>
          <w:bCs/>
          <w:color w:val="000000" w:themeColor="text1"/>
          <w:kern w:val="0"/>
          <w:bdr w:val="none" w:sz="0" w:space="0" w:color="auto" w:frame="1"/>
          <w14:ligatures w14:val="none"/>
        </w:rPr>
        <w:t xml:space="preserve"> </w:t>
      </w:r>
      <w:r w:rsidR="00BA7C78" w:rsidRPr="000A0F5C">
        <w:rPr>
          <w:rFonts w:ascii="Century Schoolbook" w:eastAsia="Times New Roman" w:hAnsi="Century Schoolbook" w:cs="Times New Roman"/>
          <w:b/>
          <w:bCs/>
          <w:color w:val="000000" w:themeColor="text1"/>
          <w:kern w:val="0"/>
          <w14:ligatures w14:val="none"/>
        </w:rPr>
        <w:t> </w:t>
      </w:r>
      <w:r w:rsidRPr="000A0F5C">
        <w:rPr>
          <w:rFonts w:ascii="Century Schoolbook" w:eastAsia="Times New Roman" w:hAnsi="Century Schoolbook" w:cs="Times New Roman"/>
          <w:b/>
          <w:bCs/>
          <w:color w:val="000000" w:themeColor="text1"/>
          <w:kern w:val="0"/>
          <w14:ligatures w14:val="none"/>
        </w:rPr>
        <w:t>Authority</w:t>
      </w:r>
      <w:proofErr w:type="gramEnd"/>
      <w:r w:rsidRPr="000A0F5C">
        <w:rPr>
          <w:rFonts w:ascii="Century Schoolbook" w:eastAsia="Times New Roman" w:hAnsi="Century Schoolbook" w:cs="Times New Roman"/>
          <w:b/>
          <w:bCs/>
          <w:color w:val="000000" w:themeColor="text1"/>
          <w:kern w:val="0"/>
          <w14:ligatures w14:val="none"/>
        </w:rPr>
        <w:t xml:space="preserve"> for use of warranties.</w:t>
      </w:r>
    </w:p>
    <w:p w14:paraId="67BD7318" w14:textId="77777777" w:rsidR="00902687" w:rsidRDefault="00902687"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53CB78D3" w14:textId="1F005C03"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(1)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The chief of the contracting office must approve use of a warranty, except in acquisitions for—</w:t>
      </w:r>
      <w:r w:rsidR="000A0F5C">
        <w:rPr>
          <w:rFonts w:ascii="Century Schoolbook" w:eastAsia="Times New Roman" w:hAnsi="Century Schoolbook" w:cs="Times New Roman"/>
          <w:color w:val="000000"/>
          <w:kern w:val="0"/>
          <w14:ligatures w14:val="none"/>
        </w:rPr>
        <w:t xml:space="preserve"> </w:t>
      </w:r>
    </w:p>
    <w:p w14:paraId="6DFD6FFB"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3FE71A3B" w14:textId="08E7E153"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lastRenderedPageBreak/>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(i)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Commercial products or commercial services (see FAR</w:t>
      </w:r>
      <w:r w:rsidR="007A0FE0">
        <w:rPr>
          <w:rFonts w:ascii="Century Schoolbook" w:eastAsia="Times New Roman" w:hAnsi="Century Schoolbook" w:cs="Times New Roman"/>
          <w:color w:val="000000"/>
          <w:kern w:val="0"/>
          <w14:ligatures w14:val="none"/>
        </w:rPr>
        <w:t xml:space="preserve"> part 12</w:t>
      </w:r>
      <w:proofErr w:type="gramStart"/>
      <w:r w:rsidR="000313B8">
        <w:rPr>
          <w:rFonts w:ascii="Century Schoolbook" w:eastAsia="Times New Roman" w:hAnsi="Century Schoolbook" w:cs="Times New Roman"/>
          <w:color w:val="000000"/>
          <w:kern w:val="0"/>
          <w14:ligatures w14:val="none"/>
        </w:rPr>
        <w:t>)</w:t>
      </w:r>
      <w:r w:rsidR="00673D3A" w:rsidRPr="00673D3A">
        <w:rPr>
          <w:rFonts w:ascii="Century Schoolbook" w:eastAsia="Times New Roman" w:hAnsi="Century Schoolbook" w:cs="Times New Roman"/>
          <w:color w:val="000000"/>
          <w:kern w:val="0"/>
          <w14:ligatures w14:val="none"/>
        </w:rPr>
        <w:t>;</w:t>
      </w:r>
      <w:proofErr w:type="gramEnd"/>
    </w:p>
    <w:p w14:paraId="61FD7B3A"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1FE632A3" w14:textId="5667CEFE" w:rsidR="00673D3A" w:rsidRDefault="00DE51E8"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(ii)</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Technical data, unless the warranty provides for extended liability (see </w:t>
      </w:r>
      <w:hyperlink r:id="rId20" w:anchor="DFARS_246.708" w:tooltip="246.708" w:history="1">
        <w:r w:rsidR="00673D3A" w:rsidRPr="00673D3A">
          <w:rPr>
            <w:rFonts w:ascii="Century Schoolbook" w:eastAsia="Times New Roman" w:hAnsi="Century Schoolbook" w:cs="Times New Roman"/>
            <w:color w:val="225895"/>
            <w:kern w:val="0"/>
            <w:u w:val="single"/>
            <w:bdr w:val="none" w:sz="0" w:space="0" w:color="auto" w:frame="1"/>
            <w14:ligatures w14:val="none"/>
          </w:rPr>
          <w:t>246.708</w:t>
        </w:r>
      </w:hyperlink>
      <w:r w:rsidR="00673D3A" w:rsidRPr="00673D3A">
        <w:rPr>
          <w:rFonts w:ascii="Century Schoolbook" w:eastAsia="Times New Roman" w:hAnsi="Century Schoolbook" w:cs="Times New Roman"/>
          <w:color w:val="000000"/>
          <w:kern w:val="0"/>
          <w14:ligatures w14:val="none"/>
        </w:rPr>
        <w:t> );</w:t>
      </w:r>
    </w:p>
    <w:p w14:paraId="63AC78F5"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5D314B97" w14:textId="2297E5B9" w:rsidR="00673D3A" w:rsidRDefault="00DE51E8"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(iii)</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Supplies and services in fixed-price type contracts containing quality assurance provisions that reference higher-level contract quality requirements (see </w:t>
      </w:r>
      <w:hyperlink r:id="rId21" w:anchor="DFARS_246.202-4" w:tooltip="246.202-4" w:history="1">
        <w:r w:rsidR="00673D3A" w:rsidRPr="00673D3A">
          <w:rPr>
            <w:rFonts w:ascii="Century Schoolbook" w:eastAsia="Times New Roman" w:hAnsi="Century Schoolbook" w:cs="Times New Roman"/>
            <w:color w:val="225895"/>
            <w:kern w:val="0"/>
            <w:u w:val="single"/>
            <w:bdr w:val="none" w:sz="0" w:space="0" w:color="auto" w:frame="1"/>
            <w14:ligatures w14:val="none"/>
          </w:rPr>
          <w:t>246.202-4</w:t>
        </w:r>
      </w:hyperlink>
      <w:r w:rsidR="00673D3A" w:rsidRPr="00673D3A">
        <w:rPr>
          <w:rFonts w:ascii="Century Schoolbook" w:eastAsia="Times New Roman" w:hAnsi="Century Schoolbook" w:cs="Times New Roman"/>
          <w:color w:val="000000"/>
          <w:kern w:val="0"/>
          <w14:ligatures w14:val="none"/>
        </w:rPr>
        <w:t> ); or</w:t>
      </w:r>
    </w:p>
    <w:p w14:paraId="47E1DCAA"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472DB86C" w14:textId="431613FA" w:rsidR="00673D3A" w:rsidRDefault="00DE51E8"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(iv)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Supplies and services in construction contracts when using the warranties that are contained in Federal, military, or construction guide specifications.</w:t>
      </w:r>
    </w:p>
    <w:p w14:paraId="7FBC8BCA"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4008D589" w14:textId="4D205CD5" w:rsidR="00673D3A" w:rsidRDefault="00DE51E8"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(2)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The chief of the contracting office </w:t>
      </w:r>
      <w:r w:rsidR="00085BAE">
        <w:rPr>
          <w:rFonts w:ascii="Century Schoolbook" w:eastAsia="Times New Roman" w:hAnsi="Century Schoolbook" w:cs="Times New Roman"/>
          <w:color w:val="000000"/>
          <w:kern w:val="0"/>
          <w14:ligatures w14:val="none"/>
        </w:rPr>
        <w:t>must</w:t>
      </w:r>
      <w:r w:rsidR="00673D3A" w:rsidRPr="00673D3A">
        <w:rPr>
          <w:rFonts w:ascii="Century Schoolbook" w:eastAsia="Times New Roman" w:hAnsi="Century Schoolbook" w:cs="Times New Roman"/>
          <w:color w:val="000000"/>
          <w:kern w:val="0"/>
          <w14:ligatures w14:val="none"/>
        </w:rPr>
        <w:t xml:space="preserve"> approve the use of a warranty only when the benefits are expected to outweigh the cost.</w:t>
      </w:r>
    </w:p>
    <w:p w14:paraId="1339EADE"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2DF4BB7E" w14:textId="3AB7BDDA" w:rsidR="00673D3A" w:rsidRPr="00CC6A13"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roofErr w:type="gramStart"/>
      <w:r w:rsidRPr="00CC6A13">
        <w:rPr>
          <w:rFonts w:ascii="Century Schoolbook" w:eastAsia="Times New Roman" w:hAnsi="Century Schoolbook" w:cs="Times New Roman"/>
          <w:b/>
          <w:bCs/>
          <w:color w:val="000000" w:themeColor="text1"/>
          <w:kern w:val="0"/>
          <w:bdr w:val="none" w:sz="0" w:space="0" w:color="auto" w:frame="1"/>
          <w14:ligatures w14:val="none"/>
        </w:rPr>
        <w:t>246.705</w:t>
      </w:r>
      <w:r w:rsidR="00AA1148">
        <w:rPr>
          <w:rFonts w:ascii="Century Schoolbook" w:eastAsia="Times New Roman" w:hAnsi="Century Schoolbook" w:cs="Times New Roman"/>
          <w:b/>
          <w:bCs/>
          <w:color w:val="000000" w:themeColor="text1"/>
          <w:kern w:val="0"/>
          <w:bdr w:val="none" w:sz="0" w:space="0" w:color="auto" w:frame="1"/>
          <w14:ligatures w14:val="none"/>
        </w:rPr>
        <w:t xml:space="preserve"> </w:t>
      </w:r>
      <w:r w:rsidRPr="00CC6A13">
        <w:rPr>
          <w:rFonts w:ascii="Century Schoolbook" w:eastAsia="Times New Roman" w:hAnsi="Century Schoolbook" w:cs="Times New Roman"/>
          <w:b/>
          <w:bCs/>
          <w:color w:val="000000" w:themeColor="text1"/>
          <w:kern w:val="0"/>
          <w14:ligatures w14:val="none"/>
        </w:rPr>
        <w:t> Limitations</w:t>
      </w:r>
      <w:proofErr w:type="gramEnd"/>
      <w:r w:rsidRPr="00CC6A13">
        <w:rPr>
          <w:rFonts w:ascii="Century Schoolbook" w:eastAsia="Times New Roman" w:hAnsi="Century Schoolbook" w:cs="Times New Roman"/>
          <w:b/>
          <w:bCs/>
          <w:color w:val="000000" w:themeColor="text1"/>
          <w:kern w:val="0"/>
          <w14:ligatures w14:val="none"/>
        </w:rPr>
        <w:t>.</w:t>
      </w:r>
    </w:p>
    <w:p w14:paraId="7E350652" w14:textId="77777777" w:rsidR="000A0F5C" w:rsidRPr="00CC6A13" w:rsidRDefault="000A0F5C"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20C998A2" w14:textId="412CD371" w:rsidR="00673D3A" w:rsidRDefault="00DE51E8"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CC6A13">
        <w:rPr>
          <w:rFonts w:ascii="Century Schoolbook" w:eastAsia="Times New Roman" w:hAnsi="Century Schoolbook" w:cs="Times New Roman"/>
          <w:color w:val="000000"/>
          <w:kern w:val="0"/>
          <w14:ligatures w14:val="none"/>
        </w:rPr>
        <w:tab/>
      </w:r>
      <w:r w:rsidR="00673D3A" w:rsidRPr="00CC6A13">
        <w:rPr>
          <w:rFonts w:ascii="Century Schoolbook" w:eastAsia="Times New Roman" w:hAnsi="Century Schoolbook" w:cs="Times New Roman"/>
          <w:color w:val="000000"/>
          <w:kern w:val="0"/>
          <w14:ligatures w14:val="none"/>
        </w:rPr>
        <w:t xml:space="preserve">(a) </w:t>
      </w:r>
      <w:r w:rsidR="00BF6411" w:rsidRPr="00CC6A13">
        <w:rPr>
          <w:rFonts w:ascii="Century Schoolbook" w:eastAsia="Times New Roman" w:hAnsi="Century Schoolbook" w:cs="Times New Roman"/>
          <w:color w:val="000000"/>
          <w:kern w:val="0"/>
          <w14:ligatures w14:val="none"/>
        </w:rPr>
        <w:t xml:space="preserve"> </w:t>
      </w:r>
      <w:r w:rsidR="00673D3A" w:rsidRPr="00CC6A13">
        <w:rPr>
          <w:rFonts w:ascii="Century Schoolbook" w:eastAsia="Times New Roman" w:hAnsi="Century Schoolbook" w:cs="Times New Roman"/>
          <w:color w:val="000000"/>
          <w:kern w:val="0"/>
          <w14:ligatures w14:val="none"/>
        </w:rPr>
        <w:t>In addition to the exceptions provided in FAR 46.705(a), warranties in the clause at </w:t>
      </w:r>
      <w:r w:rsidR="00CC6A13">
        <w:rPr>
          <w:rFonts w:ascii="Century Schoolbook" w:eastAsia="Times New Roman" w:hAnsi="Century Schoolbook" w:cs="Times New Roman"/>
          <w:color w:val="000000"/>
          <w:kern w:val="0"/>
          <w14:ligatures w14:val="none"/>
        </w:rPr>
        <w:t>252.246-7XXX</w:t>
      </w:r>
      <w:r w:rsidR="00673D3A" w:rsidRPr="00CC6A13">
        <w:rPr>
          <w:rFonts w:ascii="Century Schoolbook" w:eastAsia="Times New Roman" w:hAnsi="Century Schoolbook" w:cs="Times New Roman"/>
          <w:color w:val="000000"/>
          <w:kern w:val="0"/>
          <w14:ligatures w14:val="none"/>
        </w:rPr>
        <w:t xml:space="preserve"> Warranty of Data, may be used in cost-reimbursement contracts.</w:t>
      </w:r>
    </w:p>
    <w:p w14:paraId="42B200F0"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70F139BE" w14:textId="3660CD7B" w:rsidR="00673D3A" w:rsidRPr="000A0F5C"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roofErr w:type="gramStart"/>
      <w:r w:rsidRPr="000A0F5C">
        <w:rPr>
          <w:rFonts w:ascii="Century Schoolbook" w:eastAsia="Times New Roman" w:hAnsi="Century Schoolbook" w:cs="Times New Roman"/>
          <w:b/>
          <w:bCs/>
          <w:color w:val="000000" w:themeColor="text1"/>
          <w:kern w:val="0"/>
          <w:bdr w:val="none" w:sz="0" w:space="0" w:color="auto" w:frame="1"/>
          <w14:ligatures w14:val="none"/>
        </w:rPr>
        <w:t>246.706</w:t>
      </w:r>
      <w:r w:rsidRPr="000A0F5C">
        <w:rPr>
          <w:rFonts w:ascii="Century Schoolbook" w:eastAsia="Times New Roman" w:hAnsi="Century Schoolbook" w:cs="Times New Roman"/>
          <w:b/>
          <w:bCs/>
          <w:color w:val="000000" w:themeColor="text1"/>
          <w:kern w:val="0"/>
          <w14:ligatures w14:val="none"/>
        </w:rPr>
        <w:t> </w:t>
      </w:r>
      <w:r w:rsidR="00AA1148">
        <w:rPr>
          <w:rFonts w:ascii="Century Schoolbook" w:eastAsia="Times New Roman" w:hAnsi="Century Schoolbook" w:cs="Times New Roman"/>
          <w:b/>
          <w:bCs/>
          <w:color w:val="000000" w:themeColor="text1"/>
          <w:kern w:val="0"/>
          <w14:ligatures w14:val="none"/>
        </w:rPr>
        <w:t xml:space="preserve"> </w:t>
      </w:r>
      <w:r w:rsidRPr="000A0F5C">
        <w:rPr>
          <w:rFonts w:ascii="Century Schoolbook" w:eastAsia="Times New Roman" w:hAnsi="Century Schoolbook" w:cs="Times New Roman"/>
          <w:b/>
          <w:bCs/>
          <w:color w:val="000000" w:themeColor="text1"/>
          <w:kern w:val="0"/>
          <w14:ligatures w14:val="none"/>
        </w:rPr>
        <w:t>Warranty</w:t>
      </w:r>
      <w:proofErr w:type="gramEnd"/>
      <w:r w:rsidRPr="000A0F5C">
        <w:rPr>
          <w:rFonts w:ascii="Century Schoolbook" w:eastAsia="Times New Roman" w:hAnsi="Century Schoolbook" w:cs="Times New Roman"/>
          <w:b/>
          <w:bCs/>
          <w:color w:val="000000" w:themeColor="text1"/>
          <w:kern w:val="0"/>
          <w14:ligatures w14:val="none"/>
        </w:rPr>
        <w:t xml:space="preserve"> terms and conditions.</w:t>
      </w:r>
    </w:p>
    <w:p w14:paraId="31D1FB44"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71412562" w14:textId="5DDE9C9E" w:rsidR="00673D3A" w:rsidRDefault="00DE51E8"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themeColor="text1"/>
          <w:kern w:val="0"/>
          <w14:ligatures w14:val="none"/>
        </w:rPr>
        <w:tab/>
      </w:r>
      <w:r w:rsidR="00673D3A" w:rsidRPr="000A0F5C">
        <w:rPr>
          <w:rFonts w:ascii="Century Schoolbook" w:eastAsia="Times New Roman" w:hAnsi="Century Schoolbook" w:cs="Times New Roman"/>
          <w:color w:val="000000" w:themeColor="text1"/>
          <w:kern w:val="0"/>
          <w14:ligatures w14:val="none"/>
        </w:rPr>
        <w:t>(b)(5) </w:t>
      </w:r>
      <w:r w:rsidR="00673D3A" w:rsidRPr="000A0F5C">
        <w:rPr>
          <w:rFonts w:ascii="Century Schoolbook" w:eastAsia="Times New Roman" w:hAnsi="Century Schoolbook" w:cs="Times New Roman"/>
          <w:i/>
          <w:iCs/>
          <w:color w:val="000000" w:themeColor="text1"/>
          <w:kern w:val="0"/>
          <w:bdr w:val="none" w:sz="0" w:space="0" w:color="auto" w:frame="1"/>
          <w14:ligatures w14:val="none"/>
        </w:rPr>
        <w:t>Markings</w:t>
      </w:r>
      <w:r w:rsidR="0077535E" w:rsidRPr="000A0F5C">
        <w:rPr>
          <w:rFonts w:ascii="Century Schoolbook" w:eastAsia="Times New Roman" w:hAnsi="Century Schoolbook" w:cs="Times New Roman"/>
          <w:i/>
          <w:iCs/>
          <w:color w:val="000000" w:themeColor="text1"/>
          <w:kern w:val="0"/>
          <w:bdr w:val="none" w:sz="0" w:space="0" w:color="auto" w:frame="1"/>
          <w14:ligatures w14:val="none"/>
        </w:rPr>
        <w:t xml:space="preserve">.  </w:t>
      </w:r>
      <w:r w:rsidR="00673D3A" w:rsidRPr="000A0F5C">
        <w:rPr>
          <w:rFonts w:ascii="Century Schoolbook" w:eastAsia="Times New Roman" w:hAnsi="Century Schoolbook" w:cs="Times New Roman"/>
          <w:color w:val="000000" w:themeColor="text1"/>
          <w:kern w:val="0"/>
          <w14:ligatures w14:val="none"/>
        </w:rPr>
        <w:t>For other than commercial products, use MIL-STD-129, Marking for Shipments and Storage, and MIL-STD</w:t>
      </w:r>
      <w:r w:rsidR="00673D3A" w:rsidRPr="00673D3A">
        <w:rPr>
          <w:rFonts w:ascii="Century Schoolbook" w:eastAsia="Times New Roman" w:hAnsi="Century Schoolbook" w:cs="Times New Roman"/>
          <w:color w:val="000000"/>
          <w:kern w:val="0"/>
          <w14:ligatures w14:val="none"/>
        </w:rPr>
        <w:t>-130, Identification Marking of U.S. Military Property, when marking warranty items.</w:t>
      </w:r>
    </w:p>
    <w:p w14:paraId="635E757D"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themeColor="text1"/>
          <w:kern w:val="0"/>
          <w14:ligatures w14:val="none"/>
        </w:rPr>
      </w:pPr>
    </w:p>
    <w:p w14:paraId="6B440813" w14:textId="35FB29B0" w:rsidR="00673D3A"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roofErr w:type="gramStart"/>
      <w:r w:rsidRPr="000A0F5C">
        <w:rPr>
          <w:rFonts w:ascii="Century Schoolbook" w:eastAsia="Times New Roman" w:hAnsi="Century Schoolbook" w:cs="Times New Roman"/>
          <w:b/>
          <w:bCs/>
          <w:color w:val="000000" w:themeColor="text1"/>
          <w:kern w:val="0"/>
          <w:bdr w:val="none" w:sz="0" w:space="0" w:color="auto" w:frame="1"/>
          <w14:ligatures w14:val="none"/>
        </w:rPr>
        <w:t>246.708</w:t>
      </w:r>
      <w:r w:rsidRPr="000A0F5C">
        <w:rPr>
          <w:rFonts w:ascii="Century Schoolbook" w:eastAsia="Times New Roman" w:hAnsi="Century Schoolbook" w:cs="Times New Roman"/>
          <w:b/>
          <w:bCs/>
          <w:color w:val="000000" w:themeColor="text1"/>
          <w:kern w:val="0"/>
          <w14:ligatures w14:val="none"/>
        </w:rPr>
        <w:t> </w:t>
      </w:r>
      <w:r w:rsidR="00AA1148">
        <w:rPr>
          <w:rFonts w:ascii="Century Schoolbook" w:eastAsia="Times New Roman" w:hAnsi="Century Schoolbook" w:cs="Times New Roman"/>
          <w:b/>
          <w:bCs/>
          <w:color w:val="000000" w:themeColor="text1"/>
          <w:kern w:val="0"/>
          <w14:ligatures w14:val="none"/>
        </w:rPr>
        <w:t xml:space="preserve"> </w:t>
      </w:r>
      <w:r w:rsidRPr="000A0F5C">
        <w:rPr>
          <w:rFonts w:ascii="Century Schoolbook" w:eastAsia="Times New Roman" w:hAnsi="Century Schoolbook" w:cs="Times New Roman"/>
          <w:b/>
          <w:bCs/>
          <w:color w:val="000000" w:themeColor="text1"/>
          <w:kern w:val="0"/>
          <w14:ligatures w14:val="none"/>
        </w:rPr>
        <w:t>Warranties</w:t>
      </w:r>
      <w:proofErr w:type="gramEnd"/>
      <w:r w:rsidRPr="000A0F5C">
        <w:rPr>
          <w:rFonts w:ascii="Century Schoolbook" w:eastAsia="Times New Roman" w:hAnsi="Century Schoolbook" w:cs="Times New Roman"/>
          <w:b/>
          <w:bCs/>
          <w:color w:val="000000" w:themeColor="text1"/>
          <w:kern w:val="0"/>
          <w14:ligatures w14:val="none"/>
        </w:rPr>
        <w:t xml:space="preserve"> of data.</w:t>
      </w:r>
    </w:p>
    <w:p w14:paraId="587FDAA8"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2BF6BB43" w14:textId="027399CD" w:rsidR="00673D3A" w:rsidRDefault="00673D3A"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673D3A">
        <w:rPr>
          <w:rFonts w:ascii="Century Schoolbook" w:eastAsia="Times New Roman" w:hAnsi="Century Schoolbook" w:cs="Times New Roman"/>
          <w:color w:val="000000"/>
          <w:kern w:val="0"/>
          <w14:ligatures w14:val="none"/>
        </w:rPr>
        <w:t>Obtain warranties on technical data when practicable and cost effective</w:t>
      </w:r>
      <w:r w:rsidR="0077535E" w:rsidRPr="00673D3A">
        <w:rPr>
          <w:rFonts w:ascii="Century Schoolbook" w:eastAsia="Times New Roman" w:hAnsi="Century Schoolbook" w:cs="Times New Roman"/>
          <w:color w:val="000000"/>
          <w:kern w:val="0"/>
          <w14:ligatures w14:val="none"/>
        </w:rPr>
        <w:t xml:space="preserve">.  </w:t>
      </w:r>
      <w:r w:rsidRPr="00673D3A">
        <w:rPr>
          <w:rFonts w:ascii="Century Schoolbook" w:eastAsia="Times New Roman" w:hAnsi="Century Schoolbook" w:cs="Times New Roman"/>
          <w:color w:val="000000"/>
          <w:kern w:val="0"/>
          <w14:ligatures w14:val="none"/>
        </w:rPr>
        <w:t>Consider the factors in FAR 46.703 in deciding whether to obtain warranties of technical data</w:t>
      </w:r>
      <w:r w:rsidR="0077535E" w:rsidRPr="00673D3A">
        <w:rPr>
          <w:rFonts w:ascii="Century Schoolbook" w:eastAsia="Times New Roman" w:hAnsi="Century Schoolbook" w:cs="Times New Roman"/>
          <w:color w:val="000000"/>
          <w:kern w:val="0"/>
          <w14:ligatures w14:val="none"/>
        </w:rPr>
        <w:t xml:space="preserve">.  </w:t>
      </w:r>
      <w:r w:rsidRPr="00673D3A">
        <w:rPr>
          <w:rFonts w:ascii="Century Schoolbook" w:eastAsia="Times New Roman" w:hAnsi="Century Schoolbook" w:cs="Times New Roman"/>
          <w:color w:val="000000"/>
          <w:kern w:val="0"/>
          <w14:ligatures w14:val="none"/>
        </w:rPr>
        <w:t>Consider the following in deciding whether to use extended liability provisions—</w:t>
      </w:r>
    </w:p>
    <w:p w14:paraId="4C2A2030"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337AC4A5" w14:textId="0FCD7ADB" w:rsidR="00673D3A" w:rsidRDefault="00DE51E8"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(1)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The likelihood that correction or replacement of the nonconforming data, or a price adjustment, will not give adequate protection to the Government; and</w:t>
      </w:r>
    </w:p>
    <w:p w14:paraId="0B234F51"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07D6B67A" w14:textId="4B68668E" w:rsidR="00673D3A" w:rsidRDefault="00DE51E8"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(2)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The effectiveness of the additional remedy as a deterrent against furnishing nonconforming data.</w:t>
      </w:r>
    </w:p>
    <w:p w14:paraId="0B3E7A72"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53231334" w14:textId="2DA537F7" w:rsidR="00673D3A"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roofErr w:type="gramStart"/>
      <w:r w:rsidRPr="000A0F5C">
        <w:rPr>
          <w:rFonts w:ascii="Century Schoolbook" w:eastAsia="Times New Roman" w:hAnsi="Century Schoolbook" w:cs="Times New Roman"/>
          <w:b/>
          <w:bCs/>
          <w:color w:val="000000" w:themeColor="text1"/>
          <w:kern w:val="0"/>
          <w:bdr w:val="none" w:sz="0" w:space="0" w:color="auto" w:frame="1"/>
          <w14:ligatures w14:val="none"/>
        </w:rPr>
        <w:t>246.710</w:t>
      </w:r>
      <w:r w:rsidR="00AA1148">
        <w:rPr>
          <w:rFonts w:ascii="Century Schoolbook" w:eastAsia="Times New Roman" w:hAnsi="Century Schoolbook" w:cs="Times New Roman"/>
          <w:b/>
          <w:bCs/>
          <w:color w:val="000000" w:themeColor="text1"/>
          <w:kern w:val="0"/>
          <w:bdr w:val="none" w:sz="0" w:space="0" w:color="auto" w:frame="1"/>
          <w14:ligatures w14:val="none"/>
        </w:rPr>
        <w:t xml:space="preserve"> </w:t>
      </w:r>
      <w:r w:rsidRPr="000A0F5C">
        <w:rPr>
          <w:rFonts w:ascii="Century Schoolbook" w:eastAsia="Times New Roman" w:hAnsi="Century Schoolbook" w:cs="Times New Roman"/>
          <w:b/>
          <w:bCs/>
          <w:color w:val="000000" w:themeColor="text1"/>
          <w:kern w:val="0"/>
          <w14:ligatures w14:val="none"/>
        </w:rPr>
        <w:t> Contract</w:t>
      </w:r>
      <w:proofErr w:type="gramEnd"/>
      <w:r w:rsidRPr="000A0F5C">
        <w:rPr>
          <w:rFonts w:ascii="Century Schoolbook" w:eastAsia="Times New Roman" w:hAnsi="Century Schoolbook" w:cs="Times New Roman"/>
          <w:b/>
          <w:bCs/>
          <w:color w:val="000000" w:themeColor="text1"/>
          <w:kern w:val="0"/>
          <w14:ligatures w14:val="none"/>
        </w:rPr>
        <w:t xml:space="preserve"> clauses.</w:t>
      </w:r>
    </w:p>
    <w:p w14:paraId="36348CD8"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03A4842A" w14:textId="7A413611" w:rsidR="00673D3A" w:rsidRDefault="00DE51E8"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(1)</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w:t>
      </w:r>
      <w:r w:rsidR="00CA74BC">
        <w:rPr>
          <w:rFonts w:ascii="Century Schoolbook" w:eastAsia="Times New Roman" w:hAnsi="Century Schoolbook" w:cs="Times New Roman"/>
          <w:color w:val="000000"/>
          <w:kern w:val="0"/>
          <w14:ligatures w14:val="none"/>
        </w:rPr>
        <w:t>Insert</w:t>
      </w:r>
      <w:r w:rsidR="00673D3A" w:rsidRPr="00673D3A">
        <w:rPr>
          <w:rFonts w:ascii="Century Schoolbook" w:eastAsia="Times New Roman" w:hAnsi="Century Schoolbook" w:cs="Times New Roman"/>
          <w:color w:val="000000"/>
          <w:kern w:val="0"/>
          <w14:ligatures w14:val="none"/>
        </w:rPr>
        <w:t xml:space="preserve"> a clause substantially the same as the basic or one of the alternates of the clause at </w:t>
      </w:r>
      <w:r w:rsidR="00CC6A13">
        <w:rPr>
          <w:rFonts w:ascii="Century Schoolbook" w:eastAsia="Times New Roman" w:hAnsi="Century Schoolbook" w:cs="Times New Roman"/>
          <w:color w:val="000000"/>
          <w:kern w:val="0"/>
          <w14:ligatures w14:val="none"/>
        </w:rPr>
        <w:t>252</w:t>
      </w:r>
      <w:r w:rsidR="000313B8">
        <w:rPr>
          <w:rFonts w:ascii="Century Schoolbook" w:eastAsia="Times New Roman" w:hAnsi="Century Schoolbook" w:cs="Times New Roman"/>
          <w:color w:val="000000"/>
          <w:kern w:val="0"/>
          <w14:ligatures w14:val="none"/>
        </w:rPr>
        <w:t>.</w:t>
      </w:r>
      <w:r w:rsidR="00CC6A13">
        <w:rPr>
          <w:rFonts w:ascii="Century Schoolbook" w:eastAsia="Times New Roman" w:hAnsi="Century Schoolbook" w:cs="Times New Roman"/>
          <w:color w:val="000000"/>
          <w:kern w:val="0"/>
          <w14:ligatures w14:val="none"/>
        </w:rPr>
        <w:t>246-7</w:t>
      </w:r>
      <w:r w:rsidR="00DB01CE">
        <w:rPr>
          <w:rFonts w:ascii="Century Schoolbook" w:eastAsia="Times New Roman" w:hAnsi="Century Schoolbook" w:cs="Times New Roman"/>
          <w:color w:val="000000"/>
          <w:kern w:val="0"/>
          <w14:ligatures w14:val="none"/>
        </w:rPr>
        <w:t>998</w:t>
      </w:r>
      <w:r w:rsidR="00CC6A13">
        <w:rPr>
          <w:rFonts w:ascii="Century Schoolbook" w:eastAsia="Times New Roman" w:hAnsi="Century Schoolbook" w:cs="Times New Roman"/>
          <w:color w:val="000000"/>
          <w:kern w:val="0"/>
          <w14:ligatures w14:val="none"/>
        </w:rPr>
        <w:t>,</w:t>
      </w:r>
      <w:r w:rsidR="00673D3A" w:rsidRPr="00673D3A">
        <w:rPr>
          <w:rFonts w:ascii="Century Schoolbook" w:eastAsia="Times New Roman" w:hAnsi="Century Schoolbook" w:cs="Times New Roman"/>
          <w:color w:val="000000"/>
          <w:kern w:val="0"/>
          <w14:ligatures w14:val="none"/>
        </w:rPr>
        <w:t xml:space="preserve"> Warranty of Data, in solicitations and contracts that include the clause at </w:t>
      </w:r>
      <w:r w:rsidR="00762B7D" w:rsidRPr="000313B8">
        <w:rPr>
          <w:rFonts w:ascii="Century Schoolbook" w:eastAsia="Times New Roman" w:hAnsi="Century Schoolbook" w:cs="Times New Roman"/>
          <w:color w:val="000000"/>
          <w:kern w:val="0"/>
          <w14:ligatures w14:val="none"/>
        </w:rPr>
        <w:t>252.227-</w:t>
      </w:r>
      <w:r w:rsidR="00922D1D">
        <w:rPr>
          <w:rFonts w:ascii="Century Schoolbook" w:eastAsia="Times New Roman" w:hAnsi="Century Schoolbook" w:cs="Times New Roman"/>
          <w:color w:val="000000"/>
          <w:kern w:val="0"/>
          <w14:ligatures w14:val="none"/>
        </w:rPr>
        <w:t>7989</w:t>
      </w:r>
      <w:r w:rsidR="00762B7D" w:rsidRPr="000313B8">
        <w:rPr>
          <w:rFonts w:ascii="Century Schoolbook" w:eastAsia="Times New Roman" w:hAnsi="Century Schoolbook" w:cs="Times New Roman"/>
          <w:color w:val="000000"/>
          <w:kern w:val="0"/>
          <w14:ligatures w14:val="none"/>
        </w:rPr>
        <w:t xml:space="preserve"> Rights in Technical Data, Computer Software, and Computer Software Documentation—Other Than Commercial Products or Commercial Services,</w:t>
      </w:r>
      <w:r w:rsidR="00762B7D" w:rsidDel="00762B7D">
        <w:t xml:space="preserve"> </w:t>
      </w:r>
      <w:r w:rsidR="00673D3A" w:rsidRPr="00673D3A">
        <w:rPr>
          <w:rFonts w:ascii="Century Schoolbook" w:eastAsia="Times New Roman" w:hAnsi="Century Schoolbook" w:cs="Times New Roman"/>
          <w:color w:val="000000"/>
          <w:kern w:val="0"/>
          <w14:ligatures w14:val="none"/>
        </w:rPr>
        <w:t>, when there is a need for greater protection or period of liability than provided by the inspection and warranty clauses prescribed in FAR part 46.</w:t>
      </w:r>
    </w:p>
    <w:p w14:paraId="68213F65"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596F03AB" w14:textId="7D501221" w:rsidR="00673D3A" w:rsidRDefault="00DE51E8"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(i) </w:t>
      </w:r>
      <w:r w:rsidR="00BF6411">
        <w:rPr>
          <w:rFonts w:ascii="Century Schoolbook" w:eastAsia="Times New Roman" w:hAnsi="Century Schoolbook" w:cs="Times New Roman"/>
          <w:color w:val="000000"/>
          <w:kern w:val="0"/>
          <w14:ligatures w14:val="none"/>
        </w:rPr>
        <w:t xml:space="preserve"> </w:t>
      </w:r>
      <w:r w:rsidR="00CA74BC">
        <w:rPr>
          <w:rFonts w:ascii="Century Schoolbook" w:eastAsia="Times New Roman" w:hAnsi="Century Schoolbook" w:cs="Times New Roman"/>
          <w:color w:val="000000"/>
          <w:kern w:val="0"/>
          <w14:ligatures w14:val="none"/>
        </w:rPr>
        <w:t>Insert</w:t>
      </w:r>
      <w:r w:rsidR="00673D3A" w:rsidRPr="00673D3A">
        <w:rPr>
          <w:rFonts w:ascii="Century Schoolbook" w:eastAsia="Times New Roman" w:hAnsi="Century Schoolbook" w:cs="Times New Roman"/>
          <w:color w:val="000000"/>
          <w:kern w:val="0"/>
          <w14:ligatures w14:val="none"/>
        </w:rPr>
        <w:t xml:space="preserve"> the basic clause in solicitations and contracts that are not firm-fixed price or fixed-price incentive.</w:t>
      </w:r>
    </w:p>
    <w:p w14:paraId="058871B7"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12EC8ABF" w14:textId="47803A30"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(ii) </w:t>
      </w:r>
      <w:r w:rsidR="00BF6411">
        <w:rPr>
          <w:rFonts w:ascii="Century Schoolbook" w:eastAsia="Times New Roman" w:hAnsi="Century Schoolbook" w:cs="Times New Roman"/>
          <w:color w:val="000000"/>
          <w:kern w:val="0"/>
          <w14:ligatures w14:val="none"/>
        </w:rPr>
        <w:t xml:space="preserve"> </w:t>
      </w:r>
      <w:r w:rsidR="00CA74BC">
        <w:rPr>
          <w:rFonts w:ascii="Century Schoolbook" w:eastAsia="Times New Roman" w:hAnsi="Century Schoolbook" w:cs="Times New Roman"/>
          <w:color w:val="000000"/>
          <w:kern w:val="0"/>
          <w14:ligatures w14:val="none"/>
        </w:rPr>
        <w:t xml:space="preserve">Insert </w:t>
      </w:r>
      <w:r w:rsidR="00673D3A" w:rsidRPr="00673D3A">
        <w:rPr>
          <w:rFonts w:ascii="Century Schoolbook" w:eastAsia="Times New Roman" w:hAnsi="Century Schoolbook" w:cs="Times New Roman"/>
          <w:color w:val="000000"/>
          <w:kern w:val="0"/>
          <w14:ligatures w14:val="none"/>
        </w:rPr>
        <w:t>alternate I in fixed-price-incentive solicitations and contracts.</w:t>
      </w:r>
    </w:p>
    <w:p w14:paraId="39EAF4BD"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179369C7" w14:textId="32C41E77"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(iii) </w:t>
      </w:r>
      <w:r w:rsidR="00BF6411">
        <w:rPr>
          <w:rFonts w:ascii="Century Schoolbook" w:eastAsia="Times New Roman" w:hAnsi="Century Schoolbook" w:cs="Times New Roman"/>
          <w:color w:val="000000"/>
          <w:kern w:val="0"/>
          <w14:ligatures w14:val="none"/>
        </w:rPr>
        <w:t xml:space="preserve"> </w:t>
      </w:r>
      <w:r w:rsidR="00CA74BC">
        <w:rPr>
          <w:rFonts w:ascii="Century Schoolbook" w:eastAsia="Times New Roman" w:hAnsi="Century Schoolbook" w:cs="Times New Roman"/>
          <w:color w:val="000000"/>
          <w:kern w:val="0"/>
          <w14:ligatures w14:val="none"/>
        </w:rPr>
        <w:t>Insert</w:t>
      </w:r>
      <w:r w:rsidR="00673D3A" w:rsidRPr="00673D3A">
        <w:rPr>
          <w:rFonts w:ascii="Century Schoolbook" w:eastAsia="Times New Roman" w:hAnsi="Century Schoolbook" w:cs="Times New Roman"/>
          <w:color w:val="000000"/>
          <w:kern w:val="0"/>
          <w14:ligatures w14:val="none"/>
        </w:rPr>
        <w:t xml:space="preserve"> alternate II in firm-fixed-price solicitations and contracts.</w:t>
      </w:r>
    </w:p>
    <w:p w14:paraId="2A74B6B9"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0D4DA71A" w14:textId="02913C31" w:rsidR="00673D3A" w:rsidRDefault="00DE51E8"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(2)</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w:t>
      </w:r>
      <w:r w:rsidR="00632C10">
        <w:rPr>
          <w:rFonts w:ascii="Century Schoolbook" w:eastAsia="Times New Roman" w:hAnsi="Century Schoolbook" w:cs="Times New Roman"/>
          <w:color w:val="000000"/>
          <w:kern w:val="0"/>
          <w14:ligatures w14:val="none"/>
        </w:rPr>
        <w:t>Insert</w:t>
      </w:r>
      <w:r w:rsidR="00673D3A" w:rsidRPr="00673D3A">
        <w:rPr>
          <w:rFonts w:ascii="Century Schoolbook" w:eastAsia="Times New Roman" w:hAnsi="Century Schoolbook" w:cs="Times New Roman"/>
          <w:color w:val="000000"/>
          <w:kern w:val="0"/>
          <w14:ligatures w14:val="none"/>
        </w:rPr>
        <w:t xml:space="preserve"> the clause at </w:t>
      </w:r>
      <w:hyperlink r:id="rId22" w:anchor="DFARS_252.246-7002" w:tooltip="252.246-7002" w:history="1">
        <w:r w:rsidR="00673D3A" w:rsidRPr="00673D3A">
          <w:rPr>
            <w:rFonts w:ascii="Century Schoolbook" w:eastAsia="Times New Roman" w:hAnsi="Century Schoolbook" w:cs="Times New Roman"/>
            <w:color w:val="225895"/>
            <w:kern w:val="0"/>
            <w:u w:val="single"/>
            <w:bdr w:val="none" w:sz="0" w:space="0" w:color="auto" w:frame="1"/>
            <w14:ligatures w14:val="none"/>
          </w:rPr>
          <w:t>252.246-7002</w:t>
        </w:r>
      </w:hyperlink>
      <w:r w:rsidR="00673D3A" w:rsidRPr="00673D3A">
        <w:rPr>
          <w:rFonts w:ascii="Century Schoolbook" w:eastAsia="Times New Roman" w:hAnsi="Century Schoolbook" w:cs="Times New Roman"/>
          <w:color w:val="000000"/>
          <w:kern w:val="0"/>
          <w14:ligatures w14:val="none"/>
        </w:rPr>
        <w:t> , Warranty of Construction (Germany), instead of the clause at FAR 52.246-21, Warranty of Construction, in solicitations and contracts for construction when a fixed-price contract will be awarded and contract performance will be in Germany.</w:t>
      </w:r>
    </w:p>
    <w:p w14:paraId="3BE0C345"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77103F92" w14:textId="0C1C6070" w:rsidR="00673D3A" w:rsidRDefault="00DE51E8"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(3)</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When the solicitation includes the clause at </w:t>
      </w:r>
      <w:hyperlink r:id="rId23" w:anchor="DFARS_252.211-7003" w:tooltip="252.211-7003" w:history="1">
        <w:r w:rsidR="00673D3A" w:rsidRPr="00673D3A">
          <w:rPr>
            <w:rFonts w:ascii="Century Schoolbook" w:eastAsia="Times New Roman" w:hAnsi="Century Schoolbook" w:cs="Times New Roman"/>
            <w:color w:val="225895"/>
            <w:kern w:val="0"/>
            <w:u w:val="single"/>
            <w:bdr w:val="none" w:sz="0" w:space="0" w:color="auto" w:frame="1"/>
            <w14:ligatures w14:val="none"/>
          </w:rPr>
          <w:t>252.211-7003</w:t>
        </w:r>
      </w:hyperlink>
      <w:r w:rsidR="00673D3A" w:rsidRPr="00673D3A">
        <w:rPr>
          <w:rFonts w:ascii="Century Schoolbook" w:eastAsia="Times New Roman" w:hAnsi="Century Schoolbook" w:cs="Times New Roman"/>
          <w:color w:val="000000"/>
          <w:kern w:val="0"/>
          <w14:ligatures w14:val="none"/>
        </w:rPr>
        <w:t> , Item Unique Identification and Valuation, which is prescribed in </w:t>
      </w:r>
      <w:hyperlink r:id="rId24" w:anchor="DFARS_211.274-5" w:tooltip="211.274-5" w:history="1">
        <w:r w:rsidR="00673D3A" w:rsidRPr="00673D3A">
          <w:rPr>
            <w:rFonts w:ascii="Century Schoolbook" w:eastAsia="Times New Roman" w:hAnsi="Century Schoolbook" w:cs="Times New Roman"/>
            <w:color w:val="225895"/>
            <w:kern w:val="0"/>
            <w:u w:val="single"/>
            <w:bdr w:val="none" w:sz="0" w:space="0" w:color="auto" w:frame="1"/>
            <w14:ligatures w14:val="none"/>
          </w:rPr>
          <w:t>211.274-5</w:t>
        </w:r>
      </w:hyperlink>
      <w:r w:rsidR="00673D3A" w:rsidRPr="00673D3A">
        <w:rPr>
          <w:rFonts w:ascii="Century Schoolbook" w:eastAsia="Times New Roman" w:hAnsi="Century Schoolbook" w:cs="Times New Roman"/>
          <w:color w:val="000000"/>
          <w:kern w:val="0"/>
          <w14:ligatures w14:val="none"/>
        </w:rPr>
        <w:t> (a), and it is anticipated that the resulting contract will include a warranty for serialized items—</w:t>
      </w:r>
    </w:p>
    <w:p w14:paraId="4C1C3C10"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4563CDE8" w14:textId="451D5791" w:rsidR="00673D3A" w:rsidRDefault="00DE51E8"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(i)</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w:t>
      </w:r>
      <w:r w:rsidR="00632C10">
        <w:rPr>
          <w:rFonts w:ascii="Century Schoolbook" w:eastAsia="Times New Roman" w:hAnsi="Century Schoolbook" w:cs="Times New Roman"/>
          <w:color w:val="000000"/>
          <w:kern w:val="0"/>
          <w14:ligatures w14:val="none"/>
        </w:rPr>
        <w:t>Insert</w:t>
      </w:r>
      <w:r w:rsidR="00673D3A" w:rsidRPr="00673D3A">
        <w:rPr>
          <w:rFonts w:ascii="Century Schoolbook" w:eastAsia="Times New Roman" w:hAnsi="Century Schoolbook" w:cs="Times New Roman"/>
          <w:color w:val="000000"/>
          <w:kern w:val="0"/>
          <w14:ligatures w14:val="none"/>
        </w:rPr>
        <w:t xml:space="preserve"> the provision at </w:t>
      </w:r>
      <w:hyperlink r:id="rId25" w:anchor="DFARS_252.246-7005" w:tooltip="252.246-7005" w:history="1">
        <w:r w:rsidR="00673D3A" w:rsidRPr="00673D3A">
          <w:rPr>
            <w:rFonts w:ascii="Century Schoolbook" w:eastAsia="Times New Roman" w:hAnsi="Century Schoolbook" w:cs="Times New Roman"/>
            <w:color w:val="225895"/>
            <w:kern w:val="0"/>
            <w:u w:val="single"/>
            <w:bdr w:val="none" w:sz="0" w:space="0" w:color="auto" w:frame="1"/>
            <w14:ligatures w14:val="none"/>
          </w:rPr>
          <w:t>252.246-7005</w:t>
        </w:r>
      </w:hyperlink>
      <w:r w:rsidR="00673D3A" w:rsidRPr="00673D3A">
        <w:rPr>
          <w:rFonts w:ascii="Century Schoolbook" w:eastAsia="Times New Roman" w:hAnsi="Century Schoolbook" w:cs="Times New Roman"/>
          <w:color w:val="000000"/>
          <w:kern w:val="0"/>
          <w14:ligatures w14:val="none"/>
        </w:rPr>
        <w:t> , Notice of Warranty Tracking of Serialized Items, in the solicitation if the Government does not specify a warranty and offerors will be required to enter data with the offer;</w:t>
      </w:r>
    </w:p>
    <w:p w14:paraId="28DB841E"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20DF1F84" w14:textId="35AF4C62" w:rsidR="00673D3A" w:rsidRDefault="00DE51E8"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(ii)</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w:t>
      </w:r>
      <w:r w:rsidR="00632C10">
        <w:rPr>
          <w:rFonts w:ascii="Century Schoolbook" w:eastAsia="Times New Roman" w:hAnsi="Century Schoolbook" w:cs="Times New Roman"/>
          <w:color w:val="000000"/>
          <w:kern w:val="0"/>
          <w14:ligatures w14:val="none"/>
        </w:rPr>
        <w:t>Insert</w:t>
      </w:r>
      <w:r w:rsidR="00673D3A" w:rsidRPr="00673D3A">
        <w:rPr>
          <w:rFonts w:ascii="Century Schoolbook" w:eastAsia="Times New Roman" w:hAnsi="Century Schoolbook" w:cs="Times New Roman"/>
          <w:color w:val="000000"/>
          <w:kern w:val="0"/>
          <w14:ligatures w14:val="none"/>
        </w:rPr>
        <w:t xml:space="preserve"> the clause at </w:t>
      </w:r>
      <w:hyperlink r:id="rId26" w:anchor="DFARS_252.246-7006" w:tooltip="252.246-7006" w:history="1">
        <w:r w:rsidR="00673D3A" w:rsidRPr="00673D3A">
          <w:rPr>
            <w:rFonts w:ascii="Century Schoolbook" w:eastAsia="Times New Roman" w:hAnsi="Century Schoolbook" w:cs="Times New Roman"/>
            <w:color w:val="225895"/>
            <w:kern w:val="0"/>
            <w:u w:val="single"/>
            <w:bdr w:val="none" w:sz="0" w:space="0" w:color="auto" w:frame="1"/>
            <w14:ligatures w14:val="none"/>
          </w:rPr>
          <w:t>252.246-7006</w:t>
        </w:r>
      </w:hyperlink>
      <w:r w:rsidR="00673D3A" w:rsidRPr="00673D3A">
        <w:rPr>
          <w:rFonts w:ascii="Century Schoolbook" w:eastAsia="Times New Roman" w:hAnsi="Century Schoolbook" w:cs="Times New Roman"/>
          <w:color w:val="000000"/>
          <w:kern w:val="0"/>
          <w14:ligatures w14:val="none"/>
        </w:rPr>
        <w:t> , Warranty Tracking of Serialized Items, in the solicitation and contract; and</w:t>
      </w:r>
    </w:p>
    <w:p w14:paraId="3C08E2FD"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2AC8C373" w14:textId="61DEA856"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(iii)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Include the following warranty attachments, available at https://www.pdrep.csd.disa.mil/pdrep_files/other/wsr.htm, in the solicitation and contract and see </w:t>
      </w:r>
      <w:hyperlink r:id="rId27" w:anchor="DFARS_246.710-70" w:tooltip="246.710-70" w:history="1">
        <w:r w:rsidR="00673D3A" w:rsidRPr="00673D3A">
          <w:rPr>
            <w:rFonts w:ascii="Century Schoolbook" w:eastAsia="Times New Roman" w:hAnsi="Century Schoolbook" w:cs="Times New Roman"/>
            <w:color w:val="225895"/>
            <w:kern w:val="0"/>
            <w:u w:val="single"/>
            <w:bdr w:val="none" w:sz="0" w:space="0" w:color="auto" w:frame="1"/>
            <w14:ligatures w14:val="none"/>
          </w:rPr>
          <w:t>246.710-70</w:t>
        </w:r>
      </w:hyperlink>
      <w:r w:rsidR="00673D3A" w:rsidRPr="00673D3A">
        <w:rPr>
          <w:rFonts w:ascii="Century Schoolbook" w:eastAsia="Times New Roman" w:hAnsi="Century Schoolbook" w:cs="Times New Roman"/>
          <w:color w:val="000000"/>
          <w:kern w:val="0"/>
          <w14:ligatures w14:val="none"/>
        </w:rPr>
        <w:t>:</w:t>
      </w:r>
    </w:p>
    <w:p w14:paraId="07583A92"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72FEEAF7" w14:textId="59C69D74"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(A)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Warranty Tracking Information.</w:t>
      </w:r>
    </w:p>
    <w:p w14:paraId="4BDF956C"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3888FDEB" w14:textId="2879E6D4" w:rsidR="00673D3A" w:rsidRDefault="00292470"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(B)</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Source of Repair Instructions.</w:t>
      </w:r>
    </w:p>
    <w:p w14:paraId="16E4DAD3"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7B630D8B" w14:textId="130F81D4" w:rsidR="000A0F5C" w:rsidRPr="000A0F5C" w:rsidRDefault="00673D3A"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246.710-70</w:t>
      </w:r>
      <w:r w:rsidRPr="000A0F5C">
        <w:rPr>
          <w:rFonts w:ascii="Century Schoolbook" w:eastAsia="Times New Roman" w:hAnsi="Century Schoolbook" w:cs="Times New Roman"/>
          <w:b/>
          <w:bCs/>
          <w:color w:val="000000" w:themeColor="text1"/>
          <w:kern w:val="0"/>
          <w14:ligatures w14:val="none"/>
        </w:rPr>
        <w:t> </w:t>
      </w:r>
      <w:r w:rsidR="00C0585C">
        <w:rPr>
          <w:rFonts w:ascii="Century Schoolbook" w:eastAsia="Times New Roman" w:hAnsi="Century Schoolbook" w:cs="Times New Roman"/>
          <w:b/>
          <w:bCs/>
          <w:color w:val="000000" w:themeColor="text1"/>
          <w:kern w:val="0"/>
          <w14:ligatures w14:val="none"/>
        </w:rPr>
        <w:t xml:space="preserve"> </w:t>
      </w:r>
      <w:r w:rsidRPr="000A0F5C">
        <w:rPr>
          <w:rFonts w:ascii="Century Schoolbook" w:eastAsia="Times New Roman" w:hAnsi="Century Schoolbook" w:cs="Times New Roman"/>
          <w:b/>
          <w:bCs/>
          <w:color w:val="000000" w:themeColor="text1"/>
          <w:kern w:val="0"/>
          <w14:ligatures w14:val="none"/>
        </w:rPr>
        <w:t>Warranty attachments.</w:t>
      </w:r>
    </w:p>
    <w:p w14:paraId="63AE6639" w14:textId="77777777" w:rsidR="00673D3A" w:rsidRDefault="00673D3A"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sidRPr="00673D3A">
        <w:rPr>
          <w:rFonts w:ascii="Century Schoolbook" w:eastAsia="Times New Roman" w:hAnsi="Century Schoolbook" w:cs="Times New Roman"/>
          <w:color w:val="000000"/>
          <w:kern w:val="0"/>
          <w14:ligatures w14:val="none"/>
        </w:rPr>
        <w:t>Follow the procedures at PGI </w:t>
      </w:r>
      <w:hyperlink r:id="rId28" w:anchor="DFARS_PGI_246.710-70" w:tooltip="246.710-70" w:history="1">
        <w:r w:rsidRPr="00673D3A">
          <w:rPr>
            <w:rFonts w:ascii="Century Schoolbook" w:eastAsia="Times New Roman" w:hAnsi="Century Schoolbook" w:cs="Times New Roman"/>
            <w:color w:val="225895"/>
            <w:kern w:val="0"/>
            <w:u w:val="single"/>
            <w:bdr w:val="none" w:sz="0" w:space="0" w:color="auto" w:frame="1"/>
            <w14:ligatures w14:val="none"/>
          </w:rPr>
          <w:t>246.710-70</w:t>
        </w:r>
      </w:hyperlink>
      <w:r w:rsidRPr="00673D3A">
        <w:rPr>
          <w:rFonts w:ascii="Century Schoolbook" w:eastAsia="Times New Roman" w:hAnsi="Century Schoolbook" w:cs="Times New Roman"/>
          <w:color w:val="000000"/>
          <w:kern w:val="0"/>
          <w14:ligatures w14:val="none"/>
        </w:rPr>
        <w:t> regarding warranty attachments.</w:t>
      </w:r>
    </w:p>
    <w:p w14:paraId="6A6402A5"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themeColor="text1"/>
          <w:kern w:val="0"/>
          <w14:ligatures w14:val="none"/>
        </w:rPr>
      </w:pPr>
    </w:p>
    <w:p w14:paraId="34948BB9" w14:textId="4C3C52E1" w:rsidR="00673D3A" w:rsidRPr="00385521" w:rsidRDefault="00673D3A" w:rsidP="0077535E">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Times New Roman"/>
          <w:b/>
          <w:bCs/>
          <w:caps/>
          <w:color w:val="000000" w:themeColor="text1"/>
          <w:kern w:val="0"/>
          <w14:ligatures w14:val="none"/>
        </w:rPr>
      </w:pPr>
      <w:r w:rsidRPr="00385521">
        <w:rPr>
          <w:rFonts w:ascii="Century Schoolbook" w:eastAsia="Times New Roman" w:hAnsi="Century Schoolbook" w:cs="Times New Roman"/>
          <w:b/>
          <w:bCs/>
          <w:caps/>
          <w:color w:val="000000" w:themeColor="text1"/>
          <w:kern w:val="0"/>
          <w:bdr w:val="none" w:sz="0" w:space="0" w:color="auto" w:frame="1"/>
          <w14:ligatures w14:val="none"/>
        </w:rPr>
        <w:t>Subpart 246.8</w:t>
      </w:r>
      <w:r w:rsidR="003C3DCD" w:rsidRPr="00385521">
        <w:rPr>
          <w:rFonts w:ascii="Century Schoolbook" w:eastAsia="Times New Roman" w:hAnsi="Century Schoolbook" w:cs="Times New Roman"/>
          <w:b/>
          <w:bCs/>
          <w:caps/>
          <w:color w:val="000000" w:themeColor="text1"/>
          <w:kern w:val="0"/>
          <w:bdr w:val="none" w:sz="0" w:space="0" w:color="auto" w:frame="1"/>
          <w14:ligatures w14:val="none"/>
        </w:rPr>
        <w:t>—</w:t>
      </w:r>
      <w:r w:rsidRPr="00385521">
        <w:rPr>
          <w:rFonts w:ascii="Century Schoolbook" w:eastAsia="Times New Roman" w:hAnsi="Century Schoolbook" w:cs="Times New Roman"/>
          <w:b/>
          <w:bCs/>
          <w:caps/>
          <w:color w:val="000000" w:themeColor="text1"/>
          <w:kern w:val="0"/>
          <w14:ligatures w14:val="none"/>
        </w:rPr>
        <w:t>CONTRACTOR LIABILITY FOR LOSS OF OR DAMAGE TO PROPERTY OF THE GOVERNMENT</w:t>
      </w:r>
    </w:p>
    <w:p w14:paraId="6CD58400"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1"/>
        <w:rPr>
          <w:rFonts w:ascii="Century Schoolbook" w:eastAsia="Times New Roman" w:hAnsi="Century Schoolbook" w:cs="Times New Roman"/>
          <w:b/>
          <w:bCs/>
          <w:color w:val="000000" w:themeColor="text1"/>
          <w:kern w:val="0"/>
          <w14:ligatures w14:val="none"/>
        </w:rPr>
      </w:pPr>
    </w:p>
    <w:p w14:paraId="41C10B14" w14:textId="37930C9F" w:rsidR="00673D3A" w:rsidRDefault="00673D3A"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246.870</w:t>
      </w:r>
      <w:r w:rsidR="00C0585C">
        <w:rPr>
          <w:rFonts w:ascii="Century Schoolbook" w:eastAsia="Times New Roman" w:hAnsi="Century Schoolbook" w:cs="Times New Roman"/>
          <w:b/>
          <w:bCs/>
          <w:color w:val="000000" w:themeColor="text1"/>
          <w:kern w:val="0"/>
          <w:bdr w:val="none" w:sz="0" w:space="0" w:color="auto" w:frame="1"/>
          <w14:ligatures w14:val="none"/>
        </w:rPr>
        <w:t xml:space="preserve"> </w:t>
      </w:r>
      <w:r w:rsidRPr="000A0F5C">
        <w:rPr>
          <w:rFonts w:ascii="Century Schoolbook" w:eastAsia="Times New Roman" w:hAnsi="Century Schoolbook" w:cs="Times New Roman"/>
          <w:b/>
          <w:bCs/>
          <w:color w:val="000000" w:themeColor="text1"/>
          <w:kern w:val="0"/>
          <w14:ligatures w14:val="none"/>
        </w:rPr>
        <w:t> Contractors Counterfeit Electronic Part Detection and Avoidance.</w:t>
      </w:r>
    </w:p>
    <w:p w14:paraId="1F60BF16"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2123B82A" w14:textId="2491AE43" w:rsidR="000A0F5C" w:rsidRDefault="00673D3A"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246.870-0</w:t>
      </w:r>
      <w:r w:rsidR="00C0585C">
        <w:rPr>
          <w:rFonts w:ascii="Century Schoolbook" w:eastAsia="Times New Roman" w:hAnsi="Century Schoolbook" w:cs="Times New Roman"/>
          <w:b/>
          <w:bCs/>
          <w:color w:val="000000" w:themeColor="text1"/>
          <w:kern w:val="0"/>
          <w:bdr w:val="none" w:sz="0" w:space="0" w:color="auto" w:frame="1"/>
          <w14:ligatures w14:val="none"/>
        </w:rPr>
        <w:t xml:space="preserve"> </w:t>
      </w:r>
      <w:r w:rsidRPr="000A0F5C">
        <w:rPr>
          <w:rFonts w:ascii="Century Schoolbook" w:eastAsia="Times New Roman" w:hAnsi="Century Schoolbook" w:cs="Times New Roman"/>
          <w:b/>
          <w:bCs/>
          <w:color w:val="000000" w:themeColor="text1"/>
          <w:kern w:val="0"/>
          <w14:ligatures w14:val="none"/>
        </w:rPr>
        <w:t xml:space="preserve"> Scope. </w:t>
      </w:r>
    </w:p>
    <w:p w14:paraId="0C68D762" w14:textId="77777777" w:rsid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p>
    <w:p w14:paraId="25D2D40F" w14:textId="5384100E" w:rsidR="00673D3A" w:rsidRDefault="00673D3A"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color w:val="000000" w:themeColor="text1"/>
          <w:kern w:val="0"/>
          <w14:ligatures w14:val="none"/>
        </w:rPr>
      </w:pPr>
      <w:r w:rsidRPr="000A0F5C">
        <w:rPr>
          <w:rFonts w:ascii="Century Schoolbook" w:eastAsia="Times New Roman" w:hAnsi="Century Schoolbook" w:cs="Times New Roman"/>
          <w:color w:val="000000" w:themeColor="text1"/>
          <w:kern w:val="0"/>
          <w14:ligatures w14:val="none"/>
        </w:rPr>
        <w:t>This section—</w:t>
      </w:r>
    </w:p>
    <w:p w14:paraId="55499F09"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color w:val="000000" w:themeColor="text1"/>
          <w:kern w:val="0"/>
          <w14:ligatures w14:val="none"/>
        </w:rPr>
      </w:pPr>
    </w:p>
    <w:p w14:paraId="241E1C77" w14:textId="01CFABE1"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(a)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Partially implements section 818(c) and (e) of the National Defense Authorization Act</w:t>
      </w:r>
      <w:r w:rsidR="00C0585C">
        <w:rPr>
          <w:rFonts w:ascii="Century Schoolbook" w:eastAsia="Times New Roman" w:hAnsi="Century Schoolbook" w:cs="Times New Roman"/>
          <w:color w:val="000000"/>
          <w:kern w:val="0"/>
          <w14:ligatures w14:val="none"/>
        </w:rPr>
        <w:t xml:space="preserve"> (NDAA)</w:t>
      </w:r>
      <w:r w:rsidR="00673D3A" w:rsidRPr="00673D3A">
        <w:rPr>
          <w:rFonts w:ascii="Century Schoolbook" w:eastAsia="Times New Roman" w:hAnsi="Century Schoolbook" w:cs="Times New Roman"/>
          <w:color w:val="000000"/>
          <w:kern w:val="0"/>
          <w14:ligatures w14:val="none"/>
        </w:rPr>
        <w:t xml:space="preserve"> for Fiscal Year </w:t>
      </w:r>
      <w:r w:rsidR="00C0585C">
        <w:rPr>
          <w:rFonts w:ascii="Century Schoolbook" w:eastAsia="Times New Roman" w:hAnsi="Century Schoolbook" w:cs="Times New Roman"/>
          <w:color w:val="000000"/>
          <w:kern w:val="0"/>
          <w14:ligatures w14:val="none"/>
        </w:rPr>
        <w:t xml:space="preserve">(FY) </w:t>
      </w:r>
      <w:r w:rsidR="00673D3A" w:rsidRPr="00673D3A">
        <w:rPr>
          <w:rFonts w:ascii="Century Schoolbook" w:eastAsia="Times New Roman" w:hAnsi="Century Schoolbook" w:cs="Times New Roman"/>
          <w:color w:val="000000"/>
          <w:kern w:val="0"/>
          <w14:ligatures w14:val="none"/>
        </w:rPr>
        <w:t xml:space="preserve">2012 (Pub. L. 112-81), section 817 of the </w:t>
      </w:r>
      <w:r w:rsidR="00C0585C">
        <w:rPr>
          <w:rFonts w:ascii="Century Schoolbook" w:eastAsia="Times New Roman" w:hAnsi="Century Schoolbook" w:cs="Times New Roman"/>
          <w:color w:val="000000"/>
          <w:kern w:val="0"/>
          <w14:ligatures w14:val="none"/>
        </w:rPr>
        <w:t>NDAA for FY</w:t>
      </w:r>
      <w:r w:rsidR="00673D3A" w:rsidRPr="00673D3A">
        <w:rPr>
          <w:rFonts w:ascii="Century Schoolbook" w:eastAsia="Times New Roman" w:hAnsi="Century Schoolbook" w:cs="Times New Roman"/>
          <w:color w:val="000000"/>
          <w:kern w:val="0"/>
          <w14:ligatures w14:val="none"/>
        </w:rPr>
        <w:t xml:space="preserve"> 2015 (Pub. L. 113-291) and section 885 of the </w:t>
      </w:r>
      <w:r w:rsidR="00C0585C">
        <w:rPr>
          <w:rFonts w:ascii="Century Schoolbook" w:eastAsia="Times New Roman" w:hAnsi="Century Schoolbook" w:cs="Times New Roman"/>
          <w:color w:val="000000"/>
          <w:kern w:val="0"/>
          <w14:ligatures w14:val="none"/>
        </w:rPr>
        <w:t>NDAA for</w:t>
      </w:r>
      <w:r w:rsidR="00673D3A" w:rsidRPr="00673D3A">
        <w:rPr>
          <w:rFonts w:ascii="Century Schoolbook" w:eastAsia="Times New Roman" w:hAnsi="Century Schoolbook" w:cs="Times New Roman"/>
          <w:color w:val="000000"/>
          <w:kern w:val="0"/>
          <w14:ligatures w14:val="none"/>
        </w:rPr>
        <w:t xml:space="preserve"> 2016 (Pub. L. 114-92); and</w:t>
      </w:r>
    </w:p>
    <w:p w14:paraId="584315E9"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3236D2FA" w14:textId="0AC66C66" w:rsidR="00673D3A" w:rsidRDefault="00DE51E8"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lastRenderedPageBreak/>
        <w:tab/>
      </w:r>
      <w:r w:rsidR="00673D3A" w:rsidRPr="00673D3A">
        <w:rPr>
          <w:rFonts w:ascii="Century Schoolbook" w:eastAsia="Times New Roman" w:hAnsi="Century Schoolbook" w:cs="Times New Roman"/>
          <w:color w:val="000000"/>
          <w:kern w:val="0"/>
          <w14:ligatures w14:val="none"/>
        </w:rPr>
        <w:t xml:space="preserve">(b)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Prescribes policy and procedures for preventing counterfeit electronic parts and suspect counterfeit electronic parts from entering the supply chain when procuring electronic parts or end items, components, parts, or assemblies that contain electronic parts.</w:t>
      </w:r>
    </w:p>
    <w:p w14:paraId="1F504BC0"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7C48A12D" w14:textId="56B13D85" w:rsidR="00673D3A" w:rsidRDefault="00673D3A"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246.870-1</w:t>
      </w:r>
      <w:r w:rsidRPr="000A0F5C">
        <w:rPr>
          <w:rFonts w:ascii="Century Schoolbook" w:eastAsia="Times New Roman" w:hAnsi="Century Schoolbook" w:cs="Times New Roman"/>
          <w:b/>
          <w:bCs/>
          <w:color w:val="000000" w:themeColor="text1"/>
          <w:kern w:val="0"/>
          <w14:ligatures w14:val="none"/>
        </w:rPr>
        <w:t> </w:t>
      </w:r>
      <w:r w:rsidR="00C0585C">
        <w:rPr>
          <w:rFonts w:ascii="Century Schoolbook" w:eastAsia="Times New Roman" w:hAnsi="Century Schoolbook" w:cs="Times New Roman"/>
          <w:b/>
          <w:bCs/>
          <w:color w:val="000000" w:themeColor="text1"/>
          <w:kern w:val="0"/>
          <w14:ligatures w14:val="none"/>
        </w:rPr>
        <w:t xml:space="preserve"> </w:t>
      </w:r>
      <w:r w:rsidRPr="000A0F5C">
        <w:rPr>
          <w:rFonts w:ascii="Century Schoolbook" w:eastAsia="Times New Roman" w:hAnsi="Century Schoolbook" w:cs="Times New Roman"/>
          <w:b/>
          <w:bCs/>
          <w:color w:val="000000" w:themeColor="text1"/>
          <w:kern w:val="0"/>
          <w14:ligatures w14:val="none"/>
        </w:rPr>
        <w:t>Definition.</w:t>
      </w:r>
    </w:p>
    <w:p w14:paraId="3E88D000" w14:textId="6C490DBC" w:rsidR="000A0F5C" w:rsidRPr="000313B8" w:rsidRDefault="00C0585C"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color w:val="000000" w:themeColor="text1"/>
          <w:kern w:val="0"/>
          <w14:ligatures w14:val="none"/>
        </w:rPr>
      </w:pPr>
      <w:r w:rsidRPr="000313B8">
        <w:rPr>
          <w:rFonts w:ascii="Century Schoolbook" w:eastAsia="Times New Roman" w:hAnsi="Century Schoolbook" w:cs="Times New Roman"/>
          <w:color w:val="000000" w:themeColor="text1"/>
          <w:kern w:val="0"/>
          <w14:ligatures w14:val="none"/>
        </w:rPr>
        <w:t>As used in this subpart—</w:t>
      </w:r>
    </w:p>
    <w:p w14:paraId="0CA0025A" w14:textId="77777777" w:rsidR="00C0585C" w:rsidRPr="000313B8" w:rsidRDefault="00C0585C"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color w:val="000000" w:themeColor="text1"/>
          <w:kern w:val="0"/>
          <w14:ligatures w14:val="none"/>
        </w:rPr>
      </w:pPr>
    </w:p>
    <w:p w14:paraId="095C2BD2" w14:textId="62FAADAF" w:rsidR="00673D3A" w:rsidRDefault="00902687"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“Authorized supplier,” means a supplier, distributor, or an aftermarket manufacturer with a contractual arrangement with, or the express written authority of, the original manufacturer or current design activity to buy, stock, repackage, sell, or distribute the part.</w:t>
      </w:r>
    </w:p>
    <w:p w14:paraId="3D14DD01"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06BF43FE" w14:textId="0C7FE5B7" w:rsidR="000A0F5C" w:rsidRDefault="00673D3A"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0A0F5C">
        <w:rPr>
          <w:rFonts w:ascii="Century Schoolbook" w:eastAsia="Times New Roman" w:hAnsi="Century Schoolbook" w:cs="Times New Roman"/>
          <w:b/>
          <w:bCs/>
          <w:color w:val="000000" w:themeColor="text1"/>
          <w:kern w:val="0"/>
          <w:bdr w:val="none" w:sz="0" w:space="0" w:color="auto" w:frame="1"/>
          <w14:ligatures w14:val="none"/>
        </w:rPr>
        <w:t>246.870-2</w:t>
      </w:r>
      <w:r w:rsidRPr="000A0F5C">
        <w:rPr>
          <w:rFonts w:ascii="Century Schoolbook" w:eastAsia="Times New Roman" w:hAnsi="Century Schoolbook" w:cs="Times New Roman"/>
          <w:b/>
          <w:bCs/>
          <w:color w:val="000000" w:themeColor="text1"/>
          <w:kern w:val="0"/>
          <w14:ligatures w14:val="none"/>
        </w:rPr>
        <w:t> </w:t>
      </w:r>
      <w:r w:rsidR="00C0585C">
        <w:rPr>
          <w:rFonts w:ascii="Century Schoolbook" w:eastAsia="Times New Roman" w:hAnsi="Century Schoolbook" w:cs="Times New Roman"/>
          <w:b/>
          <w:bCs/>
          <w:color w:val="000000" w:themeColor="text1"/>
          <w:kern w:val="0"/>
          <w14:ligatures w14:val="none"/>
        </w:rPr>
        <w:t xml:space="preserve"> </w:t>
      </w:r>
      <w:r w:rsidRPr="000A0F5C">
        <w:rPr>
          <w:rFonts w:ascii="Century Schoolbook" w:eastAsia="Times New Roman" w:hAnsi="Century Schoolbook" w:cs="Times New Roman"/>
          <w:b/>
          <w:bCs/>
          <w:color w:val="000000" w:themeColor="text1"/>
          <w:kern w:val="0"/>
          <w14:ligatures w14:val="none"/>
        </w:rPr>
        <w:t>Policy.</w:t>
      </w:r>
    </w:p>
    <w:p w14:paraId="40C4DE51" w14:textId="77777777" w:rsidR="000A0F5C" w:rsidRPr="000A0F5C" w:rsidRDefault="000A0F5C"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p>
    <w:p w14:paraId="00A96A6B" w14:textId="58E8C2F5"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i/>
          <w:iCs/>
          <w:color w:val="000000"/>
          <w:kern w:val="0"/>
          <w:bdr w:val="none" w:sz="0" w:space="0" w:color="auto" w:frame="1"/>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(a) </w:t>
      </w:r>
      <w:r w:rsidR="00C0585C">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i/>
          <w:iCs/>
          <w:color w:val="000000"/>
          <w:kern w:val="0"/>
          <w:bdr w:val="none" w:sz="0" w:space="0" w:color="auto" w:frame="1"/>
          <w14:ligatures w14:val="none"/>
        </w:rPr>
        <w:t>Sources of electronic parts.</w:t>
      </w:r>
    </w:p>
    <w:p w14:paraId="266F4BEE"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7E642CA9" w14:textId="517B6645"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(1)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Except as provided in paragraph (a)(2) of this section, the Government requires contractors and subcontractors at all tiers, to—</w:t>
      </w:r>
    </w:p>
    <w:p w14:paraId="3FC42C2F"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64124C86" w14:textId="25BD6601"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(i)</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Obtain electronic parts that are in production by the original manufacturer or an authorized aftermarket manufacturer or currently available in stock from—</w:t>
      </w:r>
    </w:p>
    <w:p w14:paraId="1E3617CD"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2D0EA319" w14:textId="6D609B38"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(A)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The original manufacturers of the parts;</w:t>
      </w:r>
    </w:p>
    <w:p w14:paraId="3A059AEB" w14:textId="77777777" w:rsidR="00817C03"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p>
    <w:p w14:paraId="2593B792" w14:textId="44CA0F38" w:rsidR="00673D3A"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(B)</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Their authorized suppliers; or</w:t>
      </w:r>
    </w:p>
    <w:p w14:paraId="511ADC53"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2EF62C70" w14:textId="793A2CC7" w:rsidR="00673D3A"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(C)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Suppliers that obtain such parts exclusively from the original manufacturers of the parts or their authorized suppliers; and</w:t>
      </w:r>
    </w:p>
    <w:p w14:paraId="0819FE99"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35139AB5" w14:textId="57EE7A61"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(ii)</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Obtain electronic parts that are not in production by the original manufacturer or an authorized aftermarket manufacturer, and that are not currently available in stock from a source listed in paragraph (a)(1)(i) of this section, from suppliers identified by the Contractor as contractor-approved suppliers, provided that—</w:t>
      </w:r>
    </w:p>
    <w:p w14:paraId="7FAFB994"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4C22D94F" w14:textId="6A81D195"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(A)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For identifying and approving such contractor-approved suppliers, the contractor uses established counterfeit prevention industry standards and processes (including inspection, testing, and authentication), such as the DoD-adopted standards at </w:t>
      </w:r>
      <w:hyperlink r:id="rId29" w:history="1">
        <w:r w:rsidR="000A0F5C" w:rsidRPr="00AA0B98">
          <w:rPr>
            <w:rStyle w:val="Hyperlink"/>
            <w:rFonts w:ascii="Century Schoolbook" w:eastAsia="Times New Roman" w:hAnsi="Century Schoolbook" w:cs="Times New Roman"/>
            <w:kern w:val="0"/>
            <w14:ligatures w14:val="none"/>
          </w:rPr>
          <w:t>https://assist.dla.mil</w:t>
        </w:r>
      </w:hyperlink>
      <w:r w:rsidR="00673D3A" w:rsidRPr="00673D3A">
        <w:rPr>
          <w:rFonts w:ascii="Century Schoolbook" w:eastAsia="Times New Roman" w:hAnsi="Century Schoolbook" w:cs="Times New Roman"/>
          <w:color w:val="000000"/>
          <w:kern w:val="0"/>
          <w14:ligatures w14:val="none"/>
        </w:rPr>
        <w:t>;</w:t>
      </w:r>
    </w:p>
    <w:p w14:paraId="0BC7CD41"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6FF79772" w14:textId="5D63C428"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(B)</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The contractor assumes responsibility for the authenticity of parts provided by such contractor-approved suppliers (see </w:t>
      </w:r>
      <w:hyperlink r:id="rId30" w:anchor="DFARS_231.205-71" w:tooltip="231.205-71" w:history="1">
        <w:r w:rsidR="00673D3A" w:rsidRPr="00673D3A">
          <w:rPr>
            <w:rFonts w:ascii="Century Schoolbook" w:eastAsia="Times New Roman" w:hAnsi="Century Schoolbook" w:cs="Times New Roman"/>
            <w:color w:val="225895"/>
            <w:kern w:val="0"/>
            <w:u w:val="single"/>
            <w:bdr w:val="none" w:sz="0" w:space="0" w:color="auto" w:frame="1"/>
            <w14:ligatures w14:val="none"/>
          </w:rPr>
          <w:t>231.205-71</w:t>
        </w:r>
      </w:hyperlink>
      <w:r w:rsidR="00673D3A" w:rsidRPr="00673D3A">
        <w:rPr>
          <w:rFonts w:ascii="Century Schoolbook" w:eastAsia="Times New Roman" w:hAnsi="Century Schoolbook" w:cs="Times New Roman"/>
          <w:color w:val="000000"/>
          <w:kern w:val="0"/>
          <w14:ligatures w14:val="none"/>
        </w:rPr>
        <w:t>); and</w:t>
      </w:r>
    </w:p>
    <w:p w14:paraId="38A7ABEE"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0879D1E6" w14:textId="1E93E93F"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(C)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The selection of such contractor-approved suppliers is subject to review, audit, and approval by the Government, generally in conjunction with a contractor purchasing system review or other surveillance of purchasing practices by the contract administration office, or if the Government obtains credible evidence that a contractor–approved supplier has provided counterfeit parts</w:t>
      </w:r>
      <w:r w:rsidR="0077535E" w:rsidRPr="00673D3A">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The contractor </w:t>
      </w:r>
      <w:r w:rsidR="00673D3A" w:rsidRPr="00673D3A">
        <w:rPr>
          <w:rFonts w:ascii="Century Schoolbook" w:eastAsia="Times New Roman" w:hAnsi="Century Schoolbook" w:cs="Times New Roman"/>
          <w:color w:val="000000"/>
          <w:kern w:val="0"/>
          <w14:ligatures w14:val="none"/>
        </w:rPr>
        <w:lastRenderedPageBreak/>
        <w:t>may proceed with the acquisition of electronic parts from a contractor-approved supplier unless otherwise notified by DoD.</w:t>
      </w:r>
    </w:p>
    <w:p w14:paraId="6958752D"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4476242B" w14:textId="6BF0B6BB"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(2)</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The Government requires contractors and subcontractors to comply with the notification, inspection, testing, and authentication requirements of paragraph (b)(3)(ii) of the clause at </w:t>
      </w:r>
      <w:hyperlink r:id="rId31" w:anchor="DFARS_252.246-7008" w:tooltip="252.246-7008" w:history="1">
        <w:r w:rsidR="00673D3A" w:rsidRPr="00673D3A">
          <w:rPr>
            <w:rFonts w:ascii="Century Schoolbook" w:eastAsia="Times New Roman" w:hAnsi="Century Schoolbook" w:cs="Times New Roman"/>
            <w:color w:val="225895"/>
            <w:kern w:val="0"/>
            <w:u w:val="single"/>
            <w:bdr w:val="none" w:sz="0" w:space="0" w:color="auto" w:frame="1"/>
            <w14:ligatures w14:val="none"/>
          </w:rPr>
          <w:t>252.246-7008</w:t>
        </w:r>
      </w:hyperlink>
      <w:r w:rsidR="00673D3A" w:rsidRPr="00673D3A">
        <w:rPr>
          <w:rFonts w:ascii="Century Schoolbook" w:eastAsia="Times New Roman" w:hAnsi="Century Schoolbook" w:cs="Times New Roman"/>
          <w:color w:val="000000"/>
          <w:kern w:val="0"/>
          <w14:ligatures w14:val="none"/>
        </w:rPr>
        <w:t>, Sources of Electronic Parts, if the contractor—</w:t>
      </w:r>
    </w:p>
    <w:p w14:paraId="0217B072"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035667A2" w14:textId="27410273"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(i)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Obtains an electronic part from—</w:t>
      </w:r>
    </w:p>
    <w:p w14:paraId="200C7CC4"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24D25572" w14:textId="547BD6CF"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(A)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A source other than any of the sources identified in paragraph (a)(1) of this section, due to nonavailability from such sources; or</w:t>
      </w:r>
    </w:p>
    <w:p w14:paraId="670CBC9B"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3424B49B" w14:textId="258BBB56" w:rsidR="00673D3A"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(B)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A subcontractor (other than the original manufacturer) that refuses to accept flowdown of this clause; or</w:t>
      </w:r>
    </w:p>
    <w:p w14:paraId="741538EB"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7F316F01" w14:textId="14982986" w:rsidR="00673D3A"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(ii)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Cannot confirm that an electronic part is new or not previously used and that it has not been comingled in supplier new production or stock with used, refurbished, reclaimed, or returned parts.</w:t>
      </w:r>
    </w:p>
    <w:p w14:paraId="220BF0DA"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267C6B42" w14:textId="4EDA7CF6"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(3)</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Contractors and subcontractors are still required to comply with the requirements of paragraphs (a)(1) or (2) of this section, as applicable, if—</w:t>
      </w:r>
    </w:p>
    <w:p w14:paraId="1E075A98"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0E2B7A0D" w14:textId="59055A30"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(i)</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Authorized to purchase electronic parts from the Federal Supply Schedule;</w:t>
      </w:r>
    </w:p>
    <w:p w14:paraId="1890BBDB"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34F60B9B" w14:textId="45845896" w:rsidR="00673D3A"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(ii)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Purchasing electronic parts from suppliers accredited by the Defense Microelectronics Activity; or</w:t>
      </w:r>
    </w:p>
    <w:p w14:paraId="49D212EA"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5E280CB4" w14:textId="5D66A23B" w:rsidR="00673D3A"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(iii)</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Requisitioning electronic parts from Government inventory/stock under the authority of the clause at </w:t>
      </w:r>
      <w:hyperlink r:id="rId32" w:anchor="DFARS_252.251-7000" w:tooltip="252.251-7000" w:history="1">
        <w:r w:rsidR="00673D3A" w:rsidRPr="00673D3A">
          <w:rPr>
            <w:rFonts w:ascii="Century Schoolbook" w:eastAsia="Times New Roman" w:hAnsi="Century Schoolbook" w:cs="Times New Roman"/>
            <w:color w:val="225895"/>
            <w:kern w:val="0"/>
            <w:u w:val="single"/>
            <w:bdr w:val="none" w:sz="0" w:space="0" w:color="auto" w:frame="1"/>
            <w14:ligatures w14:val="none"/>
          </w:rPr>
          <w:t>252.251-7000</w:t>
        </w:r>
      </w:hyperlink>
      <w:r w:rsidR="00673D3A" w:rsidRPr="00673D3A">
        <w:rPr>
          <w:rFonts w:ascii="Century Schoolbook" w:eastAsia="Times New Roman" w:hAnsi="Century Schoolbook" w:cs="Times New Roman"/>
          <w:color w:val="000000"/>
          <w:kern w:val="0"/>
          <w14:ligatures w14:val="none"/>
        </w:rPr>
        <w:t> , Ordering from Government Supply Sources.</w:t>
      </w:r>
    </w:p>
    <w:p w14:paraId="4D46D480"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417C3599" w14:textId="170D64D1"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(A)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The cost of any required inspection, testing, and authentication of such parts may be charged as a direct cost.</w:t>
      </w:r>
    </w:p>
    <w:p w14:paraId="46126506"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5521111D" w14:textId="54C9C403"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(B)</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The Government is responsible for the authenticity of the requisitioned electronic parts</w:t>
      </w:r>
      <w:r w:rsidR="0077535E" w:rsidRPr="00673D3A">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If any such part is subsequently found to be counterfeit or suspect counterfeit, the Government will—</w:t>
      </w:r>
    </w:p>
    <w:p w14:paraId="2C28F8FB"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1440"/>
        <w:textAlignment w:val="baseline"/>
        <w:rPr>
          <w:rFonts w:ascii="Century Schoolbook" w:eastAsia="Times New Roman" w:hAnsi="Century Schoolbook" w:cs="Times New Roman"/>
          <w:color w:val="000000"/>
          <w:kern w:val="0"/>
          <w14:ligatures w14:val="none"/>
        </w:rPr>
      </w:pPr>
    </w:p>
    <w:p w14:paraId="709A59E7" w14:textId="3E0CE52C"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w:t>
      </w:r>
      <w:r w:rsidR="00673D3A" w:rsidRPr="00673D3A">
        <w:rPr>
          <w:rFonts w:ascii="Century Schoolbook" w:eastAsia="Times New Roman" w:hAnsi="Century Schoolbook" w:cs="Times New Roman"/>
          <w:i/>
          <w:iCs/>
          <w:color w:val="000000"/>
          <w:kern w:val="0"/>
          <w:bdr w:val="none" w:sz="0" w:space="0" w:color="auto" w:frame="1"/>
          <w14:ligatures w14:val="none"/>
        </w:rPr>
        <w:t>1</w:t>
      </w:r>
      <w:r w:rsidR="00673D3A" w:rsidRPr="00673D3A">
        <w:rPr>
          <w:rFonts w:ascii="Century Schoolbook" w:eastAsia="Times New Roman" w:hAnsi="Century Schoolbook" w:cs="Times New Roman"/>
          <w:color w:val="000000"/>
          <w:kern w:val="0"/>
          <w14:ligatures w14:val="none"/>
        </w:rPr>
        <w:t>)</w:t>
      </w:r>
      <w:r w:rsidR="00817C03">
        <w:rPr>
          <w:rFonts w:ascii="Century Schoolbook" w:eastAsia="Times New Roman" w:hAnsi="Century Schoolbook" w:cs="Times New Roman"/>
          <w:color w:val="000000"/>
          <w:kern w:val="0"/>
          <w14:ligatures w14:val="none"/>
        </w:rPr>
        <w:t xml:space="preserve">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Promptly replace such part at no charge; and</w:t>
      </w:r>
    </w:p>
    <w:p w14:paraId="7DFFA49E"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2160"/>
        <w:textAlignment w:val="baseline"/>
        <w:rPr>
          <w:rFonts w:ascii="Century Schoolbook" w:eastAsia="Times New Roman" w:hAnsi="Century Schoolbook" w:cs="Times New Roman"/>
          <w:color w:val="000000"/>
          <w:kern w:val="0"/>
          <w14:ligatures w14:val="none"/>
        </w:rPr>
      </w:pPr>
    </w:p>
    <w:p w14:paraId="6C77E0FC" w14:textId="52B5AA04" w:rsidR="00673D3A"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w:t>
      </w:r>
      <w:r w:rsidR="00673D3A" w:rsidRPr="00673D3A">
        <w:rPr>
          <w:rFonts w:ascii="Century Schoolbook" w:eastAsia="Times New Roman" w:hAnsi="Century Schoolbook" w:cs="Times New Roman"/>
          <w:i/>
          <w:iCs/>
          <w:color w:val="000000"/>
          <w:kern w:val="0"/>
          <w:bdr w:val="none" w:sz="0" w:space="0" w:color="auto" w:frame="1"/>
          <w14:ligatures w14:val="none"/>
        </w:rPr>
        <w:t>2</w:t>
      </w:r>
      <w:r w:rsidR="00673D3A" w:rsidRPr="00673D3A">
        <w:rPr>
          <w:rFonts w:ascii="Century Schoolbook" w:eastAsia="Times New Roman" w:hAnsi="Century Schoolbook" w:cs="Times New Roman"/>
          <w:color w:val="000000"/>
          <w:kern w:val="0"/>
          <w14:ligatures w14:val="none"/>
        </w:rPr>
        <w:t>)</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Consider an adjustment in the contract schedule to the extent that replacement of the counterfeit or suspect counterfeit electronic parts caused a delay in performance.</w:t>
      </w:r>
    </w:p>
    <w:p w14:paraId="3591E1E1"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2160"/>
        <w:textAlignment w:val="baseline"/>
        <w:rPr>
          <w:rFonts w:ascii="Century Schoolbook" w:eastAsia="Times New Roman" w:hAnsi="Century Schoolbook" w:cs="Times New Roman"/>
          <w:color w:val="000000"/>
          <w:kern w:val="0"/>
          <w14:ligatures w14:val="none"/>
        </w:rPr>
      </w:pPr>
    </w:p>
    <w:p w14:paraId="4DFF1D4E" w14:textId="6ABB2B66"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i/>
          <w:iCs/>
          <w:color w:val="000000"/>
          <w:kern w:val="0"/>
          <w:bdr w:val="none" w:sz="0" w:space="0" w:color="auto" w:frame="1"/>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(b) </w:t>
      </w:r>
      <w:r w:rsidR="00C00FA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i/>
          <w:iCs/>
          <w:color w:val="000000"/>
          <w:kern w:val="0"/>
          <w:bdr w:val="none" w:sz="0" w:space="0" w:color="auto" w:frame="1"/>
          <w14:ligatures w14:val="none"/>
        </w:rPr>
        <w:t xml:space="preserve">Contractor </w:t>
      </w:r>
      <w:proofErr w:type="gramStart"/>
      <w:r w:rsidR="00673D3A" w:rsidRPr="00673D3A">
        <w:rPr>
          <w:rFonts w:ascii="Century Schoolbook" w:eastAsia="Times New Roman" w:hAnsi="Century Schoolbook" w:cs="Times New Roman"/>
          <w:i/>
          <w:iCs/>
          <w:color w:val="000000"/>
          <w:kern w:val="0"/>
          <w:bdr w:val="none" w:sz="0" w:space="0" w:color="auto" w:frame="1"/>
          <w14:ligatures w14:val="none"/>
        </w:rPr>
        <w:t>counterfeit</w:t>
      </w:r>
      <w:proofErr w:type="gramEnd"/>
      <w:r w:rsidR="00673D3A" w:rsidRPr="00673D3A">
        <w:rPr>
          <w:rFonts w:ascii="Century Schoolbook" w:eastAsia="Times New Roman" w:hAnsi="Century Schoolbook" w:cs="Times New Roman"/>
          <w:i/>
          <w:iCs/>
          <w:color w:val="000000"/>
          <w:kern w:val="0"/>
          <w:bdr w:val="none" w:sz="0" w:space="0" w:color="auto" w:frame="1"/>
          <w14:ligatures w14:val="none"/>
        </w:rPr>
        <w:t xml:space="preserve"> electronic part detection and avoidance system.</w:t>
      </w:r>
    </w:p>
    <w:p w14:paraId="380E9965"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4F14199E" w14:textId="2B45B409"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(1)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Contractors that are subject to the cost accounting standards and that supply electronic parts or products that include electronic parts, and their </w:t>
      </w:r>
      <w:r w:rsidR="00673D3A" w:rsidRPr="00673D3A">
        <w:rPr>
          <w:rFonts w:ascii="Century Schoolbook" w:eastAsia="Times New Roman" w:hAnsi="Century Schoolbook" w:cs="Times New Roman"/>
          <w:color w:val="000000"/>
          <w:kern w:val="0"/>
          <w14:ligatures w14:val="none"/>
        </w:rPr>
        <w:lastRenderedPageBreak/>
        <w:t>subcontractors that supply electronic parts or products that include electronic parts, are required to establish and maintain an acceptable counterfeit electronic part detection and avoidance system</w:t>
      </w:r>
      <w:r w:rsidR="0077535E" w:rsidRPr="00673D3A">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Failure to do so may result in disapproval of the purchasing system by the contracting officer and/or withholding of payments (see </w:t>
      </w:r>
      <w:hyperlink r:id="rId33" w:anchor="DFARS_252.244-7001" w:tooltip="252.244-7001" w:history="1">
        <w:r w:rsidR="00673D3A" w:rsidRPr="00673D3A">
          <w:rPr>
            <w:rFonts w:ascii="Century Schoolbook" w:eastAsia="Times New Roman" w:hAnsi="Century Schoolbook" w:cs="Times New Roman"/>
            <w:color w:val="225895"/>
            <w:kern w:val="0"/>
            <w:u w:val="single"/>
            <w:bdr w:val="none" w:sz="0" w:space="0" w:color="auto" w:frame="1"/>
            <w14:ligatures w14:val="none"/>
          </w:rPr>
          <w:t>252.244-7001</w:t>
        </w:r>
      </w:hyperlink>
      <w:r w:rsidR="00673D3A" w:rsidRPr="00673D3A">
        <w:rPr>
          <w:rFonts w:ascii="Century Schoolbook" w:eastAsia="Times New Roman" w:hAnsi="Century Schoolbook" w:cs="Times New Roman"/>
          <w:color w:val="000000"/>
          <w:kern w:val="0"/>
          <w14:ligatures w14:val="none"/>
        </w:rPr>
        <w:t> , Contractor Purchasing System Administration).</w:t>
      </w:r>
    </w:p>
    <w:p w14:paraId="1FEC6352" w14:textId="77777777" w:rsidR="000A0F5C" w:rsidRPr="00673D3A" w:rsidRDefault="000A0F5C"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5127ABE6" w14:textId="46B7C9D6"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(2)</w:t>
      </w:r>
      <w:r w:rsidR="00F84F8D">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i/>
          <w:iCs/>
          <w:color w:val="000000"/>
          <w:kern w:val="0"/>
          <w:bdr w:val="none" w:sz="0" w:space="0" w:color="auto" w:frame="1"/>
          <w14:ligatures w14:val="none"/>
        </w:rPr>
        <w:t>System criteria</w:t>
      </w:r>
      <w:r w:rsidR="0077535E" w:rsidRPr="00673D3A">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A counterfeit electronic part detection and avoidance system </w:t>
      </w:r>
      <w:r w:rsidR="00085BAE">
        <w:rPr>
          <w:rFonts w:ascii="Century Schoolbook" w:eastAsia="Times New Roman" w:hAnsi="Century Schoolbook" w:cs="Times New Roman"/>
          <w:color w:val="000000"/>
          <w:kern w:val="0"/>
          <w14:ligatures w14:val="none"/>
        </w:rPr>
        <w:t>must</w:t>
      </w:r>
      <w:r w:rsidR="00673D3A" w:rsidRPr="00673D3A">
        <w:rPr>
          <w:rFonts w:ascii="Century Schoolbook" w:eastAsia="Times New Roman" w:hAnsi="Century Schoolbook" w:cs="Times New Roman"/>
          <w:color w:val="000000"/>
          <w:kern w:val="0"/>
          <w14:ligatures w14:val="none"/>
        </w:rPr>
        <w:t xml:space="preserve"> include risk-based policies and procedures that address, at a minimum, the following areas (see the clause at </w:t>
      </w:r>
      <w:hyperlink r:id="rId34" w:anchor="DFARS_252.246-7007" w:tooltip="252.246-7007" w:history="1">
        <w:r w:rsidR="00673D3A" w:rsidRPr="00673D3A">
          <w:rPr>
            <w:rFonts w:ascii="Century Schoolbook" w:eastAsia="Times New Roman" w:hAnsi="Century Schoolbook" w:cs="Times New Roman"/>
            <w:color w:val="225895"/>
            <w:kern w:val="0"/>
            <w:u w:val="single"/>
            <w:bdr w:val="none" w:sz="0" w:space="0" w:color="auto" w:frame="1"/>
            <w14:ligatures w14:val="none"/>
          </w:rPr>
          <w:t>252.246-7007</w:t>
        </w:r>
      </w:hyperlink>
      <w:r w:rsidR="00673D3A" w:rsidRPr="00673D3A">
        <w:rPr>
          <w:rFonts w:ascii="Century Schoolbook" w:eastAsia="Times New Roman" w:hAnsi="Century Schoolbook" w:cs="Times New Roman"/>
          <w:color w:val="000000"/>
          <w:kern w:val="0"/>
          <w14:ligatures w14:val="none"/>
        </w:rPr>
        <w:t> , Contractor Counterfeit Electronic Part Detection and Avoidance System):</w:t>
      </w:r>
    </w:p>
    <w:p w14:paraId="5C86978F"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79FA66CD" w14:textId="60C2695B"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(i)</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The training of personnel.</w:t>
      </w:r>
    </w:p>
    <w:p w14:paraId="18407186"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1646B4EB" w14:textId="5FF92A9A" w:rsidR="00673D3A"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(ii)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The inspection and testing of electronic parts, including criteria for acceptance and rejection.</w:t>
      </w:r>
    </w:p>
    <w:p w14:paraId="393DA453"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31976B52" w14:textId="3AF321F0" w:rsidR="00673D3A"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(iii)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Processes to abolish counterfeit parts proliferation.</w:t>
      </w:r>
    </w:p>
    <w:p w14:paraId="1B80B35C"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18FCFB5D" w14:textId="5B63CA5F" w:rsidR="00673D3A"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(iv)</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Processes for maintaining electronic part traceability.</w:t>
      </w:r>
    </w:p>
    <w:p w14:paraId="3885E330"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3C43D8B5" w14:textId="4E1B5E27" w:rsidR="00673D3A"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(v)</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Use of suppliers in accordance with paragraph (a) of this section.</w:t>
      </w:r>
    </w:p>
    <w:p w14:paraId="2B3BAF4D"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11DD5AE5" w14:textId="2823C038" w:rsidR="00673D3A"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(vi) The reporting and quarantining of counterfeit electronic parts and suspect counterfeit electronic parts.</w:t>
      </w:r>
    </w:p>
    <w:p w14:paraId="73987F28"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73F4AD13" w14:textId="72F378DA" w:rsidR="00673D3A"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(vii)</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Methodologies to identify suspect counterfeit electronic parts and to rapidly determine if a suspect counterfeit electronic part is, in fact, counterfeit.</w:t>
      </w:r>
    </w:p>
    <w:p w14:paraId="0C1430DB"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0CA0A05A" w14:textId="29DE6768" w:rsidR="00673D3A"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(viii)</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Design, operation, and maintenance of systems to detect and avoid counterfeit electronic parts and suspect counterfeit electronic parts.</w:t>
      </w:r>
    </w:p>
    <w:p w14:paraId="6A7173FD"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09344649" w14:textId="646E7BE7" w:rsidR="00673D3A"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(ix)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Flow down of counterfeit detection and avoidance requirements.</w:t>
      </w:r>
    </w:p>
    <w:p w14:paraId="46D147BB"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35790ABA" w14:textId="3EDACED4" w:rsidR="00673D3A"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(x)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Process for keeping continually informed of current counterfeiting information and trends.</w:t>
      </w:r>
    </w:p>
    <w:p w14:paraId="53C30F21"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7F9D61DA" w14:textId="62B09A37" w:rsidR="00673D3A"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(xi)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Process for screening the Government-Industry Data Exchange Program (GIDEP) reports and other credible sources of counterfeiting information.</w:t>
      </w:r>
    </w:p>
    <w:p w14:paraId="7EE2F1FF"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53BFD1B2" w14:textId="48D21CEA" w:rsidR="00673D3A"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(xii)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Control of obsolete electronic parts.</w:t>
      </w:r>
    </w:p>
    <w:p w14:paraId="232C0061"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00DC69EB" w14:textId="038FE14F" w:rsidR="00673D3A" w:rsidRDefault="00673D3A" w:rsidP="0077535E">
      <w:pPr>
        <w:tabs>
          <w:tab w:val="left" w:pos="360"/>
          <w:tab w:val="left" w:pos="806"/>
          <w:tab w:val="left" w:pos="1210"/>
          <w:tab w:val="left" w:pos="1656"/>
          <w:tab w:val="left" w:pos="2131"/>
          <w:tab w:val="left" w:pos="2520"/>
        </w:tabs>
        <w:spacing w:after="0" w:line="240" w:lineRule="exact"/>
        <w:textAlignment w:val="baseline"/>
        <w:outlineLvl w:val="3"/>
        <w:rPr>
          <w:rFonts w:ascii="Century Schoolbook" w:eastAsia="Times New Roman" w:hAnsi="Century Schoolbook" w:cs="Times New Roman"/>
          <w:b/>
          <w:bCs/>
          <w:color w:val="000000" w:themeColor="text1"/>
          <w:kern w:val="0"/>
          <w14:ligatures w14:val="none"/>
        </w:rPr>
      </w:pPr>
      <w:r w:rsidRPr="006B3E7D">
        <w:rPr>
          <w:rFonts w:ascii="Century Schoolbook" w:eastAsia="Times New Roman" w:hAnsi="Century Schoolbook" w:cs="Times New Roman"/>
          <w:b/>
          <w:bCs/>
          <w:color w:val="000000" w:themeColor="text1"/>
          <w:kern w:val="0"/>
          <w:bdr w:val="none" w:sz="0" w:space="0" w:color="auto" w:frame="1"/>
          <w14:ligatures w14:val="none"/>
        </w:rPr>
        <w:t>246.870-3</w:t>
      </w:r>
      <w:r w:rsidR="00C00FA1">
        <w:rPr>
          <w:rFonts w:ascii="Century Schoolbook" w:eastAsia="Times New Roman" w:hAnsi="Century Schoolbook" w:cs="Times New Roman"/>
          <w:b/>
          <w:bCs/>
          <w:color w:val="000000" w:themeColor="text1"/>
          <w:kern w:val="0"/>
          <w:bdr w:val="none" w:sz="0" w:space="0" w:color="auto" w:frame="1"/>
          <w14:ligatures w14:val="none"/>
        </w:rPr>
        <w:t xml:space="preserve"> </w:t>
      </w:r>
      <w:r w:rsidRPr="006B3E7D">
        <w:rPr>
          <w:rFonts w:ascii="Century Schoolbook" w:eastAsia="Times New Roman" w:hAnsi="Century Schoolbook" w:cs="Times New Roman"/>
          <w:b/>
          <w:bCs/>
          <w:color w:val="000000" w:themeColor="text1"/>
          <w:kern w:val="0"/>
          <w14:ligatures w14:val="none"/>
        </w:rPr>
        <w:t> Contract clauses.</w:t>
      </w:r>
    </w:p>
    <w:p w14:paraId="000D9202" w14:textId="77777777" w:rsidR="00817C03"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b/>
          <w:bCs/>
          <w:color w:val="000000" w:themeColor="text1"/>
          <w:kern w:val="0"/>
          <w14:ligatures w14:val="none"/>
        </w:rPr>
      </w:pPr>
    </w:p>
    <w:p w14:paraId="22D7FE17" w14:textId="51333AD9"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b/>
          <w:bCs/>
          <w:color w:val="000000" w:themeColor="text1"/>
          <w:kern w:val="0"/>
          <w14:ligatures w14:val="none"/>
        </w:rPr>
        <w:tab/>
      </w:r>
      <w:r w:rsidR="00673D3A" w:rsidRPr="00673D3A">
        <w:rPr>
          <w:rFonts w:ascii="Century Schoolbook" w:eastAsia="Times New Roman" w:hAnsi="Century Schoolbook" w:cs="Times New Roman"/>
          <w:color w:val="000000"/>
          <w:kern w:val="0"/>
          <w14:ligatures w14:val="none"/>
        </w:rPr>
        <w:t xml:space="preserve">(a)(1)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Except as provided in paragraph (a)(2) of this section, </w:t>
      </w:r>
      <w:r w:rsidR="00C00FA1">
        <w:rPr>
          <w:rFonts w:ascii="Century Schoolbook" w:eastAsia="Times New Roman" w:hAnsi="Century Schoolbook" w:cs="Times New Roman"/>
          <w:color w:val="000000"/>
          <w:kern w:val="0"/>
          <w14:ligatures w14:val="none"/>
        </w:rPr>
        <w:t xml:space="preserve">insert </w:t>
      </w:r>
      <w:r w:rsidR="00673D3A" w:rsidRPr="00673D3A">
        <w:rPr>
          <w:rFonts w:ascii="Century Schoolbook" w:eastAsia="Times New Roman" w:hAnsi="Century Schoolbook" w:cs="Times New Roman"/>
          <w:color w:val="000000"/>
          <w:kern w:val="0"/>
          <w14:ligatures w14:val="none"/>
        </w:rPr>
        <w:t>the clause at </w:t>
      </w:r>
      <w:hyperlink r:id="rId35" w:anchor="DFARS_252.246-7007" w:tooltip="252.246-7007" w:history="1">
        <w:r w:rsidR="00673D3A" w:rsidRPr="00673D3A">
          <w:rPr>
            <w:rFonts w:ascii="Century Schoolbook" w:eastAsia="Times New Roman" w:hAnsi="Century Schoolbook" w:cs="Times New Roman"/>
            <w:color w:val="225895"/>
            <w:kern w:val="0"/>
            <w:u w:val="single"/>
            <w:bdr w:val="none" w:sz="0" w:space="0" w:color="auto" w:frame="1"/>
            <w14:ligatures w14:val="none"/>
          </w:rPr>
          <w:t>252.246-7007</w:t>
        </w:r>
      </w:hyperlink>
      <w:r w:rsidR="00673D3A" w:rsidRPr="00673D3A">
        <w:rPr>
          <w:rFonts w:ascii="Century Schoolbook" w:eastAsia="Times New Roman" w:hAnsi="Century Schoolbook" w:cs="Times New Roman"/>
          <w:color w:val="000000"/>
          <w:kern w:val="0"/>
          <w14:ligatures w14:val="none"/>
        </w:rPr>
        <w:t>, Contractor Counterfeit Electronic Part Detection and Avoidance System, in solicitations and contracts when procuring—</w:t>
      </w:r>
    </w:p>
    <w:p w14:paraId="5528F392"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533B8828" w14:textId="473714FC"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(i)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Electronic parts;</w:t>
      </w:r>
    </w:p>
    <w:p w14:paraId="43231099"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2DE336AB" w14:textId="6B5370D6" w:rsidR="00673D3A" w:rsidRDefault="00817C03"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lastRenderedPageBreak/>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(ii)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End items, components, parts, or assemblies containing electronic parts; or</w:t>
      </w:r>
    </w:p>
    <w:p w14:paraId="64EB6D52"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00B50EE6" w14:textId="382B2AAC"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(iii)</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Services, if the contractor will supply electronic parts or components, parts, or assemblies containing electronic parts as part of the service.</w:t>
      </w:r>
    </w:p>
    <w:p w14:paraId="4D126D29"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1080"/>
        <w:textAlignment w:val="baseline"/>
        <w:rPr>
          <w:rFonts w:ascii="Century Schoolbook" w:eastAsia="Times New Roman" w:hAnsi="Century Schoolbook" w:cs="Times New Roman"/>
          <w:color w:val="000000"/>
          <w:kern w:val="0"/>
          <w14:ligatures w14:val="none"/>
        </w:rPr>
      </w:pPr>
    </w:p>
    <w:p w14:paraId="3D0939B0" w14:textId="1AAC43A9"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(2)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Do not use the clause in solicitations and contracts that are set aside for small business.</w:t>
      </w:r>
    </w:p>
    <w:p w14:paraId="2F0AE996"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25F6EE41" w14:textId="131273F5"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(b)</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w:t>
      </w:r>
      <w:r w:rsidR="00C00FA1">
        <w:rPr>
          <w:rFonts w:ascii="Century Schoolbook" w:eastAsia="Times New Roman" w:hAnsi="Century Schoolbook" w:cs="Times New Roman"/>
          <w:color w:val="000000"/>
          <w:kern w:val="0"/>
          <w14:ligatures w14:val="none"/>
        </w:rPr>
        <w:t>Insert</w:t>
      </w:r>
      <w:r w:rsidR="00673D3A" w:rsidRPr="00673D3A">
        <w:rPr>
          <w:rFonts w:ascii="Century Schoolbook" w:eastAsia="Times New Roman" w:hAnsi="Century Schoolbook" w:cs="Times New Roman"/>
          <w:color w:val="000000"/>
          <w:kern w:val="0"/>
          <w14:ligatures w14:val="none"/>
        </w:rPr>
        <w:t xml:space="preserve"> the clause at </w:t>
      </w:r>
      <w:hyperlink r:id="rId36" w:anchor="DFARS_252.246-7008" w:tooltip="252.246-7008" w:history="1">
        <w:r w:rsidR="00673D3A" w:rsidRPr="00673D3A">
          <w:rPr>
            <w:rFonts w:ascii="Century Schoolbook" w:eastAsia="Times New Roman" w:hAnsi="Century Schoolbook" w:cs="Times New Roman"/>
            <w:color w:val="225895"/>
            <w:kern w:val="0"/>
            <w:u w:val="single"/>
            <w:bdr w:val="none" w:sz="0" w:space="0" w:color="auto" w:frame="1"/>
            <w14:ligatures w14:val="none"/>
          </w:rPr>
          <w:t>252.246-7008</w:t>
        </w:r>
      </w:hyperlink>
      <w:r w:rsidR="00673D3A" w:rsidRPr="00673D3A">
        <w:rPr>
          <w:rFonts w:ascii="Century Schoolbook" w:eastAsia="Times New Roman" w:hAnsi="Century Schoolbook" w:cs="Times New Roman"/>
          <w:color w:val="000000"/>
          <w:kern w:val="0"/>
          <w14:ligatures w14:val="none"/>
        </w:rPr>
        <w:t> , Sources of Electronic Parts, in solicitations and contracts, including solicitations and contracts using FAR part 12 procedures for the acquisition of commercial products and commercial services, when procuring—</w:t>
      </w:r>
    </w:p>
    <w:p w14:paraId="270FCBBB"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360"/>
        <w:textAlignment w:val="baseline"/>
        <w:rPr>
          <w:rFonts w:ascii="Century Schoolbook" w:eastAsia="Times New Roman" w:hAnsi="Century Schoolbook" w:cs="Times New Roman"/>
          <w:color w:val="000000"/>
          <w:kern w:val="0"/>
          <w14:ligatures w14:val="none"/>
        </w:rPr>
      </w:pPr>
    </w:p>
    <w:p w14:paraId="0D1F0656" w14:textId="21534FD8"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(1)</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 xml:space="preserve"> Electronic parts;</w:t>
      </w:r>
    </w:p>
    <w:p w14:paraId="780CDBCA"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7A42D918" w14:textId="3250E12D" w:rsidR="00673D3A"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(2)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End items, components, parts, or assemblies containing electronic parts; or</w:t>
      </w:r>
    </w:p>
    <w:p w14:paraId="4158B50F" w14:textId="77777777" w:rsidR="006B3E7D" w:rsidRPr="00673D3A" w:rsidRDefault="006B3E7D"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6FF1895F" w14:textId="0F6E051E" w:rsidR="00085BAE" w:rsidRDefault="00470145" w:rsidP="0077535E">
      <w:pPr>
        <w:tabs>
          <w:tab w:val="left" w:pos="360"/>
          <w:tab w:val="left" w:pos="806"/>
          <w:tab w:val="left" w:pos="1210"/>
          <w:tab w:val="left" w:pos="1656"/>
          <w:tab w:val="left" w:pos="2131"/>
          <w:tab w:val="left" w:pos="2520"/>
        </w:tabs>
        <w:spacing w:after="0" w:line="240" w:lineRule="exact"/>
        <w:textAlignment w:val="baseline"/>
        <w:rPr>
          <w:rFonts w:ascii="Century Schoolbook" w:eastAsia="Times New Roman" w:hAnsi="Century Schoolbook" w:cs="Times New Roman"/>
          <w:color w:val="000000"/>
          <w:kern w:val="0"/>
          <w14:ligatures w14:val="none"/>
        </w:rPr>
      </w:pPr>
      <w:r>
        <w:rPr>
          <w:rFonts w:ascii="Century Schoolbook" w:eastAsia="Times New Roman" w:hAnsi="Century Schoolbook" w:cs="Times New Roman"/>
          <w:color w:val="000000"/>
          <w:kern w:val="0"/>
          <w14:ligatures w14:val="none"/>
        </w:rPr>
        <w:tab/>
      </w:r>
      <w:r>
        <w:rPr>
          <w:rFonts w:ascii="Century Schoolbook" w:eastAsia="Times New Roman" w:hAnsi="Century Schoolbook" w:cs="Times New Roman"/>
          <w:color w:val="000000"/>
          <w:kern w:val="0"/>
          <w14:ligatures w14:val="none"/>
        </w:rPr>
        <w:tab/>
      </w:r>
      <w:r w:rsidR="00673D3A" w:rsidRPr="00673D3A">
        <w:rPr>
          <w:rFonts w:ascii="Century Schoolbook" w:eastAsia="Times New Roman" w:hAnsi="Century Schoolbook" w:cs="Times New Roman"/>
          <w:color w:val="000000"/>
          <w:kern w:val="0"/>
          <w14:ligatures w14:val="none"/>
        </w:rPr>
        <w:t xml:space="preserve">(3) </w:t>
      </w:r>
      <w:r w:rsidR="00BF6411">
        <w:rPr>
          <w:rFonts w:ascii="Century Schoolbook" w:eastAsia="Times New Roman" w:hAnsi="Century Schoolbook" w:cs="Times New Roman"/>
          <w:color w:val="000000"/>
          <w:kern w:val="0"/>
          <w14:ligatures w14:val="none"/>
        </w:rPr>
        <w:t xml:space="preserve"> </w:t>
      </w:r>
      <w:r w:rsidR="00673D3A" w:rsidRPr="00673D3A">
        <w:rPr>
          <w:rFonts w:ascii="Century Schoolbook" w:eastAsia="Times New Roman" w:hAnsi="Century Schoolbook" w:cs="Times New Roman"/>
          <w:color w:val="000000"/>
          <w:kern w:val="0"/>
          <w14:ligatures w14:val="none"/>
        </w:rPr>
        <w:t>Services, if the contractor will supply electronic parts or components, parts, or assemblies containing electronic parts as part of the service.</w:t>
      </w:r>
    </w:p>
    <w:p w14:paraId="5608498E" w14:textId="77777777" w:rsidR="006B3E7D" w:rsidRDefault="006B3E7D" w:rsidP="0077535E">
      <w:pPr>
        <w:tabs>
          <w:tab w:val="left" w:pos="360"/>
          <w:tab w:val="left" w:pos="806"/>
          <w:tab w:val="left" w:pos="1210"/>
          <w:tab w:val="left" w:pos="1656"/>
          <w:tab w:val="left" w:pos="2131"/>
          <w:tab w:val="left" w:pos="2520"/>
        </w:tabs>
        <w:spacing w:after="0" w:line="240" w:lineRule="exact"/>
        <w:ind w:firstLine="720"/>
        <w:textAlignment w:val="baseline"/>
        <w:rPr>
          <w:rFonts w:ascii="Century Schoolbook" w:eastAsia="Times New Roman" w:hAnsi="Century Schoolbook" w:cs="Times New Roman"/>
          <w:color w:val="000000"/>
          <w:kern w:val="0"/>
          <w14:ligatures w14:val="none"/>
        </w:rPr>
      </w:pPr>
    </w:p>
    <w:p w14:paraId="72721085" w14:textId="77777777" w:rsidR="00114333" w:rsidRDefault="00114333"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Pr>
          <w:rFonts w:ascii="Century Schoolbook" w:eastAsia="Times New Roman" w:hAnsi="Century Schoolbook" w:cs="Courier New"/>
          <w:b/>
          <w:bCs/>
          <w:kern w:val="0"/>
          <w14:ligatures w14:val="none"/>
        </w:rPr>
        <w:t>* * * * *</w:t>
      </w:r>
    </w:p>
    <w:p w14:paraId="3FAA3370" w14:textId="77777777" w:rsidR="006B3E7D" w:rsidRPr="00C01D76" w:rsidRDefault="006B3E7D"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1CF0A5B8" w14:textId="7A39DDC7" w:rsidR="00114333" w:rsidRPr="00385521" w:rsidRDefault="00114333" w:rsidP="0077535E">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Courier New"/>
          <w:b/>
          <w:bCs/>
          <w:caps/>
          <w:kern w:val="0"/>
          <w14:ligatures w14:val="none"/>
        </w:rPr>
      </w:pPr>
      <w:r w:rsidRPr="00385521">
        <w:rPr>
          <w:rFonts w:ascii="Century Schoolbook" w:eastAsia="Times New Roman" w:hAnsi="Century Schoolbook" w:cs="Courier New"/>
          <w:b/>
          <w:bCs/>
          <w:caps/>
          <w:kern w:val="0"/>
          <w14:ligatures w14:val="none"/>
        </w:rPr>
        <w:t>Part 252</w:t>
      </w:r>
      <w:r w:rsidR="003C3DCD" w:rsidRPr="00385521">
        <w:rPr>
          <w:rFonts w:ascii="Century Schoolbook" w:eastAsia="Times New Roman" w:hAnsi="Century Schoolbook" w:cs="Times New Roman"/>
          <w:b/>
          <w:bCs/>
          <w:caps/>
          <w:color w:val="000000" w:themeColor="text1"/>
          <w:kern w:val="0"/>
          <w:bdr w:val="none" w:sz="0" w:space="0" w:color="auto" w:frame="1"/>
          <w14:ligatures w14:val="none"/>
        </w:rPr>
        <w:t>—</w:t>
      </w:r>
      <w:r w:rsidRPr="00385521">
        <w:rPr>
          <w:rFonts w:ascii="Century Schoolbook" w:eastAsia="Times New Roman" w:hAnsi="Century Schoolbook" w:cs="Courier New"/>
          <w:b/>
          <w:bCs/>
          <w:caps/>
          <w:kern w:val="0"/>
          <w14:ligatures w14:val="none"/>
        </w:rPr>
        <w:t>SOLICITATION PROVISIONS AND CONTRACT CLAUSES</w:t>
      </w:r>
    </w:p>
    <w:p w14:paraId="173BBBA0" w14:textId="77777777" w:rsidR="006B3E7D" w:rsidRDefault="006B3E7D"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571250CB" w14:textId="77777777" w:rsidR="00114333" w:rsidRDefault="00114333"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Pr>
          <w:rFonts w:ascii="Century Schoolbook" w:eastAsia="Times New Roman" w:hAnsi="Century Schoolbook" w:cs="Courier New"/>
          <w:b/>
          <w:bCs/>
          <w:kern w:val="0"/>
          <w14:ligatures w14:val="none"/>
        </w:rPr>
        <w:t>* * * * *</w:t>
      </w:r>
    </w:p>
    <w:p w14:paraId="3D8251DA" w14:textId="77777777" w:rsidR="006B3E7D" w:rsidRDefault="006B3E7D"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74B26A7D" w14:textId="77777777" w:rsidR="00114333" w:rsidRPr="00385521" w:rsidRDefault="00114333" w:rsidP="0077535E">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Courier New"/>
          <w:b/>
          <w:bCs/>
          <w:caps/>
          <w:kern w:val="0"/>
          <w14:ligatures w14:val="none"/>
        </w:rPr>
      </w:pPr>
      <w:r w:rsidRPr="00385521">
        <w:rPr>
          <w:rFonts w:ascii="Century Schoolbook" w:eastAsia="Times New Roman" w:hAnsi="Century Schoolbook" w:cs="Courier New"/>
          <w:b/>
          <w:bCs/>
          <w:caps/>
          <w:kern w:val="0"/>
          <w14:ligatures w14:val="none"/>
        </w:rPr>
        <w:t>Subpart 252.2—Text of Provisions and Clauses</w:t>
      </w:r>
    </w:p>
    <w:p w14:paraId="53DD0910" w14:textId="77777777" w:rsidR="006B3E7D" w:rsidRDefault="006B3E7D"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2766BB8A" w14:textId="7734D52C" w:rsidR="00114333" w:rsidRDefault="00114333"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Pr>
          <w:rFonts w:ascii="Century Schoolbook" w:eastAsia="Times New Roman" w:hAnsi="Century Schoolbook" w:cs="Courier New"/>
          <w:b/>
          <w:bCs/>
          <w:kern w:val="0"/>
          <w14:ligatures w14:val="none"/>
        </w:rPr>
        <w:t>* * * * *</w:t>
      </w:r>
    </w:p>
    <w:p w14:paraId="3A7BDF34" w14:textId="77777777" w:rsidR="00A8074A" w:rsidRDefault="00A8074A"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25540D91" w14:textId="5D975A15" w:rsidR="00394582" w:rsidRPr="00394582" w:rsidRDefault="00394582" w:rsidP="00394582">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r w:rsidRPr="00394582">
        <w:rPr>
          <w:rFonts w:ascii="Century Schoolbook" w:eastAsia="Times New Roman" w:hAnsi="Century Schoolbook" w:cs="Times New Roman"/>
          <w:b/>
          <w:bCs/>
          <w:kern w:val="0"/>
          <w14:ligatures w14:val="none"/>
        </w:rPr>
        <w:t>252.246-</w:t>
      </w:r>
      <w:proofErr w:type="gramStart"/>
      <w:r w:rsidRPr="00394582">
        <w:rPr>
          <w:rFonts w:ascii="Century Schoolbook" w:eastAsia="Times New Roman" w:hAnsi="Century Schoolbook" w:cs="Times New Roman"/>
          <w:b/>
          <w:bCs/>
          <w:kern w:val="0"/>
          <w14:ligatures w14:val="none"/>
        </w:rPr>
        <w:t>7000</w:t>
      </w:r>
      <w:r w:rsidR="000313B8">
        <w:rPr>
          <w:rFonts w:ascii="Century Schoolbook" w:eastAsia="Times New Roman" w:hAnsi="Century Schoolbook" w:cs="Times New Roman"/>
          <w:b/>
          <w:bCs/>
          <w:kern w:val="0"/>
          <w14:ligatures w14:val="none"/>
        </w:rPr>
        <w:t xml:space="preserve"> </w:t>
      </w:r>
      <w:r w:rsidRPr="00394582">
        <w:rPr>
          <w:rFonts w:ascii="Century Schoolbook" w:eastAsia="Times New Roman" w:hAnsi="Century Schoolbook" w:cs="Times New Roman"/>
          <w:b/>
          <w:bCs/>
          <w:kern w:val="0"/>
          <w14:ligatures w14:val="none"/>
        </w:rPr>
        <w:t xml:space="preserve"> [</w:t>
      </w:r>
      <w:proofErr w:type="gramEnd"/>
      <w:r w:rsidRPr="00394582">
        <w:rPr>
          <w:rFonts w:ascii="Century Schoolbook" w:eastAsia="Times New Roman" w:hAnsi="Century Schoolbook" w:cs="Times New Roman"/>
          <w:b/>
          <w:bCs/>
          <w:kern w:val="0"/>
          <w14:ligatures w14:val="none"/>
        </w:rPr>
        <w:t>Reserved]</w:t>
      </w:r>
    </w:p>
    <w:p w14:paraId="3468FEC2"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365F942B" w14:textId="260A91C3" w:rsidR="00085BAE" w:rsidRDefault="00085BAE"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r w:rsidRPr="001F28F6">
        <w:rPr>
          <w:rFonts w:ascii="Century Schoolbook" w:eastAsia="Times New Roman" w:hAnsi="Century Schoolbook" w:cs="Times New Roman"/>
          <w:b/>
          <w:bCs/>
          <w:kern w:val="0"/>
          <w14:ligatures w14:val="none"/>
        </w:rPr>
        <w:t>252.246-</w:t>
      </w:r>
      <w:proofErr w:type="gramStart"/>
      <w:r w:rsidRPr="001F28F6">
        <w:rPr>
          <w:rFonts w:ascii="Century Schoolbook" w:eastAsia="Times New Roman" w:hAnsi="Century Schoolbook" w:cs="Times New Roman"/>
          <w:b/>
          <w:bCs/>
          <w:kern w:val="0"/>
          <w14:ligatures w14:val="none"/>
        </w:rPr>
        <w:t>7</w:t>
      </w:r>
      <w:r w:rsidR="00040D5B">
        <w:rPr>
          <w:rFonts w:ascii="Century Schoolbook" w:eastAsia="Times New Roman" w:hAnsi="Century Schoolbook" w:cs="Times New Roman"/>
          <w:b/>
          <w:bCs/>
          <w:kern w:val="0"/>
          <w14:ligatures w14:val="none"/>
        </w:rPr>
        <w:t>998</w:t>
      </w:r>
      <w:r w:rsidR="000313B8">
        <w:rPr>
          <w:rFonts w:ascii="Century Schoolbook" w:eastAsia="Times New Roman" w:hAnsi="Century Schoolbook" w:cs="Times New Roman"/>
          <w:b/>
          <w:bCs/>
          <w:kern w:val="0"/>
          <w14:ligatures w14:val="none"/>
        </w:rPr>
        <w:t xml:space="preserve"> </w:t>
      </w:r>
      <w:r w:rsidRPr="001F28F6">
        <w:rPr>
          <w:rFonts w:ascii="Century Schoolbook" w:eastAsia="Times New Roman" w:hAnsi="Century Schoolbook" w:cs="Times New Roman"/>
          <w:b/>
          <w:bCs/>
          <w:kern w:val="0"/>
          <w14:ligatures w14:val="none"/>
        </w:rPr>
        <w:t xml:space="preserve"> Warranty</w:t>
      </w:r>
      <w:proofErr w:type="gramEnd"/>
      <w:r w:rsidRPr="001F28F6">
        <w:rPr>
          <w:rFonts w:ascii="Century Schoolbook" w:eastAsia="Times New Roman" w:hAnsi="Century Schoolbook" w:cs="Times New Roman"/>
          <w:b/>
          <w:bCs/>
          <w:kern w:val="0"/>
          <w14:ligatures w14:val="none"/>
        </w:rPr>
        <w:t xml:space="preserve"> of data.</w:t>
      </w:r>
      <w:r w:rsidR="002C7664">
        <w:rPr>
          <w:rFonts w:ascii="Century Schoolbook" w:eastAsia="Times New Roman" w:hAnsi="Century Schoolbook" w:cs="Times New Roman"/>
          <w:b/>
          <w:bCs/>
          <w:kern w:val="0"/>
          <w14:ligatures w14:val="none"/>
        </w:rPr>
        <w:t xml:space="preserve"> </w:t>
      </w:r>
      <w:r w:rsidR="002C7664" w:rsidRPr="00040D5B">
        <w:rPr>
          <w:rFonts w:ascii="Century Schoolbook" w:eastAsia="Times New Roman" w:hAnsi="Century Schoolbook" w:cs="Times New Roman"/>
          <w:b/>
          <w:bCs/>
          <w:kern w:val="0"/>
          <w14:ligatures w14:val="none"/>
        </w:rPr>
        <w:t>(DEVIATION 2026-</w:t>
      </w:r>
      <w:r w:rsidR="00CA74BC" w:rsidRPr="00040D5B">
        <w:rPr>
          <w:rFonts w:ascii="Century Schoolbook" w:eastAsia="Times New Roman" w:hAnsi="Century Schoolbook" w:cs="Times New Roman"/>
          <w:b/>
          <w:bCs/>
          <w:kern w:val="0"/>
          <w14:ligatures w14:val="none"/>
        </w:rPr>
        <w:t>O</w:t>
      </w:r>
      <w:r w:rsidR="00040D5B" w:rsidRPr="00040D5B">
        <w:rPr>
          <w:rFonts w:ascii="Century Schoolbook" w:eastAsia="Times New Roman" w:hAnsi="Century Schoolbook" w:cs="Times New Roman"/>
          <w:b/>
          <w:bCs/>
          <w:kern w:val="0"/>
          <w14:ligatures w14:val="none"/>
        </w:rPr>
        <w:t>0035</w:t>
      </w:r>
      <w:r w:rsidR="00CA74BC" w:rsidRPr="00040D5B">
        <w:rPr>
          <w:rFonts w:ascii="Century Schoolbook" w:eastAsia="Times New Roman" w:hAnsi="Century Schoolbook" w:cs="Times New Roman"/>
          <w:b/>
          <w:bCs/>
          <w:kern w:val="0"/>
          <w14:ligatures w14:val="none"/>
        </w:rPr>
        <w:t>)</w:t>
      </w:r>
    </w:p>
    <w:p w14:paraId="0BC3F58A" w14:textId="699FCFE3" w:rsidR="00085BAE" w:rsidRDefault="00085BAE"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1F28F6">
        <w:rPr>
          <w:rFonts w:ascii="Century Schoolbook" w:eastAsia="Times New Roman" w:hAnsi="Century Schoolbook" w:cs="Times New Roman"/>
          <w:i/>
          <w:iCs/>
          <w:kern w:val="0"/>
          <w14:ligatures w14:val="none"/>
        </w:rPr>
        <w:t>Basic</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Pr="001F28F6">
        <w:rPr>
          <w:rFonts w:ascii="Century Schoolbook" w:eastAsia="Times New Roman" w:hAnsi="Century Schoolbook" w:cs="Times New Roman"/>
          <w:kern w:val="0"/>
          <w14:ligatures w14:val="none"/>
        </w:rPr>
        <w:t>As prescribed in 246.710(1) and (1)(i), use the following clause:</w:t>
      </w:r>
    </w:p>
    <w:p w14:paraId="290768B2"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7AF7749" w14:textId="5FD571EA" w:rsidR="00085BAE" w:rsidRPr="00394582" w:rsidRDefault="00085BAE" w:rsidP="00394582">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kern w:val="36"/>
          <w14:ligatures w14:val="none"/>
        </w:rPr>
      </w:pPr>
      <w:r w:rsidRPr="00394582">
        <w:rPr>
          <w:rFonts w:ascii="Century Schoolbook" w:eastAsia="Times New Roman" w:hAnsi="Century Schoolbook" w:cs="Times New Roman"/>
          <w:caps/>
          <w:kern w:val="36"/>
          <w14:ligatures w14:val="none"/>
        </w:rPr>
        <w:t xml:space="preserve">Warranty of Data—Basic </w:t>
      </w:r>
      <w:r w:rsidR="00CC6A13">
        <w:rPr>
          <w:rFonts w:ascii="Century Schoolbook" w:eastAsia="Times New Roman" w:hAnsi="Century Schoolbook" w:cs="Times New Roman"/>
          <w:caps/>
          <w:kern w:val="36"/>
          <w14:ligatures w14:val="none"/>
        </w:rPr>
        <w:t>(Deviation 2026-O</w:t>
      </w:r>
      <w:r w:rsidR="00040D5B">
        <w:rPr>
          <w:rFonts w:ascii="Century Schoolbook" w:eastAsia="Times New Roman" w:hAnsi="Century Schoolbook" w:cs="Times New Roman"/>
          <w:caps/>
          <w:kern w:val="36"/>
          <w14:ligatures w14:val="none"/>
        </w:rPr>
        <w:t>0035</w:t>
      </w:r>
      <w:r w:rsidR="00CC6A13">
        <w:rPr>
          <w:rFonts w:ascii="Century Schoolbook" w:eastAsia="Times New Roman" w:hAnsi="Century Schoolbook" w:cs="Times New Roman"/>
          <w:caps/>
          <w:kern w:val="36"/>
          <w14:ligatures w14:val="none"/>
        </w:rPr>
        <w:t>) (Feb 2026)</w:t>
      </w:r>
    </w:p>
    <w:p w14:paraId="56FF762E"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outlineLvl w:val="0"/>
        <w:rPr>
          <w:rFonts w:ascii="Century Schoolbook" w:eastAsia="Times New Roman" w:hAnsi="Century Schoolbook" w:cs="Times New Roman"/>
          <w:b/>
          <w:bCs/>
          <w:kern w:val="36"/>
          <w14:ligatures w14:val="none"/>
        </w:rPr>
      </w:pPr>
    </w:p>
    <w:p w14:paraId="218028A7" w14:textId="5F0B2AC7"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(a)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Definition—Technical data</w:t>
      </w:r>
      <w:r w:rsidR="00085BAE" w:rsidRPr="001F28F6">
        <w:rPr>
          <w:rFonts w:ascii="Century Schoolbook" w:eastAsia="Times New Roman" w:hAnsi="Century Schoolbook" w:cs="Times New Roman"/>
          <w:kern w:val="0"/>
          <w14:ligatures w14:val="none"/>
        </w:rPr>
        <w:t xml:space="preserve"> has the same meaning as given in the clause </w:t>
      </w:r>
      <w:r w:rsidR="00CC6A13">
        <w:rPr>
          <w:rFonts w:ascii="Century Schoolbook" w:eastAsia="Times New Roman" w:hAnsi="Century Schoolbook" w:cs="Times New Roman"/>
          <w:kern w:val="0"/>
          <w14:ligatures w14:val="none"/>
        </w:rPr>
        <w:t>at 252.227-</w:t>
      </w:r>
      <w:r w:rsidR="00922D1D">
        <w:rPr>
          <w:rFonts w:ascii="Century Schoolbook" w:eastAsia="Times New Roman" w:hAnsi="Century Schoolbook" w:cs="Times New Roman"/>
          <w:kern w:val="0"/>
          <w14:ligatures w14:val="none"/>
        </w:rPr>
        <w:t>7989</w:t>
      </w:r>
      <w:r w:rsidR="00CC6A13">
        <w:rPr>
          <w:rFonts w:ascii="Century Schoolbook" w:eastAsia="Times New Roman" w:hAnsi="Century Schoolbook" w:cs="Times New Roman"/>
          <w:kern w:val="0"/>
          <w14:ligatures w14:val="none"/>
        </w:rPr>
        <w:t xml:space="preserve"> Rights in Technical Data, Computer Software, and Computer Software Documentation—Other Than Commercial Products or Commercial Services</w:t>
      </w:r>
      <w:r w:rsidR="00085BAE" w:rsidRPr="001F28F6">
        <w:rPr>
          <w:rFonts w:ascii="Century Schoolbook" w:eastAsia="Times New Roman" w:hAnsi="Century Schoolbook" w:cs="Times New Roman"/>
          <w:kern w:val="0"/>
          <w14:ligatures w14:val="none"/>
        </w:rPr>
        <w:t>.</w:t>
      </w:r>
    </w:p>
    <w:p w14:paraId="7CA94D29"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CA44F55" w14:textId="1C371B3E"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(b)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Warranty</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Notwithstanding inspection and acceptance by the Government of technical data furnished under this contract, and notwithstanding any provision of this contract concerning the conclusiveness of acceptance, the Contractor warrants that all technical data delivered under this contract will at the time of delivery conform with the specifications and all other requirements of this contract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The warranty period shall extend for three years after completion of the delivery of the </w:t>
      </w:r>
      <w:r w:rsidR="00085BAE" w:rsidRPr="001F28F6">
        <w:rPr>
          <w:rFonts w:ascii="Century Schoolbook" w:eastAsia="Times New Roman" w:hAnsi="Century Schoolbook" w:cs="Times New Roman"/>
          <w:kern w:val="0"/>
          <w14:ligatures w14:val="none"/>
        </w:rPr>
        <w:lastRenderedPageBreak/>
        <w:t>line item of data (as identified in DD Form 1423, Contract Data Requirements List) of which the data forms a part; or any longer period specified in the contract.</w:t>
      </w:r>
    </w:p>
    <w:p w14:paraId="7FE29E1C"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684405A" w14:textId="067E2F2A"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(c)</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Contractor notification</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 agrees to notify the Contracting Officer in writing immediately of any breach of the above warranty which the Contractor discovers within the warranty period.</w:t>
      </w:r>
    </w:p>
    <w:p w14:paraId="706F2771"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AA599AF" w14:textId="0DD73EC8"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(d)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Remedies</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following remedies shall apply to all breaches of the warranty, whether the Contractor notifies the Contracting Officer in accordance with paragraph (c) of this clause or if the Government notifies the Contractor of the breach in writing within the warranty period:</w:t>
      </w:r>
    </w:p>
    <w:p w14:paraId="7BFC699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E059203" w14:textId="6B3ECEC5"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(1)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Within a reasonable time after such notification, the Contracting Officer may—</w:t>
      </w:r>
    </w:p>
    <w:p w14:paraId="14AE3626"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6BF42DA" w14:textId="5E0FE02E"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By written notice, direct the Contractor to correct or replace at the Contractor's expense the nonconforming technical data promptly; or</w:t>
      </w:r>
    </w:p>
    <w:p w14:paraId="46AF7563"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2745CCC" w14:textId="0F3AE1B9"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(ii)</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If the Contracting Officer determines that the Government no longer has a requirement for correction or replacement of the data, or that the data can be more reasonably corrected by the Government, inform the Contractor by written notice that the Government elects a price or fee adjustment instead of correction or replacement.</w:t>
      </w:r>
    </w:p>
    <w:p w14:paraId="05AFD49D"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518A90C" w14:textId="4DC3F60E"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(2)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If the Contractor refuses or fails to comply with a direction under paragraph (d) (1)(i) of this clause, the Contracting Officer may, within a reasonable time of the refusal or failure—</w:t>
      </w:r>
    </w:p>
    <w:p w14:paraId="05ADF40D"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E19E7E8" w14:textId="4F24AAEC"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By contract or otherwise, correct or replace the nonconforming technical data and charge the cost to the Contractor; or</w:t>
      </w:r>
    </w:p>
    <w:p w14:paraId="7C9FF4D2"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2E2921C" w14:textId="7888AE43"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(ii)</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Elect a price or fee adjustment instead of correction or replacement.</w:t>
      </w:r>
    </w:p>
    <w:p w14:paraId="07AF3760"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90C2C7C" w14:textId="1FDF1877"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(3)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remedies in this clause represent the only way to enforce the Government's rights under this clause.</w:t>
      </w:r>
    </w:p>
    <w:p w14:paraId="178D2D79"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3139C09" w14:textId="3AEF0A46"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(e)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provisions of this clause apply anew to that portion of any corrected or replaced technical data furnished to the Government under paragraph (d)(1)(i) of this clause.</w:t>
      </w:r>
    </w:p>
    <w:p w14:paraId="56F90C3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2560361" w14:textId="3BB6CAFD" w:rsidR="00085BAE" w:rsidRDefault="00085BAE" w:rsidP="0047014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r w:rsidRPr="001F28F6">
        <w:rPr>
          <w:rFonts w:ascii="Century Schoolbook" w:eastAsia="Times New Roman" w:hAnsi="Century Schoolbook" w:cs="Times New Roman"/>
          <w:kern w:val="0"/>
          <w14:ligatures w14:val="none"/>
        </w:rPr>
        <w:t>(End of clause)</w:t>
      </w:r>
    </w:p>
    <w:p w14:paraId="312A036F"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8CC4840" w14:textId="44238300"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 xml:space="preserve">Alternate </w:t>
      </w:r>
      <w:r w:rsidR="0077535E" w:rsidRPr="001F28F6">
        <w:rPr>
          <w:rFonts w:ascii="Century Schoolbook" w:eastAsia="Times New Roman" w:hAnsi="Century Schoolbook" w:cs="Times New Roman"/>
          <w:i/>
          <w:iCs/>
          <w:kern w:val="0"/>
          <w14:ligatures w14:val="none"/>
        </w:rPr>
        <w:t>I.</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As prescribed in 246.710(1) and (1)(ii), use the following clause, which uses a different paragraph (d)(3) than the basic clause:</w:t>
      </w:r>
    </w:p>
    <w:p w14:paraId="1315AF3B"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FFC98F2" w14:textId="7FBAC138" w:rsidR="00085BAE" w:rsidRPr="00A8074A" w:rsidRDefault="00085BAE" w:rsidP="00A8074A">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kern w:val="36"/>
          <w14:ligatures w14:val="none"/>
        </w:rPr>
      </w:pPr>
      <w:r w:rsidRPr="00A8074A">
        <w:rPr>
          <w:rFonts w:ascii="Century Schoolbook" w:eastAsia="Times New Roman" w:hAnsi="Century Schoolbook" w:cs="Times New Roman"/>
          <w:caps/>
          <w:kern w:val="36"/>
          <w14:ligatures w14:val="none"/>
        </w:rPr>
        <w:t>Warranty of Data—Alternate I (</w:t>
      </w:r>
      <w:r w:rsidR="00CC6A13">
        <w:rPr>
          <w:rFonts w:ascii="Century Schoolbook" w:eastAsia="Times New Roman" w:hAnsi="Century Schoolbook" w:cs="Times New Roman"/>
          <w:caps/>
          <w:kern w:val="36"/>
          <w14:ligatures w14:val="none"/>
        </w:rPr>
        <w:t>deviation 2026-</w:t>
      </w:r>
      <w:r w:rsidR="00922D1D">
        <w:rPr>
          <w:rFonts w:ascii="Century Schoolbook" w:eastAsia="Times New Roman" w:hAnsi="Century Schoolbook" w:cs="Times New Roman"/>
          <w:caps/>
          <w:kern w:val="36"/>
          <w14:ligatures w14:val="none"/>
        </w:rPr>
        <w:t>O0035</w:t>
      </w:r>
      <w:r w:rsidRPr="00A8074A">
        <w:rPr>
          <w:rFonts w:ascii="Century Schoolbook" w:eastAsia="Times New Roman" w:hAnsi="Century Schoolbook" w:cs="Times New Roman"/>
          <w:caps/>
          <w:kern w:val="36"/>
          <w14:ligatures w14:val="none"/>
        </w:rPr>
        <w:t>)</w:t>
      </w:r>
      <w:r w:rsidR="00CC6A13">
        <w:rPr>
          <w:rFonts w:ascii="Century Schoolbook" w:eastAsia="Times New Roman" w:hAnsi="Century Schoolbook" w:cs="Times New Roman"/>
          <w:caps/>
          <w:kern w:val="36"/>
          <w14:ligatures w14:val="none"/>
        </w:rPr>
        <w:t xml:space="preserve"> (FEB 2026)</w:t>
      </w:r>
    </w:p>
    <w:p w14:paraId="1E6937FE"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outlineLvl w:val="0"/>
        <w:rPr>
          <w:rFonts w:ascii="Century Schoolbook" w:eastAsia="Times New Roman" w:hAnsi="Century Schoolbook" w:cs="Times New Roman"/>
          <w:b/>
          <w:bCs/>
          <w:kern w:val="36"/>
          <w14:ligatures w14:val="none"/>
        </w:rPr>
      </w:pPr>
    </w:p>
    <w:p w14:paraId="68843049" w14:textId="06025BF2"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(a)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Definition</w:t>
      </w:r>
      <w:r w:rsidR="0077535E" w:rsidRPr="001F28F6">
        <w:rPr>
          <w:rFonts w:ascii="Century Schoolbook" w:eastAsia="Times New Roman" w:hAnsi="Century Schoolbook" w:cs="Times New Roman"/>
          <w:i/>
          <w:iCs/>
          <w:kern w:val="0"/>
          <w14:ligatures w14:val="none"/>
        </w:rPr>
        <w:t xml:space="preserve">.  </w:t>
      </w:r>
      <w:r w:rsidR="00085BAE" w:rsidRPr="001F28F6">
        <w:rPr>
          <w:rFonts w:ascii="Century Schoolbook" w:eastAsia="Times New Roman" w:hAnsi="Century Schoolbook" w:cs="Times New Roman"/>
          <w:i/>
          <w:iCs/>
          <w:kern w:val="0"/>
          <w14:ligatures w14:val="none"/>
        </w:rPr>
        <w:t>Technical data</w:t>
      </w:r>
      <w:r w:rsidR="00085BAE" w:rsidRPr="001F28F6">
        <w:rPr>
          <w:rFonts w:ascii="Century Schoolbook" w:eastAsia="Times New Roman" w:hAnsi="Century Schoolbook" w:cs="Times New Roman"/>
          <w:kern w:val="0"/>
          <w14:ligatures w14:val="none"/>
        </w:rPr>
        <w:t xml:space="preserve"> has the same meaning as given in the clause </w:t>
      </w:r>
      <w:r w:rsidR="00CC6A13">
        <w:rPr>
          <w:rFonts w:ascii="Century Schoolbook" w:eastAsia="Times New Roman" w:hAnsi="Century Schoolbook" w:cs="Times New Roman"/>
          <w:kern w:val="0"/>
          <w14:ligatures w14:val="none"/>
        </w:rPr>
        <w:t>at 252.227-</w:t>
      </w:r>
      <w:r w:rsidR="00922D1D">
        <w:rPr>
          <w:rFonts w:ascii="Century Schoolbook" w:eastAsia="Times New Roman" w:hAnsi="Century Schoolbook" w:cs="Times New Roman"/>
          <w:kern w:val="0"/>
          <w14:ligatures w14:val="none"/>
        </w:rPr>
        <w:t>7989</w:t>
      </w:r>
      <w:r w:rsidR="00CC6A13">
        <w:rPr>
          <w:rFonts w:ascii="Century Schoolbook" w:eastAsia="Times New Roman" w:hAnsi="Century Schoolbook" w:cs="Times New Roman"/>
          <w:kern w:val="0"/>
          <w14:ligatures w14:val="none"/>
        </w:rPr>
        <w:t xml:space="preserve"> Rights in Technical Data, Computer Software, and Computer </w:t>
      </w:r>
      <w:r w:rsidR="00CC6A13">
        <w:rPr>
          <w:rFonts w:ascii="Century Schoolbook" w:eastAsia="Times New Roman" w:hAnsi="Century Schoolbook" w:cs="Times New Roman"/>
          <w:kern w:val="0"/>
          <w14:ligatures w14:val="none"/>
        </w:rPr>
        <w:lastRenderedPageBreak/>
        <w:t>Software Documentation—Other Than Commercial Products or Commercial Services</w:t>
      </w:r>
      <w:r w:rsidR="00085BAE" w:rsidRPr="001F28F6">
        <w:rPr>
          <w:rFonts w:ascii="Century Schoolbook" w:eastAsia="Times New Roman" w:hAnsi="Century Schoolbook" w:cs="Times New Roman"/>
          <w:kern w:val="0"/>
          <w14:ligatures w14:val="none"/>
        </w:rPr>
        <w:t>.”</w:t>
      </w:r>
    </w:p>
    <w:p w14:paraId="74CC818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23D5F73" w14:textId="7AC8E85B"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(b)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Warranty</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Notwithstanding inspection and acceptance by the Government of technical data furnished under this contract, and notwithstanding any provision of this contract concerning the conclusiveness of acceptance, the Contractor warrants that all technical data delivered under this contract will at the time of delivery conform with the specifications and all other requirements of this contract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warranty period shall extend for three years after completion of the delivery of the line item of data (as identified in DD Form 1423, Contract Data Requirements List) of which the data forms a part; or any longer period specified in the contract.</w:t>
      </w:r>
    </w:p>
    <w:p w14:paraId="12DEB2AF"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7838D13" w14:textId="3AA42242"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(c)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Contractor Notification</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 agrees to notify the Contracting Officer in writing immediately of any breach of the above warranty which the Contractor discovers within the warranty period.</w:t>
      </w:r>
    </w:p>
    <w:p w14:paraId="297EA6E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CC80AFD" w14:textId="75D0A9A6"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(d)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Remedies</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following remedies shall apply to all breaches of the warranty, whether the Contractor notifies the Contracting Officer in accordance with paragraph (c) of this clause or if the Government notifies the Contractor of the breach in writing within the warranty period:</w:t>
      </w:r>
    </w:p>
    <w:p w14:paraId="3A800F9B"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15A53C4" w14:textId="530B5F8B"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(1)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Within a reasonable time after such notification, the Contracting Officer may—</w:t>
      </w:r>
    </w:p>
    <w:p w14:paraId="4427AE31"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14C6776" w14:textId="36ECD33D"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By written notice, direct the Contractor to correct or replace at the Contractor's expense the nonconforming technical data promptly; or</w:t>
      </w:r>
    </w:p>
    <w:p w14:paraId="376DD7D6"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B29EB03" w14:textId="09243E5B"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If the Contracting Officer determines that the Government no longer has a requirement for correction or replacement of the data, or that the data can be more reasonably corrected by the Government, inform the Contractor by written notice that the Government elects a price or fee adjustment instead of correction or replacement.</w:t>
      </w:r>
    </w:p>
    <w:p w14:paraId="47095E8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229C76D" w14:textId="58B5F17A"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(2)</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If the Contractor refuses or fails to comply with a direction under paragraph (d)(1)(i) of this clause, the Contracting Officer may, within a reasonable time of the refusal or failure—</w:t>
      </w:r>
    </w:p>
    <w:p w14:paraId="1BA0C6D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7D48BAC" w14:textId="2E33C536"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By contract or otherwise, correct or replace the nonconforming technical data and charge the cost to the Contractor; or</w:t>
      </w:r>
    </w:p>
    <w:p w14:paraId="3E7D8BF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FFF0EB1" w14:textId="062A18CE"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(ii)</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Elect a price or fee adjustment instead of correction or replacement.</w:t>
      </w:r>
    </w:p>
    <w:p w14:paraId="78FB3E5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6E36189" w14:textId="2F067677"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(3)</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In addition to the remedies under paragraphs (d)(1) and (2) of this clause, the Contractor shall be liable to the Government for all damages to the Government </w:t>
      </w:r>
      <w:proofErr w:type="gramStart"/>
      <w:r w:rsidR="00085BAE" w:rsidRPr="001F28F6">
        <w:rPr>
          <w:rFonts w:ascii="Century Schoolbook" w:eastAsia="Times New Roman" w:hAnsi="Century Schoolbook" w:cs="Times New Roman"/>
          <w:kern w:val="0"/>
          <w14:ligatures w14:val="none"/>
        </w:rPr>
        <w:t>as a result of</w:t>
      </w:r>
      <w:proofErr w:type="gramEnd"/>
      <w:r w:rsidR="00085BAE" w:rsidRPr="001F28F6">
        <w:rPr>
          <w:rFonts w:ascii="Century Schoolbook" w:eastAsia="Times New Roman" w:hAnsi="Century Schoolbook" w:cs="Times New Roman"/>
          <w:kern w:val="0"/>
          <w14:ligatures w14:val="none"/>
        </w:rPr>
        <w:t xml:space="preserve"> the breach of warranty.</w:t>
      </w:r>
    </w:p>
    <w:p w14:paraId="1325B58F"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C219850" w14:textId="68DF25EB"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additional liability under paragraph (d)(3) of this clause shall not exceed 75 percent of the target profit.</w:t>
      </w:r>
    </w:p>
    <w:p w14:paraId="18E3765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FDD2335" w14:textId="33B561BA"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lastRenderedPageBreak/>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(ii)</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If the breach of the warranty is with respect to the data supplied by an equipment subcontractor, the limit of the Contractor's liability shall be—</w:t>
      </w:r>
    </w:p>
    <w:p w14:paraId="0C41B88B"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19C828B" w14:textId="3B236CAF"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(A)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Ten percent of the total subcontract price in a firm-fixed-price subcontract;</w:t>
      </w:r>
    </w:p>
    <w:p w14:paraId="51AE873A"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C48E39E" w14:textId="3B8FA934"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(B)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Seventy-five percent of the total subcontract fee in a cost-plus-fixed-fee or cost-plus-award-fee subcontract; or</w:t>
      </w:r>
    </w:p>
    <w:p w14:paraId="26594E0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350E50F" w14:textId="20E7308C"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(C) </w:t>
      </w:r>
      <w:r w:rsidR="00C00FA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Seventy-five percent of the total subcontract target profit or fee in a fixed-price-incentive or cost-plus-incentive subcontract.</w:t>
      </w:r>
    </w:p>
    <w:p w14:paraId="0E202FFB"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1706749" w14:textId="3CF307D3"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(iii)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Damages due the Government under the provisions of this warranty are not an allowable cost.</w:t>
      </w:r>
    </w:p>
    <w:p w14:paraId="1FCBBDA7"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0373881" w14:textId="6CABF68E"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bookmarkStart w:id="2" w:name="_Hlk218846058"/>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(iv)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additional liability in paragraph (d)(3) of this clause shall not apply—</w:t>
      </w:r>
    </w:p>
    <w:p w14:paraId="5D6E2DCB"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17F96AA" w14:textId="78DBA2C1"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(A)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With respect to the requirements for product drawings and associated lists, special inspection equipment (SIE) drawings and associated lists, special tooling drawings and associated lists, SIE operating instructions, SIE descriptive documentation, and SIE calibration procedures under MIL-T-31000, General Specification for Technical Data Packages, Amendment 1, or MIL-T-47500, General Specification for Technical Data Packages, Supp 1, or drawings and associated lists under level 2 or level 3 of MIL-D-1000A, Engineering and Associated Data Drawings, or DoD-D-1000B, Engineering and Associated Lists Drawings (Inactive for New Design) Amendment 4, Notice 1; or drawings and associated lists under category E or I of MIL-D-1000, Engineering and Associated Lists Drawings, provided that the data furnished by the Contractor was current, accurate at time of submission, and did not involve a significant omission of data necessary to comply with the requirements; or</w:t>
      </w:r>
    </w:p>
    <w:p w14:paraId="3F94184C"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bookmarkEnd w:id="2"/>
    <w:p w14:paraId="36C3BD84" w14:textId="6184B2E1"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(B)</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To defects the Contractor discovers and gives written notice to the Government before the Government discovers the error.</w:t>
      </w:r>
    </w:p>
    <w:p w14:paraId="1C44FE0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E4A4EEB" w14:textId="0BB99DE7"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(e)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provisions of this clause apply anew to that portion of any corrected or replaced technical data furnished to the Government under paragraph (d)(1)(i) of this clause.</w:t>
      </w:r>
    </w:p>
    <w:p w14:paraId="44BF658B"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3C2384E" w14:textId="796A1705" w:rsidR="00085BAE" w:rsidRDefault="00085BAE" w:rsidP="0077535E">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r w:rsidRPr="001F28F6">
        <w:rPr>
          <w:rFonts w:ascii="Century Schoolbook" w:eastAsia="Times New Roman" w:hAnsi="Century Schoolbook" w:cs="Times New Roman"/>
          <w:kern w:val="0"/>
          <w14:ligatures w14:val="none"/>
        </w:rPr>
        <w:t>(End of clause)</w:t>
      </w:r>
    </w:p>
    <w:p w14:paraId="4451395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p>
    <w:p w14:paraId="5CF6E53F" w14:textId="563F8D22"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Alternate II.</w:t>
      </w:r>
      <w:r w:rsidR="00C00FA1">
        <w:rPr>
          <w:rFonts w:ascii="Century Schoolbook" w:eastAsia="Times New Roman" w:hAnsi="Century Schoolbook" w:cs="Times New Roman"/>
          <w:i/>
          <w:iCs/>
          <w:kern w:val="0"/>
          <w14:ligatures w14:val="none"/>
        </w:rPr>
        <w:t xml:space="preserve"> </w:t>
      </w:r>
      <w:r w:rsidR="00085BAE" w:rsidRPr="001F28F6">
        <w:rPr>
          <w:rFonts w:ascii="Century Schoolbook" w:eastAsia="Times New Roman" w:hAnsi="Century Schoolbook" w:cs="Times New Roman"/>
          <w:kern w:val="0"/>
          <w14:ligatures w14:val="none"/>
        </w:rPr>
        <w:t xml:space="preserve"> As prescribed in 246.710(1) and (1)(iii), use the following clause, which uses a different paragraph (d)(3) than the basic clause:</w:t>
      </w:r>
    </w:p>
    <w:p w14:paraId="04F802A2"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6C584B9" w14:textId="0C2EB09C" w:rsidR="00085BAE" w:rsidRPr="00A8074A" w:rsidRDefault="00085BAE" w:rsidP="00A8074A">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kern w:val="36"/>
          <w14:ligatures w14:val="none"/>
        </w:rPr>
      </w:pPr>
      <w:r w:rsidRPr="00A8074A">
        <w:rPr>
          <w:rFonts w:ascii="Century Schoolbook" w:eastAsia="Times New Roman" w:hAnsi="Century Schoolbook" w:cs="Times New Roman"/>
          <w:caps/>
          <w:kern w:val="36"/>
          <w14:ligatures w14:val="none"/>
        </w:rPr>
        <w:t>Warranty of Data—Alternate II (</w:t>
      </w:r>
      <w:r w:rsidR="00CC6A13">
        <w:rPr>
          <w:rFonts w:ascii="Century Schoolbook" w:eastAsia="Times New Roman" w:hAnsi="Century Schoolbook" w:cs="Times New Roman"/>
          <w:caps/>
          <w:kern w:val="36"/>
          <w14:ligatures w14:val="none"/>
        </w:rPr>
        <w:t>deviation 2026-O</w:t>
      </w:r>
      <w:r w:rsidR="00922D1D">
        <w:rPr>
          <w:rFonts w:ascii="Century Schoolbook" w:eastAsia="Times New Roman" w:hAnsi="Century Schoolbook" w:cs="Times New Roman"/>
          <w:caps/>
          <w:kern w:val="36"/>
          <w14:ligatures w14:val="none"/>
        </w:rPr>
        <w:t>0035</w:t>
      </w:r>
      <w:r w:rsidRPr="00A8074A">
        <w:rPr>
          <w:rFonts w:ascii="Century Schoolbook" w:eastAsia="Times New Roman" w:hAnsi="Century Schoolbook" w:cs="Times New Roman"/>
          <w:caps/>
          <w:kern w:val="36"/>
          <w14:ligatures w14:val="none"/>
        </w:rPr>
        <w:t>)</w:t>
      </w:r>
      <w:r w:rsidR="00CC6A13">
        <w:rPr>
          <w:rFonts w:ascii="Century Schoolbook" w:eastAsia="Times New Roman" w:hAnsi="Century Schoolbook" w:cs="Times New Roman"/>
          <w:caps/>
          <w:kern w:val="36"/>
          <w14:ligatures w14:val="none"/>
        </w:rPr>
        <w:t xml:space="preserve"> (Feb 2026)</w:t>
      </w:r>
    </w:p>
    <w:p w14:paraId="4B919374"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outlineLvl w:val="0"/>
        <w:rPr>
          <w:rFonts w:ascii="Century Schoolbook" w:eastAsia="Times New Roman" w:hAnsi="Century Schoolbook" w:cs="Times New Roman"/>
          <w:b/>
          <w:bCs/>
          <w:kern w:val="36"/>
          <w14:ligatures w14:val="none"/>
        </w:rPr>
      </w:pPr>
    </w:p>
    <w:p w14:paraId="628150B9" w14:textId="1AB1DAD7"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(a)</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Definition</w:t>
      </w:r>
      <w:r w:rsidR="0077535E" w:rsidRPr="001F28F6">
        <w:rPr>
          <w:rFonts w:ascii="Century Schoolbook" w:eastAsia="Times New Roman" w:hAnsi="Century Schoolbook" w:cs="Times New Roman"/>
          <w:i/>
          <w:iCs/>
          <w:kern w:val="0"/>
          <w14:ligatures w14:val="none"/>
        </w:rPr>
        <w:t xml:space="preserve">.  </w:t>
      </w:r>
      <w:r w:rsidR="00085BAE" w:rsidRPr="001F28F6">
        <w:rPr>
          <w:rFonts w:ascii="Century Schoolbook" w:eastAsia="Times New Roman" w:hAnsi="Century Schoolbook" w:cs="Times New Roman"/>
          <w:i/>
          <w:iCs/>
          <w:kern w:val="0"/>
          <w14:ligatures w14:val="none"/>
        </w:rPr>
        <w:t>Technical data</w:t>
      </w:r>
      <w:r w:rsidR="00085BAE" w:rsidRPr="001F28F6">
        <w:rPr>
          <w:rFonts w:ascii="Century Schoolbook" w:eastAsia="Times New Roman" w:hAnsi="Century Schoolbook" w:cs="Times New Roman"/>
          <w:kern w:val="0"/>
          <w14:ligatures w14:val="none"/>
        </w:rPr>
        <w:t xml:space="preserve"> has the same meaning as given in the clause </w:t>
      </w:r>
      <w:r w:rsidR="00CC6A13">
        <w:rPr>
          <w:rFonts w:ascii="Century Schoolbook" w:eastAsia="Times New Roman" w:hAnsi="Century Schoolbook" w:cs="Times New Roman"/>
          <w:kern w:val="0"/>
          <w14:ligatures w14:val="none"/>
        </w:rPr>
        <w:t>at 252.227-</w:t>
      </w:r>
      <w:r w:rsidR="00922D1D">
        <w:rPr>
          <w:rFonts w:ascii="Century Schoolbook" w:eastAsia="Times New Roman" w:hAnsi="Century Schoolbook" w:cs="Times New Roman"/>
          <w:kern w:val="0"/>
          <w14:ligatures w14:val="none"/>
        </w:rPr>
        <w:t>7989</w:t>
      </w:r>
      <w:r w:rsidR="00CC6A13">
        <w:rPr>
          <w:rFonts w:ascii="Century Schoolbook" w:eastAsia="Times New Roman" w:hAnsi="Century Schoolbook" w:cs="Times New Roman"/>
          <w:kern w:val="0"/>
          <w14:ligatures w14:val="none"/>
        </w:rPr>
        <w:t xml:space="preserve"> Rights in Technical Data, Computer Software, and Computer Software Documentation—Other Than Commercial Products or Commercial Services.</w:t>
      </w:r>
    </w:p>
    <w:p w14:paraId="02193F2A"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602A6CC" w14:textId="1F821529"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(b)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Warranty</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Notwithstanding inspection and acceptance by the Government of technical data furnished under this contract, and notwithstanding any provision of this contract concerning the conclusiveness of acceptance, the Contractor warrants that all technical data delivered under this contract will at the time of delivery conform with the specifications and all other requirements of this contract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warranty period shall extend for three years after completion of the delivery of the line item of data (as identified in DD Form 1423, Contract Data Requirements List) of which the data forms a part; or any longer period specified in the contract.</w:t>
      </w:r>
    </w:p>
    <w:p w14:paraId="535C7BA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EC58E90" w14:textId="39EF00DB"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(c)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Contractor Notification</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 agrees to notify the Contracting Officer in writing immediately of any breach of the above warranty which the Contractor discovers within the warranty period.</w:t>
      </w:r>
    </w:p>
    <w:p w14:paraId="757844B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BFB1BD3" w14:textId="69B3A009"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(d)</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Remedies</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following remedies shall apply to all breaches of the warranty, whether the Contractor notifies the Contracting Officer in accordance with paragraph (c) of this clause or if the Government notifies the Contractor of the breach in writing within the warranty period:</w:t>
      </w:r>
    </w:p>
    <w:p w14:paraId="0194385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B67750C" w14:textId="17F16655" w:rsidR="00085BAE" w:rsidRPr="001F28F6"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(1)</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Within a reasonable time after such notification, the Contracting Officer may—</w:t>
      </w:r>
    </w:p>
    <w:p w14:paraId="7F1C0F79" w14:textId="77777777" w:rsidR="00470145"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B022FE3" w14:textId="501C5308"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(i)</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By written notice, direct the Contractor to correct or replace at the Contractor's expense the nonconforming technical data promptly; or</w:t>
      </w:r>
    </w:p>
    <w:p w14:paraId="0D896F8B"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DF41246" w14:textId="56C87329"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(ii)</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If the Contracting Officer determines that the Government no longer has a requirement for correction or replacement of the data, or that the data can be more reasonably corrected by the Government, inform the Contractor by written notice that the Government elects a price or fee adjustment instead of correction or replacement.</w:t>
      </w:r>
    </w:p>
    <w:p w14:paraId="75CAD349"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76DD62E" w14:textId="16B91690"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(2)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If the Contractor refuses or fails to comply with a direction under paragraph (d)(1)(i) of this clause, the Contracting Officer may, within a reasonable time of the refusal or failure—</w:t>
      </w:r>
    </w:p>
    <w:p w14:paraId="737893F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BBE78E2" w14:textId="5945F40C"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By contract or otherwise, correct or replace the nonconforming technical data and charge the cost to the Contractor; or</w:t>
      </w:r>
    </w:p>
    <w:p w14:paraId="1781A9F1"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530253C" w14:textId="445DB4CD"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Elect a price or fee adjustment instead of correction or replacement.</w:t>
      </w:r>
    </w:p>
    <w:p w14:paraId="47BDEB6E"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3112BF0" w14:textId="2296313B"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(3)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In addition to the remedies under paragraphs (d)(1) and (2) of this clause, the Contractor shall be liable to the Government for all damages to the Government </w:t>
      </w:r>
      <w:proofErr w:type="gramStart"/>
      <w:r w:rsidR="00085BAE" w:rsidRPr="001F28F6">
        <w:rPr>
          <w:rFonts w:ascii="Century Schoolbook" w:eastAsia="Times New Roman" w:hAnsi="Century Schoolbook" w:cs="Times New Roman"/>
          <w:kern w:val="0"/>
          <w14:ligatures w14:val="none"/>
        </w:rPr>
        <w:t>as a result of</w:t>
      </w:r>
      <w:proofErr w:type="gramEnd"/>
      <w:r w:rsidR="00085BAE" w:rsidRPr="001F28F6">
        <w:rPr>
          <w:rFonts w:ascii="Century Schoolbook" w:eastAsia="Times New Roman" w:hAnsi="Century Schoolbook" w:cs="Times New Roman"/>
          <w:kern w:val="0"/>
          <w14:ligatures w14:val="none"/>
        </w:rPr>
        <w:t xml:space="preserve"> the breach of the warranty.</w:t>
      </w:r>
    </w:p>
    <w:p w14:paraId="3BEBA8EF"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4CF786C" w14:textId="74F2B3E0"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(i)</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The additional liability under paragraph (d)(3) of this clause shall not exceed ten percent of the total contract price.</w:t>
      </w:r>
    </w:p>
    <w:p w14:paraId="3C1049C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64B7FBB" w14:textId="4E2DD1A5"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If the breach of the warranty is with respect to the data supplied by an equipment subcontractor, the limit of the Contractor's liability shall be—</w:t>
      </w:r>
    </w:p>
    <w:p w14:paraId="045DED41"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9700120" w14:textId="39AB6DBD" w:rsidR="00085BAE" w:rsidRPr="001F28F6"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lastRenderedPageBreak/>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(A)</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Ten percent of the total subcontract price in a firm[-]fixed[-]price subcontract;</w:t>
      </w:r>
    </w:p>
    <w:p w14:paraId="66A50A49" w14:textId="77777777" w:rsidR="00470145"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8E7FA73" w14:textId="6EBE83BE"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(B)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Seventy-five percent of the total subcontract fee in a cost-plus-fixed-fee or cost-plus-award-fee subcontract; or</w:t>
      </w:r>
    </w:p>
    <w:p w14:paraId="7F328136"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67FCEBE" w14:textId="3BA5EC33"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(C)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Seventy-five percent of the total subcontract target profit or fee in a fixed-price-incentive or cost-plus-incentive subcontract.</w:t>
      </w:r>
    </w:p>
    <w:p w14:paraId="22B0129A"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02B1502" w14:textId="7EB82ACB"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(iii)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additional liability specified in paragraph (d)(3) of this clause shall not apply—</w:t>
      </w:r>
    </w:p>
    <w:p w14:paraId="27FF2F2A"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FD1BA3A" w14:textId="0605CB1B"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(A)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With respect to the requirements for product drawings and associated lists, special inspection equipment (SIE) drawings and associated lists, special tooling drawings and associated lists, SIE operating instructions, SIE descriptive documentation, and SIE calibration procedures under MIL-T-31000, General Specification for Technical Data Packages, Amendment 1, or MIL-T-47500, General Specification for Technical Data Packages, Supp 1, or drawings and associated lists under level 2 or level 3 of MIL-D-1000A, Engineering and Associated Data Drawings, or DoD-D-1000B, Engineering and Associated Lists Drawings (Inactive for New Design) Amendment 4, Notice 1; or drawings and associated lists under category E or I of MIL-D-1000, Engineering and Associated Lists Drawings, provided that the data furnished by the Contractor was current, accurate at time of submission, and did not involve a significant omission of data necessary to comply with the requirements; or</w:t>
      </w:r>
    </w:p>
    <w:p w14:paraId="4F7B5C5D"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BE22E5E" w14:textId="5F0757F2"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(B)</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To defects the Contractor discovers and gives written notice to the Government before the Government discovers the error.</w:t>
      </w:r>
    </w:p>
    <w:p w14:paraId="4A65BF62"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F19AA2E" w14:textId="27F60E5C" w:rsidR="00085BAE" w:rsidRPr="001F28F6"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(e)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provisions of this clause apply anew to that portion of any corrected or replaced technical data furnished to the Government under paragraph (d)(1)(i) of this clause.</w:t>
      </w:r>
    </w:p>
    <w:p w14:paraId="46A2A557" w14:textId="5D68F508" w:rsidR="00085BAE" w:rsidRDefault="00085BAE" w:rsidP="0077535E">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r w:rsidRPr="001F28F6">
        <w:rPr>
          <w:rFonts w:ascii="Century Schoolbook" w:eastAsia="Times New Roman" w:hAnsi="Century Schoolbook" w:cs="Times New Roman"/>
          <w:kern w:val="0"/>
          <w14:ligatures w14:val="none"/>
        </w:rPr>
        <w:t>(End of clause)</w:t>
      </w:r>
    </w:p>
    <w:p w14:paraId="718940B7"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p>
    <w:p w14:paraId="6F996CA3" w14:textId="03B39AEC" w:rsidR="00085BAE" w:rsidRDefault="00085BAE"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r w:rsidRPr="001F28F6">
        <w:rPr>
          <w:rFonts w:ascii="Century Schoolbook" w:eastAsia="Times New Roman" w:hAnsi="Century Schoolbook" w:cs="Times New Roman"/>
          <w:b/>
          <w:bCs/>
          <w:kern w:val="0"/>
          <w14:ligatures w14:val="none"/>
        </w:rPr>
        <w:t xml:space="preserve">252.246-7002 </w:t>
      </w:r>
      <w:r w:rsidR="00C00FA1">
        <w:rPr>
          <w:rFonts w:ascii="Century Schoolbook" w:eastAsia="Times New Roman" w:hAnsi="Century Schoolbook" w:cs="Times New Roman"/>
          <w:b/>
          <w:bCs/>
          <w:kern w:val="0"/>
          <w14:ligatures w14:val="none"/>
        </w:rPr>
        <w:t xml:space="preserve"> </w:t>
      </w:r>
      <w:r w:rsidRPr="001F28F6">
        <w:rPr>
          <w:rFonts w:ascii="Century Schoolbook" w:eastAsia="Times New Roman" w:hAnsi="Century Schoolbook" w:cs="Times New Roman"/>
          <w:b/>
          <w:bCs/>
          <w:kern w:val="0"/>
          <w14:ligatures w14:val="none"/>
        </w:rPr>
        <w:t>Warranty of construction (Germany).</w:t>
      </w:r>
    </w:p>
    <w:p w14:paraId="6BE98DB1" w14:textId="77777777" w:rsidR="00085BAE" w:rsidRDefault="00085BAE"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1F28F6">
        <w:rPr>
          <w:rFonts w:ascii="Century Schoolbook" w:eastAsia="Times New Roman" w:hAnsi="Century Schoolbook" w:cs="Times New Roman"/>
          <w:kern w:val="0"/>
          <w14:ligatures w14:val="none"/>
        </w:rPr>
        <w:t>As prescribed in 246.710(2), use the following clause:</w:t>
      </w:r>
    </w:p>
    <w:p w14:paraId="5F44088E"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D7F7EB2" w14:textId="77777777" w:rsidR="006B3E7D" w:rsidRPr="00A8074A" w:rsidRDefault="00085BAE" w:rsidP="00A8074A">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kern w:val="36"/>
          <w14:ligatures w14:val="none"/>
        </w:rPr>
      </w:pPr>
      <w:r w:rsidRPr="00A8074A">
        <w:rPr>
          <w:rFonts w:ascii="Century Schoolbook" w:eastAsia="Times New Roman" w:hAnsi="Century Schoolbook" w:cs="Times New Roman"/>
          <w:caps/>
          <w:kern w:val="36"/>
          <w14:ligatures w14:val="none"/>
        </w:rPr>
        <w:t>Warranty of Construction (Germany) (JUN 1997)</w:t>
      </w:r>
    </w:p>
    <w:p w14:paraId="79EDAF77" w14:textId="77C6B7A0" w:rsidR="00085BAE" w:rsidRPr="001F28F6" w:rsidRDefault="00085BAE" w:rsidP="0077535E">
      <w:pPr>
        <w:tabs>
          <w:tab w:val="left" w:pos="360"/>
          <w:tab w:val="left" w:pos="806"/>
          <w:tab w:val="left" w:pos="1210"/>
          <w:tab w:val="left" w:pos="1656"/>
          <w:tab w:val="left" w:pos="2131"/>
          <w:tab w:val="left" w:pos="2520"/>
        </w:tabs>
        <w:spacing w:after="0" w:line="240" w:lineRule="exact"/>
        <w:outlineLvl w:val="0"/>
        <w:rPr>
          <w:rFonts w:ascii="Century Schoolbook" w:eastAsia="Times New Roman" w:hAnsi="Century Schoolbook" w:cs="Times New Roman"/>
          <w:b/>
          <w:bCs/>
          <w:kern w:val="36"/>
          <w14:ligatures w14:val="none"/>
        </w:rPr>
      </w:pPr>
      <w:r w:rsidRPr="001F28F6">
        <w:rPr>
          <w:rFonts w:ascii="Century Schoolbook" w:eastAsia="Times New Roman" w:hAnsi="Century Schoolbook" w:cs="Times New Roman"/>
          <w:b/>
          <w:bCs/>
          <w:kern w:val="36"/>
          <w14:ligatures w14:val="none"/>
        </w:rPr>
        <w:t xml:space="preserve"> </w:t>
      </w:r>
    </w:p>
    <w:p w14:paraId="2E71654A" w14:textId="7388157E"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(a)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In addition to any other representations in this contract, the Contractor warrants, except as provided in paragraph (j) of this clause, that the work performed under this contract conforms to the contract requirements and is free of any defect of equipment, material, or design furnished or workmanship performed by the Contractor or any subcontractor or supplier at any tier.</w:t>
      </w:r>
    </w:p>
    <w:p w14:paraId="11913612"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F478181" w14:textId="4DB71377"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(b)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This warranty shall continue for the period(s) specified in Section 13, VOB, Part B, commencing from the date of final acceptance of the work under this contract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If the Government takes possession of any part of the work before final acceptance, this warranty shall continue for the period(s) specified in Section 13, VOB, Part B, from the date the Government takes possession.</w:t>
      </w:r>
    </w:p>
    <w:p w14:paraId="47A50414"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53FFF7E" w14:textId="5202384B"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(c)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 shall remedy, at the Contractor's expense, any failure to conform or any defect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In addition, the Contractor shall remedy, at the Contractor's expense, any damage to Government-owned or -controlled real or personal property when that damage is the result of—</w:t>
      </w:r>
    </w:p>
    <w:p w14:paraId="3A8DAB97"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3393F26" w14:textId="0AA1DCA0"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(1)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Contractor's failure to conform to contract requirements; or</w:t>
      </w:r>
    </w:p>
    <w:p w14:paraId="1ABB8EC2"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6383506" w14:textId="25D6642A"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(2)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Any defect of equipment, material, or design furnished or workmanship performed.</w:t>
      </w:r>
    </w:p>
    <w:p w14:paraId="4CE318B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5570510" w14:textId="2A4BE1CA"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(d)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 shall restore any work damaged in fulfilling the terms and conditions of this clause.</w:t>
      </w:r>
    </w:p>
    <w:p w14:paraId="4B0D053E"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66A3E82" w14:textId="2DE259AD"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(e)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The Contracting Officer shall notify the Contractor, in writing, within a reasonable </w:t>
      </w:r>
      <w:proofErr w:type="gramStart"/>
      <w:r w:rsidR="00085BAE" w:rsidRPr="001F28F6">
        <w:rPr>
          <w:rFonts w:ascii="Century Schoolbook" w:eastAsia="Times New Roman" w:hAnsi="Century Schoolbook" w:cs="Times New Roman"/>
          <w:kern w:val="0"/>
          <w14:ligatures w14:val="none"/>
        </w:rPr>
        <w:t>period of time</w:t>
      </w:r>
      <w:proofErr w:type="gramEnd"/>
      <w:r w:rsidR="00085BAE" w:rsidRPr="001F28F6">
        <w:rPr>
          <w:rFonts w:ascii="Century Schoolbook" w:eastAsia="Times New Roman" w:hAnsi="Century Schoolbook" w:cs="Times New Roman"/>
          <w:kern w:val="0"/>
          <w14:ligatures w14:val="none"/>
        </w:rPr>
        <w:t xml:space="preserve"> after the discovery of any failure, defect, or damage.</w:t>
      </w:r>
    </w:p>
    <w:p w14:paraId="775C8FBD"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4ECD944" w14:textId="38594512"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(f)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If the Contractor fails to remedy any failure, defect, or damage within a reasonable </w:t>
      </w:r>
      <w:proofErr w:type="gramStart"/>
      <w:r w:rsidR="00085BAE" w:rsidRPr="001F28F6">
        <w:rPr>
          <w:rFonts w:ascii="Century Schoolbook" w:eastAsia="Times New Roman" w:hAnsi="Century Schoolbook" w:cs="Times New Roman"/>
          <w:kern w:val="0"/>
          <w14:ligatures w14:val="none"/>
        </w:rPr>
        <w:t>period of time</w:t>
      </w:r>
      <w:proofErr w:type="gramEnd"/>
      <w:r w:rsidR="00085BAE" w:rsidRPr="001F28F6">
        <w:rPr>
          <w:rFonts w:ascii="Century Schoolbook" w:eastAsia="Times New Roman" w:hAnsi="Century Schoolbook" w:cs="Times New Roman"/>
          <w:kern w:val="0"/>
          <w14:ligatures w14:val="none"/>
        </w:rPr>
        <w:t xml:space="preserve"> after receipt of notice, the Government shall have the right to replace, repair, or otherwise remedy the failure, defect, or damage at the Contractor's expense.</w:t>
      </w:r>
    </w:p>
    <w:p w14:paraId="7ABB087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D57EFF4" w14:textId="11C8DD11"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(g)</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With respect to all warranties, express or implied, from subcontractors, manufacturers, or suppliers for work performed and materials furnished under this contract, the Contractor shall—</w:t>
      </w:r>
    </w:p>
    <w:p w14:paraId="650EE4C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19D2CD8" w14:textId="3E42A4A4"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(1)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Obtain all warranties that would be given in normal commercial practice;</w:t>
      </w:r>
    </w:p>
    <w:p w14:paraId="490EDD8C"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5CE4612" w14:textId="0C0C6E88"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(2)</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Require all warranties to be executed in writing, for the benefit of the Government, if directed by the Contracting Officer; and</w:t>
      </w:r>
    </w:p>
    <w:p w14:paraId="04568101"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562CDB9" w14:textId="786A3781"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(3)</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Enforce all warranties for the benefit of the Government as directed by the Contracting Officer.</w:t>
      </w:r>
    </w:p>
    <w:p w14:paraId="70C9C61C"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A7AF9FD" w14:textId="2115D1F4"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(h)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In the event the Contractor's warranty under paragraph (b) of this clause has expired, the Government may bring suit at its expense to enforce a subcontractor's, manufacturer's, or supplier's warranty.</w:t>
      </w:r>
    </w:p>
    <w:p w14:paraId="1E1E64DF"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AD53933" w14:textId="0B7B2E09"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Unless a defect </w:t>
      </w:r>
      <w:proofErr w:type="gramStart"/>
      <w:r w:rsidR="00085BAE" w:rsidRPr="001F28F6">
        <w:rPr>
          <w:rFonts w:ascii="Century Schoolbook" w:eastAsia="Times New Roman" w:hAnsi="Century Schoolbook" w:cs="Times New Roman"/>
          <w:kern w:val="0"/>
          <w14:ligatures w14:val="none"/>
        </w:rPr>
        <w:t>is caused</w:t>
      </w:r>
      <w:proofErr w:type="gramEnd"/>
      <w:r w:rsidR="00085BAE" w:rsidRPr="001F28F6">
        <w:rPr>
          <w:rFonts w:ascii="Century Schoolbook" w:eastAsia="Times New Roman" w:hAnsi="Century Schoolbook" w:cs="Times New Roman"/>
          <w:kern w:val="0"/>
          <w14:ligatures w14:val="none"/>
        </w:rPr>
        <w:t xml:space="preserve"> by the Contractor's negligence, or the negligence of a subcontractor or supplier at any tier, the Contractor shall not be liable for the repair of any defects of material or design furnished by the Government or for the repair of any damage resulting from any defe</w:t>
      </w:r>
      <w:r w:rsidR="000654A6">
        <w:rPr>
          <w:rFonts w:ascii="Century Schoolbook" w:eastAsia="Times New Roman" w:hAnsi="Century Schoolbook" w:cs="Times New Roman"/>
          <w:kern w:val="0"/>
          <w14:ligatures w14:val="none"/>
        </w:rPr>
        <w:t>c</w:t>
      </w:r>
      <w:r w:rsidR="00085BAE" w:rsidRPr="001F28F6">
        <w:rPr>
          <w:rFonts w:ascii="Century Schoolbook" w:eastAsia="Times New Roman" w:hAnsi="Century Schoolbook" w:cs="Times New Roman"/>
          <w:kern w:val="0"/>
          <w14:ligatures w14:val="none"/>
        </w:rPr>
        <w:t>t in Government-furnished material or design.</w:t>
      </w:r>
    </w:p>
    <w:p w14:paraId="71AB25BE"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1002EA6" w14:textId="33B9BFEC"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(j)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This warranty shall not limit the Government's right under the Inspection clause of this contract, with respect to latent defects, gross mistakes, or fraud.</w:t>
      </w:r>
    </w:p>
    <w:p w14:paraId="3DF12214"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F0A56F8" w14:textId="7C493004" w:rsidR="00085BAE" w:rsidRPr="001F28F6" w:rsidRDefault="00085BAE" w:rsidP="0077535E">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r w:rsidRPr="001F28F6">
        <w:rPr>
          <w:rFonts w:ascii="Century Schoolbook" w:eastAsia="Times New Roman" w:hAnsi="Century Schoolbook" w:cs="Times New Roman"/>
          <w:kern w:val="0"/>
          <w14:ligatures w14:val="none"/>
        </w:rPr>
        <w:t>(End of clause)</w:t>
      </w:r>
    </w:p>
    <w:p w14:paraId="3890AF2C" w14:textId="77777777" w:rsidR="008F5E46" w:rsidRDefault="008F5E46"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kern w:val="0"/>
          <w14:ligatures w14:val="none"/>
        </w:rPr>
      </w:pPr>
    </w:p>
    <w:p w14:paraId="1201EFAA" w14:textId="39A902FD" w:rsidR="00085BAE" w:rsidRDefault="00085BAE"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r w:rsidRPr="001F28F6">
        <w:rPr>
          <w:rFonts w:ascii="Century Schoolbook" w:eastAsia="Times New Roman" w:hAnsi="Century Schoolbook" w:cs="Times New Roman"/>
          <w:b/>
          <w:bCs/>
          <w:kern w:val="0"/>
          <w14:ligatures w14:val="none"/>
        </w:rPr>
        <w:lastRenderedPageBreak/>
        <w:t xml:space="preserve">252.246-7003 </w:t>
      </w:r>
      <w:r w:rsidR="00C00FA1">
        <w:rPr>
          <w:rFonts w:ascii="Century Schoolbook" w:eastAsia="Times New Roman" w:hAnsi="Century Schoolbook" w:cs="Times New Roman"/>
          <w:b/>
          <w:bCs/>
          <w:kern w:val="0"/>
          <w14:ligatures w14:val="none"/>
        </w:rPr>
        <w:t xml:space="preserve"> </w:t>
      </w:r>
      <w:r w:rsidRPr="001F28F6">
        <w:rPr>
          <w:rFonts w:ascii="Century Schoolbook" w:eastAsia="Times New Roman" w:hAnsi="Century Schoolbook" w:cs="Times New Roman"/>
          <w:b/>
          <w:bCs/>
          <w:kern w:val="0"/>
          <w14:ligatures w14:val="none"/>
        </w:rPr>
        <w:t>Notification of Potential Safety Issues.</w:t>
      </w:r>
    </w:p>
    <w:p w14:paraId="6F541031" w14:textId="77777777" w:rsidR="00085BAE" w:rsidRDefault="00085BAE"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1F28F6">
        <w:rPr>
          <w:rFonts w:ascii="Century Schoolbook" w:eastAsia="Times New Roman" w:hAnsi="Century Schoolbook" w:cs="Times New Roman"/>
          <w:kern w:val="0"/>
          <w14:ligatures w14:val="none"/>
        </w:rPr>
        <w:t>As prescribed in 246.370(a), use the following clause:</w:t>
      </w:r>
    </w:p>
    <w:p w14:paraId="2D0C97C2"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6FE13ED" w14:textId="29DA507A" w:rsidR="00085BAE" w:rsidRPr="00A8074A" w:rsidRDefault="00085BAE" w:rsidP="00A8074A">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kern w:val="36"/>
          <w14:ligatures w14:val="none"/>
        </w:rPr>
      </w:pPr>
      <w:r w:rsidRPr="00A8074A">
        <w:rPr>
          <w:rFonts w:ascii="Century Schoolbook" w:eastAsia="Times New Roman" w:hAnsi="Century Schoolbook" w:cs="Times New Roman"/>
          <w:caps/>
          <w:kern w:val="36"/>
          <w14:ligatures w14:val="none"/>
        </w:rPr>
        <w:t>Notification of Potential Safety Issues (JAN 2023)</w:t>
      </w:r>
    </w:p>
    <w:p w14:paraId="4294220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outlineLvl w:val="0"/>
        <w:rPr>
          <w:rFonts w:ascii="Century Schoolbook" w:eastAsia="Times New Roman" w:hAnsi="Century Schoolbook" w:cs="Times New Roman"/>
          <w:b/>
          <w:bCs/>
          <w:kern w:val="36"/>
          <w14:ligatures w14:val="none"/>
        </w:rPr>
      </w:pPr>
    </w:p>
    <w:p w14:paraId="5C4F22C5" w14:textId="075A5996"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(a)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Definitions</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As used in this clause—</w:t>
      </w:r>
    </w:p>
    <w:p w14:paraId="16C7B07A"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2F5B7D5" w14:textId="1A0C0232"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Credible information</w:t>
      </w:r>
      <w:r w:rsidR="00085BAE" w:rsidRPr="001F28F6">
        <w:rPr>
          <w:rFonts w:ascii="Century Schoolbook" w:eastAsia="Times New Roman" w:hAnsi="Century Schoolbook" w:cs="Times New Roman"/>
          <w:kern w:val="0"/>
          <w14:ligatures w14:val="none"/>
        </w:rPr>
        <w:t xml:space="preserve"> means information that, considering its source and the surrounding circumstances, supports a reasonable belief that an event has occurred or will occur.</w:t>
      </w:r>
    </w:p>
    <w:p w14:paraId="3191BA19"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79A3F2C" w14:textId="21A3C880"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Critical safety item</w:t>
      </w:r>
      <w:r w:rsidR="00085BAE" w:rsidRPr="001F28F6">
        <w:rPr>
          <w:rFonts w:ascii="Century Schoolbook" w:eastAsia="Times New Roman" w:hAnsi="Century Schoolbook" w:cs="Times New Roman"/>
          <w:kern w:val="0"/>
          <w14:ligatures w14:val="none"/>
        </w:rPr>
        <w:t xml:space="preserve"> means a part, subassembly, assembly, subsystem, installation equipment, or support equipment for a system that contains a characteristic, any failure, malfunction, or absence of which could have a safety impact.</w:t>
      </w:r>
    </w:p>
    <w:p w14:paraId="44EDD88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37637D4" w14:textId="018CAD7B"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Safety impact</w:t>
      </w:r>
      <w:r w:rsidR="00085BAE" w:rsidRPr="001F28F6">
        <w:rPr>
          <w:rFonts w:ascii="Century Schoolbook" w:eastAsia="Times New Roman" w:hAnsi="Century Schoolbook" w:cs="Times New Roman"/>
          <w:kern w:val="0"/>
          <w14:ligatures w14:val="none"/>
        </w:rPr>
        <w:t xml:space="preserve"> means the occurrence of death, permanent total disability, permanent partial disability, or injury or occupational illness requiring hospitalization; loss of a weapon system; or property damage exceeding $1,000,000.</w:t>
      </w:r>
    </w:p>
    <w:p w14:paraId="426D14D6"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9488660" w14:textId="772E2DD6"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Subcontractor</w:t>
      </w:r>
      <w:r w:rsidR="00085BAE" w:rsidRPr="001F28F6">
        <w:rPr>
          <w:rFonts w:ascii="Century Schoolbook" w:eastAsia="Times New Roman" w:hAnsi="Century Schoolbook" w:cs="Times New Roman"/>
          <w:kern w:val="0"/>
          <w14:ligatures w14:val="none"/>
        </w:rPr>
        <w:t xml:space="preserve"> means any supplier, distributor, vendor, or firm that furnishes supplies or services to or for the Contractor or another subcontractor under this contract.</w:t>
      </w:r>
    </w:p>
    <w:p w14:paraId="322245E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E57D9DB" w14:textId="468FA865"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(b)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 shall provide notification, in accordance with paragraph (c) of this clause, of—</w:t>
      </w:r>
    </w:p>
    <w:p w14:paraId="1F76E0FB"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B4D7D40" w14:textId="7B500F1F"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(1)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All nonconformances for parts identified as critical safety items acquired by the Government under this contract; and</w:t>
      </w:r>
    </w:p>
    <w:p w14:paraId="5FA8D54D"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6CAE029" w14:textId="46221ACB"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(2)</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All nonconformances or deficiencies that may result in a safety impact for systems, or subsystems, assemblies, subassemblies, or parts integral to a system, acquired by or serviced for the Government under this contract.</w:t>
      </w:r>
    </w:p>
    <w:p w14:paraId="3CE0BD8E"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0064B8E" w14:textId="6B1F8431"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(c)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w:t>
      </w:r>
    </w:p>
    <w:p w14:paraId="17C542AB"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C8D4514" w14:textId="6866DEDC"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(1)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Shall notify the Administrative Contracting Officer (ACO) and the Procuring Contracting Officer (PCO) as soon as practicable, but not later than 72 hours, after discovering or acquiring credible information concerning nonconformances and deficiencies described in paragraph (b) of this clause; and</w:t>
      </w:r>
    </w:p>
    <w:p w14:paraId="470B078C"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29FD67A" w14:textId="113A7940"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(2)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Shall provide a written notification to the ACO and the PCO within 5 working days that includes—</w:t>
      </w:r>
    </w:p>
    <w:p w14:paraId="2DE1D0AE"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8F3CF04" w14:textId="509871F5"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(i)</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A summary of the defect or nonconformance;</w:t>
      </w:r>
    </w:p>
    <w:p w14:paraId="471BE823"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C59CC21" w14:textId="25DBD5D2"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(ii)</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A chronology of pertinent events;</w:t>
      </w:r>
    </w:p>
    <w:p w14:paraId="2CB425A4"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BF8FB9C" w14:textId="3B6D83AF"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(iii)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identification of potentially affected items to the extent known at the time of notification;</w:t>
      </w:r>
    </w:p>
    <w:p w14:paraId="2A0921FC"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9D95F9F" w14:textId="777792E9"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(iv)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A point of contact to coordinate problem analysis and resolution; and</w:t>
      </w:r>
    </w:p>
    <w:p w14:paraId="6FA7AF6C"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3362956" w14:textId="2ACFD21E"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(v)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Any other relevant information.</w:t>
      </w:r>
    </w:p>
    <w:p w14:paraId="7640E2D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FDC822A" w14:textId="0A070F6D"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(d)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w:t>
      </w:r>
    </w:p>
    <w:p w14:paraId="72627AD9"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97A4864" w14:textId="689540D1"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(1)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Is responsible for the notification of potential safety issues occurring </w:t>
      </w:r>
      <w:proofErr w:type="gramStart"/>
      <w:r w:rsidR="00085BAE" w:rsidRPr="001F28F6">
        <w:rPr>
          <w:rFonts w:ascii="Century Schoolbook" w:eastAsia="Times New Roman" w:hAnsi="Century Schoolbook" w:cs="Times New Roman"/>
          <w:kern w:val="0"/>
          <w14:ligatures w14:val="none"/>
        </w:rPr>
        <w:t>with regard to</w:t>
      </w:r>
      <w:proofErr w:type="gramEnd"/>
      <w:r w:rsidR="00085BAE" w:rsidRPr="001F28F6">
        <w:rPr>
          <w:rFonts w:ascii="Century Schoolbook" w:eastAsia="Times New Roman" w:hAnsi="Century Schoolbook" w:cs="Times New Roman"/>
          <w:kern w:val="0"/>
          <w14:ligatures w14:val="none"/>
        </w:rPr>
        <w:t xml:space="preserve"> an item furnished by any subcontractor; and</w:t>
      </w:r>
    </w:p>
    <w:p w14:paraId="5ED8891B"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3381AF1" w14:textId="0C2CC209"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(2)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Shall facilitate direct communication between the Government and the subcontractor as necessary.</w:t>
      </w:r>
    </w:p>
    <w:p w14:paraId="4C8FF91D"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A6E57A1" w14:textId="1D481FD2"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(e)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Notification of safety issues under this clause shall be considered neither an admission of responsibility nor a release of liability for the defect or its consequences</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This clause does not affect any right of the Government or the Contractor established elsewhere in this contract.</w:t>
      </w:r>
    </w:p>
    <w:p w14:paraId="72DA6D40"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624B1A7" w14:textId="1F2C7D8F"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(f)(1)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Subcontracts</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 shall include the substance of this clause, including this paragraph (f), in subcontracts for—</w:t>
      </w:r>
    </w:p>
    <w:p w14:paraId="48CCCDD0"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8C0184D" w14:textId="590A79D0"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Parts identified as critical safety items;</w:t>
      </w:r>
    </w:p>
    <w:p w14:paraId="312F44CE"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C712A80" w14:textId="4D201A6E"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Systems and subsystems, assemblies, and subassemblies integral to a system; or</w:t>
      </w:r>
    </w:p>
    <w:p w14:paraId="4A8A5CE6"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C7832E4" w14:textId="4376CCA2"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(iii)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Repair, maintenance, logistics support, or overhaul services for systems and subsystems, assemblies, subassemblies, and parts integral to a system.</w:t>
      </w:r>
    </w:p>
    <w:p w14:paraId="73B56262"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A4505C1" w14:textId="5F40E1FC"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(2)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For those subcontracts, including subcontracts for commercial products or commercial services, described in paragraph (f)(1) of this clause, the Contractor shall require the subcontractor to provide the notification required by paragraph (c) of this clause to—</w:t>
      </w:r>
    </w:p>
    <w:p w14:paraId="5A541A7B"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4FAAE68" w14:textId="53F1CDA9"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 or higher-tier subcontractor; and</w:t>
      </w:r>
    </w:p>
    <w:p w14:paraId="266DBB1D"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00197D5" w14:textId="73B4E295"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The ACO and the PCO, if the subcontractor </w:t>
      </w:r>
      <w:proofErr w:type="gramStart"/>
      <w:r w:rsidR="00085BAE" w:rsidRPr="001F28F6">
        <w:rPr>
          <w:rFonts w:ascii="Century Schoolbook" w:eastAsia="Times New Roman" w:hAnsi="Century Schoolbook" w:cs="Times New Roman"/>
          <w:kern w:val="0"/>
          <w14:ligatures w14:val="none"/>
        </w:rPr>
        <w:t>is</w:t>
      </w:r>
      <w:proofErr w:type="gramEnd"/>
      <w:r w:rsidR="00085BAE" w:rsidRPr="001F28F6">
        <w:rPr>
          <w:rFonts w:ascii="Century Schoolbook" w:eastAsia="Times New Roman" w:hAnsi="Century Schoolbook" w:cs="Times New Roman"/>
          <w:kern w:val="0"/>
          <w14:ligatures w14:val="none"/>
        </w:rPr>
        <w:t xml:space="preserve"> aware of the ACO and the PCO for the contract.</w:t>
      </w:r>
    </w:p>
    <w:p w14:paraId="55F42B1A"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82AAE3B" w14:textId="0A47865A" w:rsidR="00085BAE" w:rsidRDefault="00085BAE" w:rsidP="0077535E">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r w:rsidRPr="001F28F6">
        <w:rPr>
          <w:rFonts w:ascii="Century Schoolbook" w:eastAsia="Times New Roman" w:hAnsi="Century Schoolbook" w:cs="Times New Roman"/>
          <w:kern w:val="0"/>
          <w14:ligatures w14:val="none"/>
        </w:rPr>
        <w:t>(End of clause)</w:t>
      </w:r>
    </w:p>
    <w:p w14:paraId="3AC74BDE"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p>
    <w:p w14:paraId="16CD0A66" w14:textId="791B1165" w:rsidR="00085BAE" w:rsidRPr="001F28F6" w:rsidRDefault="00085BAE"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r w:rsidRPr="001F28F6">
        <w:rPr>
          <w:rFonts w:ascii="Century Schoolbook" w:eastAsia="Times New Roman" w:hAnsi="Century Schoolbook" w:cs="Times New Roman"/>
          <w:b/>
          <w:bCs/>
          <w:kern w:val="0"/>
          <w14:ligatures w14:val="none"/>
        </w:rPr>
        <w:t xml:space="preserve">252.246-7004 </w:t>
      </w:r>
      <w:r w:rsidR="00C00FA1">
        <w:rPr>
          <w:rFonts w:ascii="Century Schoolbook" w:eastAsia="Times New Roman" w:hAnsi="Century Schoolbook" w:cs="Times New Roman"/>
          <w:b/>
          <w:bCs/>
          <w:kern w:val="0"/>
          <w14:ligatures w14:val="none"/>
        </w:rPr>
        <w:t xml:space="preserve"> </w:t>
      </w:r>
      <w:r w:rsidRPr="001F28F6">
        <w:rPr>
          <w:rFonts w:ascii="Century Schoolbook" w:eastAsia="Times New Roman" w:hAnsi="Century Schoolbook" w:cs="Times New Roman"/>
          <w:b/>
          <w:bCs/>
          <w:kern w:val="0"/>
          <w14:ligatures w14:val="none"/>
        </w:rPr>
        <w:t>Safety of Facilities, Infrastructure, and Equipment for Military Operations.</w:t>
      </w:r>
    </w:p>
    <w:p w14:paraId="5314B29C" w14:textId="77777777" w:rsidR="00085BAE" w:rsidRDefault="00085BAE"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1F28F6">
        <w:rPr>
          <w:rFonts w:ascii="Century Schoolbook" w:eastAsia="Times New Roman" w:hAnsi="Century Schoolbook" w:cs="Times New Roman"/>
          <w:kern w:val="0"/>
          <w14:ligatures w14:val="none"/>
        </w:rPr>
        <w:t>As prescribed in 246.270-4, use the following clause:</w:t>
      </w:r>
    </w:p>
    <w:p w14:paraId="37D9934E"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C14F66B" w14:textId="466A858E" w:rsidR="00085BAE" w:rsidRPr="00A8074A" w:rsidRDefault="00085BAE" w:rsidP="00A8074A">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kern w:val="36"/>
          <w14:ligatures w14:val="none"/>
        </w:rPr>
      </w:pPr>
      <w:r w:rsidRPr="00A8074A">
        <w:rPr>
          <w:rFonts w:ascii="Century Schoolbook" w:eastAsia="Times New Roman" w:hAnsi="Century Schoolbook" w:cs="Times New Roman"/>
          <w:caps/>
          <w:kern w:val="36"/>
          <w14:ligatures w14:val="none"/>
        </w:rPr>
        <w:t>Safety of Facilities, Infrastructure, and Equipment for Military Operations (OCT 2010)</w:t>
      </w:r>
    </w:p>
    <w:p w14:paraId="3A3202AF"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outlineLvl w:val="0"/>
        <w:rPr>
          <w:rFonts w:ascii="Century Schoolbook" w:eastAsia="Times New Roman" w:hAnsi="Century Schoolbook" w:cs="Times New Roman"/>
          <w:b/>
          <w:bCs/>
          <w:kern w:val="36"/>
          <w14:ligatures w14:val="none"/>
        </w:rPr>
      </w:pPr>
    </w:p>
    <w:p w14:paraId="2B3E485B" w14:textId="3B4CD7FA"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(a)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Definition</w:t>
      </w:r>
      <w:r w:rsidR="0077535E" w:rsidRPr="001F28F6">
        <w:rPr>
          <w:rFonts w:ascii="Century Schoolbook" w:eastAsia="Times New Roman" w:hAnsi="Century Schoolbook" w:cs="Times New Roman"/>
          <w:i/>
          <w:iCs/>
          <w:kern w:val="0"/>
          <w14:ligatures w14:val="none"/>
        </w:rPr>
        <w:t xml:space="preserve">.  </w:t>
      </w:r>
      <w:r w:rsidR="00085BAE" w:rsidRPr="001F28F6">
        <w:rPr>
          <w:rFonts w:ascii="Century Schoolbook" w:eastAsia="Times New Roman" w:hAnsi="Century Schoolbook" w:cs="Times New Roman"/>
          <w:i/>
          <w:iCs/>
          <w:kern w:val="0"/>
          <w14:ligatures w14:val="none"/>
        </w:rPr>
        <w:t>Discipline Working Group,</w:t>
      </w:r>
      <w:r w:rsidR="00085BAE" w:rsidRPr="001F28F6">
        <w:rPr>
          <w:rFonts w:ascii="Century Schoolbook" w:eastAsia="Times New Roman" w:hAnsi="Century Schoolbook" w:cs="Times New Roman"/>
          <w:kern w:val="0"/>
          <w14:ligatures w14:val="none"/>
        </w:rPr>
        <w:t xml:space="preserve"> as used in this clause, means representatives from the DoD Components, as defined in MIL-STD-3007F, who are </w:t>
      </w:r>
      <w:r w:rsidR="00085BAE" w:rsidRPr="001F28F6">
        <w:rPr>
          <w:rFonts w:ascii="Century Schoolbook" w:eastAsia="Times New Roman" w:hAnsi="Century Schoolbook" w:cs="Times New Roman"/>
          <w:kern w:val="0"/>
          <w14:ligatures w14:val="none"/>
        </w:rPr>
        <w:lastRenderedPageBreak/>
        <w:t>responsible for the unification and maintenance of the Unified Facilities Criteria (UFC) documents for a particular discipline area.</w:t>
      </w:r>
    </w:p>
    <w:p w14:paraId="2F51E6EA"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F6A8A9A" w14:textId="305DBCAB"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(b)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 shall ensure, consistent with the requirements of the applicable inspection clause in this contract, that the facilities, infrastructure, and equipment acquired, constructed, installed, repaired, maintained, or operated under this contract comply with Unified Facilities Criteria (UFC) 1-200-01 for—</w:t>
      </w:r>
    </w:p>
    <w:p w14:paraId="013683F9"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553EAA0" w14:textId="1FB0902B"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(1)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Fire protection;</w:t>
      </w:r>
    </w:p>
    <w:p w14:paraId="523926AC"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F5CA3D5" w14:textId="5058FA74"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(2)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Structural integrity;</w:t>
      </w:r>
    </w:p>
    <w:p w14:paraId="627C9111"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0062CEC" w14:textId="3033C2EC"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(3)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Electrical systems;</w:t>
      </w:r>
    </w:p>
    <w:p w14:paraId="794F2E90"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7F62E08" w14:textId="7B00615E"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(4)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Plumbing;</w:t>
      </w:r>
    </w:p>
    <w:p w14:paraId="7E0041BB"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A50A9A5" w14:textId="42AC72D4"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(5)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Water treatment;</w:t>
      </w:r>
    </w:p>
    <w:p w14:paraId="60FD9D0B"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388F661" w14:textId="278F5A9B"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(6)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Waste disposal; and</w:t>
      </w:r>
    </w:p>
    <w:p w14:paraId="47098A7D"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860E677" w14:textId="4B2AEC5F"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(7)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Telecommunications networks.</w:t>
      </w:r>
    </w:p>
    <w:p w14:paraId="799BF794"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8764D8D" w14:textId="36D5CE9D"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(c)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 may apply a standard equivalent to or more stringent than UFC 1-200-01 upon a written determination of the acceptability of the standard by the Contracting Officer with the concurrence of the relevant Discipline Working Group.</w:t>
      </w:r>
    </w:p>
    <w:p w14:paraId="559EEFE9"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D8A10C3" w14:textId="25AF5BC0" w:rsidR="00085BAE" w:rsidRDefault="00085BAE" w:rsidP="0077535E">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r w:rsidRPr="001F28F6">
        <w:rPr>
          <w:rFonts w:ascii="Century Schoolbook" w:eastAsia="Times New Roman" w:hAnsi="Century Schoolbook" w:cs="Times New Roman"/>
          <w:kern w:val="0"/>
          <w14:ligatures w14:val="none"/>
        </w:rPr>
        <w:t>(End of clause)</w:t>
      </w:r>
    </w:p>
    <w:p w14:paraId="39B477AF"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p>
    <w:p w14:paraId="439D698F" w14:textId="06E821EF" w:rsidR="00085BAE" w:rsidRDefault="00085BAE"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r w:rsidRPr="001F28F6">
        <w:rPr>
          <w:rFonts w:ascii="Century Schoolbook" w:eastAsia="Times New Roman" w:hAnsi="Century Schoolbook" w:cs="Times New Roman"/>
          <w:b/>
          <w:bCs/>
          <w:kern w:val="0"/>
          <w14:ligatures w14:val="none"/>
        </w:rPr>
        <w:t>252.246-7005</w:t>
      </w:r>
      <w:r w:rsidR="00C00FA1">
        <w:rPr>
          <w:rFonts w:ascii="Century Schoolbook" w:eastAsia="Times New Roman" w:hAnsi="Century Schoolbook" w:cs="Times New Roman"/>
          <w:b/>
          <w:bCs/>
          <w:kern w:val="0"/>
          <w14:ligatures w14:val="none"/>
        </w:rPr>
        <w:t xml:space="preserve"> </w:t>
      </w:r>
      <w:r w:rsidRPr="001F28F6">
        <w:rPr>
          <w:rFonts w:ascii="Century Schoolbook" w:eastAsia="Times New Roman" w:hAnsi="Century Schoolbook" w:cs="Times New Roman"/>
          <w:b/>
          <w:bCs/>
          <w:kern w:val="0"/>
          <w14:ligatures w14:val="none"/>
        </w:rPr>
        <w:t xml:space="preserve"> Notice of Warranty Tracking of Serialized Items.</w:t>
      </w:r>
    </w:p>
    <w:p w14:paraId="1D154F50"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
    <w:p w14:paraId="08E77D93" w14:textId="77777777" w:rsidR="00085BAE" w:rsidRDefault="00085BAE"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1F28F6">
        <w:rPr>
          <w:rFonts w:ascii="Century Schoolbook" w:eastAsia="Times New Roman" w:hAnsi="Century Schoolbook" w:cs="Times New Roman"/>
          <w:kern w:val="0"/>
          <w14:ligatures w14:val="none"/>
        </w:rPr>
        <w:t>As prescribed in 246.710(3)(i), use the following provision:</w:t>
      </w:r>
    </w:p>
    <w:p w14:paraId="264375B4"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3C93616" w14:textId="64827935" w:rsidR="00085BAE" w:rsidRPr="00A8074A" w:rsidRDefault="00085BAE" w:rsidP="00A8074A">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kern w:val="36"/>
          <w14:ligatures w14:val="none"/>
        </w:rPr>
      </w:pPr>
      <w:r w:rsidRPr="00A8074A">
        <w:rPr>
          <w:rFonts w:ascii="Century Schoolbook" w:eastAsia="Times New Roman" w:hAnsi="Century Schoolbook" w:cs="Times New Roman"/>
          <w:caps/>
          <w:kern w:val="36"/>
          <w14:ligatures w14:val="none"/>
        </w:rPr>
        <w:t>Notice of Warranty Tracking of Serialized Items (MAR 2016)</w:t>
      </w:r>
    </w:p>
    <w:p w14:paraId="1A3C8512"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outlineLvl w:val="0"/>
        <w:rPr>
          <w:rFonts w:ascii="Century Schoolbook" w:eastAsia="Times New Roman" w:hAnsi="Century Schoolbook" w:cs="Times New Roman"/>
          <w:b/>
          <w:bCs/>
          <w:kern w:val="36"/>
          <w14:ligatures w14:val="none"/>
        </w:rPr>
      </w:pPr>
    </w:p>
    <w:p w14:paraId="492CC0FC" w14:textId="4055D582"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(a)</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Definitions</w:t>
      </w:r>
      <w:r w:rsidR="0077535E" w:rsidRPr="001F28F6">
        <w:rPr>
          <w:rFonts w:ascii="Century Schoolbook" w:eastAsia="Times New Roman" w:hAnsi="Century Schoolbook" w:cs="Times New Roman"/>
          <w:i/>
          <w:iCs/>
          <w:kern w:val="0"/>
          <w14:ligatures w14:val="none"/>
        </w:rPr>
        <w:t xml:space="preserve">.  </w:t>
      </w:r>
      <w:r w:rsidR="00085BAE" w:rsidRPr="001F28F6">
        <w:rPr>
          <w:rFonts w:ascii="Century Schoolbook" w:eastAsia="Times New Roman" w:hAnsi="Century Schoolbook" w:cs="Times New Roman"/>
          <w:i/>
          <w:iCs/>
          <w:kern w:val="0"/>
          <w14:ligatures w14:val="none"/>
        </w:rPr>
        <w:t>Duration,</w:t>
      </w:r>
      <w:r w:rsidR="00085BA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enterprise, enterprise identifier,</w:t>
      </w:r>
      <w:r w:rsidR="00085BA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fixed expiration, item type,</w:t>
      </w:r>
      <w:r w:rsidR="00085BA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serialized item, starting event,</w:t>
      </w:r>
      <w:r w:rsidR="00085BA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unique item identifier, usage,</w:t>
      </w:r>
      <w:r w:rsidR="00085BA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warranty administrator, warranty guarantor,</w:t>
      </w:r>
      <w:r w:rsidR="00085BAE" w:rsidRPr="001F28F6">
        <w:rPr>
          <w:rFonts w:ascii="Century Schoolbook" w:eastAsia="Times New Roman" w:hAnsi="Century Schoolbook" w:cs="Times New Roman"/>
          <w:kern w:val="0"/>
          <w14:ligatures w14:val="none"/>
        </w:rPr>
        <w:t xml:space="preserve"> and </w:t>
      </w:r>
      <w:r w:rsidR="00085BAE" w:rsidRPr="001F28F6">
        <w:rPr>
          <w:rFonts w:ascii="Century Schoolbook" w:eastAsia="Times New Roman" w:hAnsi="Century Schoolbook" w:cs="Times New Roman"/>
          <w:i/>
          <w:iCs/>
          <w:kern w:val="0"/>
          <w14:ligatures w14:val="none"/>
        </w:rPr>
        <w:t>warranty tracking</w:t>
      </w:r>
      <w:r w:rsidR="00085BAE" w:rsidRPr="001F28F6">
        <w:rPr>
          <w:rFonts w:ascii="Century Schoolbook" w:eastAsia="Times New Roman" w:hAnsi="Century Schoolbook" w:cs="Times New Roman"/>
          <w:kern w:val="0"/>
          <w14:ligatures w14:val="none"/>
        </w:rPr>
        <w:t xml:space="preserve"> are defined in the clause at 252.246-7006, Warranty Tracking of Serialized Items.</w:t>
      </w:r>
    </w:p>
    <w:p w14:paraId="2A45931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4F458F7" w14:textId="1E8BC030"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(b)</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Reporting of data for warranty tracking and administration</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(1) The Offeror shall provide the information required by the attachment entitled “Warranty Tracking Information” on each contract </w:t>
      </w:r>
      <w:proofErr w:type="gramStart"/>
      <w:r w:rsidR="00085BAE" w:rsidRPr="001F28F6">
        <w:rPr>
          <w:rFonts w:ascii="Century Schoolbook" w:eastAsia="Times New Roman" w:hAnsi="Century Schoolbook" w:cs="Times New Roman"/>
          <w:kern w:val="0"/>
          <w14:ligatures w14:val="none"/>
        </w:rPr>
        <w:t>line item</w:t>
      </w:r>
      <w:proofErr w:type="gramEnd"/>
      <w:r w:rsidR="00085BAE" w:rsidRPr="001F28F6">
        <w:rPr>
          <w:rFonts w:ascii="Century Schoolbook" w:eastAsia="Times New Roman" w:hAnsi="Century Schoolbook" w:cs="Times New Roman"/>
          <w:kern w:val="0"/>
          <w14:ligatures w14:val="none"/>
        </w:rPr>
        <w:t xml:space="preserve"> number, subline item number, or exhibit line item number for warranted items with its offer. Information required in the warranty attachment for each warranted item shall include such information as duration, fixed expiration, item type, starting event, usage, warranty administrator enterprise identifier, and warranty guarantor enterprise identifier.</w:t>
      </w:r>
    </w:p>
    <w:p w14:paraId="349AE79C"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D05D844" w14:textId="757BC773"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lastRenderedPageBreak/>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(2)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successful offeror will be required to provide the following information no later than when the warranted items are presented for receipt and/or acceptance, in accordance with the clause at 252.246-7006—</w:t>
      </w:r>
    </w:p>
    <w:p w14:paraId="6B56B63D"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4468F0F" w14:textId="7807DD1C"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unique item identifier for each warranted item required by the attachment entitled “Warranty Tracking Information;” and</w:t>
      </w:r>
    </w:p>
    <w:p w14:paraId="536C1787"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1EAEA92" w14:textId="40BB41B0"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All information required by the attachment entitled “Source of Repair Instructions” for each warranted item.</w:t>
      </w:r>
    </w:p>
    <w:p w14:paraId="00857B9C"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C35BEC0" w14:textId="376209DF"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iCs/>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(3)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For additional information on warranty attachments, see the “Warranty and Source of Repair” training and “Warranty and Source of Repair Tracking User Guide” accessible on the Product Data Reporting and Evaluation Program (PDREP) Web site at </w:t>
      </w:r>
      <w:r w:rsidR="00085BAE" w:rsidRPr="001F28F6">
        <w:rPr>
          <w:rFonts w:ascii="Century Schoolbook" w:eastAsia="Times New Roman" w:hAnsi="Century Schoolbook" w:cs="Times New Roman"/>
          <w:i/>
          <w:iCs/>
          <w:kern w:val="0"/>
          <w14:ligatures w14:val="none"/>
        </w:rPr>
        <w:t>https://www.pdrep.csd.disa.mil/pdrep_files/other/wsr.htm.</w:t>
      </w:r>
    </w:p>
    <w:p w14:paraId="147821B4"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4E3B22D" w14:textId="7C3E0789" w:rsidR="00085BAE" w:rsidRDefault="00085BAE" w:rsidP="0077535E">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r w:rsidRPr="001F28F6">
        <w:rPr>
          <w:rFonts w:ascii="Century Schoolbook" w:eastAsia="Times New Roman" w:hAnsi="Century Schoolbook" w:cs="Times New Roman"/>
          <w:kern w:val="0"/>
          <w14:ligatures w14:val="none"/>
        </w:rPr>
        <w:t>(End of provision)</w:t>
      </w:r>
    </w:p>
    <w:p w14:paraId="58E6D5F4"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p>
    <w:p w14:paraId="7AB368EE" w14:textId="77777777" w:rsidR="00085BAE" w:rsidRDefault="00085BAE"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r w:rsidRPr="001F28F6">
        <w:rPr>
          <w:rFonts w:ascii="Century Schoolbook" w:eastAsia="Times New Roman" w:hAnsi="Century Schoolbook" w:cs="Times New Roman"/>
          <w:b/>
          <w:bCs/>
          <w:kern w:val="0"/>
          <w14:ligatures w14:val="none"/>
        </w:rPr>
        <w:t>252.246-7006 Warranty Tracking of Serialized Items.</w:t>
      </w:r>
    </w:p>
    <w:p w14:paraId="4FCD7B81" w14:textId="5CA08C38" w:rsidR="00085BAE" w:rsidRDefault="00085BAE"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1F28F6">
        <w:rPr>
          <w:rFonts w:ascii="Century Schoolbook" w:eastAsia="Times New Roman" w:hAnsi="Century Schoolbook" w:cs="Times New Roman"/>
          <w:kern w:val="0"/>
          <w14:ligatures w14:val="none"/>
        </w:rPr>
        <w:t>As prescribed in 246.710(3)(ii), use the following clause:</w:t>
      </w:r>
    </w:p>
    <w:p w14:paraId="5B148166"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907E63F" w14:textId="3288825D" w:rsidR="00085BAE" w:rsidRPr="00A8074A" w:rsidRDefault="00085BAE" w:rsidP="00A8074A">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kern w:val="36"/>
          <w14:ligatures w14:val="none"/>
        </w:rPr>
      </w:pPr>
      <w:r w:rsidRPr="00A8074A">
        <w:rPr>
          <w:rFonts w:ascii="Century Schoolbook" w:eastAsia="Times New Roman" w:hAnsi="Century Schoolbook" w:cs="Times New Roman"/>
          <w:caps/>
          <w:kern w:val="36"/>
          <w14:ligatures w14:val="none"/>
        </w:rPr>
        <w:t>Warranty Tracking of Serialized Items (MAR 2016)</w:t>
      </w:r>
    </w:p>
    <w:p w14:paraId="40DEEB7B"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outlineLvl w:val="0"/>
        <w:rPr>
          <w:rFonts w:ascii="Century Schoolbook" w:eastAsia="Times New Roman" w:hAnsi="Century Schoolbook" w:cs="Times New Roman"/>
          <w:b/>
          <w:bCs/>
          <w:kern w:val="36"/>
          <w14:ligatures w14:val="none"/>
        </w:rPr>
      </w:pPr>
    </w:p>
    <w:p w14:paraId="5F18C551" w14:textId="49316503" w:rsidR="00085BAE" w:rsidRPr="001F28F6"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(a)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Definitions</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As used in this clause—</w:t>
      </w:r>
    </w:p>
    <w:p w14:paraId="3731BB5E" w14:textId="77777777" w:rsidR="00470145"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iCs/>
          <w:kern w:val="0"/>
          <w14:ligatures w14:val="none"/>
        </w:rPr>
      </w:pPr>
    </w:p>
    <w:p w14:paraId="5456AABD" w14:textId="1EB96358"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Duration</w:t>
      </w:r>
      <w:r w:rsidR="00085BAE" w:rsidRPr="001F28F6">
        <w:rPr>
          <w:rFonts w:ascii="Century Schoolbook" w:eastAsia="Times New Roman" w:hAnsi="Century Schoolbook" w:cs="Times New Roman"/>
          <w:kern w:val="0"/>
          <w14:ligatures w14:val="none"/>
        </w:rPr>
        <w:t xml:space="preserve"> means the warranty period</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This period may be a stated </w:t>
      </w:r>
      <w:proofErr w:type="gramStart"/>
      <w:r w:rsidR="00085BAE" w:rsidRPr="001F28F6">
        <w:rPr>
          <w:rFonts w:ascii="Century Schoolbook" w:eastAsia="Times New Roman" w:hAnsi="Century Schoolbook" w:cs="Times New Roman"/>
          <w:kern w:val="0"/>
          <w14:ligatures w14:val="none"/>
        </w:rPr>
        <w:t>period of time</w:t>
      </w:r>
      <w:proofErr w:type="gramEnd"/>
      <w:r w:rsidR="00085BAE" w:rsidRPr="001F28F6">
        <w:rPr>
          <w:rFonts w:ascii="Century Schoolbook" w:eastAsia="Times New Roman" w:hAnsi="Century Schoolbook" w:cs="Times New Roman"/>
          <w:kern w:val="0"/>
          <w14:ligatures w14:val="none"/>
        </w:rPr>
        <w:t>, amount of usage, or the occurrence of a specified event, after formal acceptance of delivery, for the Government to assert a contractual right for the correction of defects.</w:t>
      </w:r>
    </w:p>
    <w:p w14:paraId="7704B6B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BE0E73C" w14:textId="31CDCB14"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Enterprise</w:t>
      </w:r>
      <w:r w:rsidR="00085BAE" w:rsidRPr="001F28F6">
        <w:rPr>
          <w:rFonts w:ascii="Century Schoolbook" w:eastAsia="Times New Roman" w:hAnsi="Century Schoolbook" w:cs="Times New Roman"/>
          <w:kern w:val="0"/>
          <w14:ligatures w14:val="none"/>
        </w:rPr>
        <w:t xml:space="preserve"> means the entity (</w:t>
      </w:r>
      <w:r w:rsidR="00085BAE" w:rsidRPr="001F28F6">
        <w:rPr>
          <w:rFonts w:ascii="Century Schoolbook" w:eastAsia="Times New Roman" w:hAnsi="Century Schoolbook" w:cs="Times New Roman"/>
          <w:i/>
          <w:iCs/>
          <w:kern w:val="0"/>
          <w14:ligatures w14:val="none"/>
        </w:rPr>
        <w:t>e.g.,</w:t>
      </w:r>
      <w:r w:rsidR="00085BAE" w:rsidRPr="001F28F6">
        <w:rPr>
          <w:rFonts w:ascii="Century Schoolbook" w:eastAsia="Times New Roman" w:hAnsi="Century Schoolbook" w:cs="Times New Roman"/>
          <w:kern w:val="0"/>
          <w14:ligatures w14:val="none"/>
        </w:rPr>
        <w:t xml:space="preserve"> a manufacturer or vendor) responsible for granting the warranty and/or assigning unique item identifiers to serialized warranty items.</w:t>
      </w:r>
    </w:p>
    <w:p w14:paraId="5F71A3AE"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E13A2B8" w14:textId="68126F3A"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Enterprise identifier</w:t>
      </w:r>
      <w:r w:rsidR="00085BAE" w:rsidRPr="001F28F6">
        <w:rPr>
          <w:rFonts w:ascii="Century Schoolbook" w:eastAsia="Times New Roman" w:hAnsi="Century Schoolbook" w:cs="Times New Roman"/>
          <w:kern w:val="0"/>
          <w14:ligatures w14:val="none"/>
        </w:rPr>
        <w:t xml:space="preserve"> means a code that is uniquely assigned to an enterprise by an issuing agency.</w:t>
      </w:r>
    </w:p>
    <w:p w14:paraId="6C9C632A"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2562FFA" w14:textId="06790091"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First use</w:t>
      </w:r>
      <w:r w:rsidR="00085BAE" w:rsidRPr="001F28F6">
        <w:rPr>
          <w:rFonts w:ascii="Century Schoolbook" w:eastAsia="Times New Roman" w:hAnsi="Century Schoolbook" w:cs="Times New Roman"/>
          <w:kern w:val="0"/>
          <w14:ligatures w14:val="none"/>
        </w:rPr>
        <w:t xml:space="preserve"> means the initial or first-time use of a product by the Government.</w:t>
      </w:r>
    </w:p>
    <w:p w14:paraId="4D13FCED"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F7B806E" w14:textId="3080C993"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Fixed expiration</w:t>
      </w:r>
      <w:r w:rsidR="00085BAE" w:rsidRPr="001F28F6">
        <w:rPr>
          <w:rFonts w:ascii="Century Schoolbook" w:eastAsia="Times New Roman" w:hAnsi="Century Schoolbook" w:cs="Times New Roman"/>
          <w:kern w:val="0"/>
          <w14:ligatures w14:val="none"/>
        </w:rPr>
        <w:t xml:space="preserve"> means the date the warranty expires and the Contractor's obligation to provide for a remedy or corrective action ends.</w:t>
      </w:r>
    </w:p>
    <w:p w14:paraId="4A6D4619"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FFAEA7A" w14:textId="0424414C"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Installation</w:t>
      </w:r>
      <w:r w:rsidR="00085BAE" w:rsidRPr="001F28F6">
        <w:rPr>
          <w:rFonts w:ascii="Century Schoolbook" w:eastAsia="Times New Roman" w:hAnsi="Century Schoolbook" w:cs="Times New Roman"/>
          <w:kern w:val="0"/>
          <w14:ligatures w14:val="none"/>
        </w:rPr>
        <w:t xml:space="preserve"> means the date a unit is inserted into a </w:t>
      </w:r>
      <w:proofErr w:type="gramStart"/>
      <w:r w:rsidR="00085BAE" w:rsidRPr="001F28F6">
        <w:rPr>
          <w:rFonts w:ascii="Century Schoolbook" w:eastAsia="Times New Roman" w:hAnsi="Century Schoolbook" w:cs="Times New Roman"/>
          <w:kern w:val="0"/>
          <w14:ligatures w14:val="none"/>
        </w:rPr>
        <w:t>higher level</w:t>
      </w:r>
      <w:proofErr w:type="gramEnd"/>
      <w:r w:rsidR="00085BAE" w:rsidRPr="001F28F6">
        <w:rPr>
          <w:rFonts w:ascii="Century Schoolbook" w:eastAsia="Times New Roman" w:hAnsi="Century Schoolbook" w:cs="Times New Roman"/>
          <w:kern w:val="0"/>
          <w14:ligatures w14:val="none"/>
        </w:rPr>
        <w:t xml:space="preserve"> assembly in order to make that assembly operational.</w:t>
      </w:r>
    </w:p>
    <w:p w14:paraId="0BF32023"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8024787" w14:textId="0283C3C1"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iCs/>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Issuing agency</w:t>
      </w:r>
      <w:r w:rsidR="00085BAE" w:rsidRPr="001F28F6">
        <w:rPr>
          <w:rFonts w:ascii="Century Schoolbook" w:eastAsia="Times New Roman" w:hAnsi="Century Schoolbook" w:cs="Times New Roman"/>
          <w:kern w:val="0"/>
          <w14:ligatures w14:val="none"/>
        </w:rPr>
        <w:t xml:space="preserve"> means an organization responsible for assigning a globally unique identifier to an enterprise, as indicated in the Register of Issuing Agency Codes for International Standards Organization/International Electrotechnical Commission 15459, located at </w:t>
      </w:r>
      <w:hyperlink r:id="rId37" w:history="1">
        <w:r w:rsidR="006B3E7D" w:rsidRPr="00AA0B98">
          <w:rPr>
            <w:rStyle w:val="Hyperlink"/>
            <w:rFonts w:ascii="Century Schoolbook" w:eastAsia="Times New Roman" w:hAnsi="Century Schoolbook" w:cs="Times New Roman"/>
            <w:i/>
            <w:iCs/>
            <w:kern w:val="0"/>
            <w14:ligatures w14:val="none"/>
          </w:rPr>
          <w:t>http://www.aimglobal.org/?Reg_Authority15459</w:t>
        </w:r>
      </w:hyperlink>
      <w:r w:rsidR="00085BAE" w:rsidRPr="001F28F6">
        <w:rPr>
          <w:rFonts w:ascii="Century Schoolbook" w:eastAsia="Times New Roman" w:hAnsi="Century Schoolbook" w:cs="Times New Roman"/>
          <w:i/>
          <w:iCs/>
          <w:kern w:val="0"/>
          <w14:ligatures w14:val="none"/>
        </w:rPr>
        <w:t>.</w:t>
      </w:r>
    </w:p>
    <w:p w14:paraId="016F9A53"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A7ECD99" w14:textId="7B26A29A"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lastRenderedPageBreak/>
        <w:tab/>
      </w:r>
      <w:r w:rsidR="00085BAE" w:rsidRPr="001F28F6">
        <w:rPr>
          <w:rFonts w:ascii="Century Schoolbook" w:eastAsia="Times New Roman" w:hAnsi="Century Schoolbook" w:cs="Times New Roman"/>
          <w:i/>
          <w:iCs/>
          <w:kern w:val="0"/>
          <w14:ligatures w14:val="none"/>
        </w:rPr>
        <w:t>Item type</w:t>
      </w:r>
      <w:r w:rsidR="00085BAE" w:rsidRPr="001F28F6">
        <w:rPr>
          <w:rFonts w:ascii="Century Schoolbook" w:eastAsia="Times New Roman" w:hAnsi="Century Schoolbook" w:cs="Times New Roman"/>
          <w:kern w:val="0"/>
          <w14:ligatures w14:val="none"/>
        </w:rPr>
        <w:t xml:space="preserve"> means a coded representation of the description of the item being warranted, consisting of the codes C—component procured separate from end item, S—subassembly procured separate from end item or subassembly, E—embedded in component, subassembly or end item parent, and P—parent end item.</w:t>
      </w:r>
    </w:p>
    <w:p w14:paraId="03FE5569"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DA25254" w14:textId="7D0ACF26"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Starting event</w:t>
      </w:r>
      <w:r w:rsidR="00085BAE" w:rsidRPr="001F28F6">
        <w:rPr>
          <w:rFonts w:ascii="Century Schoolbook" w:eastAsia="Times New Roman" w:hAnsi="Century Schoolbook" w:cs="Times New Roman"/>
          <w:kern w:val="0"/>
          <w14:ligatures w14:val="none"/>
        </w:rPr>
        <w:t xml:space="preserve"> means the event or action that initiates the warranty, such as first use or upon installation.</w:t>
      </w:r>
    </w:p>
    <w:p w14:paraId="3B40947F"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73D41FF" w14:textId="10949393"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Serialized item</w:t>
      </w:r>
      <w:r w:rsidR="00085BAE" w:rsidRPr="001F28F6">
        <w:rPr>
          <w:rFonts w:ascii="Century Schoolbook" w:eastAsia="Times New Roman" w:hAnsi="Century Schoolbook" w:cs="Times New Roman"/>
          <w:kern w:val="0"/>
          <w14:ligatures w14:val="none"/>
        </w:rPr>
        <w:t xml:space="preserve"> means each item produced is assigned a serial number that is unique among all the collective tangible items produced by the enterprise, or each item of a particular part, lot, or batch number is assigned a unique serial number within that part, lot, or batch number assignment within the enterprise identifier</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enterprise is responsible for ensuring unique serialization within the enterprise identifier or within the part, lot, or batch numbers, and that serial numbers, once assigned, are never used again.</w:t>
      </w:r>
    </w:p>
    <w:p w14:paraId="7CC702D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419B98A" w14:textId="5D3A7DAD"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Unique item identifier</w:t>
      </w:r>
      <w:r w:rsidR="00085BAE" w:rsidRPr="001F28F6">
        <w:rPr>
          <w:rFonts w:ascii="Century Schoolbook" w:eastAsia="Times New Roman" w:hAnsi="Century Schoolbook" w:cs="Times New Roman"/>
          <w:kern w:val="0"/>
          <w14:ligatures w14:val="none"/>
        </w:rPr>
        <w:t xml:space="preserve"> means a set of data elements marked on an item that is globally unique and unambiguous.</w:t>
      </w:r>
    </w:p>
    <w:p w14:paraId="0E4B7B73"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9EFBE2B" w14:textId="4371A2B9"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Usage</w:t>
      </w:r>
      <w:r w:rsidR="00085BAE" w:rsidRPr="001F28F6">
        <w:rPr>
          <w:rFonts w:ascii="Century Schoolbook" w:eastAsia="Times New Roman" w:hAnsi="Century Schoolbook" w:cs="Times New Roman"/>
          <w:kern w:val="0"/>
          <w14:ligatures w14:val="none"/>
        </w:rPr>
        <w:t xml:space="preserve"> means the quantity and an associated unit of measure that specifies the amount of a characteristic subject to the contractor's obligation to provide for remedy or corrective action, such as </w:t>
      </w:r>
      <w:proofErr w:type="gramStart"/>
      <w:r w:rsidR="00085BAE" w:rsidRPr="001F28F6">
        <w:rPr>
          <w:rFonts w:ascii="Century Schoolbook" w:eastAsia="Times New Roman" w:hAnsi="Century Schoolbook" w:cs="Times New Roman"/>
          <w:kern w:val="0"/>
          <w14:ligatures w14:val="none"/>
        </w:rPr>
        <w:t>a number of</w:t>
      </w:r>
      <w:proofErr w:type="gramEnd"/>
      <w:r w:rsidR="00085BAE" w:rsidRPr="001F28F6">
        <w:rPr>
          <w:rFonts w:ascii="Century Schoolbook" w:eastAsia="Times New Roman" w:hAnsi="Century Schoolbook" w:cs="Times New Roman"/>
          <w:kern w:val="0"/>
          <w14:ligatures w14:val="none"/>
        </w:rPr>
        <w:t xml:space="preserve"> miles, hours, or cycles.</w:t>
      </w:r>
    </w:p>
    <w:p w14:paraId="22343B84"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D5F6C0F" w14:textId="3468A2C5"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Warranty administrator</w:t>
      </w:r>
      <w:r w:rsidR="00085BAE" w:rsidRPr="001F28F6">
        <w:rPr>
          <w:rFonts w:ascii="Century Schoolbook" w:eastAsia="Times New Roman" w:hAnsi="Century Schoolbook" w:cs="Times New Roman"/>
          <w:kern w:val="0"/>
          <w14:ligatures w14:val="none"/>
        </w:rPr>
        <w:t xml:space="preserve"> means the organization specified by the guarantor for managing the warranty.</w:t>
      </w:r>
    </w:p>
    <w:p w14:paraId="30D1E47F"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0C15FA1" w14:textId="050BF768"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Warranty guarantor</w:t>
      </w:r>
      <w:r w:rsidR="00085BAE" w:rsidRPr="001F28F6">
        <w:rPr>
          <w:rFonts w:ascii="Century Schoolbook" w:eastAsia="Times New Roman" w:hAnsi="Century Schoolbook" w:cs="Times New Roman"/>
          <w:kern w:val="0"/>
          <w14:ligatures w14:val="none"/>
        </w:rPr>
        <w:t xml:space="preserve"> means the enterprise that provides the warranty under the terms and conditions of a contract.</w:t>
      </w:r>
    </w:p>
    <w:p w14:paraId="78878269"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57E77B6" w14:textId="2B9D1D69"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Warranty repair source</w:t>
      </w:r>
      <w:r w:rsidR="00085BAE" w:rsidRPr="001F28F6">
        <w:rPr>
          <w:rFonts w:ascii="Century Schoolbook" w:eastAsia="Times New Roman" w:hAnsi="Century Schoolbook" w:cs="Times New Roman"/>
          <w:kern w:val="0"/>
          <w14:ligatures w14:val="none"/>
        </w:rPr>
        <w:t xml:space="preserve"> means the organization specified by a warranty guarantor for receiving and managing warranty items that are returned by a customer.</w:t>
      </w:r>
    </w:p>
    <w:p w14:paraId="48FA978D"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FC33AE3" w14:textId="79158AB2"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Warranty tracking</w:t>
      </w:r>
      <w:r w:rsidR="00085BAE" w:rsidRPr="001F28F6">
        <w:rPr>
          <w:rFonts w:ascii="Century Schoolbook" w:eastAsia="Times New Roman" w:hAnsi="Century Schoolbook" w:cs="Times New Roman"/>
          <w:kern w:val="0"/>
          <w14:ligatures w14:val="none"/>
        </w:rPr>
        <w:t xml:space="preserve"> means the ability to trace a warranted item from delivery through completion of the effectivity of the warranty.</w:t>
      </w:r>
    </w:p>
    <w:p w14:paraId="6E33308C"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FB6F207" w14:textId="4121D73C"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(b)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Reporting of data for warranty tracking and administration</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(1) The Contractor shall provide the information required by the attachment entitled “Warranty Tracking Information” on each contract </w:t>
      </w:r>
      <w:proofErr w:type="gramStart"/>
      <w:r w:rsidR="00085BAE" w:rsidRPr="001F28F6">
        <w:rPr>
          <w:rFonts w:ascii="Century Schoolbook" w:eastAsia="Times New Roman" w:hAnsi="Century Schoolbook" w:cs="Times New Roman"/>
          <w:kern w:val="0"/>
          <w14:ligatures w14:val="none"/>
        </w:rPr>
        <w:t>line item</w:t>
      </w:r>
      <w:proofErr w:type="gramEnd"/>
      <w:r w:rsidR="00085BAE" w:rsidRPr="001F28F6">
        <w:rPr>
          <w:rFonts w:ascii="Century Schoolbook" w:eastAsia="Times New Roman" w:hAnsi="Century Schoolbook" w:cs="Times New Roman"/>
          <w:kern w:val="0"/>
          <w14:ligatures w14:val="none"/>
        </w:rPr>
        <w:t xml:space="preserve"> number, subline item number, or exhibit line item number for warranted items no later than the time of award. Information required in the warranty attachment shall include such information as duration, fixed expiration, item type, starting event, usage, warranty administrator enterprise identifier, and warranty guarantor enterprise identifier.</w:t>
      </w:r>
    </w:p>
    <w:p w14:paraId="579FC51D"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86FCF09" w14:textId="170C688B"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(2)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 shall provide the following information no later than when the warranted items are presented for receipt and/or acceptance—</w:t>
      </w:r>
    </w:p>
    <w:p w14:paraId="64196BD0"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466539A" w14:textId="07EE8DC9"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(i)</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The unique item identifier for each warranted item required by the attachment entitled “Warranty Tracking Information;” and</w:t>
      </w:r>
    </w:p>
    <w:p w14:paraId="76B44789"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4A211CA" w14:textId="047FBFB8"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lastRenderedPageBreak/>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warranty repair source information and instructions for each warranted item required by the attachment entitled “Source of Repair Instructions.”</w:t>
      </w:r>
    </w:p>
    <w:p w14:paraId="2E9EC3F4"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89139DC" w14:textId="22A51738"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(3)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 shall submit the data for warranty tracking to the Contracting Officer with a copy to the requiring activity and the Contracting Officer Representative.</w:t>
      </w:r>
    </w:p>
    <w:p w14:paraId="6BF3C88E"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665B810" w14:textId="3E26E620"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iCs/>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(4)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For additional information on warranty attachments, see the “Warranty and Source of Repair” training and “Warranty and Source of Repair Tracking User Guide” accessible on the Product Data Reporting and Evaluation Program (PDREP) Web site at </w:t>
      </w:r>
      <w:hyperlink r:id="rId38" w:history="1">
        <w:r w:rsidR="006B3E7D" w:rsidRPr="00AA0B98">
          <w:rPr>
            <w:rStyle w:val="Hyperlink"/>
            <w:rFonts w:ascii="Century Schoolbook" w:eastAsia="Times New Roman" w:hAnsi="Century Schoolbook" w:cs="Times New Roman"/>
            <w:i/>
            <w:iCs/>
            <w:kern w:val="0"/>
            <w14:ligatures w14:val="none"/>
          </w:rPr>
          <w:t>https://www.pdrep.csd.disa.mil/pdrep_files/other/wsr.htm</w:t>
        </w:r>
      </w:hyperlink>
      <w:r w:rsidR="00085BAE" w:rsidRPr="001F28F6">
        <w:rPr>
          <w:rFonts w:ascii="Century Schoolbook" w:eastAsia="Times New Roman" w:hAnsi="Century Schoolbook" w:cs="Times New Roman"/>
          <w:i/>
          <w:iCs/>
          <w:kern w:val="0"/>
          <w14:ligatures w14:val="none"/>
        </w:rPr>
        <w:t>.</w:t>
      </w:r>
    </w:p>
    <w:p w14:paraId="5E61AE6D"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753237E" w14:textId="73249A7C"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(c)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Reservation of rights</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terms of this clause shall not be construed to limit the Government's rights or remedies under any other contract clause.</w:t>
      </w:r>
    </w:p>
    <w:p w14:paraId="2E53E783"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B855EFC" w14:textId="25FE745F" w:rsidR="00085BAE" w:rsidRDefault="00085BAE" w:rsidP="0077535E">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r w:rsidRPr="001F28F6">
        <w:rPr>
          <w:rFonts w:ascii="Century Schoolbook" w:eastAsia="Times New Roman" w:hAnsi="Century Schoolbook" w:cs="Times New Roman"/>
          <w:kern w:val="0"/>
          <w14:ligatures w14:val="none"/>
        </w:rPr>
        <w:t>(End of clause)</w:t>
      </w:r>
    </w:p>
    <w:p w14:paraId="21400230"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p>
    <w:p w14:paraId="1F4C13CB" w14:textId="656B64AA" w:rsidR="00085BAE" w:rsidRDefault="00085BAE"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r w:rsidRPr="001F28F6">
        <w:rPr>
          <w:rFonts w:ascii="Century Schoolbook" w:eastAsia="Times New Roman" w:hAnsi="Century Schoolbook" w:cs="Times New Roman"/>
          <w:b/>
          <w:bCs/>
          <w:kern w:val="0"/>
          <w14:ligatures w14:val="none"/>
        </w:rPr>
        <w:t>252.246-7007</w:t>
      </w:r>
      <w:r w:rsidR="00C00FA1">
        <w:rPr>
          <w:rFonts w:ascii="Century Schoolbook" w:eastAsia="Times New Roman" w:hAnsi="Century Schoolbook" w:cs="Times New Roman"/>
          <w:b/>
          <w:bCs/>
          <w:kern w:val="0"/>
          <w14:ligatures w14:val="none"/>
        </w:rPr>
        <w:t xml:space="preserve"> </w:t>
      </w:r>
      <w:r w:rsidRPr="001F28F6">
        <w:rPr>
          <w:rFonts w:ascii="Century Schoolbook" w:eastAsia="Times New Roman" w:hAnsi="Century Schoolbook" w:cs="Times New Roman"/>
          <w:b/>
          <w:bCs/>
          <w:kern w:val="0"/>
          <w14:ligatures w14:val="none"/>
        </w:rPr>
        <w:t xml:space="preserve"> Contractor Counterfeit Electronic Part Detection and Avoidance System.</w:t>
      </w:r>
    </w:p>
    <w:p w14:paraId="690A06CF"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
    <w:p w14:paraId="44A00B8B" w14:textId="77777777" w:rsidR="00085BAE" w:rsidRDefault="00085BAE"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1F28F6">
        <w:rPr>
          <w:rFonts w:ascii="Century Schoolbook" w:eastAsia="Times New Roman" w:hAnsi="Century Schoolbook" w:cs="Times New Roman"/>
          <w:kern w:val="0"/>
          <w14:ligatures w14:val="none"/>
        </w:rPr>
        <w:t>As prescribed in 246.870-3(a), use the following clause:</w:t>
      </w:r>
    </w:p>
    <w:p w14:paraId="6995466B"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AE7A132" w14:textId="3F1BC986" w:rsidR="00085BAE" w:rsidRPr="00A8074A" w:rsidRDefault="00085BAE" w:rsidP="00A8074A">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kern w:val="36"/>
          <w14:ligatures w14:val="none"/>
        </w:rPr>
      </w:pPr>
      <w:r w:rsidRPr="00A8074A">
        <w:rPr>
          <w:rFonts w:ascii="Century Schoolbook" w:eastAsia="Times New Roman" w:hAnsi="Century Schoolbook" w:cs="Times New Roman"/>
          <w:caps/>
          <w:kern w:val="36"/>
          <w14:ligatures w14:val="none"/>
        </w:rPr>
        <w:t>Contractor Counterfeit Electronic Part Detection and Avoidance System (JAN 2023)</w:t>
      </w:r>
    </w:p>
    <w:p w14:paraId="506BA1B3"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outlineLvl w:val="0"/>
        <w:rPr>
          <w:rFonts w:ascii="Century Schoolbook" w:eastAsia="Times New Roman" w:hAnsi="Century Schoolbook" w:cs="Times New Roman"/>
          <w:b/>
          <w:bCs/>
          <w:kern w:val="36"/>
          <w14:ligatures w14:val="none"/>
        </w:rPr>
      </w:pPr>
    </w:p>
    <w:p w14:paraId="331FE2DE" w14:textId="77777777" w:rsidR="00085BAE" w:rsidRDefault="00085BAE"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1F28F6">
        <w:rPr>
          <w:rFonts w:ascii="Century Schoolbook" w:eastAsia="Times New Roman" w:hAnsi="Century Schoolbook" w:cs="Times New Roman"/>
          <w:kern w:val="0"/>
          <w14:ligatures w14:val="none"/>
        </w:rPr>
        <w:t>The following paragraphs (a) through (e) of this clause do not apply unless the Contractor is subject to the Cost Accounting Standards under 41 U.S.C. chapter 15, as implemented in regulations found at 48 CFR 9903.201-1.</w:t>
      </w:r>
    </w:p>
    <w:p w14:paraId="0E236F6D"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94F211C" w14:textId="20D4748E"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(a)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Definitions</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As used in this clause—</w:t>
      </w:r>
    </w:p>
    <w:p w14:paraId="3D2A512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BB60D6F" w14:textId="0B22835E"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Authorized aftermarket manufacturer</w:t>
      </w:r>
      <w:r w:rsidR="00085BAE" w:rsidRPr="001F28F6">
        <w:rPr>
          <w:rFonts w:ascii="Century Schoolbook" w:eastAsia="Times New Roman" w:hAnsi="Century Schoolbook" w:cs="Times New Roman"/>
          <w:kern w:val="0"/>
          <w14:ligatures w14:val="none"/>
        </w:rPr>
        <w:t xml:space="preserve"> means an organization that fabricates a part under a contract with, or with the express written authority of, the original component manufacturer based on the original component manufacturer's designs, formulas, and/or specifications.</w:t>
      </w:r>
    </w:p>
    <w:p w14:paraId="2B84F87F"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22E2222" w14:textId="56AA8C98"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Authorized supplier</w:t>
      </w:r>
      <w:r w:rsidR="00085BAE" w:rsidRPr="001F28F6">
        <w:rPr>
          <w:rFonts w:ascii="Century Schoolbook" w:eastAsia="Times New Roman" w:hAnsi="Century Schoolbook" w:cs="Times New Roman"/>
          <w:kern w:val="0"/>
          <w14:ligatures w14:val="none"/>
        </w:rPr>
        <w:t xml:space="preserve"> means a supplier, distributor, or an aftermarket manufacturer with a contractual arrangement with, or the express written authority of, the original manufacturer or current design activity to buy, stock, repackage, sell, or distribute the part.</w:t>
      </w:r>
    </w:p>
    <w:p w14:paraId="0436D2A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EE03EC8" w14:textId="29CAD3B7"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Contract manufacturer</w:t>
      </w:r>
      <w:r w:rsidR="00085BAE" w:rsidRPr="001F28F6">
        <w:rPr>
          <w:rFonts w:ascii="Century Schoolbook" w:eastAsia="Times New Roman" w:hAnsi="Century Schoolbook" w:cs="Times New Roman"/>
          <w:kern w:val="0"/>
          <w14:ligatures w14:val="none"/>
        </w:rPr>
        <w:t xml:space="preserve"> means a company that produces goods under contract for another company under the label or brand name of that company.</w:t>
      </w:r>
    </w:p>
    <w:p w14:paraId="67294B43"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BD53C9F" w14:textId="3E97C65D"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Contractor-approved supplier</w:t>
      </w:r>
      <w:r w:rsidR="00085BAE" w:rsidRPr="001F28F6">
        <w:rPr>
          <w:rFonts w:ascii="Century Schoolbook" w:eastAsia="Times New Roman" w:hAnsi="Century Schoolbook" w:cs="Times New Roman"/>
          <w:kern w:val="0"/>
          <w14:ligatures w14:val="none"/>
        </w:rPr>
        <w:t xml:space="preserve"> means a supplier that does not have a contractual agreement with the original component manufacturer for a </w:t>
      </w:r>
      <w:proofErr w:type="gramStart"/>
      <w:r w:rsidR="00085BAE" w:rsidRPr="001F28F6">
        <w:rPr>
          <w:rFonts w:ascii="Century Schoolbook" w:eastAsia="Times New Roman" w:hAnsi="Century Schoolbook" w:cs="Times New Roman"/>
          <w:kern w:val="0"/>
          <w14:ligatures w14:val="none"/>
        </w:rPr>
        <w:t>transaction, but</w:t>
      </w:r>
      <w:proofErr w:type="gramEnd"/>
      <w:r w:rsidR="00085BAE" w:rsidRPr="001F28F6">
        <w:rPr>
          <w:rFonts w:ascii="Century Schoolbook" w:eastAsia="Times New Roman" w:hAnsi="Century Schoolbook" w:cs="Times New Roman"/>
          <w:kern w:val="0"/>
          <w14:ligatures w14:val="none"/>
        </w:rPr>
        <w:t xml:space="preserve"> has been identified as trustworthy by a contractor or subcontractor.</w:t>
      </w:r>
    </w:p>
    <w:p w14:paraId="5AA5450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E8381EA" w14:textId="4659B0BF"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Counterfeit electronic part</w:t>
      </w:r>
      <w:r w:rsidR="00085BAE" w:rsidRPr="001F28F6">
        <w:rPr>
          <w:rFonts w:ascii="Century Schoolbook" w:eastAsia="Times New Roman" w:hAnsi="Century Schoolbook" w:cs="Times New Roman"/>
          <w:kern w:val="0"/>
          <w14:ligatures w14:val="none"/>
        </w:rPr>
        <w:t xml:space="preserve"> means an unlawful or unauthorized reproduction, substitution, or alteration that has been knowingly mismarked, misidentified, or </w:t>
      </w:r>
      <w:r w:rsidR="00085BAE" w:rsidRPr="001F28F6">
        <w:rPr>
          <w:rFonts w:ascii="Century Schoolbook" w:eastAsia="Times New Roman" w:hAnsi="Century Schoolbook" w:cs="Times New Roman"/>
          <w:kern w:val="0"/>
          <w14:ligatures w14:val="none"/>
        </w:rPr>
        <w:lastRenderedPageBreak/>
        <w:t>otherwise misrepresented to be an authentic, unmodified electronic part from the original manufacturer, or a source with the express written authority of the original manufacturer or current design activity, including an authorized aftermarket manufacturer</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Unlawful or unauthorized substitution includes used electronic parts represented as new, or the false identification of grade, serial number, lot number, date code, or performance characteristics.</w:t>
      </w:r>
    </w:p>
    <w:p w14:paraId="496721A2" w14:textId="4B9EFC57" w:rsidR="006B3E7D" w:rsidRPr="001F28F6"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p>
    <w:p w14:paraId="461BEC69" w14:textId="32E785DC"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Electronic part</w:t>
      </w:r>
      <w:r w:rsidR="00085BAE" w:rsidRPr="001F28F6">
        <w:rPr>
          <w:rFonts w:ascii="Century Schoolbook" w:eastAsia="Times New Roman" w:hAnsi="Century Schoolbook" w:cs="Times New Roman"/>
          <w:kern w:val="0"/>
          <w14:ligatures w14:val="none"/>
        </w:rPr>
        <w:t xml:space="preserve"> means an integrated circuit, a discrete electronic component (including, but not limited to, a transistor, capacitor, resistor, or diode), or a circuit assembly (section 818(f)(2) of Pub. L. 112-81).</w:t>
      </w:r>
    </w:p>
    <w:p w14:paraId="6F121F2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8496278" w14:textId="7C3BDB1E"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Obsolete electronic part</w:t>
      </w:r>
      <w:r w:rsidR="00085BAE" w:rsidRPr="001F28F6">
        <w:rPr>
          <w:rFonts w:ascii="Century Schoolbook" w:eastAsia="Times New Roman" w:hAnsi="Century Schoolbook" w:cs="Times New Roman"/>
          <w:kern w:val="0"/>
          <w14:ligatures w14:val="none"/>
        </w:rPr>
        <w:t xml:space="preserve"> means an electronic part that is no longer available from the original manufacturer or an authorized aftermarket manufacturer.</w:t>
      </w:r>
    </w:p>
    <w:p w14:paraId="3DAC32AB"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25365C4" w14:textId="7DE06D18"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Original component manufacturer</w:t>
      </w:r>
      <w:r w:rsidR="00085BAE" w:rsidRPr="001F28F6">
        <w:rPr>
          <w:rFonts w:ascii="Century Schoolbook" w:eastAsia="Times New Roman" w:hAnsi="Century Schoolbook" w:cs="Times New Roman"/>
          <w:kern w:val="0"/>
          <w14:ligatures w14:val="none"/>
        </w:rPr>
        <w:t xml:space="preserve"> means an organization that designs and/or engineers a part and is entitled to any intellectual property rights to that part.</w:t>
      </w:r>
    </w:p>
    <w:p w14:paraId="137F4B52"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473F7AF" w14:textId="7045AAE1"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Original equipment manufacturer</w:t>
      </w:r>
      <w:r w:rsidR="00085BAE" w:rsidRPr="001F28F6">
        <w:rPr>
          <w:rFonts w:ascii="Century Schoolbook" w:eastAsia="Times New Roman" w:hAnsi="Century Schoolbook" w:cs="Times New Roman"/>
          <w:kern w:val="0"/>
          <w14:ligatures w14:val="none"/>
        </w:rPr>
        <w:t xml:space="preserve"> means a company that manufactures products that it has designed from purchased components and sells those products under the company's brand name.</w:t>
      </w:r>
    </w:p>
    <w:p w14:paraId="364963F6"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FF1A234" w14:textId="3A39C62E"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Original manufacturer</w:t>
      </w:r>
      <w:r w:rsidR="00085BAE" w:rsidRPr="001F28F6">
        <w:rPr>
          <w:rFonts w:ascii="Century Schoolbook" w:eastAsia="Times New Roman" w:hAnsi="Century Schoolbook" w:cs="Times New Roman"/>
          <w:kern w:val="0"/>
          <w14:ligatures w14:val="none"/>
        </w:rPr>
        <w:t xml:space="preserve"> means the original component manufacturer, the original equipment manufacturer, or the contract manufacturer.</w:t>
      </w:r>
    </w:p>
    <w:p w14:paraId="05494576"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3E8967C" w14:textId="5C218B1E"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Suspect counterfeit electronic part</w:t>
      </w:r>
      <w:r w:rsidR="00085BAE" w:rsidRPr="001F28F6">
        <w:rPr>
          <w:rFonts w:ascii="Century Schoolbook" w:eastAsia="Times New Roman" w:hAnsi="Century Schoolbook" w:cs="Times New Roman"/>
          <w:kern w:val="0"/>
          <w14:ligatures w14:val="none"/>
        </w:rPr>
        <w:t xml:space="preserve"> means an electronic part for which credible evidence (including, but not limited to, visual inspection or testing) provides reasonable doubt that the electronic part is authentic.</w:t>
      </w:r>
    </w:p>
    <w:p w14:paraId="1EF2C3CB"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CE1D49C" w14:textId="7981F843"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(b)</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Acceptable counterfeit electronic part detection and avoidance system</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 shall establish and maintain an acceptable counterfeit electronic part detection and avoidance system</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Failure to maintain an acceptable counterfeit electronic part detection and avoidance system, as defined in this clause, may result in disapproval of the purchasing system by the Contracting Officer and/or withholding of payments and affect the allowability of costs of counterfeit electronic parts or suspect counterfeit electronic parts and the cost of rework or corrective action that may be required to remedy the use or inclusion of such parts (see DFARS 231.205-71).</w:t>
      </w:r>
    </w:p>
    <w:p w14:paraId="34F50B56"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EA63C09" w14:textId="65237D71"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(c)</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System criteria</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A counterfeit electronic part detection and avoidance system shall include risk-based policies and procedures that address, at a minimum, the following areas:</w:t>
      </w:r>
    </w:p>
    <w:p w14:paraId="37903A44"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A5A1D87" w14:textId="5670E50B"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(1)</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The training of personnel.</w:t>
      </w:r>
    </w:p>
    <w:p w14:paraId="3DABC161"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E2BB269" w14:textId="210FC5E7"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(2)</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The inspection and testing of electronic parts, including criteria for acceptance and rejection</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Tests and inspections shall be performed in accordance with accepted Government- and industry-recognized techniques</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Selection of tests and inspections shall be based on minimizing risk to the Government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Determination of risk shall be based on the assessed probability of receiving a counterfeit electronic part; the probability that the inspection or test selected will </w:t>
      </w:r>
      <w:r w:rsidR="00085BAE" w:rsidRPr="001F28F6">
        <w:rPr>
          <w:rFonts w:ascii="Century Schoolbook" w:eastAsia="Times New Roman" w:hAnsi="Century Schoolbook" w:cs="Times New Roman"/>
          <w:kern w:val="0"/>
          <w14:ligatures w14:val="none"/>
        </w:rPr>
        <w:lastRenderedPageBreak/>
        <w:t>detect a counterfeit electronic part; and the potential negative consequences of a counterfeit electronic part being installed (e.g., human safety, mission success) where such consequences are made known to the Contractor.</w:t>
      </w:r>
    </w:p>
    <w:p w14:paraId="5A0A45F7"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D68556A" w14:textId="66986199"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(3)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Processes to abolish counterfeit parts proliferation.</w:t>
      </w:r>
    </w:p>
    <w:p w14:paraId="15965196"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6A1934E" w14:textId="1F044C5C"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(4)</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Risk-based processes that enable tracking of electronic parts from the original manufacturer to product acceptance by the Government, whether the electronic parts are supplied as discrete electronic parts or are contained in assemblies, in accordance with paragraph (c) of the clause at 252.246-7008, Sources of Electronic Parts (also see paragraph (c)(2) of this clause).</w:t>
      </w:r>
    </w:p>
    <w:p w14:paraId="156A0064"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F9D0255" w14:textId="2ECF0053"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(5)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Use of suppliers in accordance with the clause at 252.246-7008.</w:t>
      </w:r>
    </w:p>
    <w:p w14:paraId="08C2388A"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56F5F68" w14:textId="4C183B71"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(6)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Reporting and quarantining of counterfeit electronic parts and suspect counterfeit electronic parts</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Reporting is required to the Contracting Officer and to the Government-Industry Data Exchange Program (GIDEP) when the Contractor becomes aware of, or has reason to suspect that, any electronic part or end item, component, part, or assembly containing electronic parts purchased by the DoD, or purchased by a Contractor for delivery to, or on behalf of, the DoD, contains counterfeit electronic parts or suspect counterfeit electronic parts. Counterfeit electronic parts and suspect counterfeit electronic parts shall not be returned to the seller or otherwise returned to the supply chain until such time that the parts are determined to be authentic.</w:t>
      </w:r>
    </w:p>
    <w:p w14:paraId="0222839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CABDB2C" w14:textId="6661E0C4"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(7)</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Methodologies to identify suspect counterfeit parts and to rapidly determine if a suspect counterfeit part is, in fact, counterfeit.</w:t>
      </w:r>
    </w:p>
    <w:p w14:paraId="12A84B31"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803D7EB" w14:textId="1C15141E"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(8)</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Design, operation, and maintenance of systems to detect and avoid counterfeit electronic parts and suspect counterfeit electronic parts</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 may elect to use current Government- or industry-recognized standards to meet this requirement.</w:t>
      </w:r>
    </w:p>
    <w:p w14:paraId="00226CD6"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67EF6F0" w14:textId="69460D99"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(9)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Flowdown of counterfeit detection and avoidance requirements, including applicable system criteria provided herein, to subcontractors at all levels in the supply chain that are responsible for buying or selling electronic parts or assemblies containing electronic parts, or for performing authentication testing.</w:t>
      </w:r>
    </w:p>
    <w:p w14:paraId="1E23C52A"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FD4213E" w14:textId="423C690B"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(10)</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Process for keeping continually informed of current counterfeiting information and trends, including detection and avoidance techniques contained in appropriate industry standards, and using such information and techniques for continuously upgrading internal processes.</w:t>
      </w:r>
    </w:p>
    <w:p w14:paraId="7723C12D"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80C0903" w14:textId="03688B6A"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(11)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Process for screening GIDEP reports and other credible sources of counterfeiting information to avoid the purchase or use of counterfeit electronic parts.</w:t>
      </w:r>
    </w:p>
    <w:p w14:paraId="6804169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0C2887C" w14:textId="4C8560E3"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(12)</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Control of obsolete electronic parts </w:t>
      </w:r>
      <w:proofErr w:type="gramStart"/>
      <w:r w:rsidR="00085BAE" w:rsidRPr="001F28F6">
        <w:rPr>
          <w:rFonts w:ascii="Century Schoolbook" w:eastAsia="Times New Roman" w:hAnsi="Century Schoolbook" w:cs="Times New Roman"/>
          <w:kern w:val="0"/>
          <w14:ligatures w14:val="none"/>
        </w:rPr>
        <w:t>in order to</w:t>
      </w:r>
      <w:proofErr w:type="gramEnd"/>
      <w:r w:rsidR="00085BAE" w:rsidRPr="001F28F6">
        <w:rPr>
          <w:rFonts w:ascii="Century Schoolbook" w:eastAsia="Times New Roman" w:hAnsi="Century Schoolbook" w:cs="Times New Roman"/>
          <w:kern w:val="0"/>
          <w14:ligatures w14:val="none"/>
        </w:rPr>
        <w:t xml:space="preserve"> maximize the availability and use of authentic, originally designed, and qualified electronic parts throughout the product's life cycle.</w:t>
      </w:r>
    </w:p>
    <w:p w14:paraId="110D6E0C"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1FAF96D" w14:textId="321AC134"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(d)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Government review and evaluation of the Contractor's policies and procedures will be accomplished as part of the evaluation of the Contractor's purchasing system in accordance with 252.244-7001, Contractor Purchasing System Administration—Basic, or Contractor Purchasing System Administration—Alternate I.</w:t>
      </w:r>
    </w:p>
    <w:p w14:paraId="00CB3C57"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43FB884" w14:textId="696EEC20" w:rsidR="00085BAE" w:rsidRDefault="00470145"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(e)</w:t>
      </w:r>
      <w:r w:rsidR="005A55BB">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Subcontracts</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 shall include the substance of this clause, excluding the introductory text and including only paragraphs (a) through (e), in subcontracts, including subcontracts for commercial products, for electronic parts or assemblies containing electronic parts.</w:t>
      </w:r>
    </w:p>
    <w:p w14:paraId="1996E0DE"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B968BC6" w14:textId="7C16CDAB" w:rsidR="00085BAE" w:rsidRDefault="00085BAE" w:rsidP="0077535E">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r w:rsidRPr="001F28F6">
        <w:rPr>
          <w:rFonts w:ascii="Century Schoolbook" w:eastAsia="Times New Roman" w:hAnsi="Century Schoolbook" w:cs="Times New Roman"/>
          <w:kern w:val="0"/>
          <w14:ligatures w14:val="none"/>
        </w:rPr>
        <w:t>(End of clause)</w:t>
      </w:r>
    </w:p>
    <w:p w14:paraId="46396E29"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p>
    <w:p w14:paraId="0E5D5206" w14:textId="7EFCEBB3" w:rsidR="00085BAE" w:rsidRDefault="00085BAE"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r w:rsidRPr="001F28F6">
        <w:rPr>
          <w:rFonts w:ascii="Century Schoolbook" w:eastAsia="Times New Roman" w:hAnsi="Century Schoolbook" w:cs="Times New Roman"/>
          <w:b/>
          <w:bCs/>
          <w:kern w:val="0"/>
          <w14:ligatures w14:val="none"/>
        </w:rPr>
        <w:t xml:space="preserve">252.246-7008 </w:t>
      </w:r>
      <w:r w:rsidR="00C00FA1">
        <w:rPr>
          <w:rFonts w:ascii="Century Schoolbook" w:eastAsia="Times New Roman" w:hAnsi="Century Schoolbook" w:cs="Times New Roman"/>
          <w:b/>
          <w:bCs/>
          <w:kern w:val="0"/>
          <w14:ligatures w14:val="none"/>
        </w:rPr>
        <w:t xml:space="preserve"> </w:t>
      </w:r>
      <w:r w:rsidRPr="001F28F6">
        <w:rPr>
          <w:rFonts w:ascii="Century Schoolbook" w:eastAsia="Times New Roman" w:hAnsi="Century Schoolbook" w:cs="Times New Roman"/>
          <w:b/>
          <w:bCs/>
          <w:kern w:val="0"/>
          <w14:ligatures w14:val="none"/>
        </w:rPr>
        <w:t>Sources of Electronic Parts.</w:t>
      </w:r>
    </w:p>
    <w:p w14:paraId="25030B73"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kern w:val="0"/>
          <w14:ligatures w14:val="none"/>
        </w:rPr>
      </w:pPr>
    </w:p>
    <w:p w14:paraId="2D20653B" w14:textId="77777777" w:rsidR="00085BAE" w:rsidRDefault="00085BAE"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sidRPr="001F28F6">
        <w:rPr>
          <w:rFonts w:ascii="Century Schoolbook" w:eastAsia="Times New Roman" w:hAnsi="Century Schoolbook" w:cs="Times New Roman"/>
          <w:kern w:val="0"/>
          <w14:ligatures w14:val="none"/>
        </w:rPr>
        <w:t>As prescribed in 246.870-3(b), use the following clause:</w:t>
      </w:r>
    </w:p>
    <w:p w14:paraId="54C13857"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ED852FD" w14:textId="0774B6F7" w:rsidR="00085BAE" w:rsidRPr="00A8074A" w:rsidRDefault="00085BAE" w:rsidP="00A8074A">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kern w:val="36"/>
          <w14:ligatures w14:val="none"/>
        </w:rPr>
      </w:pPr>
      <w:r w:rsidRPr="00A8074A">
        <w:rPr>
          <w:rFonts w:ascii="Century Schoolbook" w:eastAsia="Times New Roman" w:hAnsi="Century Schoolbook" w:cs="Times New Roman"/>
          <w:caps/>
          <w:kern w:val="36"/>
          <w14:ligatures w14:val="none"/>
        </w:rPr>
        <w:t>Sources of Electronic Parts (JAN 2023)</w:t>
      </w:r>
    </w:p>
    <w:p w14:paraId="3C7DCC22"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outlineLvl w:val="0"/>
        <w:rPr>
          <w:rFonts w:ascii="Century Schoolbook" w:eastAsia="Times New Roman" w:hAnsi="Century Schoolbook" w:cs="Times New Roman"/>
          <w:b/>
          <w:bCs/>
          <w:kern w:val="36"/>
          <w14:ligatures w14:val="none"/>
        </w:rPr>
      </w:pPr>
    </w:p>
    <w:p w14:paraId="5BF4837C" w14:textId="230F8C05"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(a) </w:t>
      </w:r>
      <w:r w:rsidR="00085BAE" w:rsidRPr="001F28F6">
        <w:rPr>
          <w:rFonts w:ascii="Century Schoolbook" w:eastAsia="Times New Roman" w:hAnsi="Century Schoolbook" w:cs="Times New Roman"/>
          <w:i/>
          <w:iCs/>
          <w:kern w:val="0"/>
          <w14:ligatures w14:val="none"/>
        </w:rPr>
        <w:t>Definitions</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As used in this clause—</w:t>
      </w:r>
    </w:p>
    <w:p w14:paraId="06E8DD76"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E650224" w14:textId="63218881"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Authorized aftermarket manufacturer</w:t>
      </w:r>
      <w:r w:rsidR="00085BAE" w:rsidRPr="001F28F6">
        <w:rPr>
          <w:rFonts w:ascii="Century Schoolbook" w:eastAsia="Times New Roman" w:hAnsi="Century Schoolbook" w:cs="Times New Roman"/>
          <w:kern w:val="0"/>
          <w14:ligatures w14:val="none"/>
        </w:rPr>
        <w:t xml:space="preserve"> means an organization that fabricates a part under a contract with, or with the express written authority of, the original component manufacturer based on the original component manufacturer's designs, formulas, and/or specifications.</w:t>
      </w:r>
    </w:p>
    <w:p w14:paraId="5A7F84E3"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40FED9B" w14:textId="0D677A1D"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Authorized supplier</w:t>
      </w:r>
      <w:r w:rsidR="00085BAE" w:rsidRPr="001F28F6">
        <w:rPr>
          <w:rFonts w:ascii="Century Schoolbook" w:eastAsia="Times New Roman" w:hAnsi="Century Schoolbook" w:cs="Times New Roman"/>
          <w:kern w:val="0"/>
          <w14:ligatures w14:val="none"/>
        </w:rPr>
        <w:t xml:space="preserve"> means a supplier, distributor, or an aftermarket manufacturer with a contractual arrangement with, or the express written authority of, the original manufacturer or current design activity to buy, stock, repackage, sell, or distribute the part.</w:t>
      </w:r>
    </w:p>
    <w:p w14:paraId="6939C5A6"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21B1492" w14:textId="42DDA68C"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Contract manufacturer</w:t>
      </w:r>
      <w:r w:rsidR="00085BAE" w:rsidRPr="001F28F6">
        <w:rPr>
          <w:rFonts w:ascii="Century Schoolbook" w:eastAsia="Times New Roman" w:hAnsi="Century Schoolbook" w:cs="Times New Roman"/>
          <w:kern w:val="0"/>
          <w14:ligatures w14:val="none"/>
        </w:rPr>
        <w:t xml:space="preserve"> means a company that produces goods under contract for another company under the label or brand name of that company.</w:t>
      </w:r>
    </w:p>
    <w:p w14:paraId="0917404E"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3F106E6" w14:textId="670D0159"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Contractor-approved supplier</w:t>
      </w:r>
      <w:r w:rsidR="00085BAE" w:rsidRPr="001F28F6">
        <w:rPr>
          <w:rFonts w:ascii="Century Schoolbook" w:eastAsia="Times New Roman" w:hAnsi="Century Schoolbook" w:cs="Times New Roman"/>
          <w:kern w:val="0"/>
          <w14:ligatures w14:val="none"/>
        </w:rPr>
        <w:t xml:space="preserve"> means a supplier that does not have a contractual agreement with the original component manufacturer for a </w:t>
      </w:r>
      <w:proofErr w:type="gramStart"/>
      <w:r w:rsidR="00085BAE" w:rsidRPr="001F28F6">
        <w:rPr>
          <w:rFonts w:ascii="Century Schoolbook" w:eastAsia="Times New Roman" w:hAnsi="Century Schoolbook" w:cs="Times New Roman"/>
          <w:kern w:val="0"/>
          <w14:ligatures w14:val="none"/>
        </w:rPr>
        <w:t>transaction, but</w:t>
      </w:r>
      <w:proofErr w:type="gramEnd"/>
      <w:r w:rsidR="00085BAE" w:rsidRPr="001F28F6">
        <w:rPr>
          <w:rFonts w:ascii="Century Schoolbook" w:eastAsia="Times New Roman" w:hAnsi="Century Schoolbook" w:cs="Times New Roman"/>
          <w:kern w:val="0"/>
          <w14:ligatures w14:val="none"/>
        </w:rPr>
        <w:t xml:space="preserve"> has been identified as trustworthy by a contractor or subcontractor.</w:t>
      </w:r>
    </w:p>
    <w:p w14:paraId="5F66A9B0"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0A26192" w14:textId="66D73C54"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Electronic part</w:t>
      </w:r>
      <w:r w:rsidR="00085BAE" w:rsidRPr="001F28F6">
        <w:rPr>
          <w:rFonts w:ascii="Century Schoolbook" w:eastAsia="Times New Roman" w:hAnsi="Century Schoolbook" w:cs="Times New Roman"/>
          <w:kern w:val="0"/>
          <w14:ligatures w14:val="none"/>
        </w:rPr>
        <w:t xml:space="preserve"> means an integrated circuit, a discrete electronic component (including, but not limited to, a transistor, capacitor, resistor, or diode), or a circuit assembly (section 818(f)(2) of Pub. L. 112-81).</w:t>
      </w:r>
    </w:p>
    <w:p w14:paraId="4D9E397B"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0860AD6" w14:textId="44C0F16D"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Original component manufacturer</w:t>
      </w:r>
      <w:r w:rsidR="00085BAE" w:rsidRPr="001F28F6">
        <w:rPr>
          <w:rFonts w:ascii="Century Schoolbook" w:eastAsia="Times New Roman" w:hAnsi="Century Schoolbook" w:cs="Times New Roman"/>
          <w:kern w:val="0"/>
          <w14:ligatures w14:val="none"/>
        </w:rPr>
        <w:t xml:space="preserve"> means an organization that designs and/or engineers a part and is entitled to any intellectual property rights to that part.</w:t>
      </w:r>
    </w:p>
    <w:p w14:paraId="5075062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15A83B1" w14:textId="1761AFC9"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tab/>
      </w:r>
      <w:r w:rsidR="00085BAE" w:rsidRPr="001F28F6">
        <w:rPr>
          <w:rFonts w:ascii="Century Schoolbook" w:eastAsia="Times New Roman" w:hAnsi="Century Schoolbook" w:cs="Times New Roman"/>
          <w:i/>
          <w:iCs/>
          <w:kern w:val="0"/>
          <w14:ligatures w14:val="none"/>
        </w:rPr>
        <w:t>Original equipment manufacturer</w:t>
      </w:r>
      <w:r w:rsidR="00085BAE" w:rsidRPr="001F28F6">
        <w:rPr>
          <w:rFonts w:ascii="Century Schoolbook" w:eastAsia="Times New Roman" w:hAnsi="Century Schoolbook" w:cs="Times New Roman"/>
          <w:kern w:val="0"/>
          <w14:ligatures w14:val="none"/>
        </w:rPr>
        <w:t xml:space="preserve"> means a company that manufactures products that it has designed from purchased components and sells those products under the company's brand name.</w:t>
      </w:r>
    </w:p>
    <w:p w14:paraId="247B9450"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87AEFE0" w14:textId="63303179"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i/>
          <w:iCs/>
          <w:kern w:val="0"/>
          <w14:ligatures w14:val="none"/>
        </w:rPr>
        <w:lastRenderedPageBreak/>
        <w:tab/>
      </w:r>
      <w:r w:rsidR="00085BAE" w:rsidRPr="001F28F6">
        <w:rPr>
          <w:rFonts w:ascii="Century Schoolbook" w:eastAsia="Times New Roman" w:hAnsi="Century Schoolbook" w:cs="Times New Roman"/>
          <w:i/>
          <w:iCs/>
          <w:kern w:val="0"/>
          <w14:ligatures w14:val="none"/>
        </w:rPr>
        <w:t>Original manufacturer</w:t>
      </w:r>
      <w:r w:rsidR="00085BAE" w:rsidRPr="001F28F6">
        <w:rPr>
          <w:rFonts w:ascii="Century Schoolbook" w:eastAsia="Times New Roman" w:hAnsi="Century Schoolbook" w:cs="Times New Roman"/>
          <w:kern w:val="0"/>
          <w14:ligatures w14:val="none"/>
        </w:rPr>
        <w:t xml:space="preserve"> means the original component manufacturer, the original equipment manufacturer, or the contract manufacturer.</w:t>
      </w:r>
    </w:p>
    <w:p w14:paraId="6B14F6AF"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F511E4C" w14:textId="09274901"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(b)</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Selecting suppliers</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In accordance with section 818(c)(3) of the National Defense Authorization Act for Fiscal Year 2012 (Pub. L. 112-81), as amended by section 817 of the National Defense Authorization Act for Fiscal Year 2015 (Pub. L. 113-291 and section 885 of the National Defense Authorization Act for Fiscal Year 2016 (Pub. L. 114-92)), the Contractor shall—</w:t>
      </w:r>
    </w:p>
    <w:p w14:paraId="30233D36"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6040CBF" w14:textId="7928FE68"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(1)</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First obtain electronic parts that are in production by the original manufacturer or an authorized aftermarket manufacturer or currently available in stock from—</w:t>
      </w:r>
    </w:p>
    <w:p w14:paraId="4CAF68A9"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469CBA4" w14:textId="7F31EF4B"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(i)</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The original manufacturers of the parts;</w:t>
      </w:r>
    </w:p>
    <w:p w14:paraId="7D22C860"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9B5F44B" w14:textId="24AD6182"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Their authorized suppliers; or</w:t>
      </w:r>
    </w:p>
    <w:p w14:paraId="2DF1F047"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469D769" w14:textId="4DC61BD2"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(iii)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Suppliers that obtain such parts exclusively from the original manufacturers of the parts or their authorized suppliers;</w:t>
      </w:r>
    </w:p>
    <w:p w14:paraId="14837ADC"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B799BC7" w14:textId="4CED1ECD"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(2)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If electronic parts are not available as provided in paragraph (b)(1) of this clause, obtain electronic parts that are not in production by the original manufacturer or an authorized aftermarket manufacturer, and that are not currently available in stock from a source listed in paragraph (b)(1) of this clause, from suppliers identified by the Contractor as contractor-approved suppliers, provided that—</w:t>
      </w:r>
    </w:p>
    <w:p w14:paraId="46F0D8C9"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35A09D2" w14:textId="5A216178"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For identifying and approving such contractor-approved suppliers, the Contractor uses established counterfeit prevention industry standards and processes (including inspection, testing, and authentication), such as the DoD-adopted standards at </w:t>
      </w:r>
      <w:hyperlink r:id="rId39" w:history="1">
        <w:r w:rsidR="006B3E7D" w:rsidRPr="00AA0B98">
          <w:rPr>
            <w:rStyle w:val="Hyperlink"/>
            <w:rFonts w:ascii="Century Schoolbook" w:eastAsia="Times New Roman" w:hAnsi="Century Schoolbook" w:cs="Times New Roman"/>
            <w:i/>
            <w:iCs/>
            <w:kern w:val="0"/>
            <w14:ligatures w14:val="none"/>
          </w:rPr>
          <w:t>https://assist.dla.mil</w:t>
        </w:r>
      </w:hyperlink>
      <w:r w:rsidR="00085BAE" w:rsidRPr="001F28F6">
        <w:rPr>
          <w:rFonts w:ascii="Century Schoolbook" w:eastAsia="Times New Roman" w:hAnsi="Century Schoolbook" w:cs="Times New Roman"/>
          <w:kern w:val="0"/>
          <w14:ligatures w14:val="none"/>
        </w:rPr>
        <w:t>;</w:t>
      </w:r>
    </w:p>
    <w:p w14:paraId="3555CFDE"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0377FC1" w14:textId="55DBB02C"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 assumes responsibility for the authenticity of parts provided by such contractor-approved suppliers; and</w:t>
      </w:r>
    </w:p>
    <w:p w14:paraId="3A3AD35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C2CC703" w14:textId="5D1295E2"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(iii)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Contractor's selection of such contractor-approved suppliers is subject to review, audit, and approval by the Government, generally in conjunction with a contractor purchasing system review or other surveillance of purchasing practices by the contract administration office, or if the Government obtains credible evidence that a contractor-approved supplier has provided counterfeit parts</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 may proceed with the acquisition of electronic parts from a contractor-approved supplier unless otherwise notified by DoD; or</w:t>
      </w:r>
    </w:p>
    <w:p w14:paraId="0745CF4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CDB84E6" w14:textId="7BA29D08"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(3)(i)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Take the actions in paragraphs paragraph (b)(3)(ii) of this clause if the Contractor—</w:t>
      </w:r>
    </w:p>
    <w:p w14:paraId="66298B31"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C8637FA" w14:textId="7E93EF66"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(A)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Obtains an electronic part from—</w:t>
      </w:r>
    </w:p>
    <w:p w14:paraId="5EEB4C66"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41E7C83" w14:textId="3E38FD1A"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w:t>
      </w:r>
      <w:r w:rsidR="00085BAE" w:rsidRPr="001F28F6">
        <w:rPr>
          <w:rFonts w:ascii="Century Schoolbook" w:eastAsia="Times New Roman" w:hAnsi="Century Schoolbook" w:cs="Times New Roman"/>
          <w:i/>
          <w:iCs/>
          <w:kern w:val="0"/>
          <w14:ligatures w14:val="none"/>
        </w:rPr>
        <w:t>1</w:t>
      </w:r>
      <w:r w:rsidR="00085BAE" w:rsidRPr="001F28F6">
        <w:rPr>
          <w:rFonts w:ascii="Century Schoolbook" w:eastAsia="Times New Roman" w:hAnsi="Century Schoolbook" w:cs="Times New Roman"/>
          <w:kern w:val="0"/>
          <w14:ligatures w14:val="none"/>
        </w:rPr>
        <w:t xml:space="preserve">)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A source other than any of the sources identified in paragraph (b)(1) or (b)(2) of this clause, due to nonavailability from such sources; or</w:t>
      </w:r>
    </w:p>
    <w:p w14:paraId="1B3F33B3"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09B8FD2" w14:textId="4D390354"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w:t>
      </w:r>
      <w:r w:rsidR="00085BAE" w:rsidRPr="001F28F6">
        <w:rPr>
          <w:rFonts w:ascii="Century Schoolbook" w:eastAsia="Times New Roman" w:hAnsi="Century Schoolbook" w:cs="Times New Roman"/>
          <w:i/>
          <w:iCs/>
          <w:kern w:val="0"/>
          <w14:ligatures w14:val="none"/>
        </w:rPr>
        <w:t>2</w:t>
      </w:r>
      <w:r w:rsidR="00085BAE" w:rsidRPr="001F28F6">
        <w:rPr>
          <w:rFonts w:ascii="Century Schoolbook" w:eastAsia="Times New Roman" w:hAnsi="Century Schoolbook" w:cs="Times New Roman"/>
          <w:kern w:val="0"/>
          <w14:ligatures w14:val="none"/>
        </w:rPr>
        <w:t xml:space="preserve">)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A subcontractor (other than the original manufacturer) that refuses to accept flowdown of this clause; or</w:t>
      </w:r>
    </w:p>
    <w:p w14:paraId="0611234C"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AE94A26" w14:textId="398FFABA"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(B)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Cannot confirm that an electronic part is new or previously unused and that it has not been comingled in supplier new production or stock with used, refurbished, reclaimed, or returned parts.</w:t>
      </w:r>
    </w:p>
    <w:p w14:paraId="5E09685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2CE6BFE" w14:textId="19EAA522"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If the contractor obtains an electronic part or cannot confirm an electronic part pursuant to paragraph (b)(3)(i) of this clause—</w:t>
      </w:r>
    </w:p>
    <w:p w14:paraId="0CBC4A58"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7411E775" w14:textId="28B72145"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(A)</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Promptly notify the Contracting Officer in writing</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If such notification is required for an electronic part to be used in a designated lot of assemblies to be acquired under a single contract, the Contractor may submit one notification for the lot, providing identification of the assemblies containing the parts (</w:t>
      </w:r>
      <w:r w:rsidR="00085BAE" w:rsidRPr="001F28F6">
        <w:rPr>
          <w:rFonts w:ascii="Century Schoolbook" w:eastAsia="Times New Roman" w:hAnsi="Century Schoolbook" w:cs="Times New Roman"/>
          <w:i/>
          <w:iCs/>
          <w:kern w:val="0"/>
          <w14:ligatures w14:val="none"/>
        </w:rPr>
        <w:t>e.g.</w:t>
      </w:r>
      <w:r w:rsidR="00085BAE" w:rsidRPr="001F28F6">
        <w:rPr>
          <w:rFonts w:ascii="Century Schoolbook" w:eastAsia="Times New Roman" w:hAnsi="Century Schoolbook" w:cs="Times New Roman"/>
          <w:kern w:val="0"/>
          <w14:ligatures w14:val="none"/>
        </w:rPr>
        <w:t>, serial numbers);</w:t>
      </w:r>
    </w:p>
    <w:p w14:paraId="01B0064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DE95AD4" w14:textId="5BC328D9"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(B)</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Be responsible for inspection, testing, and authentication, in accordance with existing applicable industry standards; and</w:t>
      </w:r>
    </w:p>
    <w:p w14:paraId="4FF25866"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C4E6370" w14:textId="0B2FAFA3"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(C)</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Make documentation of inspection, testing, and authentication of such electronic parts available to the Government upon request.</w:t>
      </w:r>
    </w:p>
    <w:p w14:paraId="460D534A"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649933B" w14:textId="11754476"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(c)</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Traceability</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If the Contractor is not the original manufacturer of, or authorized supplier for, an electronic part, the Contractor shall—</w:t>
      </w:r>
    </w:p>
    <w:p w14:paraId="07F0E0C6"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FA22C94" w14:textId="1673D8DF"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(1)</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Have risk-based processes (taking into consideration the consequences of failure of an electronic part) that enable tracking of electronic parts from the original manufacturer to product acceptance by the Government, whether the electronic part is supplied as a discrete electronic part or is contained in an assembly;</w:t>
      </w:r>
    </w:p>
    <w:p w14:paraId="0B37EC6D"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B95040D" w14:textId="590CAB15"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(2)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If the Contractor cannot establish this traceability from the original manufacturer for a specific electronic part, be responsible for inspection, testing, and authentication, in accordance with existing applicable industry standards; and</w:t>
      </w:r>
    </w:p>
    <w:p w14:paraId="0DC57B9C"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EC96234" w14:textId="3BA07393"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(3)(i)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Maintain documentation of traceability (paragraph (c)(1) of this clause) or the inspection, testing, and authentication required when traceability cannot be established (paragraph (c)(2) of this clause) in accordance with FAR subpart 4.7; and</w:t>
      </w:r>
    </w:p>
    <w:p w14:paraId="4046003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1EC94BEB" w14:textId="3E8E6AB4"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Make such documentation available to the Government upon request.</w:t>
      </w:r>
    </w:p>
    <w:p w14:paraId="48AA7C06"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2B7246D8" w14:textId="6225DE76"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(d)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Government sources</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Contractors and subcontractors are still required to comply with the requirements of paragraphs (b) and (c) of this clause, as applicable, if—</w:t>
      </w:r>
    </w:p>
    <w:p w14:paraId="677DBA83"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A14A974" w14:textId="53C8092C"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(1)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Authorized to purchase electronic parts from the Federal Supply Schedule;</w:t>
      </w:r>
    </w:p>
    <w:p w14:paraId="36EC61FD"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5B5B0F0" w14:textId="26382B6C"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(2)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Purchasing electronic parts from suppliers accredited by the Defense Microelectronics Activity; or</w:t>
      </w:r>
    </w:p>
    <w:p w14:paraId="2A0E7391"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651D350" w14:textId="46D6FD9D"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(3)</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Requisitioning electronic parts from Government inventory/stock under the authority of 252.251-7000, Ordering from Government Supply Sources.</w:t>
      </w:r>
    </w:p>
    <w:p w14:paraId="07391C3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0C245BAA" w14:textId="6AC9190B"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(i) </w:t>
      </w:r>
      <w:r w:rsidR="00BF6411">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cost of any required inspection, testing, and authentication of such parts may be charged as a direct cost.</w:t>
      </w:r>
    </w:p>
    <w:p w14:paraId="22F93384"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9DD33B1" w14:textId="0F86B5E3"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(ii)</w:t>
      </w:r>
      <w:r w:rsidR="00FD1E17">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The Government is responsible for the authenticity of the requisitioned parts</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If any such part is subsequently found to be counterfeit or suspect counterfeit, the Government will—</w:t>
      </w:r>
    </w:p>
    <w:p w14:paraId="1992537C"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6614EA36" w14:textId="2E1FB3CB"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(A) </w:t>
      </w:r>
      <w:r w:rsidR="00FD1E17">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Promptly replace such part at no charge; and</w:t>
      </w:r>
    </w:p>
    <w:p w14:paraId="3A7E12E6"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4B69FC72" w14:textId="06174D5F"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(B)</w:t>
      </w:r>
      <w:r w:rsidR="00FD1E17">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 xml:space="preserve"> Consider an adjustment in the contract schedule to the extent that replacement of the counterfeit or suspect counterfeit electronic parts caused a delay in performance.</w:t>
      </w:r>
    </w:p>
    <w:p w14:paraId="2B82FBA5"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3C0691A8" w14:textId="56C934A2" w:rsidR="00085BAE" w:rsidRDefault="005D09BB"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r>
        <w:rPr>
          <w:rFonts w:ascii="Century Schoolbook" w:eastAsia="Times New Roman" w:hAnsi="Century Schoolbook" w:cs="Times New Roman"/>
          <w:kern w:val="0"/>
          <w14:ligatures w14:val="none"/>
        </w:rPr>
        <w:tab/>
      </w:r>
      <w:r w:rsidR="00085BAE" w:rsidRPr="001F28F6">
        <w:rPr>
          <w:rFonts w:ascii="Century Schoolbook" w:eastAsia="Times New Roman" w:hAnsi="Century Schoolbook" w:cs="Times New Roman"/>
          <w:kern w:val="0"/>
          <w14:ligatures w14:val="none"/>
        </w:rPr>
        <w:t xml:space="preserve">(e) </w:t>
      </w:r>
      <w:r w:rsidR="00FD1E17">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i/>
          <w:iCs/>
          <w:kern w:val="0"/>
          <w14:ligatures w14:val="none"/>
        </w:rPr>
        <w:t>Subcontracts</w:t>
      </w:r>
      <w:r w:rsidR="0077535E" w:rsidRPr="001F28F6">
        <w:rPr>
          <w:rFonts w:ascii="Century Schoolbook" w:eastAsia="Times New Roman" w:hAnsi="Century Schoolbook" w:cs="Times New Roman"/>
          <w:i/>
          <w:iCs/>
          <w:kern w:val="0"/>
          <w14:ligatures w14:val="none"/>
        </w:rPr>
        <w:t>.</w:t>
      </w:r>
      <w:r w:rsidR="0077535E" w:rsidRPr="001F28F6">
        <w:rPr>
          <w:rFonts w:ascii="Century Schoolbook" w:eastAsia="Times New Roman" w:hAnsi="Century Schoolbook" w:cs="Times New Roman"/>
          <w:kern w:val="0"/>
          <w14:ligatures w14:val="none"/>
        </w:rPr>
        <w:t xml:space="preserve">  </w:t>
      </w:r>
      <w:r w:rsidR="00085BAE" w:rsidRPr="001F28F6">
        <w:rPr>
          <w:rFonts w:ascii="Century Schoolbook" w:eastAsia="Times New Roman" w:hAnsi="Century Schoolbook" w:cs="Times New Roman"/>
          <w:kern w:val="0"/>
          <w14:ligatures w14:val="none"/>
        </w:rPr>
        <w:t>The Contractor shall include the substance of this clause, including this paragraph (e), in subcontracts, including subcontracts for commercial products, that are for electronic parts or assemblies containing electronic parts, unless the subcontractor is the original manufacturer.</w:t>
      </w:r>
    </w:p>
    <w:p w14:paraId="68FC4856" w14:textId="77777777" w:rsidR="006B3E7D" w:rsidRPr="001F28F6" w:rsidRDefault="006B3E7D" w:rsidP="0077535E">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kern w:val="0"/>
          <w14:ligatures w14:val="none"/>
        </w:rPr>
      </w:pPr>
    </w:p>
    <w:p w14:paraId="54EDC3EC" w14:textId="5B6C38C0" w:rsidR="006B3E7D" w:rsidRPr="001F28F6" w:rsidRDefault="00085BAE" w:rsidP="0077535E">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kern w:val="0"/>
          <w14:ligatures w14:val="none"/>
        </w:rPr>
      </w:pPr>
      <w:r w:rsidRPr="001F28F6">
        <w:rPr>
          <w:rFonts w:ascii="Century Schoolbook" w:eastAsia="Times New Roman" w:hAnsi="Century Schoolbook" w:cs="Times New Roman"/>
          <w:kern w:val="0"/>
          <w14:ligatures w14:val="none"/>
        </w:rPr>
        <w:t>(End of clause)</w:t>
      </w:r>
    </w:p>
    <w:p w14:paraId="21325319" w14:textId="77777777" w:rsidR="00CE3334" w:rsidRPr="00673D3A" w:rsidRDefault="00CE3334" w:rsidP="0077535E">
      <w:pPr>
        <w:tabs>
          <w:tab w:val="left" w:pos="360"/>
          <w:tab w:val="left" w:pos="806"/>
          <w:tab w:val="left" w:pos="1210"/>
          <w:tab w:val="left" w:pos="1656"/>
          <w:tab w:val="left" w:pos="2131"/>
          <w:tab w:val="left" w:pos="2520"/>
        </w:tabs>
        <w:spacing w:after="0" w:line="240" w:lineRule="exact"/>
        <w:rPr>
          <w:rFonts w:ascii="Century Schoolbook" w:hAnsi="Century Schoolbook"/>
        </w:rPr>
      </w:pPr>
    </w:p>
    <w:sectPr w:rsidR="00CE3334" w:rsidRPr="00673D3A" w:rsidSect="00AA1148">
      <w:headerReference w:type="default" r:id="rId40"/>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FF8E3" w14:textId="77777777" w:rsidR="000424B8" w:rsidRDefault="000424B8" w:rsidP="00673D3A">
      <w:pPr>
        <w:spacing w:after="0" w:line="240" w:lineRule="auto"/>
      </w:pPr>
      <w:r>
        <w:separator/>
      </w:r>
    </w:p>
  </w:endnote>
  <w:endnote w:type="continuationSeparator" w:id="0">
    <w:p w14:paraId="08361F3C" w14:textId="77777777" w:rsidR="000424B8" w:rsidRDefault="000424B8" w:rsidP="00673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C2DC6" w14:textId="77777777" w:rsidR="003B3B57" w:rsidRPr="00CE68F6" w:rsidRDefault="003B3B57" w:rsidP="003B3B57">
    <w:pPr>
      <w:pStyle w:val="Footer"/>
      <w:jc w:val="center"/>
      <w:rPr>
        <w:rFonts w:ascii="Century Schoolbook" w:hAnsi="Century Schoolbook"/>
        <w:sz w:val="20"/>
        <w:szCs w:val="20"/>
      </w:rPr>
    </w:pPr>
    <w:r w:rsidRPr="00CE68F6">
      <w:rPr>
        <w:rFonts w:ascii="Century Schoolbook" w:hAnsi="Century Schoolbook"/>
        <w:sz w:val="20"/>
        <w:szCs w:val="20"/>
      </w:rPr>
      <w:t xml:space="preserve">Page </w:t>
    </w:r>
    <w:r w:rsidRPr="00CE68F6">
      <w:rPr>
        <w:rFonts w:ascii="Century Schoolbook" w:hAnsi="Century Schoolbook"/>
        <w:sz w:val="20"/>
        <w:szCs w:val="20"/>
      </w:rPr>
      <w:fldChar w:fldCharType="begin"/>
    </w:r>
    <w:r w:rsidRPr="00CE68F6">
      <w:rPr>
        <w:rFonts w:ascii="Century Schoolbook" w:hAnsi="Century Schoolbook"/>
        <w:sz w:val="20"/>
        <w:szCs w:val="20"/>
      </w:rPr>
      <w:instrText xml:space="preserve"> PAGE </w:instrText>
    </w:r>
    <w:r w:rsidRPr="00CE68F6">
      <w:rPr>
        <w:rFonts w:ascii="Century Schoolbook" w:hAnsi="Century Schoolbook"/>
        <w:sz w:val="20"/>
        <w:szCs w:val="20"/>
      </w:rPr>
      <w:fldChar w:fldCharType="separate"/>
    </w:r>
    <w:r w:rsidRPr="00CE68F6">
      <w:rPr>
        <w:rFonts w:ascii="Century Schoolbook" w:hAnsi="Century Schoolbook"/>
        <w:sz w:val="20"/>
        <w:szCs w:val="20"/>
      </w:rPr>
      <w:t>4</w:t>
    </w:r>
    <w:r w:rsidRPr="00CE68F6">
      <w:rPr>
        <w:rFonts w:ascii="Century Schoolbook" w:hAnsi="Century Schoolbook"/>
        <w:sz w:val="20"/>
        <w:szCs w:val="20"/>
      </w:rPr>
      <w:fldChar w:fldCharType="end"/>
    </w:r>
    <w:r w:rsidRPr="00CE68F6">
      <w:rPr>
        <w:rFonts w:ascii="Century Schoolbook" w:hAnsi="Century Schoolbook"/>
        <w:sz w:val="20"/>
        <w:szCs w:val="20"/>
      </w:rPr>
      <w:t xml:space="preserve"> of </w:t>
    </w:r>
    <w:r w:rsidRPr="00CE68F6">
      <w:rPr>
        <w:rFonts w:ascii="Century Schoolbook" w:hAnsi="Century Schoolbook"/>
        <w:sz w:val="20"/>
        <w:szCs w:val="20"/>
      </w:rPr>
      <w:fldChar w:fldCharType="begin"/>
    </w:r>
    <w:r w:rsidRPr="00CE68F6">
      <w:rPr>
        <w:rFonts w:ascii="Century Schoolbook" w:hAnsi="Century Schoolbook"/>
        <w:sz w:val="20"/>
        <w:szCs w:val="20"/>
      </w:rPr>
      <w:instrText xml:space="preserve"> NUMPAGES  </w:instrText>
    </w:r>
    <w:r w:rsidRPr="00CE68F6">
      <w:rPr>
        <w:rFonts w:ascii="Century Schoolbook" w:hAnsi="Century Schoolbook"/>
        <w:sz w:val="20"/>
        <w:szCs w:val="20"/>
      </w:rPr>
      <w:fldChar w:fldCharType="separate"/>
    </w:r>
    <w:r w:rsidRPr="00CE68F6">
      <w:rPr>
        <w:rFonts w:ascii="Century Schoolbook" w:hAnsi="Century Schoolbook"/>
        <w:sz w:val="20"/>
        <w:szCs w:val="20"/>
      </w:rPr>
      <w:t>35</w:t>
    </w:r>
    <w:r w:rsidRPr="00CE68F6">
      <w:rPr>
        <w:rFonts w:ascii="Century Schoolbook" w:hAnsi="Century Schoolbook"/>
        <w:sz w:val="20"/>
        <w:szCs w:val="20"/>
      </w:rPr>
      <w:fldChar w:fldCharType="end"/>
    </w:r>
  </w:p>
  <w:p w14:paraId="6FC2B0D0" w14:textId="77777777" w:rsidR="00673D3A" w:rsidRDefault="00673D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4FE51" w14:textId="77777777" w:rsidR="000424B8" w:rsidRDefault="000424B8" w:rsidP="00673D3A">
      <w:pPr>
        <w:spacing w:after="0" w:line="240" w:lineRule="auto"/>
      </w:pPr>
      <w:r>
        <w:separator/>
      </w:r>
    </w:p>
  </w:footnote>
  <w:footnote w:type="continuationSeparator" w:id="0">
    <w:p w14:paraId="379F3B51" w14:textId="77777777" w:rsidR="000424B8" w:rsidRDefault="000424B8" w:rsidP="00673D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1F20C" w14:textId="77777777" w:rsidR="000821F7" w:rsidRPr="00A94135" w:rsidRDefault="000821F7" w:rsidP="000821F7">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szCs w:val="20"/>
      </w:rPr>
    </w:pPr>
    <w:r w:rsidRPr="00A94135">
      <w:rPr>
        <w:rFonts w:ascii="Century Schoolbook" w:eastAsia="Times New Roman" w:hAnsi="Century Schoolbook" w:cs="Arial"/>
        <w:szCs w:val="20"/>
      </w:rPr>
      <w:t>Attachment A1</w:t>
    </w:r>
  </w:p>
  <w:p w14:paraId="232F9F30" w14:textId="6AAA12D7" w:rsidR="000821F7" w:rsidRPr="00A94135" w:rsidRDefault="000821F7" w:rsidP="000821F7">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szCs w:val="20"/>
      </w:rPr>
    </w:pPr>
    <w:r w:rsidRPr="00A94135">
      <w:rPr>
        <w:rFonts w:ascii="Century Schoolbook" w:eastAsia="Times New Roman" w:hAnsi="Century Schoolbook" w:cs="Arial"/>
        <w:szCs w:val="20"/>
      </w:rPr>
      <w:t>DARS Tracking Number: 2026-O</w:t>
    </w:r>
    <w:r w:rsidR="00AA1148">
      <w:rPr>
        <w:rFonts w:ascii="Century Schoolbook" w:eastAsia="Times New Roman" w:hAnsi="Century Schoolbook" w:cs="Arial"/>
        <w:szCs w:val="20"/>
      </w:rPr>
      <w:t>0035</w:t>
    </w:r>
  </w:p>
  <w:p w14:paraId="74FAAC55" w14:textId="011A4E01" w:rsidR="000821F7" w:rsidRPr="00A94135" w:rsidRDefault="000821F7" w:rsidP="000821F7">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szCs w:val="20"/>
      </w:rPr>
    </w:pPr>
    <w:r w:rsidRPr="00A94135">
      <w:rPr>
        <w:rFonts w:ascii="Century Schoolbook" w:eastAsia="Times New Roman" w:hAnsi="Century Schoolbook" w:cs="Arial"/>
        <w:szCs w:val="20"/>
      </w:rPr>
      <w:t xml:space="preserve">Revolutionary Federal Acquisition Regulation (FAR) Overhaul Part </w:t>
    </w:r>
    <w:r>
      <w:rPr>
        <w:rFonts w:ascii="Century Schoolbook" w:eastAsia="Times New Roman" w:hAnsi="Century Schoolbook" w:cs="Arial"/>
        <w:szCs w:val="20"/>
      </w:rPr>
      <w:t>46</w:t>
    </w:r>
  </w:p>
  <w:p w14:paraId="4FB2260C" w14:textId="7ACD68F6" w:rsidR="000821F7" w:rsidRPr="00A94135" w:rsidRDefault="000821F7" w:rsidP="000821F7">
    <w:pPr>
      <w:tabs>
        <w:tab w:val="left" w:pos="1000"/>
        <w:tab w:val="center" w:pos="4320"/>
        <w:tab w:val="right" w:pos="926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Times New Roman"/>
        <w:sz w:val="20"/>
        <w:szCs w:val="20"/>
      </w:rPr>
    </w:pPr>
    <w:r w:rsidRPr="00A94135">
      <w:rPr>
        <w:rFonts w:ascii="Century Schoolbook" w:eastAsia="Times New Roman" w:hAnsi="Century Schoolbook" w:cs="Arial"/>
        <w:szCs w:val="20"/>
      </w:rPr>
      <w:t>Defense FAR Supplement (DFARS) Part 2</w:t>
    </w:r>
    <w:r>
      <w:rPr>
        <w:rFonts w:ascii="Century Schoolbook" w:eastAsia="Times New Roman" w:hAnsi="Century Schoolbook" w:cs="Arial"/>
        <w:szCs w:val="20"/>
      </w:rPr>
      <w:t>46</w:t>
    </w:r>
  </w:p>
  <w:p w14:paraId="30C30576" w14:textId="77777777" w:rsidR="000821F7" w:rsidRDefault="000821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D3A"/>
    <w:rsid w:val="000313B8"/>
    <w:rsid w:val="00040D5B"/>
    <w:rsid w:val="000421D8"/>
    <w:rsid w:val="000424B8"/>
    <w:rsid w:val="000654A6"/>
    <w:rsid w:val="000821F7"/>
    <w:rsid w:val="00085BAE"/>
    <w:rsid w:val="000A0F5C"/>
    <w:rsid w:val="00114333"/>
    <w:rsid w:val="00174CA1"/>
    <w:rsid w:val="001F28F6"/>
    <w:rsid w:val="001F5299"/>
    <w:rsid w:val="002424F8"/>
    <w:rsid w:val="00251FEE"/>
    <w:rsid w:val="00292470"/>
    <w:rsid w:val="002A4685"/>
    <w:rsid w:val="002C67FB"/>
    <w:rsid w:val="002C7664"/>
    <w:rsid w:val="003660E5"/>
    <w:rsid w:val="003844F8"/>
    <w:rsid w:val="0038459D"/>
    <w:rsid w:val="00385521"/>
    <w:rsid w:val="00394582"/>
    <w:rsid w:val="003B2E7D"/>
    <w:rsid w:val="003B3B57"/>
    <w:rsid w:val="003B436F"/>
    <w:rsid w:val="003C12B8"/>
    <w:rsid w:val="003C2AD4"/>
    <w:rsid w:val="003C3DCD"/>
    <w:rsid w:val="003D7406"/>
    <w:rsid w:val="003F4F72"/>
    <w:rsid w:val="00404D8A"/>
    <w:rsid w:val="00444681"/>
    <w:rsid w:val="00470145"/>
    <w:rsid w:val="00490EF3"/>
    <w:rsid w:val="004B55CC"/>
    <w:rsid w:val="004C59B2"/>
    <w:rsid w:val="004E5ABE"/>
    <w:rsid w:val="005004F4"/>
    <w:rsid w:val="005940B0"/>
    <w:rsid w:val="005A55BB"/>
    <w:rsid w:val="005B3ECE"/>
    <w:rsid w:val="005D09BB"/>
    <w:rsid w:val="005D1119"/>
    <w:rsid w:val="00632C04"/>
    <w:rsid w:val="00632C10"/>
    <w:rsid w:val="00673D3A"/>
    <w:rsid w:val="006A05C2"/>
    <w:rsid w:val="006A2700"/>
    <w:rsid w:val="006B3E7D"/>
    <w:rsid w:val="006B501B"/>
    <w:rsid w:val="00762B7D"/>
    <w:rsid w:val="0077535E"/>
    <w:rsid w:val="00783E67"/>
    <w:rsid w:val="00793CE6"/>
    <w:rsid w:val="007A0FE0"/>
    <w:rsid w:val="007A22FC"/>
    <w:rsid w:val="007D4BE1"/>
    <w:rsid w:val="007E55EA"/>
    <w:rsid w:val="007F6F29"/>
    <w:rsid w:val="008168EE"/>
    <w:rsid w:val="00816A2C"/>
    <w:rsid w:val="00817C03"/>
    <w:rsid w:val="00823054"/>
    <w:rsid w:val="00823656"/>
    <w:rsid w:val="00837EE6"/>
    <w:rsid w:val="00841F6A"/>
    <w:rsid w:val="00843C7B"/>
    <w:rsid w:val="008933D1"/>
    <w:rsid w:val="008B112E"/>
    <w:rsid w:val="008D69AF"/>
    <w:rsid w:val="008F5E46"/>
    <w:rsid w:val="00902687"/>
    <w:rsid w:val="00922D1D"/>
    <w:rsid w:val="00951E8C"/>
    <w:rsid w:val="00966CE9"/>
    <w:rsid w:val="00A170FA"/>
    <w:rsid w:val="00A73903"/>
    <w:rsid w:val="00A8074A"/>
    <w:rsid w:val="00A80CB7"/>
    <w:rsid w:val="00A85DA9"/>
    <w:rsid w:val="00AA1148"/>
    <w:rsid w:val="00AA623A"/>
    <w:rsid w:val="00AB21DC"/>
    <w:rsid w:val="00AD128E"/>
    <w:rsid w:val="00B57C97"/>
    <w:rsid w:val="00B65540"/>
    <w:rsid w:val="00B7776E"/>
    <w:rsid w:val="00B91439"/>
    <w:rsid w:val="00BA557B"/>
    <w:rsid w:val="00BA7C78"/>
    <w:rsid w:val="00BB1933"/>
    <w:rsid w:val="00BD7B96"/>
    <w:rsid w:val="00BF1B7E"/>
    <w:rsid w:val="00BF6411"/>
    <w:rsid w:val="00C00FA1"/>
    <w:rsid w:val="00C0585C"/>
    <w:rsid w:val="00C43608"/>
    <w:rsid w:val="00C53CF9"/>
    <w:rsid w:val="00CA2EB9"/>
    <w:rsid w:val="00CA30A6"/>
    <w:rsid w:val="00CA74BC"/>
    <w:rsid w:val="00CA7686"/>
    <w:rsid w:val="00CC6A13"/>
    <w:rsid w:val="00CD436B"/>
    <w:rsid w:val="00CE3334"/>
    <w:rsid w:val="00CE68F6"/>
    <w:rsid w:val="00D712FA"/>
    <w:rsid w:val="00D92051"/>
    <w:rsid w:val="00D961DE"/>
    <w:rsid w:val="00DB01CE"/>
    <w:rsid w:val="00DE51E8"/>
    <w:rsid w:val="00E9351E"/>
    <w:rsid w:val="00EB57D6"/>
    <w:rsid w:val="00EB5AAC"/>
    <w:rsid w:val="00EC1D5C"/>
    <w:rsid w:val="00ED1BD0"/>
    <w:rsid w:val="00EF6811"/>
    <w:rsid w:val="00F358DF"/>
    <w:rsid w:val="00F41804"/>
    <w:rsid w:val="00F52645"/>
    <w:rsid w:val="00F5431B"/>
    <w:rsid w:val="00F84F8D"/>
    <w:rsid w:val="00FA61A7"/>
    <w:rsid w:val="00FC3518"/>
    <w:rsid w:val="00FC4921"/>
    <w:rsid w:val="00FD1E17"/>
    <w:rsid w:val="00FD6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C1D55"/>
  <w15:chartTrackingRefBased/>
  <w15:docId w15:val="{FD8350D8-B038-407B-907E-75E70E42A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D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D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D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D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D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D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D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D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D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D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D3A"/>
    <w:rPr>
      <w:rFonts w:eastAsiaTheme="majorEastAsia" w:cstheme="majorBidi"/>
      <w:color w:val="272727" w:themeColor="text1" w:themeTint="D8"/>
    </w:rPr>
  </w:style>
  <w:style w:type="paragraph" w:styleId="Title">
    <w:name w:val="Title"/>
    <w:basedOn w:val="Normal"/>
    <w:next w:val="Normal"/>
    <w:link w:val="TitleChar"/>
    <w:uiPriority w:val="10"/>
    <w:qFormat/>
    <w:rsid w:val="00673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D3A"/>
    <w:pPr>
      <w:spacing w:before="160"/>
      <w:jc w:val="center"/>
    </w:pPr>
    <w:rPr>
      <w:i/>
      <w:iCs/>
      <w:color w:val="404040" w:themeColor="text1" w:themeTint="BF"/>
    </w:rPr>
  </w:style>
  <w:style w:type="character" w:customStyle="1" w:styleId="QuoteChar">
    <w:name w:val="Quote Char"/>
    <w:basedOn w:val="DefaultParagraphFont"/>
    <w:link w:val="Quote"/>
    <w:uiPriority w:val="29"/>
    <w:rsid w:val="00673D3A"/>
    <w:rPr>
      <w:i/>
      <w:iCs/>
      <w:color w:val="404040" w:themeColor="text1" w:themeTint="BF"/>
    </w:rPr>
  </w:style>
  <w:style w:type="paragraph" w:styleId="ListParagraph">
    <w:name w:val="List Paragraph"/>
    <w:basedOn w:val="Normal"/>
    <w:uiPriority w:val="34"/>
    <w:qFormat/>
    <w:rsid w:val="00673D3A"/>
    <w:pPr>
      <w:ind w:left="720"/>
      <w:contextualSpacing/>
    </w:pPr>
  </w:style>
  <w:style w:type="character" w:styleId="IntenseEmphasis">
    <w:name w:val="Intense Emphasis"/>
    <w:basedOn w:val="DefaultParagraphFont"/>
    <w:uiPriority w:val="21"/>
    <w:qFormat/>
    <w:rsid w:val="00673D3A"/>
    <w:rPr>
      <w:i/>
      <w:iCs/>
      <w:color w:val="0F4761" w:themeColor="accent1" w:themeShade="BF"/>
    </w:rPr>
  </w:style>
  <w:style w:type="paragraph" w:styleId="IntenseQuote">
    <w:name w:val="Intense Quote"/>
    <w:basedOn w:val="Normal"/>
    <w:next w:val="Normal"/>
    <w:link w:val="IntenseQuoteChar"/>
    <w:uiPriority w:val="30"/>
    <w:qFormat/>
    <w:rsid w:val="00673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D3A"/>
    <w:rPr>
      <w:i/>
      <w:iCs/>
      <w:color w:val="0F4761" w:themeColor="accent1" w:themeShade="BF"/>
    </w:rPr>
  </w:style>
  <w:style w:type="character" w:styleId="IntenseReference">
    <w:name w:val="Intense Reference"/>
    <w:basedOn w:val="DefaultParagraphFont"/>
    <w:uiPriority w:val="32"/>
    <w:qFormat/>
    <w:rsid w:val="00673D3A"/>
    <w:rPr>
      <w:b/>
      <w:bCs/>
      <w:smallCaps/>
      <w:color w:val="0F4761" w:themeColor="accent1" w:themeShade="BF"/>
      <w:spacing w:val="5"/>
    </w:rPr>
  </w:style>
  <w:style w:type="paragraph" w:styleId="Header">
    <w:name w:val="header"/>
    <w:basedOn w:val="Normal"/>
    <w:link w:val="HeaderChar"/>
    <w:uiPriority w:val="99"/>
    <w:unhideWhenUsed/>
    <w:rsid w:val="00673D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D3A"/>
  </w:style>
  <w:style w:type="paragraph" w:styleId="Footer">
    <w:name w:val="footer"/>
    <w:basedOn w:val="Normal"/>
    <w:link w:val="FooterChar"/>
    <w:uiPriority w:val="99"/>
    <w:unhideWhenUsed/>
    <w:rsid w:val="00673D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3D3A"/>
  </w:style>
  <w:style w:type="paragraph" w:styleId="Revision">
    <w:name w:val="Revision"/>
    <w:hidden/>
    <w:uiPriority w:val="99"/>
    <w:semiHidden/>
    <w:rsid w:val="008933D1"/>
    <w:pPr>
      <w:spacing w:after="0" w:line="240" w:lineRule="auto"/>
    </w:pPr>
  </w:style>
  <w:style w:type="character" w:customStyle="1" w:styleId="dfarspgi">
    <w:name w:val="dfars_pgi"/>
    <w:basedOn w:val="DefaultParagraphFont"/>
    <w:rsid w:val="00A85DA9"/>
  </w:style>
  <w:style w:type="character" w:styleId="Hyperlink">
    <w:name w:val="Hyperlink"/>
    <w:basedOn w:val="DefaultParagraphFont"/>
    <w:uiPriority w:val="99"/>
    <w:unhideWhenUsed/>
    <w:rsid w:val="00A85DA9"/>
    <w:rPr>
      <w:color w:val="467886" w:themeColor="hyperlink"/>
      <w:u w:val="single"/>
    </w:rPr>
  </w:style>
  <w:style w:type="character" w:styleId="UnresolvedMention">
    <w:name w:val="Unresolved Mention"/>
    <w:basedOn w:val="DefaultParagraphFont"/>
    <w:uiPriority w:val="99"/>
    <w:semiHidden/>
    <w:unhideWhenUsed/>
    <w:rsid w:val="00A85DA9"/>
    <w:rPr>
      <w:color w:val="605E5C"/>
      <w:shd w:val="clear" w:color="auto" w:fill="E1DFDD"/>
    </w:rPr>
  </w:style>
  <w:style w:type="character" w:styleId="LineNumber">
    <w:name w:val="line number"/>
    <w:basedOn w:val="DefaultParagraphFont"/>
    <w:uiPriority w:val="99"/>
    <w:semiHidden/>
    <w:unhideWhenUsed/>
    <w:rsid w:val="000A0F5C"/>
  </w:style>
  <w:style w:type="character" w:styleId="CommentReference">
    <w:name w:val="annotation reference"/>
    <w:basedOn w:val="DefaultParagraphFont"/>
    <w:uiPriority w:val="99"/>
    <w:semiHidden/>
    <w:unhideWhenUsed/>
    <w:rsid w:val="0038459D"/>
    <w:rPr>
      <w:sz w:val="16"/>
      <w:szCs w:val="16"/>
    </w:rPr>
  </w:style>
  <w:style w:type="paragraph" w:styleId="CommentText">
    <w:name w:val="annotation text"/>
    <w:basedOn w:val="Normal"/>
    <w:link w:val="CommentTextChar"/>
    <w:uiPriority w:val="99"/>
    <w:unhideWhenUsed/>
    <w:rsid w:val="0038459D"/>
    <w:pPr>
      <w:spacing w:line="240" w:lineRule="auto"/>
    </w:pPr>
    <w:rPr>
      <w:sz w:val="20"/>
      <w:szCs w:val="20"/>
    </w:rPr>
  </w:style>
  <w:style w:type="character" w:customStyle="1" w:styleId="CommentTextChar">
    <w:name w:val="Comment Text Char"/>
    <w:basedOn w:val="DefaultParagraphFont"/>
    <w:link w:val="CommentText"/>
    <w:uiPriority w:val="99"/>
    <w:rsid w:val="0038459D"/>
    <w:rPr>
      <w:sz w:val="20"/>
      <w:szCs w:val="20"/>
    </w:rPr>
  </w:style>
  <w:style w:type="paragraph" w:styleId="CommentSubject">
    <w:name w:val="annotation subject"/>
    <w:basedOn w:val="CommentText"/>
    <w:next w:val="CommentText"/>
    <w:link w:val="CommentSubjectChar"/>
    <w:uiPriority w:val="99"/>
    <w:semiHidden/>
    <w:unhideWhenUsed/>
    <w:rsid w:val="0038459D"/>
    <w:rPr>
      <w:b/>
      <w:bCs/>
    </w:rPr>
  </w:style>
  <w:style w:type="character" w:customStyle="1" w:styleId="CommentSubjectChar">
    <w:name w:val="Comment Subject Char"/>
    <w:basedOn w:val="CommentTextChar"/>
    <w:link w:val="CommentSubject"/>
    <w:uiPriority w:val="99"/>
    <w:semiHidden/>
    <w:rsid w:val="003845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26942">
      <w:bodyDiv w:val="1"/>
      <w:marLeft w:val="0"/>
      <w:marRight w:val="0"/>
      <w:marTop w:val="0"/>
      <w:marBottom w:val="0"/>
      <w:divBdr>
        <w:top w:val="none" w:sz="0" w:space="0" w:color="auto"/>
        <w:left w:val="none" w:sz="0" w:space="0" w:color="auto"/>
        <w:bottom w:val="none" w:sz="0" w:space="0" w:color="auto"/>
        <w:right w:val="none" w:sz="0" w:space="0" w:color="auto"/>
      </w:divBdr>
      <w:divsChild>
        <w:div w:id="615017460">
          <w:marLeft w:val="0"/>
          <w:marRight w:val="0"/>
          <w:marTop w:val="0"/>
          <w:marBottom w:val="0"/>
          <w:divBdr>
            <w:top w:val="none" w:sz="0" w:space="0" w:color="auto"/>
            <w:left w:val="none" w:sz="0" w:space="0" w:color="auto"/>
            <w:bottom w:val="none" w:sz="0" w:space="0" w:color="auto"/>
            <w:right w:val="none" w:sz="0" w:space="0" w:color="auto"/>
          </w:divBdr>
        </w:div>
        <w:div w:id="444934368">
          <w:marLeft w:val="0"/>
          <w:marRight w:val="0"/>
          <w:marTop w:val="0"/>
          <w:marBottom w:val="0"/>
          <w:divBdr>
            <w:top w:val="none" w:sz="0" w:space="0" w:color="auto"/>
            <w:left w:val="none" w:sz="0" w:space="0" w:color="auto"/>
            <w:bottom w:val="none" w:sz="0" w:space="0" w:color="auto"/>
            <w:right w:val="none" w:sz="0" w:space="0" w:color="auto"/>
          </w:divBdr>
          <w:divsChild>
            <w:div w:id="423381560">
              <w:marLeft w:val="0"/>
              <w:marRight w:val="0"/>
              <w:marTop w:val="0"/>
              <w:marBottom w:val="0"/>
              <w:divBdr>
                <w:top w:val="none" w:sz="0" w:space="0" w:color="auto"/>
                <w:left w:val="none" w:sz="0" w:space="0" w:color="auto"/>
                <w:bottom w:val="none" w:sz="0" w:space="0" w:color="auto"/>
                <w:right w:val="none" w:sz="0" w:space="0" w:color="auto"/>
              </w:divBdr>
            </w:div>
            <w:div w:id="1364599347">
              <w:marLeft w:val="0"/>
              <w:marRight w:val="0"/>
              <w:marTop w:val="0"/>
              <w:marBottom w:val="0"/>
              <w:divBdr>
                <w:top w:val="none" w:sz="0" w:space="0" w:color="auto"/>
                <w:left w:val="none" w:sz="0" w:space="0" w:color="auto"/>
                <w:bottom w:val="none" w:sz="0" w:space="0" w:color="auto"/>
                <w:right w:val="none" w:sz="0" w:space="0" w:color="auto"/>
              </w:divBdr>
            </w:div>
            <w:div w:id="746597">
              <w:marLeft w:val="0"/>
              <w:marRight w:val="0"/>
              <w:marTop w:val="0"/>
              <w:marBottom w:val="0"/>
              <w:divBdr>
                <w:top w:val="none" w:sz="0" w:space="0" w:color="auto"/>
                <w:left w:val="none" w:sz="0" w:space="0" w:color="auto"/>
                <w:bottom w:val="none" w:sz="0" w:space="0" w:color="auto"/>
                <w:right w:val="none" w:sz="0" w:space="0" w:color="auto"/>
              </w:divBdr>
            </w:div>
          </w:divsChild>
        </w:div>
        <w:div w:id="1258169466">
          <w:marLeft w:val="0"/>
          <w:marRight w:val="0"/>
          <w:marTop w:val="0"/>
          <w:marBottom w:val="0"/>
          <w:divBdr>
            <w:top w:val="none" w:sz="0" w:space="0" w:color="auto"/>
            <w:left w:val="none" w:sz="0" w:space="0" w:color="auto"/>
            <w:bottom w:val="none" w:sz="0" w:space="0" w:color="auto"/>
            <w:right w:val="none" w:sz="0" w:space="0" w:color="auto"/>
          </w:divBdr>
          <w:divsChild>
            <w:div w:id="514222806">
              <w:marLeft w:val="0"/>
              <w:marRight w:val="0"/>
              <w:marTop w:val="0"/>
              <w:marBottom w:val="0"/>
              <w:divBdr>
                <w:top w:val="none" w:sz="0" w:space="0" w:color="auto"/>
                <w:left w:val="none" w:sz="0" w:space="0" w:color="auto"/>
                <w:bottom w:val="none" w:sz="0" w:space="0" w:color="auto"/>
                <w:right w:val="none" w:sz="0" w:space="0" w:color="auto"/>
              </w:divBdr>
            </w:div>
          </w:divsChild>
        </w:div>
        <w:div w:id="487135870">
          <w:marLeft w:val="0"/>
          <w:marRight w:val="0"/>
          <w:marTop w:val="0"/>
          <w:marBottom w:val="0"/>
          <w:divBdr>
            <w:top w:val="none" w:sz="0" w:space="0" w:color="auto"/>
            <w:left w:val="none" w:sz="0" w:space="0" w:color="auto"/>
            <w:bottom w:val="none" w:sz="0" w:space="0" w:color="auto"/>
            <w:right w:val="none" w:sz="0" w:space="0" w:color="auto"/>
          </w:divBdr>
          <w:divsChild>
            <w:div w:id="1671910206">
              <w:marLeft w:val="0"/>
              <w:marRight w:val="0"/>
              <w:marTop w:val="0"/>
              <w:marBottom w:val="0"/>
              <w:divBdr>
                <w:top w:val="none" w:sz="0" w:space="0" w:color="auto"/>
                <w:left w:val="none" w:sz="0" w:space="0" w:color="auto"/>
                <w:bottom w:val="none" w:sz="0" w:space="0" w:color="auto"/>
                <w:right w:val="none" w:sz="0" w:space="0" w:color="auto"/>
              </w:divBdr>
            </w:div>
          </w:divsChild>
        </w:div>
        <w:div w:id="2144500117">
          <w:marLeft w:val="0"/>
          <w:marRight w:val="0"/>
          <w:marTop w:val="0"/>
          <w:marBottom w:val="0"/>
          <w:divBdr>
            <w:top w:val="none" w:sz="0" w:space="0" w:color="auto"/>
            <w:left w:val="none" w:sz="0" w:space="0" w:color="auto"/>
            <w:bottom w:val="none" w:sz="0" w:space="0" w:color="auto"/>
            <w:right w:val="none" w:sz="0" w:space="0" w:color="auto"/>
          </w:divBdr>
          <w:divsChild>
            <w:div w:id="1428816426">
              <w:marLeft w:val="0"/>
              <w:marRight w:val="0"/>
              <w:marTop w:val="0"/>
              <w:marBottom w:val="0"/>
              <w:divBdr>
                <w:top w:val="none" w:sz="0" w:space="0" w:color="auto"/>
                <w:left w:val="none" w:sz="0" w:space="0" w:color="auto"/>
                <w:bottom w:val="none" w:sz="0" w:space="0" w:color="auto"/>
                <w:right w:val="none" w:sz="0" w:space="0" w:color="auto"/>
              </w:divBdr>
            </w:div>
          </w:divsChild>
        </w:div>
        <w:div w:id="1039284138">
          <w:marLeft w:val="0"/>
          <w:marRight w:val="0"/>
          <w:marTop w:val="0"/>
          <w:marBottom w:val="0"/>
          <w:divBdr>
            <w:top w:val="none" w:sz="0" w:space="0" w:color="auto"/>
            <w:left w:val="none" w:sz="0" w:space="0" w:color="auto"/>
            <w:bottom w:val="none" w:sz="0" w:space="0" w:color="auto"/>
            <w:right w:val="none" w:sz="0" w:space="0" w:color="auto"/>
          </w:divBdr>
          <w:divsChild>
            <w:div w:id="2044670574">
              <w:marLeft w:val="0"/>
              <w:marRight w:val="0"/>
              <w:marTop w:val="0"/>
              <w:marBottom w:val="0"/>
              <w:divBdr>
                <w:top w:val="none" w:sz="0" w:space="0" w:color="auto"/>
                <w:left w:val="none" w:sz="0" w:space="0" w:color="auto"/>
                <w:bottom w:val="none" w:sz="0" w:space="0" w:color="auto"/>
                <w:right w:val="none" w:sz="0" w:space="0" w:color="auto"/>
              </w:divBdr>
            </w:div>
          </w:divsChild>
        </w:div>
        <w:div w:id="1563322493">
          <w:marLeft w:val="0"/>
          <w:marRight w:val="0"/>
          <w:marTop w:val="0"/>
          <w:marBottom w:val="0"/>
          <w:divBdr>
            <w:top w:val="none" w:sz="0" w:space="0" w:color="auto"/>
            <w:left w:val="none" w:sz="0" w:space="0" w:color="auto"/>
            <w:bottom w:val="none" w:sz="0" w:space="0" w:color="auto"/>
            <w:right w:val="none" w:sz="0" w:space="0" w:color="auto"/>
          </w:divBdr>
          <w:divsChild>
            <w:div w:id="22682488">
              <w:marLeft w:val="0"/>
              <w:marRight w:val="0"/>
              <w:marTop w:val="0"/>
              <w:marBottom w:val="0"/>
              <w:divBdr>
                <w:top w:val="none" w:sz="0" w:space="0" w:color="auto"/>
                <w:left w:val="none" w:sz="0" w:space="0" w:color="auto"/>
                <w:bottom w:val="none" w:sz="0" w:space="0" w:color="auto"/>
                <w:right w:val="none" w:sz="0" w:space="0" w:color="auto"/>
              </w:divBdr>
            </w:div>
          </w:divsChild>
        </w:div>
        <w:div w:id="58142380">
          <w:marLeft w:val="0"/>
          <w:marRight w:val="0"/>
          <w:marTop w:val="0"/>
          <w:marBottom w:val="0"/>
          <w:divBdr>
            <w:top w:val="none" w:sz="0" w:space="0" w:color="auto"/>
            <w:left w:val="none" w:sz="0" w:space="0" w:color="auto"/>
            <w:bottom w:val="none" w:sz="0" w:space="0" w:color="auto"/>
            <w:right w:val="none" w:sz="0" w:space="0" w:color="auto"/>
          </w:divBdr>
          <w:divsChild>
            <w:div w:id="647629911">
              <w:marLeft w:val="0"/>
              <w:marRight w:val="0"/>
              <w:marTop w:val="0"/>
              <w:marBottom w:val="0"/>
              <w:divBdr>
                <w:top w:val="none" w:sz="0" w:space="0" w:color="auto"/>
                <w:left w:val="none" w:sz="0" w:space="0" w:color="auto"/>
                <w:bottom w:val="none" w:sz="0" w:space="0" w:color="auto"/>
                <w:right w:val="none" w:sz="0" w:space="0" w:color="auto"/>
              </w:divBdr>
            </w:div>
          </w:divsChild>
        </w:div>
        <w:div w:id="34428020">
          <w:marLeft w:val="0"/>
          <w:marRight w:val="0"/>
          <w:marTop w:val="0"/>
          <w:marBottom w:val="0"/>
          <w:divBdr>
            <w:top w:val="none" w:sz="0" w:space="0" w:color="auto"/>
            <w:left w:val="none" w:sz="0" w:space="0" w:color="auto"/>
            <w:bottom w:val="none" w:sz="0" w:space="0" w:color="auto"/>
            <w:right w:val="none" w:sz="0" w:space="0" w:color="auto"/>
          </w:divBdr>
          <w:divsChild>
            <w:div w:id="21793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9508">
      <w:bodyDiv w:val="1"/>
      <w:marLeft w:val="0"/>
      <w:marRight w:val="0"/>
      <w:marTop w:val="0"/>
      <w:marBottom w:val="0"/>
      <w:divBdr>
        <w:top w:val="none" w:sz="0" w:space="0" w:color="auto"/>
        <w:left w:val="none" w:sz="0" w:space="0" w:color="auto"/>
        <w:bottom w:val="none" w:sz="0" w:space="0" w:color="auto"/>
        <w:right w:val="none" w:sz="0" w:space="0" w:color="auto"/>
      </w:divBdr>
    </w:div>
    <w:div w:id="231473565">
      <w:bodyDiv w:val="1"/>
      <w:marLeft w:val="0"/>
      <w:marRight w:val="0"/>
      <w:marTop w:val="0"/>
      <w:marBottom w:val="0"/>
      <w:divBdr>
        <w:top w:val="none" w:sz="0" w:space="0" w:color="auto"/>
        <w:left w:val="none" w:sz="0" w:space="0" w:color="auto"/>
        <w:bottom w:val="none" w:sz="0" w:space="0" w:color="auto"/>
        <w:right w:val="none" w:sz="0" w:space="0" w:color="auto"/>
      </w:divBdr>
      <w:divsChild>
        <w:div w:id="1428042777">
          <w:marLeft w:val="0"/>
          <w:marRight w:val="0"/>
          <w:marTop w:val="0"/>
          <w:marBottom w:val="0"/>
          <w:divBdr>
            <w:top w:val="none" w:sz="0" w:space="0" w:color="auto"/>
            <w:left w:val="none" w:sz="0" w:space="0" w:color="auto"/>
            <w:bottom w:val="none" w:sz="0" w:space="0" w:color="auto"/>
            <w:right w:val="none" w:sz="0" w:space="0" w:color="auto"/>
          </w:divBdr>
        </w:div>
        <w:div w:id="267662175">
          <w:marLeft w:val="0"/>
          <w:marRight w:val="0"/>
          <w:marTop w:val="0"/>
          <w:marBottom w:val="0"/>
          <w:divBdr>
            <w:top w:val="none" w:sz="0" w:space="0" w:color="auto"/>
            <w:left w:val="none" w:sz="0" w:space="0" w:color="auto"/>
            <w:bottom w:val="none" w:sz="0" w:space="0" w:color="auto"/>
            <w:right w:val="none" w:sz="0" w:space="0" w:color="auto"/>
          </w:divBdr>
          <w:divsChild>
            <w:div w:id="703020559">
              <w:marLeft w:val="0"/>
              <w:marRight w:val="0"/>
              <w:marTop w:val="0"/>
              <w:marBottom w:val="0"/>
              <w:divBdr>
                <w:top w:val="none" w:sz="0" w:space="0" w:color="auto"/>
                <w:left w:val="none" w:sz="0" w:space="0" w:color="auto"/>
                <w:bottom w:val="none" w:sz="0" w:space="0" w:color="auto"/>
                <w:right w:val="none" w:sz="0" w:space="0" w:color="auto"/>
              </w:divBdr>
            </w:div>
            <w:div w:id="1521700353">
              <w:marLeft w:val="0"/>
              <w:marRight w:val="0"/>
              <w:marTop w:val="0"/>
              <w:marBottom w:val="0"/>
              <w:divBdr>
                <w:top w:val="none" w:sz="0" w:space="0" w:color="auto"/>
                <w:left w:val="none" w:sz="0" w:space="0" w:color="auto"/>
                <w:bottom w:val="none" w:sz="0" w:space="0" w:color="auto"/>
                <w:right w:val="none" w:sz="0" w:space="0" w:color="auto"/>
              </w:divBdr>
            </w:div>
            <w:div w:id="489103556">
              <w:marLeft w:val="0"/>
              <w:marRight w:val="0"/>
              <w:marTop w:val="0"/>
              <w:marBottom w:val="0"/>
              <w:divBdr>
                <w:top w:val="none" w:sz="0" w:space="0" w:color="auto"/>
                <w:left w:val="none" w:sz="0" w:space="0" w:color="auto"/>
                <w:bottom w:val="none" w:sz="0" w:space="0" w:color="auto"/>
                <w:right w:val="none" w:sz="0" w:space="0" w:color="auto"/>
              </w:divBdr>
            </w:div>
          </w:divsChild>
        </w:div>
        <w:div w:id="975140638">
          <w:marLeft w:val="0"/>
          <w:marRight w:val="0"/>
          <w:marTop w:val="0"/>
          <w:marBottom w:val="0"/>
          <w:divBdr>
            <w:top w:val="none" w:sz="0" w:space="0" w:color="auto"/>
            <w:left w:val="none" w:sz="0" w:space="0" w:color="auto"/>
            <w:bottom w:val="none" w:sz="0" w:space="0" w:color="auto"/>
            <w:right w:val="none" w:sz="0" w:space="0" w:color="auto"/>
          </w:divBdr>
          <w:divsChild>
            <w:div w:id="1671448883">
              <w:marLeft w:val="0"/>
              <w:marRight w:val="0"/>
              <w:marTop w:val="0"/>
              <w:marBottom w:val="0"/>
              <w:divBdr>
                <w:top w:val="none" w:sz="0" w:space="0" w:color="auto"/>
                <w:left w:val="none" w:sz="0" w:space="0" w:color="auto"/>
                <w:bottom w:val="none" w:sz="0" w:space="0" w:color="auto"/>
                <w:right w:val="none" w:sz="0" w:space="0" w:color="auto"/>
              </w:divBdr>
            </w:div>
          </w:divsChild>
        </w:div>
        <w:div w:id="1660888645">
          <w:marLeft w:val="0"/>
          <w:marRight w:val="0"/>
          <w:marTop w:val="0"/>
          <w:marBottom w:val="0"/>
          <w:divBdr>
            <w:top w:val="none" w:sz="0" w:space="0" w:color="auto"/>
            <w:left w:val="none" w:sz="0" w:space="0" w:color="auto"/>
            <w:bottom w:val="none" w:sz="0" w:space="0" w:color="auto"/>
            <w:right w:val="none" w:sz="0" w:space="0" w:color="auto"/>
          </w:divBdr>
          <w:divsChild>
            <w:div w:id="1390692740">
              <w:marLeft w:val="0"/>
              <w:marRight w:val="0"/>
              <w:marTop w:val="0"/>
              <w:marBottom w:val="0"/>
              <w:divBdr>
                <w:top w:val="none" w:sz="0" w:space="0" w:color="auto"/>
                <w:left w:val="none" w:sz="0" w:space="0" w:color="auto"/>
                <w:bottom w:val="none" w:sz="0" w:space="0" w:color="auto"/>
                <w:right w:val="none" w:sz="0" w:space="0" w:color="auto"/>
              </w:divBdr>
            </w:div>
          </w:divsChild>
        </w:div>
        <w:div w:id="31156315">
          <w:marLeft w:val="0"/>
          <w:marRight w:val="0"/>
          <w:marTop w:val="0"/>
          <w:marBottom w:val="0"/>
          <w:divBdr>
            <w:top w:val="none" w:sz="0" w:space="0" w:color="auto"/>
            <w:left w:val="none" w:sz="0" w:space="0" w:color="auto"/>
            <w:bottom w:val="none" w:sz="0" w:space="0" w:color="auto"/>
            <w:right w:val="none" w:sz="0" w:space="0" w:color="auto"/>
          </w:divBdr>
          <w:divsChild>
            <w:div w:id="1126005151">
              <w:marLeft w:val="0"/>
              <w:marRight w:val="0"/>
              <w:marTop w:val="0"/>
              <w:marBottom w:val="0"/>
              <w:divBdr>
                <w:top w:val="none" w:sz="0" w:space="0" w:color="auto"/>
                <w:left w:val="none" w:sz="0" w:space="0" w:color="auto"/>
                <w:bottom w:val="none" w:sz="0" w:space="0" w:color="auto"/>
                <w:right w:val="none" w:sz="0" w:space="0" w:color="auto"/>
              </w:divBdr>
            </w:div>
          </w:divsChild>
        </w:div>
        <w:div w:id="1649900955">
          <w:marLeft w:val="0"/>
          <w:marRight w:val="0"/>
          <w:marTop w:val="0"/>
          <w:marBottom w:val="0"/>
          <w:divBdr>
            <w:top w:val="none" w:sz="0" w:space="0" w:color="auto"/>
            <w:left w:val="none" w:sz="0" w:space="0" w:color="auto"/>
            <w:bottom w:val="none" w:sz="0" w:space="0" w:color="auto"/>
            <w:right w:val="none" w:sz="0" w:space="0" w:color="auto"/>
          </w:divBdr>
          <w:divsChild>
            <w:div w:id="407921333">
              <w:marLeft w:val="0"/>
              <w:marRight w:val="0"/>
              <w:marTop w:val="0"/>
              <w:marBottom w:val="0"/>
              <w:divBdr>
                <w:top w:val="none" w:sz="0" w:space="0" w:color="auto"/>
                <w:left w:val="none" w:sz="0" w:space="0" w:color="auto"/>
                <w:bottom w:val="none" w:sz="0" w:space="0" w:color="auto"/>
                <w:right w:val="none" w:sz="0" w:space="0" w:color="auto"/>
              </w:divBdr>
            </w:div>
          </w:divsChild>
        </w:div>
        <w:div w:id="1133981900">
          <w:marLeft w:val="0"/>
          <w:marRight w:val="0"/>
          <w:marTop w:val="0"/>
          <w:marBottom w:val="0"/>
          <w:divBdr>
            <w:top w:val="none" w:sz="0" w:space="0" w:color="auto"/>
            <w:left w:val="none" w:sz="0" w:space="0" w:color="auto"/>
            <w:bottom w:val="none" w:sz="0" w:space="0" w:color="auto"/>
            <w:right w:val="none" w:sz="0" w:space="0" w:color="auto"/>
          </w:divBdr>
          <w:divsChild>
            <w:div w:id="1501117526">
              <w:marLeft w:val="0"/>
              <w:marRight w:val="0"/>
              <w:marTop w:val="0"/>
              <w:marBottom w:val="0"/>
              <w:divBdr>
                <w:top w:val="none" w:sz="0" w:space="0" w:color="auto"/>
                <w:left w:val="none" w:sz="0" w:space="0" w:color="auto"/>
                <w:bottom w:val="none" w:sz="0" w:space="0" w:color="auto"/>
                <w:right w:val="none" w:sz="0" w:space="0" w:color="auto"/>
              </w:divBdr>
            </w:div>
          </w:divsChild>
        </w:div>
        <w:div w:id="1996030802">
          <w:marLeft w:val="0"/>
          <w:marRight w:val="0"/>
          <w:marTop w:val="0"/>
          <w:marBottom w:val="0"/>
          <w:divBdr>
            <w:top w:val="none" w:sz="0" w:space="0" w:color="auto"/>
            <w:left w:val="none" w:sz="0" w:space="0" w:color="auto"/>
            <w:bottom w:val="none" w:sz="0" w:space="0" w:color="auto"/>
            <w:right w:val="none" w:sz="0" w:space="0" w:color="auto"/>
          </w:divBdr>
          <w:divsChild>
            <w:div w:id="135922955">
              <w:marLeft w:val="0"/>
              <w:marRight w:val="0"/>
              <w:marTop w:val="0"/>
              <w:marBottom w:val="0"/>
              <w:divBdr>
                <w:top w:val="none" w:sz="0" w:space="0" w:color="auto"/>
                <w:left w:val="none" w:sz="0" w:space="0" w:color="auto"/>
                <w:bottom w:val="none" w:sz="0" w:space="0" w:color="auto"/>
                <w:right w:val="none" w:sz="0" w:space="0" w:color="auto"/>
              </w:divBdr>
            </w:div>
          </w:divsChild>
        </w:div>
        <w:div w:id="203715225">
          <w:marLeft w:val="0"/>
          <w:marRight w:val="0"/>
          <w:marTop w:val="0"/>
          <w:marBottom w:val="0"/>
          <w:divBdr>
            <w:top w:val="none" w:sz="0" w:space="0" w:color="auto"/>
            <w:left w:val="none" w:sz="0" w:space="0" w:color="auto"/>
            <w:bottom w:val="none" w:sz="0" w:space="0" w:color="auto"/>
            <w:right w:val="none" w:sz="0" w:space="0" w:color="auto"/>
          </w:divBdr>
          <w:divsChild>
            <w:div w:id="192344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96165">
      <w:bodyDiv w:val="1"/>
      <w:marLeft w:val="0"/>
      <w:marRight w:val="0"/>
      <w:marTop w:val="0"/>
      <w:marBottom w:val="0"/>
      <w:divBdr>
        <w:top w:val="none" w:sz="0" w:space="0" w:color="auto"/>
        <w:left w:val="none" w:sz="0" w:space="0" w:color="auto"/>
        <w:bottom w:val="none" w:sz="0" w:space="0" w:color="auto"/>
        <w:right w:val="none" w:sz="0" w:space="0" w:color="auto"/>
      </w:divBdr>
    </w:div>
    <w:div w:id="876771627">
      <w:bodyDiv w:val="1"/>
      <w:marLeft w:val="0"/>
      <w:marRight w:val="0"/>
      <w:marTop w:val="0"/>
      <w:marBottom w:val="0"/>
      <w:divBdr>
        <w:top w:val="none" w:sz="0" w:space="0" w:color="auto"/>
        <w:left w:val="none" w:sz="0" w:space="0" w:color="auto"/>
        <w:bottom w:val="none" w:sz="0" w:space="0" w:color="auto"/>
        <w:right w:val="none" w:sz="0" w:space="0" w:color="auto"/>
      </w:divBdr>
      <w:divsChild>
        <w:div w:id="90129602">
          <w:marLeft w:val="0"/>
          <w:marRight w:val="0"/>
          <w:marTop w:val="0"/>
          <w:marBottom w:val="0"/>
          <w:divBdr>
            <w:top w:val="none" w:sz="0" w:space="0" w:color="auto"/>
            <w:left w:val="none" w:sz="0" w:space="0" w:color="auto"/>
            <w:bottom w:val="none" w:sz="0" w:space="0" w:color="auto"/>
            <w:right w:val="none" w:sz="0" w:space="0" w:color="auto"/>
          </w:divBdr>
        </w:div>
        <w:div w:id="1355572163">
          <w:marLeft w:val="0"/>
          <w:marRight w:val="0"/>
          <w:marTop w:val="0"/>
          <w:marBottom w:val="0"/>
          <w:divBdr>
            <w:top w:val="none" w:sz="0" w:space="0" w:color="auto"/>
            <w:left w:val="none" w:sz="0" w:space="0" w:color="auto"/>
            <w:bottom w:val="none" w:sz="0" w:space="0" w:color="auto"/>
            <w:right w:val="none" w:sz="0" w:space="0" w:color="auto"/>
          </w:divBdr>
        </w:div>
        <w:div w:id="1458528248">
          <w:marLeft w:val="0"/>
          <w:marRight w:val="0"/>
          <w:marTop w:val="0"/>
          <w:marBottom w:val="0"/>
          <w:divBdr>
            <w:top w:val="none" w:sz="0" w:space="0" w:color="auto"/>
            <w:left w:val="none" w:sz="0" w:space="0" w:color="auto"/>
            <w:bottom w:val="none" w:sz="0" w:space="0" w:color="auto"/>
            <w:right w:val="none" w:sz="0" w:space="0" w:color="auto"/>
          </w:divBdr>
        </w:div>
        <w:div w:id="1651518618">
          <w:marLeft w:val="0"/>
          <w:marRight w:val="0"/>
          <w:marTop w:val="0"/>
          <w:marBottom w:val="0"/>
          <w:divBdr>
            <w:top w:val="none" w:sz="0" w:space="0" w:color="auto"/>
            <w:left w:val="none" w:sz="0" w:space="0" w:color="auto"/>
            <w:bottom w:val="none" w:sz="0" w:space="0" w:color="auto"/>
            <w:right w:val="none" w:sz="0" w:space="0" w:color="auto"/>
          </w:divBdr>
        </w:div>
        <w:div w:id="933637162">
          <w:marLeft w:val="0"/>
          <w:marRight w:val="0"/>
          <w:marTop w:val="0"/>
          <w:marBottom w:val="0"/>
          <w:divBdr>
            <w:top w:val="none" w:sz="0" w:space="0" w:color="auto"/>
            <w:left w:val="none" w:sz="0" w:space="0" w:color="auto"/>
            <w:bottom w:val="none" w:sz="0" w:space="0" w:color="auto"/>
            <w:right w:val="none" w:sz="0" w:space="0" w:color="auto"/>
          </w:divBdr>
        </w:div>
        <w:div w:id="1612737806">
          <w:marLeft w:val="0"/>
          <w:marRight w:val="0"/>
          <w:marTop w:val="0"/>
          <w:marBottom w:val="0"/>
          <w:divBdr>
            <w:top w:val="none" w:sz="0" w:space="0" w:color="auto"/>
            <w:left w:val="none" w:sz="0" w:space="0" w:color="auto"/>
            <w:bottom w:val="none" w:sz="0" w:space="0" w:color="auto"/>
            <w:right w:val="none" w:sz="0" w:space="0" w:color="auto"/>
          </w:divBdr>
        </w:div>
        <w:div w:id="1755855389">
          <w:marLeft w:val="0"/>
          <w:marRight w:val="0"/>
          <w:marTop w:val="0"/>
          <w:marBottom w:val="0"/>
          <w:divBdr>
            <w:top w:val="none" w:sz="0" w:space="0" w:color="auto"/>
            <w:left w:val="none" w:sz="0" w:space="0" w:color="auto"/>
            <w:bottom w:val="none" w:sz="0" w:space="0" w:color="auto"/>
            <w:right w:val="none" w:sz="0" w:space="0" w:color="auto"/>
          </w:divBdr>
        </w:div>
        <w:div w:id="2135054639">
          <w:marLeft w:val="0"/>
          <w:marRight w:val="0"/>
          <w:marTop w:val="0"/>
          <w:marBottom w:val="0"/>
          <w:divBdr>
            <w:top w:val="none" w:sz="0" w:space="0" w:color="auto"/>
            <w:left w:val="none" w:sz="0" w:space="0" w:color="auto"/>
            <w:bottom w:val="none" w:sz="0" w:space="0" w:color="auto"/>
            <w:right w:val="none" w:sz="0" w:space="0" w:color="auto"/>
          </w:divBdr>
        </w:div>
        <w:div w:id="2142068443">
          <w:marLeft w:val="0"/>
          <w:marRight w:val="0"/>
          <w:marTop w:val="0"/>
          <w:marBottom w:val="0"/>
          <w:divBdr>
            <w:top w:val="none" w:sz="0" w:space="0" w:color="auto"/>
            <w:left w:val="none" w:sz="0" w:space="0" w:color="auto"/>
            <w:bottom w:val="none" w:sz="0" w:space="0" w:color="auto"/>
            <w:right w:val="none" w:sz="0" w:space="0" w:color="auto"/>
          </w:divBdr>
        </w:div>
        <w:div w:id="306277841">
          <w:marLeft w:val="0"/>
          <w:marRight w:val="0"/>
          <w:marTop w:val="0"/>
          <w:marBottom w:val="0"/>
          <w:divBdr>
            <w:top w:val="none" w:sz="0" w:space="0" w:color="auto"/>
            <w:left w:val="none" w:sz="0" w:space="0" w:color="auto"/>
            <w:bottom w:val="none" w:sz="0" w:space="0" w:color="auto"/>
            <w:right w:val="none" w:sz="0" w:space="0" w:color="auto"/>
          </w:divBdr>
        </w:div>
        <w:div w:id="214002550">
          <w:marLeft w:val="0"/>
          <w:marRight w:val="0"/>
          <w:marTop w:val="0"/>
          <w:marBottom w:val="0"/>
          <w:divBdr>
            <w:top w:val="none" w:sz="0" w:space="0" w:color="auto"/>
            <w:left w:val="none" w:sz="0" w:space="0" w:color="auto"/>
            <w:bottom w:val="none" w:sz="0" w:space="0" w:color="auto"/>
            <w:right w:val="none" w:sz="0" w:space="0" w:color="auto"/>
          </w:divBdr>
        </w:div>
        <w:div w:id="936138086">
          <w:marLeft w:val="0"/>
          <w:marRight w:val="0"/>
          <w:marTop w:val="0"/>
          <w:marBottom w:val="0"/>
          <w:divBdr>
            <w:top w:val="none" w:sz="0" w:space="0" w:color="auto"/>
            <w:left w:val="none" w:sz="0" w:space="0" w:color="auto"/>
            <w:bottom w:val="none" w:sz="0" w:space="0" w:color="auto"/>
            <w:right w:val="none" w:sz="0" w:space="0" w:color="auto"/>
          </w:divBdr>
        </w:div>
        <w:div w:id="1247180876">
          <w:marLeft w:val="0"/>
          <w:marRight w:val="0"/>
          <w:marTop w:val="0"/>
          <w:marBottom w:val="0"/>
          <w:divBdr>
            <w:top w:val="none" w:sz="0" w:space="0" w:color="auto"/>
            <w:left w:val="none" w:sz="0" w:space="0" w:color="auto"/>
            <w:bottom w:val="none" w:sz="0" w:space="0" w:color="auto"/>
            <w:right w:val="none" w:sz="0" w:space="0" w:color="auto"/>
          </w:divBdr>
        </w:div>
        <w:div w:id="412438243">
          <w:marLeft w:val="0"/>
          <w:marRight w:val="0"/>
          <w:marTop w:val="0"/>
          <w:marBottom w:val="0"/>
          <w:divBdr>
            <w:top w:val="none" w:sz="0" w:space="0" w:color="auto"/>
            <w:left w:val="none" w:sz="0" w:space="0" w:color="auto"/>
            <w:bottom w:val="none" w:sz="0" w:space="0" w:color="auto"/>
            <w:right w:val="none" w:sz="0" w:space="0" w:color="auto"/>
          </w:divBdr>
        </w:div>
        <w:div w:id="1979067704">
          <w:marLeft w:val="0"/>
          <w:marRight w:val="0"/>
          <w:marTop w:val="0"/>
          <w:marBottom w:val="0"/>
          <w:divBdr>
            <w:top w:val="none" w:sz="0" w:space="0" w:color="auto"/>
            <w:left w:val="none" w:sz="0" w:space="0" w:color="auto"/>
            <w:bottom w:val="none" w:sz="0" w:space="0" w:color="auto"/>
            <w:right w:val="none" w:sz="0" w:space="0" w:color="auto"/>
          </w:divBdr>
        </w:div>
        <w:div w:id="1253780330">
          <w:marLeft w:val="0"/>
          <w:marRight w:val="0"/>
          <w:marTop w:val="0"/>
          <w:marBottom w:val="0"/>
          <w:divBdr>
            <w:top w:val="none" w:sz="0" w:space="0" w:color="auto"/>
            <w:left w:val="none" w:sz="0" w:space="0" w:color="auto"/>
            <w:bottom w:val="none" w:sz="0" w:space="0" w:color="auto"/>
            <w:right w:val="none" w:sz="0" w:space="0" w:color="auto"/>
          </w:divBdr>
        </w:div>
        <w:div w:id="527720221">
          <w:marLeft w:val="0"/>
          <w:marRight w:val="0"/>
          <w:marTop w:val="0"/>
          <w:marBottom w:val="0"/>
          <w:divBdr>
            <w:top w:val="none" w:sz="0" w:space="0" w:color="auto"/>
            <w:left w:val="none" w:sz="0" w:space="0" w:color="auto"/>
            <w:bottom w:val="none" w:sz="0" w:space="0" w:color="auto"/>
            <w:right w:val="none" w:sz="0" w:space="0" w:color="auto"/>
          </w:divBdr>
        </w:div>
        <w:div w:id="1834488085">
          <w:marLeft w:val="0"/>
          <w:marRight w:val="0"/>
          <w:marTop w:val="0"/>
          <w:marBottom w:val="0"/>
          <w:divBdr>
            <w:top w:val="none" w:sz="0" w:space="0" w:color="auto"/>
            <w:left w:val="none" w:sz="0" w:space="0" w:color="auto"/>
            <w:bottom w:val="none" w:sz="0" w:space="0" w:color="auto"/>
            <w:right w:val="none" w:sz="0" w:space="0" w:color="auto"/>
          </w:divBdr>
        </w:div>
        <w:div w:id="1674450718">
          <w:marLeft w:val="0"/>
          <w:marRight w:val="0"/>
          <w:marTop w:val="0"/>
          <w:marBottom w:val="0"/>
          <w:divBdr>
            <w:top w:val="none" w:sz="0" w:space="0" w:color="auto"/>
            <w:left w:val="none" w:sz="0" w:space="0" w:color="auto"/>
            <w:bottom w:val="none" w:sz="0" w:space="0" w:color="auto"/>
            <w:right w:val="none" w:sz="0" w:space="0" w:color="auto"/>
          </w:divBdr>
          <w:divsChild>
            <w:div w:id="673723181">
              <w:marLeft w:val="0"/>
              <w:marRight w:val="0"/>
              <w:marTop w:val="0"/>
              <w:marBottom w:val="0"/>
              <w:divBdr>
                <w:top w:val="none" w:sz="0" w:space="0" w:color="auto"/>
                <w:left w:val="none" w:sz="0" w:space="0" w:color="auto"/>
                <w:bottom w:val="none" w:sz="0" w:space="0" w:color="auto"/>
                <w:right w:val="none" w:sz="0" w:space="0" w:color="auto"/>
              </w:divBdr>
            </w:div>
          </w:divsChild>
        </w:div>
        <w:div w:id="1728720962">
          <w:marLeft w:val="0"/>
          <w:marRight w:val="0"/>
          <w:marTop w:val="0"/>
          <w:marBottom w:val="0"/>
          <w:divBdr>
            <w:top w:val="none" w:sz="0" w:space="0" w:color="auto"/>
            <w:left w:val="none" w:sz="0" w:space="0" w:color="auto"/>
            <w:bottom w:val="none" w:sz="0" w:space="0" w:color="auto"/>
            <w:right w:val="none" w:sz="0" w:space="0" w:color="auto"/>
          </w:divBdr>
        </w:div>
        <w:div w:id="1599948096">
          <w:marLeft w:val="0"/>
          <w:marRight w:val="0"/>
          <w:marTop w:val="0"/>
          <w:marBottom w:val="0"/>
          <w:divBdr>
            <w:top w:val="none" w:sz="0" w:space="0" w:color="auto"/>
            <w:left w:val="none" w:sz="0" w:space="0" w:color="auto"/>
            <w:bottom w:val="none" w:sz="0" w:space="0" w:color="auto"/>
            <w:right w:val="none" w:sz="0" w:space="0" w:color="auto"/>
          </w:divBdr>
        </w:div>
        <w:div w:id="959217411">
          <w:marLeft w:val="0"/>
          <w:marRight w:val="0"/>
          <w:marTop w:val="0"/>
          <w:marBottom w:val="0"/>
          <w:divBdr>
            <w:top w:val="none" w:sz="0" w:space="0" w:color="auto"/>
            <w:left w:val="none" w:sz="0" w:space="0" w:color="auto"/>
            <w:bottom w:val="none" w:sz="0" w:space="0" w:color="auto"/>
            <w:right w:val="none" w:sz="0" w:space="0" w:color="auto"/>
          </w:divBdr>
        </w:div>
        <w:div w:id="959534524">
          <w:marLeft w:val="0"/>
          <w:marRight w:val="0"/>
          <w:marTop w:val="0"/>
          <w:marBottom w:val="0"/>
          <w:divBdr>
            <w:top w:val="none" w:sz="0" w:space="0" w:color="auto"/>
            <w:left w:val="none" w:sz="0" w:space="0" w:color="auto"/>
            <w:bottom w:val="none" w:sz="0" w:space="0" w:color="auto"/>
            <w:right w:val="none" w:sz="0" w:space="0" w:color="auto"/>
          </w:divBdr>
        </w:div>
        <w:div w:id="771630003">
          <w:marLeft w:val="0"/>
          <w:marRight w:val="0"/>
          <w:marTop w:val="0"/>
          <w:marBottom w:val="0"/>
          <w:divBdr>
            <w:top w:val="none" w:sz="0" w:space="0" w:color="auto"/>
            <w:left w:val="none" w:sz="0" w:space="0" w:color="auto"/>
            <w:bottom w:val="none" w:sz="0" w:space="0" w:color="auto"/>
            <w:right w:val="none" w:sz="0" w:space="0" w:color="auto"/>
          </w:divBdr>
        </w:div>
        <w:div w:id="469592604">
          <w:marLeft w:val="0"/>
          <w:marRight w:val="0"/>
          <w:marTop w:val="0"/>
          <w:marBottom w:val="0"/>
          <w:divBdr>
            <w:top w:val="none" w:sz="0" w:space="0" w:color="auto"/>
            <w:left w:val="none" w:sz="0" w:space="0" w:color="auto"/>
            <w:bottom w:val="none" w:sz="0" w:space="0" w:color="auto"/>
            <w:right w:val="none" w:sz="0" w:space="0" w:color="auto"/>
          </w:divBdr>
        </w:div>
        <w:div w:id="1575237509">
          <w:marLeft w:val="0"/>
          <w:marRight w:val="0"/>
          <w:marTop w:val="0"/>
          <w:marBottom w:val="0"/>
          <w:divBdr>
            <w:top w:val="none" w:sz="0" w:space="0" w:color="auto"/>
            <w:left w:val="none" w:sz="0" w:space="0" w:color="auto"/>
            <w:bottom w:val="none" w:sz="0" w:space="0" w:color="auto"/>
            <w:right w:val="none" w:sz="0" w:space="0" w:color="auto"/>
          </w:divBdr>
        </w:div>
        <w:div w:id="2090039696">
          <w:marLeft w:val="0"/>
          <w:marRight w:val="0"/>
          <w:marTop w:val="0"/>
          <w:marBottom w:val="0"/>
          <w:divBdr>
            <w:top w:val="none" w:sz="0" w:space="0" w:color="auto"/>
            <w:left w:val="none" w:sz="0" w:space="0" w:color="auto"/>
            <w:bottom w:val="none" w:sz="0" w:space="0" w:color="auto"/>
            <w:right w:val="none" w:sz="0" w:space="0" w:color="auto"/>
          </w:divBdr>
        </w:div>
        <w:div w:id="912013018">
          <w:marLeft w:val="0"/>
          <w:marRight w:val="0"/>
          <w:marTop w:val="0"/>
          <w:marBottom w:val="0"/>
          <w:divBdr>
            <w:top w:val="none" w:sz="0" w:space="0" w:color="auto"/>
            <w:left w:val="none" w:sz="0" w:space="0" w:color="auto"/>
            <w:bottom w:val="none" w:sz="0" w:space="0" w:color="auto"/>
            <w:right w:val="none" w:sz="0" w:space="0" w:color="auto"/>
          </w:divBdr>
        </w:div>
        <w:div w:id="1743678710">
          <w:marLeft w:val="0"/>
          <w:marRight w:val="0"/>
          <w:marTop w:val="0"/>
          <w:marBottom w:val="0"/>
          <w:divBdr>
            <w:top w:val="none" w:sz="0" w:space="0" w:color="auto"/>
            <w:left w:val="none" w:sz="0" w:space="0" w:color="auto"/>
            <w:bottom w:val="none" w:sz="0" w:space="0" w:color="auto"/>
            <w:right w:val="none" w:sz="0" w:space="0" w:color="auto"/>
          </w:divBdr>
        </w:div>
        <w:div w:id="818035276">
          <w:marLeft w:val="0"/>
          <w:marRight w:val="0"/>
          <w:marTop w:val="0"/>
          <w:marBottom w:val="0"/>
          <w:divBdr>
            <w:top w:val="none" w:sz="0" w:space="0" w:color="auto"/>
            <w:left w:val="none" w:sz="0" w:space="0" w:color="auto"/>
            <w:bottom w:val="none" w:sz="0" w:space="0" w:color="auto"/>
            <w:right w:val="none" w:sz="0" w:space="0" w:color="auto"/>
          </w:divBdr>
        </w:div>
        <w:div w:id="248076632">
          <w:marLeft w:val="0"/>
          <w:marRight w:val="0"/>
          <w:marTop w:val="0"/>
          <w:marBottom w:val="0"/>
          <w:divBdr>
            <w:top w:val="none" w:sz="0" w:space="0" w:color="auto"/>
            <w:left w:val="none" w:sz="0" w:space="0" w:color="auto"/>
            <w:bottom w:val="none" w:sz="0" w:space="0" w:color="auto"/>
            <w:right w:val="none" w:sz="0" w:space="0" w:color="auto"/>
          </w:divBdr>
        </w:div>
        <w:div w:id="407461464">
          <w:marLeft w:val="0"/>
          <w:marRight w:val="0"/>
          <w:marTop w:val="0"/>
          <w:marBottom w:val="0"/>
          <w:divBdr>
            <w:top w:val="none" w:sz="0" w:space="0" w:color="auto"/>
            <w:left w:val="none" w:sz="0" w:space="0" w:color="auto"/>
            <w:bottom w:val="none" w:sz="0" w:space="0" w:color="auto"/>
            <w:right w:val="none" w:sz="0" w:space="0" w:color="auto"/>
          </w:divBdr>
        </w:div>
        <w:div w:id="1737818894">
          <w:marLeft w:val="0"/>
          <w:marRight w:val="0"/>
          <w:marTop w:val="0"/>
          <w:marBottom w:val="0"/>
          <w:divBdr>
            <w:top w:val="none" w:sz="0" w:space="0" w:color="auto"/>
            <w:left w:val="none" w:sz="0" w:space="0" w:color="auto"/>
            <w:bottom w:val="none" w:sz="0" w:space="0" w:color="auto"/>
            <w:right w:val="none" w:sz="0" w:space="0" w:color="auto"/>
          </w:divBdr>
        </w:div>
      </w:divsChild>
    </w:div>
    <w:div w:id="1438911990">
      <w:bodyDiv w:val="1"/>
      <w:marLeft w:val="0"/>
      <w:marRight w:val="0"/>
      <w:marTop w:val="0"/>
      <w:marBottom w:val="0"/>
      <w:divBdr>
        <w:top w:val="none" w:sz="0" w:space="0" w:color="auto"/>
        <w:left w:val="none" w:sz="0" w:space="0" w:color="auto"/>
        <w:bottom w:val="none" w:sz="0" w:space="0" w:color="auto"/>
        <w:right w:val="none" w:sz="0" w:space="0" w:color="auto"/>
      </w:divBdr>
      <w:divsChild>
        <w:div w:id="1933512921">
          <w:marLeft w:val="0"/>
          <w:marRight w:val="0"/>
          <w:marTop w:val="0"/>
          <w:marBottom w:val="0"/>
          <w:divBdr>
            <w:top w:val="none" w:sz="0" w:space="0" w:color="auto"/>
            <w:left w:val="none" w:sz="0" w:space="0" w:color="auto"/>
            <w:bottom w:val="none" w:sz="0" w:space="0" w:color="auto"/>
            <w:right w:val="none" w:sz="0" w:space="0" w:color="auto"/>
          </w:divBdr>
        </w:div>
        <w:div w:id="1594822148">
          <w:marLeft w:val="0"/>
          <w:marRight w:val="0"/>
          <w:marTop w:val="0"/>
          <w:marBottom w:val="0"/>
          <w:divBdr>
            <w:top w:val="none" w:sz="0" w:space="0" w:color="auto"/>
            <w:left w:val="none" w:sz="0" w:space="0" w:color="auto"/>
            <w:bottom w:val="none" w:sz="0" w:space="0" w:color="auto"/>
            <w:right w:val="none" w:sz="0" w:space="0" w:color="auto"/>
          </w:divBdr>
          <w:divsChild>
            <w:div w:id="1702514462">
              <w:marLeft w:val="0"/>
              <w:marRight w:val="0"/>
              <w:marTop w:val="0"/>
              <w:marBottom w:val="0"/>
              <w:divBdr>
                <w:top w:val="none" w:sz="0" w:space="0" w:color="auto"/>
                <w:left w:val="none" w:sz="0" w:space="0" w:color="auto"/>
                <w:bottom w:val="none" w:sz="0" w:space="0" w:color="auto"/>
                <w:right w:val="none" w:sz="0" w:space="0" w:color="auto"/>
              </w:divBdr>
            </w:div>
            <w:div w:id="1465612001">
              <w:marLeft w:val="0"/>
              <w:marRight w:val="0"/>
              <w:marTop w:val="0"/>
              <w:marBottom w:val="0"/>
              <w:divBdr>
                <w:top w:val="none" w:sz="0" w:space="0" w:color="auto"/>
                <w:left w:val="none" w:sz="0" w:space="0" w:color="auto"/>
                <w:bottom w:val="none" w:sz="0" w:space="0" w:color="auto"/>
                <w:right w:val="none" w:sz="0" w:space="0" w:color="auto"/>
              </w:divBdr>
            </w:div>
            <w:div w:id="961348120">
              <w:marLeft w:val="0"/>
              <w:marRight w:val="0"/>
              <w:marTop w:val="0"/>
              <w:marBottom w:val="0"/>
              <w:divBdr>
                <w:top w:val="none" w:sz="0" w:space="0" w:color="auto"/>
                <w:left w:val="none" w:sz="0" w:space="0" w:color="auto"/>
                <w:bottom w:val="none" w:sz="0" w:space="0" w:color="auto"/>
                <w:right w:val="none" w:sz="0" w:space="0" w:color="auto"/>
              </w:divBdr>
            </w:div>
          </w:divsChild>
        </w:div>
        <w:div w:id="601187171">
          <w:marLeft w:val="0"/>
          <w:marRight w:val="0"/>
          <w:marTop w:val="0"/>
          <w:marBottom w:val="0"/>
          <w:divBdr>
            <w:top w:val="none" w:sz="0" w:space="0" w:color="auto"/>
            <w:left w:val="none" w:sz="0" w:space="0" w:color="auto"/>
            <w:bottom w:val="none" w:sz="0" w:space="0" w:color="auto"/>
            <w:right w:val="none" w:sz="0" w:space="0" w:color="auto"/>
          </w:divBdr>
          <w:divsChild>
            <w:div w:id="866064180">
              <w:marLeft w:val="0"/>
              <w:marRight w:val="0"/>
              <w:marTop w:val="0"/>
              <w:marBottom w:val="0"/>
              <w:divBdr>
                <w:top w:val="none" w:sz="0" w:space="0" w:color="auto"/>
                <w:left w:val="none" w:sz="0" w:space="0" w:color="auto"/>
                <w:bottom w:val="none" w:sz="0" w:space="0" w:color="auto"/>
                <w:right w:val="none" w:sz="0" w:space="0" w:color="auto"/>
              </w:divBdr>
            </w:div>
          </w:divsChild>
        </w:div>
        <w:div w:id="816457744">
          <w:marLeft w:val="0"/>
          <w:marRight w:val="0"/>
          <w:marTop w:val="0"/>
          <w:marBottom w:val="0"/>
          <w:divBdr>
            <w:top w:val="none" w:sz="0" w:space="0" w:color="auto"/>
            <w:left w:val="none" w:sz="0" w:space="0" w:color="auto"/>
            <w:bottom w:val="none" w:sz="0" w:space="0" w:color="auto"/>
            <w:right w:val="none" w:sz="0" w:space="0" w:color="auto"/>
          </w:divBdr>
          <w:divsChild>
            <w:div w:id="1759330987">
              <w:marLeft w:val="0"/>
              <w:marRight w:val="0"/>
              <w:marTop w:val="0"/>
              <w:marBottom w:val="0"/>
              <w:divBdr>
                <w:top w:val="none" w:sz="0" w:space="0" w:color="auto"/>
                <w:left w:val="none" w:sz="0" w:space="0" w:color="auto"/>
                <w:bottom w:val="none" w:sz="0" w:space="0" w:color="auto"/>
                <w:right w:val="none" w:sz="0" w:space="0" w:color="auto"/>
              </w:divBdr>
            </w:div>
          </w:divsChild>
        </w:div>
        <w:div w:id="481119294">
          <w:marLeft w:val="0"/>
          <w:marRight w:val="0"/>
          <w:marTop w:val="0"/>
          <w:marBottom w:val="0"/>
          <w:divBdr>
            <w:top w:val="none" w:sz="0" w:space="0" w:color="auto"/>
            <w:left w:val="none" w:sz="0" w:space="0" w:color="auto"/>
            <w:bottom w:val="none" w:sz="0" w:space="0" w:color="auto"/>
            <w:right w:val="none" w:sz="0" w:space="0" w:color="auto"/>
          </w:divBdr>
          <w:divsChild>
            <w:div w:id="1861972754">
              <w:marLeft w:val="0"/>
              <w:marRight w:val="0"/>
              <w:marTop w:val="0"/>
              <w:marBottom w:val="0"/>
              <w:divBdr>
                <w:top w:val="none" w:sz="0" w:space="0" w:color="auto"/>
                <w:left w:val="none" w:sz="0" w:space="0" w:color="auto"/>
                <w:bottom w:val="none" w:sz="0" w:space="0" w:color="auto"/>
                <w:right w:val="none" w:sz="0" w:space="0" w:color="auto"/>
              </w:divBdr>
            </w:div>
          </w:divsChild>
        </w:div>
        <w:div w:id="290138880">
          <w:marLeft w:val="0"/>
          <w:marRight w:val="0"/>
          <w:marTop w:val="0"/>
          <w:marBottom w:val="0"/>
          <w:divBdr>
            <w:top w:val="none" w:sz="0" w:space="0" w:color="auto"/>
            <w:left w:val="none" w:sz="0" w:space="0" w:color="auto"/>
            <w:bottom w:val="none" w:sz="0" w:space="0" w:color="auto"/>
            <w:right w:val="none" w:sz="0" w:space="0" w:color="auto"/>
          </w:divBdr>
          <w:divsChild>
            <w:div w:id="1985694389">
              <w:marLeft w:val="0"/>
              <w:marRight w:val="0"/>
              <w:marTop w:val="0"/>
              <w:marBottom w:val="0"/>
              <w:divBdr>
                <w:top w:val="none" w:sz="0" w:space="0" w:color="auto"/>
                <w:left w:val="none" w:sz="0" w:space="0" w:color="auto"/>
                <w:bottom w:val="none" w:sz="0" w:space="0" w:color="auto"/>
                <w:right w:val="none" w:sz="0" w:space="0" w:color="auto"/>
              </w:divBdr>
            </w:div>
          </w:divsChild>
        </w:div>
        <w:div w:id="668213364">
          <w:marLeft w:val="0"/>
          <w:marRight w:val="0"/>
          <w:marTop w:val="0"/>
          <w:marBottom w:val="0"/>
          <w:divBdr>
            <w:top w:val="none" w:sz="0" w:space="0" w:color="auto"/>
            <w:left w:val="none" w:sz="0" w:space="0" w:color="auto"/>
            <w:bottom w:val="none" w:sz="0" w:space="0" w:color="auto"/>
            <w:right w:val="none" w:sz="0" w:space="0" w:color="auto"/>
          </w:divBdr>
          <w:divsChild>
            <w:div w:id="1086346680">
              <w:marLeft w:val="0"/>
              <w:marRight w:val="0"/>
              <w:marTop w:val="0"/>
              <w:marBottom w:val="0"/>
              <w:divBdr>
                <w:top w:val="none" w:sz="0" w:space="0" w:color="auto"/>
                <w:left w:val="none" w:sz="0" w:space="0" w:color="auto"/>
                <w:bottom w:val="none" w:sz="0" w:space="0" w:color="auto"/>
                <w:right w:val="none" w:sz="0" w:space="0" w:color="auto"/>
              </w:divBdr>
            </w:div>
          </w:divsChild>
        </w:div>
        <w:div w:id="1935552403">
          <w:marLeft w:val="0"/>
          <w:marRight w:val="0"/>
          <w:marTop w:val="0"/>
          <w:marBottom w:val="0"/>
          <w:divBdr>
            <w:top w:val="none" w:sz="0" w:space="0" w:color="auto"/>
            <w:left w:val="none" w:sz="0" w:space="0" w:color="auto"/>
            <w:bottom w:val="none" w:sz="0" w:space="0" w:color="auto"/>
            <w:right w:val="none" w:sz="0" w:space="0" w:color="auto"/>
          </w:divBdr>
          <w:divsChild>
            <w:div w:id="407731946">
              <w:marLeft w:val="0"/>
              <w:marRight w:val="0"/>
              <w:marTop w:val="0"/>
              <w:marBottom w:val="0"/>
              <w:divBdr>
                <w:top w:val="none" w:sz="0" w:space="0" w:color="auto"/>
                <w:left w:val="none" w:sz="0" w:space="0" w:color="auto"/>
                <w:bottom w:val="none" w:sz="0" w:space="0" w:color="auto"/>
                <w:right w:val="none" w:sz="0" w:space="0" w:color="auto"/>
              </w:divBdr>
            </w:div>
          </w:divsChild>
        </w:div>
        <w:div w:id="109252638">
          <w:marLeft w:val="0"/>
          <w:marRight w:val="0"/>
          <w:marTop w:val="0"/>
          <w:marBottom w:val="0"/>
          <w:divBdr>
            <w:top w:val="none" w:sz="0" w:space="0" w:color="auto"/>
            <w:left w:val="none" w:sz="0" w:space="0" w:color="auto"/>
            <w:bottom w:val="none" w:sz="0" w:space="0" w:color="auto"/>
            <w:right w:val="none" w:sz="0" w:space="0" w:color="auto"/>
          </w:divBdr>
          <w:divsChild>
            <w:div w:id="6801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cquisition.gov/dfars/part-246-quality-assurance" TargetMode="External"/><Relationship Id="rId18" Type="http://schemas.openxmlformats.org/officeDocument/2006/relationships/hyperlink" Target="https://www.acquisition.gov/dfars/part-209-contractor-qualifications" TargetMode="External"/><Relationship Id="rId26" Type="http://schemas.openxmlformats.org/officeDocument/2006/relationships/hyperlink" Target="https://www.acquisition.gov/dfars/part-252-solicitation-provisions-and-contract-clauses" TargetMode="External"/><Relationship Id="rId39" Type="http://schemas.openxmlformats.org/officeDocument/2006/relationships/hyperlink" Target="https://assist.dla.mil" TargetMode="External"/><Relationship Id="rId21" Type="http://schemas.openxmlformats.org/officeDocument/2006/relationships/hyperlink" Target="https://www.acquisition.gov/dfars/part-246-quality-assurance" TargetMode="External"/><Relationship Id="rId34" Type="http://schemas.openxmlformats.org/officeDocument/2006/relationships/hyperlink" Target="https://www.acquisition.gov/dfars/part-252-solicitation-provisions-and-contract-clauses" TargetMode="External"/><Relationship Id="rId42" Type="http://schemas.openxmlformats.org/officeDocument/2006/relationships/fontTable" Target="fontTable.xml"/><Relationship Id="rId7" Type="http://schemas.openxmlformats.org/officeDocument/2006/relationships/hyperlink" Target="https://www.acq.osd.mil/dpap/dars/dfars/html/current/246_1.htm" TargetMode="External"/><Relationship Id="rId2" Type="http://schemas.openxmlformats.org/officeDocument/2006/relationships/settings" Target="settings.xml"/><Relationship Id="rId16" Type="http://schemas.openxmlformats.org/officeDocument/2006/relationships/hyperlink" Target="https://www.acquisition.gov/dfarspgi/pgi-246.470-2-quality-evaluation-data." TargetMode="External"/><Relationship Id="rId20" Type="http://schemas.openxmlformats.org/officeDocument/2006/relationships/hyperlink" Target="https://www.acquisition.gov/dfars/part-246-quality-assurance" TargetMode="External"/><Relationship Id="rId29" Type="http://schemas.openxmlformats.org/officeDocument/2006/relationships/hyperlink" Target="https://assist.dla.mil" TargetMode="External"/><Relationship Id="rId41"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www.acquisition.gov/dfars/part-252-solicitation-provisions-and-contract-clauses" TargetMode="External"/><Relationship Id="rId11" Type="http://schemas.openxmlformats.org/officeDocument/2006/relationships/hyperlink" Target="https://www.acquisition.gov/dfars/part-252-solicitation-provisions-and-contract-clauses" TargetMode="External"/><Relationship Id="rId24" Type="http://schemas.openxmlformats.org/officeDocument/2006/relationships/hyperlink" Target="https://www.acquisition.gov/dfars/part-211-describing-agency-needs" TargetMode="External"/><Relationship Id="rId32" Type="http://schemas.openxmlformats.org/officeDocument/2006/relationships/hyperlink" Target="https://www.acquisition.gov/dfars/part-252-solicitation-provisions-and-contract-clauses" TargetMode="External"/><Relationship Id="rId37" Type="http://schemas.openxmlformats.org/officeDocument/2006/relationships/hyperlink" Target="http://www.aimglobal.org/?Reg_Authority15459" TargetMode="External"/><Relationship Id="rId40"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www.acquisition.gov/dfarspgi/pgi-246.407-nonconforming-supplies-or-services." TargetMode="External"/><Relationship Id="rId23" Type="http://schemas.openxmlformats.org/officeDocument/2006/relationships/hyperlink" Target="https://www.acquisition.gov/dfars/part-252-solicitation-provisions-and-contract-clauses" TargetMode="External"/><Relationship Id="rId28" Type="http://schemas.openxmlformats.org/officeDocument/2006/relationships/hyperlink" Target="https://www.acquisition.gov/dfarspgi/pgi-246.710-70-warranty-attachments." TargetMode="External"/><Relationship Id="rId36" Type="http://schemas.openxmlformats.org/officeDocument/2006/relationships/hyperlink" Target="https://www.acquisition.gov/dfars/part-252-solicitation-provisions-and-contract-clauses" TargetMode="External"/><Relationship Id="rId10" Type="http://schemas.openxmlformats.org/officeDocument/2006/relationships/hyperlink" Target="https://www.acquisition.gov/dfarspgi/pgi-246.370-notification-potential-safety-issues." TargetMode="External"/><Relationship Id="rId19" Type="http://schemas.openxmlformats.org/officeDocument/2006/relationships/hyperlink" Target="http://www.aimglobal.org/?Reg_Authority15459" TargetMode="External"/><Relationship Id="rId31" Type="http://schemas.openxmlformats.org/officeDocument/2006/relationships/hyperlink" Target="https://www.acquisition.gov/dfars/part-252-solicitation-provisions-and-contract-clauses" TargetMode="External"/><Relationship Id="rId4" Type="http://schemas.openxmlformats.org/officeDocument/2006/relationships/footnotes" Target="footnotes.xml"/><Relationship Id="rId9" Type="http://schemas.openxmlformats.org/officeDocument/2006/relationships/hyperlink" Target="https://www.acquisition.gov/dfars/part-252-solicitation-provisions-and-contract-clauses" TargetMode="External"/><Relationship Id="rId14" Type="http://schemas.openxmlformats.org/officeDocument/2006/relationships/hyperlink" Target="https://www.acquisition.gov/dfars/part-209-contractor-qualifications" TargetMode="External"/><Relationship Id="rId22" Type="http://schemas.openxmlformats.org/officeDocument/2006/relationships/hyperlink" Target="https://www.acquisition.gov/dfars/part-252-solicitation-provisions-and-contract-clauses" TargetMode="External"/><Relationship Id="rId27" Type="http://schemas.openxmlformats.org/officeDocument/2006/relationships/hyperlink" Target="https://www.acquisition.gov/dfars/part-246-quality-assurance" TargetMode="External"/><Relationship Id="rId30" Type="http://schemas.openxmlformats.org/officeDocument/2006/relationships/hyperlink" Target="https://www.acquisition.gov/dfars/part-231-contract-cost-principles-and-procedures" TargetMode="External"/><Relationship Id="rId35" Type="http://schemas.openxmlformats.org/officeDocument/2006/relationships/hyperlink" Target="https://www.acquisition.gov/dfars/part-252-solicitation-provisions-and-contract-clauses" TargetMode="External"/><Relationship Id="rId43" Type="http://schemas.openxmlformats.org/officeDocument/2006/relationships/theme" Target="theme/theme1.xml"/><Relationship Id="rId8" Type="http://schemas.openxmlformats.org/officeDocument/2006/relationships/hyperlink" Target="https://www.acquisition.gov/dfars/part-252-solicitation-provisions-and-contract-clauses" TargetMode="External"/><Relationship Id="rId3" Type="http://schemas.openxmlformats.org/officeDocument/2006/relationships/webSettings" Target="webSettings.xml"/><Relationship Id="rId12" Type="http://schemas.openxmlformats.org/officeDocument/2006/relationships/hyperlink" Target="https://www.acquisition.gov/dfars/part-237-service-contracting" TargetMode="External"/><Relationship Id="rId17" Type="http://schemas.openxmlformats.org/officeDocument/2006/relationships/hyperlink" Target="https://www.acquisition.gov/dfarspgi/pgi-246.472-inspection-stamping." TargetMode="External"/><Relationship Id="rId25" Type="http://schemas.openxmlformats.org/officeDocument/2006/relationships/hyperlink" Target="https://www.acquisition.gov/dfars/part-252-solicitation-provisions-and-contract-clauses" TargetMode="External"/><Relationship Id="rId33" Type="http://schemas.openxmlformats.org/officeDocument/2006/relationships/hyperlink" Target="https://www.acquisition.gov/dfars/part-252-solicitation-provisions-and-contract-clauses" TargetMode="External"/><Relationship Id="rId38" Type="http://schemas.openxmlformats.org/officeDocument/2006/relationships/hyperlink" Target="https://www.pdrep.csd.disa.mil/pdrep_files/other/ws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33</Pages>
  <Words>11484</Words>
  <Characters>65463</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Defense Information Systems Agency</Company>
  <LinksUpToDate>false</LinksUpToDate>
  <CharactersWithSpaces>76794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Kitchens, Heather CIV OSD OUSD A-S (USA)</dc:creator>
  <cp:keywords/>
  <dc:description/>
  <cp:lastModifiedBy>Ziegler, Kimberly R CIV OSD OUSD A-S (USA)</cp:lastModifiedBy>
  <cp:revision>7</cp:revision>
  <dcterms:created xsi:type="dcterms:W3CDTF">2026-01-09T19:27:00Z</dcterms:created>
  <dcterms:modified xsi:type="dcterms:W3CDTF">2026-01-16T21:58:00Z</dcterms:modified>
</cp:coreProperties>
</file>