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4EAF" w14:textId="77777777" w:rsidR="003416EF" w:rsidRDefault="003416EF" w:rsidP="003416EF">
      <w:pPr>
        <w:pStyle w:val="DFARS"/>
        <w:tabs>
          <w:tab w:val="clear" w:pos="810"/>
          <w:tab w:val="left" w:pos="806"/>
        </w:tabs>
        <w:rPr>
          <w:rFonts w:ascii="Arial" w:hAnsi="Arial" w:cs="Arial"/>
          <w:b/>
          <w:bCs/>
          <w:iCs/>
          <w:szCs w:val="24"/>
        </w:rPr>
      </w:pPr>
    </w:p>
    <w:p w14:paraId="2234E7B6" w14:textId="490220FC" w:rsidR="003416EF" w:rsidRDefault="003416EF" w:rsidP="003416EF">
      <w:pPr>
        <w:pStyle w:val="DFARS"/>
        <w:tabs>
          <w:tab w:val="clear" w:pos="810"/>
          <w:tab w:val="left" w:pos="806"/>
        </w:tabs>
        <w:rPr>
          <w:rFonts w:ascii="Arial" w:hAnsi="Arial" w:cs="Arial"/>
          <w:b/>
          <w:bCs/>
          <w:iCs/>
          <w:szCs w:val="24"/>
        </w:rPr>
      </w:pPr>
      <w:r w:rsidRPr="003416EF">
        <w:rPr>
          <w:rFonts w:ascii="Arial" w:hAnsi="Arial" w:cs="Arial"/>
          <w:b/>
          <w:bCs/>
          <w:iCs/>
          <w:szCs w:val="24"/>
        </w:rPr>
        <w:t>PGI 214</w:t>
      </w:r>
      <w:r w:rsidR="00A461C5">
        <w:rPr>
          <w:rFonts w:ascii="Arial" w:hAnsi="Arial" w:cs="Arial"/>
          <w:b/>
          <w:bCs/>
          <w:iCs/>
          <w:szCs w:val="24"/>
        </w:rPr>
        <w:t>—</w:t>
      </w:r>
      <w:r w:rsidRPr="003416EF">
        <w:rPr>
          <w:rFonts w:ascii="Arial" w:hAnsi="Arial" w:cs="Arial"/>
          <w:b/>
          <w:bCs/>
          <w:iCs/>
          <w:szCs w:val="24"/>
        </w:rPr>
        <w:t>S</w:t>
      </w:r>
      <w:r w:rsidR="00A461C5">
        <w:rPr>
          <w:rFonts w:ascii="Arial" w:hAnsi="Arial" w:cs="Arial"/>
          <w:b/>
          <w:bCs/>
          <w:iCs/>
          <w:szCs w:val="24"/>
        </w:rPr>
        <w:t>EALED BIDDING</w:t>
      </w:r>
    </w:p>
    <w:p w14:paraId="30617321" w14:textId="77777777" w:rsidR="00A461C5" w:rsidRDefault="00A461C5" w:rsidP="003416EF">
      <w:pPr>
        <w:pStyle w:val="DFARS"/>
        <w:tabs>
          <w:tab w:val="clear" w:pos="810"/>
          <w:tab w:val="left" w:pos="806"/>
        </w:tabs>
        <w:rPr>
          <w:rFonts w:ascii="Arial" w:hAnsi="Arial" w:cs="Arial"/>
          <w:b/>
          <w:bCs/>
          <w:iCs/>
          <w:szCs w:val="24"/>
        </w:rPr>
      </w:pPr>
    </w:p>
    <w:p w14:paraId="7130A59A" w14:textId="58329ECB" w:rsidR="00A461C5" w:rsidRDefault="00A461C5" w:rsidP="003416EF">
      <w:pPr>
        <w:pStyle w:val="DFARS"/>
        <w:tabs>
          <w:tab w:val="clear" w:pos="810"/>
          <w:tab w:val="left" w:pos="806"/>
        </w:tabs>
        <w:rPr>
          <w:rFonts w:ascii="Arial" w:hAnsi="Arial" w:cs="Arial"/>
          <w:b/>
          <w:bCs/>
          <w:iCs/>
          <w:szCs w:val="24"/>
        </w:rPr>
      </w:pPr>
      <w:r>
        <w:rPr>
          <w:rFonts w:ascii="Arial" w:hAnsi="Arial" w:cs="Arial"/>
          <w:b/>
          <w:bCs/>
          <w:iCs/>
          <w:szCs w:val="24"/>
        </w:rPr>
        <w:t>PGI 214.3—EVALUATION AND AWARD</w:t>
      </w:r>
    </w:p>
    <w:p w14:paraId="3596761C" w14:textId="77777777" w:rsidR="00A461C5" w:rsidRDefault="00A461C5" w:rsidP="003416EF">
      <w:pPr>
        <w:pStyle w:val="DFARS"/>
        <w:tabs>
          <w:tab w:val="clear" w:pos="810"/>
          <w:tab w:val="left" w:pos="806"/>
        </w:tabs>
        <w:rPr>
          <w:rFonts w:ascii="Arial" w:hAnsi="Arial" w:cs="Arial"/>
          <w:b/>
          <w:bCs/>
          <w:iCs/>
          <w:szCs w:val="24"/>
        </w:rPr>
      </w:pPr>
    </w:p>
    <w:p w14:paraId="1E2B58F5" w14:textId="2E607159" w:rsidR="00A461C5" w:rsidRPr="003416EF" w:rsidRDefault="00A461C5" w:rsidP="003416EF">
      <w:pPr>
        <w:pStyle w:val="DFARS"/>
        <w:tabs>
          <w:tab w:val="clear" w:pos="810"/>
          <w:tab w:val="left" w:pos="806"/>
        </w:tabs>
        <w:rPr>
          <w:rFonts w:ascii="Arial" w:hAnsi="Arial" w:cs="Arial"/>
          <w:b/>
          <w:bCs/>
          <w:iCs/>
          <w:szCs w:val="24"/>
        </w:rPr>
      </w:pPr>
      <w:r>
        <w:rPr>
          <w:rFonts w:ascii="Arial" w:hAnsi="Arial" w:cs="Arial"/>
          <w:b/>
          <w:bCs/>
          <w:iCs/>
          <w:szCs w:val="24"/>
        </w:rPr>
        <w:t xml:space="preserve">PGI </w:t>
      </w:r>
      <w:proofErr w:type="gramStart"/>
      <w:r>
        <w:rPr>
          <w:rFonts w:ascii="Arial" w:hAnsi="Arial" w:cs="Arial"/>
          <w:b/>
          <w:bCs/>
          <w:iCs/>
          <w:szCs w:val="24"/>
        </w:rPr>
        <w:t>214.304  Mistakes</w:t>
      </w:r>
      <w:proofErr w:type="gramEnd"/>
      <w:r>
        <w:rPr>
          <w:rFonts w:ascii="Arial" w:hAnsi="Arial" w:cs="Arial"/>
          <w:b/>
          <w:bCs/>
          <w:iCs/>
          <w:szCs w:val="24"/>
        </w:rPr>
        <w:t xml:space="preserve"> in Bids.</w:t>
      </w:r>
    </w:p>
    <w:p w14:paraId="50006291" w14:textId="77777777" w:rsidR="00E2547E" w:rsidRPr="000B486C" w:rsidRDefault="00E2547E" w:rsidP="003416EF">
      <w:pPr>
        <w:pStyle w:val="DFARS"/>
        <w:widowControl w:val="0"/>
        <w:tabs>
          <w:tab w:val="clear" w:pos="810"/>
          <w:tab w:val="left" w:pos="806"/>
        </w:tabs>
        <w:rPr>
          <w:rFonts w:ascii="Arial" w:hAnsi="Arial" w:cs="Arial"/>
          <w:b/>
        </w:rPr>
      </w:pPr>
    </w:p>
    <w:p w14:paraId="4968057C" w14:textId="4F268CB8" w:rsidR="00725CBC" w:rsidRPr="00725CBC" w:rsidRDefault="00725CBC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spacing w:val="-5"/>
          <w:kern w:val="20"/>
          <w:szCs w:val="24"/>
        </w:rPr>
      </w:pPr>
      <w:r w:rsidRPr="00725CBC">
        <w:rPr>
          <w:rFonts w:ascii="Arial" w:hAnsi="Arial" w:cs="Arial"/>
          <w:spacing w:val="-5"/>
          <w:kern w:val="20"/>
          <w:szCs w:val="24"/>
        </w:rPr>
        <w:t>PGI 2</w:t>
      </w:r>
      <w:r w:rsidR="003416EF">
        <w:rPr>
          <w:rFonts w:ascii="Arial" w:hAnsi="Arial" w:cs="Arial"/>
          <w:spacing w:val="-5"/>
          <w:kern w:val="20"/>
          <w:szCs w:val="24"/>
        </w:rPr>
        <w:t>14.304-3 Other mistakes disclosed before award.</w:t>
      </w:r>
    </w:p>
    <w:p w14:paraId="36A7522B" w14:textId="77777777" w:rsidR="00725CBC" w:rsidRPr="00725CBC" w:rsidRDefault="00725CBC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spacing w:val="-5"/>
          <w:kern w:val="20"/>
          <w:szCs w:val="24"/>
        </w:rPr>
      </w:pPr>
    </w:p>
    <w:p w14:paraId="68C8F6DD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>(e)  For the defense agencies, authority for making the determination under FAR 14.304-3 is delegated, without power of redelegation, as follows:</w:t>
      </w:r>
    </w:p>
    <w:p w14:paraId="00B35F6B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7C604B42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(i)  Defense Advanced Research Projects Agency: General Counsel, DARPA.</w:t>
      </w:r>
    </w:p>
    <w:p w14:paraId="15341672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0A4DCEFC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(ii)  Defense Information Systems Agency: General Counsel, DISA.</w:t>
      </w:r>
    </w:p>
    <w:p w14:paraId="660A5C88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368CB615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(iii)  Defense Intelligence Agency: Principal Assistant for Acquisition.</w:t>
      </w:r>
    </w:p>
    <w:p w14:paraId="4F3213F4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4F3446B0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(iv)  Defense Logistics Agency:</w:t>
      </w:r>
    </w:p>
    <w:p w14:paraId="2388BFFB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5039C531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(A)  General Counsel, DLA; and</w:t>
      </w:r>
    </w:p>
    <w:p w14:paraId="534ECDCE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113A2BFC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(B)  Associate General Counsel, DLA.</w:t>
      </w:r>
    </w:p>
    <w:p w14:paraId="7FB61558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075DD705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(v)  National Geospatial-Intelligence Agency: General Counsel, NGA.</w:t>
      </w:r>
    </w:p>
    <w:p w14:paraId="360E8CA5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673667C3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(vi)  Defense Threat Reduction Agency: General Counsel, DTRA.</w:t>
      </w:r>
    </w:p>
    <w:p w14:paraId="2D378B2B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46E2B69B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(vii)  National Security Agency: Director of Procurement, NSA.</w:t>
      </w:r>
    </w:p>
    <w:p w14:paraId="028424D1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22850480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(viii)  Missile Defense Agency: General Counsel, MDA.</w:t>
      </w:r>
    </w:p>
    <w:p w14:paraId="640A5A2C" w14:textId="77777777" w:rsidR="003416EF" w:rsidRPr="003416EF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bCs/>
          <w:spacing w:val="-5"/>
          <w:kern w:val="20"/>
          <w:szCs w:val="24"/>
        </w:rPr>
      </w:pPr>
    </w:p>
    <w:p w14:paraId="411FCBD7" w14:textId="09906A79" w:rsidR="005E78A6" w:rsidRPr="005E78A6" w:rsidRDefault="003416EF" w:rsidP="003416E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szCs w:val="24"/>
        </w:rPr>
      </w:pP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</w:r>
      <w:r w:rsidRPr="003416EF">
        <w:rPr>
          <w:rFonts w:ascii="Arial" w:hAnsi="Arial" w:cs="Arial"/>
          <w:b w:val="0"/>
          <w:bCs/>
          <w:spacing w:val="-5"/>
          <w:kern w:val="20"/>
          <w:szCs w:val="24"/>
        </w:rPr>
        <w:tab/>
        <w:t>(ix)  Defense Contract Management Agency: General Counsel, DCMA.</w:t>
      </w:r>
    </w:p>
    <w:sectPr w:rsidR="005E78A6" w:rsidRPr="005E78A6" w:rsidSect="00DF7743">
      <w:headerReference w:type="default" r:id="rId7"/>
      <w:footerReference w:type="default" r:id="rId8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C32A" w14:textId="77777777" w:rsidR="00643C77" w:rsidRDefault="00643C77">
      <w:r>
        <w:separator/>
      </w:r>
    </w:p>
  </w:endnote>
  <w:endnote w:type="continuationSeparator" w:id="0">
    <w:p w14:paraId="67EF8060" w14:textId="77777777" w:rsidR="00643C77" w:rsidRDefault="0064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597A" w14:textId="77777777" w:rsidR="003416EF" w:rsidRDefault="003416EF" w:rsidP="003416EF">
    <w:pPr>
      <w:pStyle w:val="Footer"/>
    </w:pPr>
  </w:p>
  <w:sdt>
    <w:sdtPr>
      <w:rPr>
        <w:rFonts w:ascii="Arial" w:hAnsi="Arial" w:cs="Arial"/>
        <w:b w:val="0"/>
        <w:bCs/>
        <w:sz w:val="18"/>
        <w:szCs w:val="18"/>
      </w:rPr>
      <w:id w:val="-35835013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 w:val="0"/>
            <w:bCs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434BDA" w14:textId="77777777" w:rsidR="003416EF" w:rsidRPr="00860345" w:rsidRDefault="003416EF" w:rsidP="003416EF">
            <w:pPr>
              <w:pStyle w:val="Footer"/>
              <w:jc w:val="center"/>
              <w:rPr>
                <w:rFonts w:ascii="Arial" w:hAnsi="Arial" w:cs="Arial"/>
                <w:b w:val="0"/>
                <w:bCs/>
                <w:sz w:val="18"/>
                <w:szCs w:val="18"/>
              </w:rPr>
            </w:pP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Page </w:t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begin"/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instrText xml:space="preserve"> PAGE </w:instrText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separate"/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t>2</w:t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end"/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of </w:t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begin"/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instrText xml:space="preserve"> NUMPAGES  </w:instrText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separate"/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t>2</w:t>
            </w:r>
            <w:r w:rsidRPr="00860345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4A16E2B" w14:textId="2A6CEE6C" w:rsidR="00FE4557" w:rsidRPr="003416EF" w:rsidRDefault="00FE4557" w:rsidP="003416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38FC9" w14:textId="77777777" w:rsidR="00643C77" w:rsidRDefault="00643C77">
      <w:r>
        <w:separator/>
      </w:r>
    </w:p>
  </w:footnote>
  <w:footnote w:type="continuationSeparator" w:id="0">
    <w:p w14:paraId="59A6FE40" w14:textId="77777777" w:rsidR="00643C77" w:rsidRDefault="00643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651E" w14:textId="0C09BA21" w:rsidR="00860345" w:rsidRPr="008740CB" w:rsidRDefault="00860345" w:rsidP="00860345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  <w:bookmarkStart w:id="0" w:name="_Hlk211419850"/>
    <w:r w:rsidRPr="008740CB">
      <w:rPr>
        <w:rFonts w:ascii="Century Schoolbook" w:hAnsi="Century Schoolbook"/>
        <w:b w:val="0"/>
        <w:szCs w:val="24"/>
      </w:rPr>
      <w:t>Attachment A</w:t>
    </w:r>
    <w:r>
      <w:rPr>
        <w:rFonts w:ascii="Century Schoolbook" w:hAnsi="Century Schoolbook"/>
        <w:b w:val="0"/>
        <w:szCs w:val="24"/>
      </w:rPr>
      <w:t>2</w:t>
    </w:r>
  </w:p>
  <w:p w14:paraId="19DAF489" w14:textId="629F1EE9" w:rsidR="00860345" w:rsidRPr="008740CB" w:rsidRDefault="00860345" w:rsidP="00860345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  <w:r w:rsidRPr="008740CB">
      <w:rPr>
        <w:rFonts w:ascii="Century Schoolbook" w:hAnsi="Century Schoolbook"/>
        <w:b w:val="0"/>
        <w:szCs w:val="24"/>
      </w:rPr>
      <w:t>DARS Tracking Number: 2026-</w:t>
    </w:r>
    <w:r>
      <w:rPr>
        <w:rFonts w:ascii="Century Schoolbook" w:hAnsi="Century Schoolbook"/>
        <w:b w:val="0"/>
        <w:szCs w:val="24"/>
      </w:rPr>
      <w:t>O0012</w:t>
    </w:r>
  </w:p>
  <w:p w14:paraId="7FE3EDED" w14:textId="76D9B134" w:rsidR="00860345" w:rsidRPr="008740CB" w:rsidRDefault="00860345" w:rsidP="00860345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  <w:r w:rsidRPr="008740CB">
      <w:rPr>
        <w:rFonts w:ascii="Century Schoolbook" w:hAnsi="Century Schoolbook"/>
        <w:b w:val="0"/>
        <w:szCs w:val="24"/>
      </w:rPr>
      <w:t xml:space="preserve">Revolutionary Federal Acquisition Regulation (FAR) Overhaul Part </w:t>
    </w:r>
    <w:r>
      <w:rPr>
        <w:rFonts w:ascii="Century Schoolbook" w:hAnsi="Century Schoolbook"/>
        <w:b w:val="0"/>
        <w:szCs w:val="24"/>
      </w:rPr>
      <w:t>14</w:t>
    </w:r>
  </w:p>
  <w:p w14:paraId="662BAC35" w14:textId="248CB160" w:rsidR="00860345" w:rsidRDefault="00860345" w:rsidP="00860345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  <w:r w:rsidRPr="008740CB">
      <w:rPr>
        <w:rFonts w:ascii="Century Schoolbook" w:hAnsi="Century Schoolbook"/>
        <w:b w:val="0"/>
        <w:szCs w:val="24"/>
      </w:rPr>
      <w:t>Defense FAR Supplement (DFARS) Part 2</w:t>
    </w:r>
    <w:r>
      <w:rPr>
        <w:rFonts w:ascii="Century Schoolbook" w:hAnsi="Century Schoolbook"/>
        <w:b w:val="0"/>
        <w:szCs w:val="24"/>
      </w:rPr>
      <w:t>14</w:t>
    </w:r>
  </w:p>
  <w:bookmarkEnd w:id="0"/>
  <w:p w14:paraId="6A7B2882" w14:textId="77777777" w:rsidR="00FE4557" w:rsidRDefault="00FE4557">
    <w:pPr>
      <w:pStyle w:val="Header"/>
      <w:ind w:left="0" w:firstLine="0"/>
      <w:rPr>
        <w:rFonts w:ascii="Century Schoolbook" w:hAnsi="Century Schoolbook"/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716F1"/>
    <w:multiLevelType w:val="hybridMultilevel"/>
    <w:tmpl w:val="E3782270"/>
    <w:lvl w:ilvl="0" w:tplc="81609D7E">
      <w:start w:val="8"/>
      <w:numFmt w:val="decimal"/>
      <w:lvlText w:val="(%1)"/>
      <w:lvlJc w:val="left"/>
      <w:pPr>
        <w:tabs>
          <w:tab w:val="num" w:pos="1530"/>
        </w:tabs>
        <w:ind w:left="153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num w:numId="1" w16cid:durableId="207127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Start w:val="0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E"/>
    <w:rsid w:val="000C16F2"/>
    <w:rsid w:val="000D2D58"/>
    <w:rsid w:val="000D7ABE"/>
    <w:rsid w:val="000E0601"/>
    <w:rsid w:val="001013A3"/>
    <w:rsid w:val="001234FC"/>
    <w:rsid w:val="001C12B3"/>
    <w:rsid w:val="001C608F"/>
    <w:rsid w:val="002A485A"/>
    <w:rsid w:val="002B1BC7"/>
    <w:rsid w:val="002E6822"/>
    <w:rsid w:val="002F67E8"/>
    <w:rsid w:val="00325827"/>
    <w:rsid w:val="00333B73"/>
    <w:rsid w:val="003416EF"/>
    <w:rsid w:val="003427B7"/>
    <w:rsid w:val="00365140"/>
    <w:rsid w:val="003D5157"/>
    <w:rsid w:val="003E6AA4"/>
    <w:rsid w:val="00452EC6"/>
    <w:rsid w:val="00471046"/>
    <w:rsid w:val="004B3240"/>
    <w:rsid w:val="004B4F12"/>
    <w:rsid w:val="004E1080"/>
    <w:rsid w:val="00571ECA"/>
    <w:rsid w:val="00576A3D"/>
    <w:rsid w:val="005A46C9"/>
    <w:rsid w:val="005E78A6"/>
    <w:rsid w:val="00605D89"/>
    <w:rsid w:val="006141E4"/>
    <w:rsid w:val="00643C77"/>
    <w:rsid w:val="00655032"/>
    <w:rsid w:val="00665D43"/>
    <w:rsid w:val="00677A6A"/>
    <w:rsid w:val="006E0E0E"/>
    <w:rsid w:val="006E1A3D"/>
    <w:rsid w:val="00725CBC"/>
    <w:rsid w:val="00785EC8"/>
    <w:rsid w:val="00792CFC"/>
    <w:rsid w:val="007A6773"/>
    <w:rsid w:val="00860345"/>
    <w:rsid w:val="008877E7"/>
    <w:rsid w:val="008D1F57"/>
    <w:rsid w:val="00961B31"/>
    <w:rsid w:val="0098420B"/>
    <w:rsid w:val="009B0E80"/>
    <w:rsid w:val="00A1614F"/>
    <w:rsid w:val="00A461C5"/>
    <w:rsid w:val="00A61226"/>
    <w:rsid w:val="00AB3320"/>
    <w:rsid w:val="00AC4C20"/>
    <w:rsid w:val="00B128EA"/>
    <w:rsid w:val="00B12E61"/>
    <w:rsid w:val="00B23C49"/>
    <w:rsid w:val="00B331CC"/>
    <w:rsid w:val="00B61AB4"/>
    <w:rsid w:val="00B6408F"/>
    <w:rsid w:val="00B862CF"/>
    <w:rsid w:val="00B96227"/>
    <w:rsid w:val="00BC71C0"/>
    <w:rsid w:val="00BD0CD2"/>
    <w:rsid w:val="00BD2DBF"/>
    <w:rsid w:val="00C12081"/>
    <w:rsid w:val="00C86E4F"/>
    <w:rsid w:val="00CC4B8C"/>
    <w:rsid w:val="00D0563B"/>
    <w:rsid w:val="00D15D03"/>
    <w:rsid w:val="00D95BA9"/>
    <w:rsid w:val="00DF7743"/>
    <w:rsid w:val="00E245C6"/>
    <w:rsid w:val="00E2547E"/>
    <w:rsid w:val="00E95A37"/>
    <w:rsid w:val="00ED1722"/>
    <w:rsid w:val="00F30F92"/>
    <w:rsid w:val="00F92D13"/>
    <w:rsid w:val="00FE39F0"/>
    <w:rsid w:val="00FE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5321E4"/>
  <w15:chartTrackingRefBased/>
  <w15:docId w15:val="{65144413-7D6F-5047-B4EC-4864A4DE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1000"/>
      </w:tabs>
      <w:ind w:left="1000" w:hanging="1000"/>
    </w:pPr>
    <w:rPr>
      <w:b/>
      <w:sz w:val="24"/>
    </w:rPr>
  </w:style>
  <w:style w:type="paragraph" w:styleId="Heading2">
    <w:name w:val="heading 2"/>
    <w:basedOn w:val="Normal"/>
    <w:link w:val="Heading2Char"/>
    <w:qFormat/>
    <w:rsid w:val="005E78A6"/>
    <w:pPr>
      <w:tabs>
        <w:tab w:val="clear" w:pos="1000"/>
      </w:tabs>
      <w:spacing w:before="100" w:beforeAutospacing="1" w:after="100" w:afterAutospacing="1"/>
      <w:ind w:left="0" w:firstLine="0"/>
      <w:outlineLvl w:val="1"/>
    </w:pPr>
    <w:rPr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FARS">
    <w:name w:val="DFARS"/>
    <w:basedOn w:val="Normal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character" w:styleId="Hyperlink">
    <w:name w:val="Hyperlink"/>
    <w:basedOn w:val="DefaultParagraphFont"/>
    <w:unhideWhenUsed/>
    <w:rsid w:val="00725CB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5C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5E78A6"/>
    <w:rPr>
      <w:b/>
      <w:bCs/>
      <w:sz w:val="36"/>
      <w:szCs w:val="36"/>
    </w:rPr>
  </w:style>
  <w:style w:type="paragraph" w:customStyle="1" w:styleId="body">
    <w:name w:val="body"/>
    <w:basedOn w:val="Normal"/>
    <w:rsid w:val="005E78A6"/>
    <w:pPr>
      <w:tabs>
        <w:tab w:val="clear" w:pos="1000"/>
      </w:tabs>
      <w:spacing w:before="100" w:beforeAutospacing="1" w:after="100" w:afterAutospacing="1"/>
      <w:ind w:left="0" w:firstLine="0"/>
    </w:pPr>
    <w:rPr>
      <w:b w:val="0"/>
      <w:szCs w:val="24"/>
    </w:rPr>
  </w:style>
  <w:style w:type="paragraph" w:styleId="Title">
    <w:name w:val="Title"/>
    <w:basedOn w:val="Normal"/>
    <w:link w:val="TitleChar"/>
    <w:qFormat/>
    <w:rsid w:val="005E78A6"/>
    <w:pPr>
      <w:tabs>
        <w:tab w:val="clear" w:pos="1000"/>
      </w:tabs>
      <w:ind w:left="0" w:firstLine="0"/>
      <w:jc w:val="center"/>
    </w:pPr>
    <w:rPr>
      <w:rFonts w:ascii="Courier New" w:hAnsi="Courier New"/>
    </w:rPr>
  </w:style>
  <w:style w:type="character" w:customStyle="1" w:styleId="TitleChar">
    <w:name w:val="Title Char"/>
    <w:basedOn w:val="DefaultParagraphFont"/>
    <w:link w:val="Title"/>
    <w:rsid w:val="005E78A6"/>
    <w:rPr>
      <w:rFonts w:ascii="Courier New" w:hAnsi="Courier New"/>
      <w:b/>
      <w:sz w:val="24"/>
    </w:rPr>
  </w:style>
  <w:style w:type="paragraph" w:styleId="NormalWeb">
    <w:name w:val="Normal (Web)"/>
    <w:basedOn w:val="Normal"/>
    <w:rsid w:val="005E78A6"/>
    <w:pPr>
      <w:tabs>
        <w:tab w:val="clear" w:pos="1000"/>
      </w:tabs>
      <w:spacing w:before="100" w:beforeAutospacing="1" w:after="100" w:afterAutospacing="1"/>
      <w:ind w:left="0" w:firstLine="0"/>
    </w:pPr>
    <w:rPr>
      <w:b w:val="0"/>
      <w:szCs w:val="24"/>
    </w:rPr>
  </w:style>
  <w:style w:type="character" w:styleId="FollowedHyperlink">
    <w:name w:val="FollowedHyperlink"/>
    <w:rsid w:val="005E78A6"/>
    <w:rPr>
      <w:color w:val="606420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3416EF"/>
    <w:rPr>
      <w:b/>
      <w:sz w:val="24"/>
    </w:rPr>
  </w:style>
  <w:style w:type="character" w:styleId="LineNumber">
    <w:name w:val="line number"/>
    <w:basedOn w:val="DefaultParagraphFont"/>
    <w:uiPriority w:val="99"/>
    <w:semiHidden/>
    <w:unhideWhenUsed/>
    <w:rsid w:val="00A46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SUBPART 201.3—AGENCY ACQUISITION REGULATIONS</vt:lpstr>
    </vt:vector>
  </TitlesOfParts>
  <Company>DoD</Company>
  <LinksUpToDate>false</LinksUpToDate>
  <CharactersWithSpaces>945</CharactersWithSpaces>
  <SharedDoc>false</SharedDoc>
  <HLinks>
    <vt:vector size="6" baseType="variant">
      <vt:variant>
        <vt:i4>7405692</vt:i4>
      </vt:variant>
      <vt:variant>
        <vt:i4>0</vt:i4>
      </vt:variant>
      <vt:variant>
        <vt:i4>0</vt:i4>
      </vt:variant>
      <vt:variant>
        <vt:i4>5</vt:i4>
      </vt:variant>
      <vt:variant>
        <vt:lpwstr>http://bbp.dau.mil/docs/BBP 2-0 Competition Guidelines (Published 22 Aug 2014).pdf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SUBPART 201.3—AGENCY ACQUISITION REGULATIONS</dc:title>
  <dc:subject/>
  <dc:creator>OUSD(A&amp;T)</dc:creator>
  <cp:keywords/>
  <dc:description/>
  <cp:lastModifiedBy>Ziegler, Kimberly R CIV OSD OUSD A-S (USA)</cp:lastModifiedBy>
  <cp:revision>2</cp:revision>
  <cp:lastPrinted>2004-10-15T02:20:00Z</cp:lastPrinted>
  <dcterms:created xsi:type="dcterms:W3CDTF">2025-12-22T12:53:00Z</dcterms:created>
  <dcterms:modified xsi:type="dcterms:W3CDTF">2025-12-22T12:53:00Z</dcterms:modified>
</cp:coreProperties>
</file>