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7A0C" w14:textId="0AD1F42B" w:rsidR="006140FA" w:rsidRDefault="002F6980" w:rsidP="00385148">
      <w:pPr>
        <w:pStyle w:val="DFARS"/>
        <w:widowControl w:val="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PGI 226—OTHER SOCIOECONOMIC PROGRAMS</w:t>
      </w:r>
    </w:p>
    <w:p w14:paraId="38001D02" w14:textId="77777777" w:rsidR="00385148" w:rsidRDefault="00385148" w:rsidP="00385148">
      <w:pPr>
        <w:pStyle w:val="DFARS"/>
        <w:widowControl w:val="0"/>
        <w:rPr>
          <w:rFonts w:ascii="Arial" w:hAnsi="Arial" w:cs="Arial"/>
          <w:b/>
          <w:szCs w:val="24"/>
        </w:rPr>
      </w:pPr>
    </w:p>
    <w:p w14:paraId="7748DB33" w14:textId="77777777" w:rsidR="009D042E" w:rsidRPr="00C0070C" w:rsidRDefault="009D042E" w:rsidP="00385148">
      <w:pPr>
        <w:pStyle w:val="DFARS"/>
        <w:widowControl w:val="0"/>
        <w:rPr>
          <w:rFonts w:ascii="Arial" w:hAnsi="Arial" w:cs="Arial"/>
          <w:b/>
          <w:szCs w:val="24"/>
        </w:rPr>
      </w:pPr>
      <w:r w:rsidRPr="00C0070C">
        <w:rPr>
          <w:rFonts w:ascii="Arial" w:hAnsi="Arial" w:cs="Arial"/>
          <w:b/>
          <w:szCs w:val="24"/>
        </w:rPr>
        <w:t>PGI 226.1</w:t>
      </w:r>
      <w:r w:rsidR="0054217A">
        <w:rPr>
          <w:rFonts w:ascii="Arial" w:hAnsi="Arial" w:cs="Arial"/>
          <w:b/>
          <w:szCs w:val="24"/>
        </w:rPr>
        <w:t>—</w:t>
      </w:r>
      <w:r w:rsidRPr="00C0070C">
        <w:rPr>
          <w:rFonts w:ascii="Arial" w:hAnsi="Arial" w:cs="Arial"/>
          <w:b/>
          <w:szCs w:val="24"/>
        </w:rPr>
        <w:t>INDIAN INCENTIVE PROGRAM</w:t>
      </w:r>
    </w:p>
    <w:p w14:paraId="410E2040" w14:textId="77777777" w:rsidR="009D042E" w:rsidRPr="00C0070C" w:rsidRDefault="009D042E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55F8004E" w14:textId="70D9AADC" w:rsidR="009D042E" w:rsidRPr="00C0070C" w:rsidRDefault="009D042E" w:rsidP="00385148">
      <w:pPr>
        <w:pStyle w:val="DFARS"/>
        <w:widowControl w:val="0"/>
        <w:rPr>
          <w:rFonts w:ascii="Arial" w:hAnsi="Arial" w:cs="Arial"/>
          <w:b/>
          <w:szCs w:val="24"/>
        </w:rPr>
      </w:pPr>
      <w:r w:rsidRPr="00C0070C">
        <w:rPr>
          <w:rFonts w:ascii="Arial" w:hAnsi="Arial" w:cs="Arial"/>
          <w:b/>
          <w:szCs w:val="24"/>
        </w:rPr>
        <w:t xml:space="preserve">PGI </w:t>
      </w:r>
      <w:proofErr w:type="gramStart"/>
      <w:r w:rsidRPr="00C0070C">
        <w:rPr>
          <w:rFonts w:ascii="Arial" w:hAnsi="Arial" w:cs="Arial"/>
          <w:b/>
          <w:szCs w:val="24"/>
        </w:rPr>
        <w:t>226.103  P</w:t>
      </w:r>
      <w:r w:rsidR="00CB35E9">
        <w:rPr>
          <w:rFonts w:ascii="Arial" w:hAnsi="Arial" w:cs="Arial"/>
          <w:b/>
          <w:szCs w:val="24"/>
        </w:rPr>
        <w:t>ostaward</w:t>
      </w:r>
      <w:proofErr w:type="gramEnd"/>
      <w:r w:rsidRPr="00C0070C">
        <w:rPr>
          <w:rFonts w:ascii="Arial" w:hAnsi="Arial" w:cs="Arial"/>
          <w:b/>
          <w:szCs w:val="24"/>
        </w:rPr>
        <w:t>.</w:t>
      </w:r>
    </w:p>
    <w:p w14:paraId="26308E00" w14:textId="77777777" w:rsidR="009D042E" w:rsidRPr="00C0070C" w:rsidRDefault="009D042E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285E10D2" w14:textId="374E497B" w:rsidR="009D042E" w:rsidRDefault="009D042E" w:rsidP="00385148">
      <w:pPr>
        <w:pStyle w:val="DFARS"/>
        <w:widowControl w:val="0"/>
        <w:rPr>
          <w:rFonts w:ascii="Arial" w:hAnsi="Arial" w:cs="Arial"/>
          <w:szCs w:val="24"/>
        </w:rPr>
      </w:pPr>
      <w:r w:rsidRPr="00C0070C">
        <w:rPr>
          <w:rFonts w:ascii="Arial" w:hAnsi="Arial" w:cs="Arial"/>
          <w:szCs w:val="24"/>
        </w:rPr>
        <w:tab/>
        <w:t xml:space="preserve">(1)  </w:t>
      </w:r>
      <w:r w:rsidR="009955A9">
        <w:rPr>
          <w:rFonts w:ascii="Arial" w:hAnsi="Arial" w:cs="Arial"/>
          <w:szCs w:val="24"/>
        </w:rPr>
        <w:t xml:space="preserve">For more information on the Indian Incentive Program and to submit a request for funding, see the DoD Office of Small Business Programs website at </w:t>
      </w:r>
      <w:hyperlink r:id="rId6" w:history="1">
        <w:r w:rsidR="009955A9" w:rsidRPr="00ED3FF4">
          <w:rPr>
            <w:rStyle w:val="Hyperlink"/>
            <w:rFonts w:ascii="Arial" w:hAnsi="Arial" w:cs="Arial"/>
            <w:szCs w:val="24"/>
          </w:rPr>
          <w:t>https://business.defense.gov/Programs/Indian-Incentive-Program/</w:t>
        </w:r>
      </w:hyperlink>
      <w:r w:rsidR="009955A9">
        <w:rPr>
          <w:rFonts w:ascii="Arial" w:hAnsi="Arial" w:cs="Arial"/>
          <w:szCs w:val="24"/>
        </w:rPr>
        <w:t xml:space="preserve">. </w:t>
      </w:r>
    </w:p>
    <w:p w14:paraId="06A35D6C" w14:textId="77777777" w:rsidR="004B1F7D" w:rsidRPr="00C0070C" w:rsidRDefault="004B1F7D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3BB82041" w14:textId="7D02804C" w:rsidR="00A25F86" w:rsidRDefault="009D042E" w:rsidP="002F6980">
      <w:pPr>
        <w:pStyle w:val="DFARS"/>
        <w:widowControl w:val="0"/>
        <w:rPr>
          <w:rFonts w:ascii="Arial" w:hAnsi="Arial" w:cs="Arial"/>
          <w:szCs w:val="24"/>
        </w:rPr>
      </w:pPr>
      <w:r w:rsidRPr="00C0070C">
        <w:rPr>
          <w:rFonts w:ascii="Arial" w:hAnsi="Arial" w:cs="Arial"/>
          <w:szCs w:val="24"/>
        </w:rPr>
        <w:tab/>
        <w:t xml:space="preserve">(2)  Upon receipt of funding from </w:t>
      </w:r>
      <w:r w:rsidR="001F1C71" w:rsidRPr="001F1C71">
        <w:rPr>
          <w:rFonts w:ascii="Arial" w:hAnsi="Arial" w:cs="Arial"/>
          <w:szCs w:val="24"/>
        </w:rPr>
        <w:t xml:space="preserve">the </w:t>
      </w:r>
      <w:r w:rsidR="00932CDC" w:rsidRPr="00932CDC">
        <w:rPr>
          <w:rFonts w:ascii="Arial" w:hAnsi="Arial" w:cs="Arial"/>
          <w:szCs w:val="24"/>
        </w:rPr>
        <w:t>Office of the Assistant Secretary of Defense (Industrial Base Policy), Office of Small Business Programs</w:t>
      </w:r>
      <w:r w:rsidRPr="00C0070C">
        <w:rPr>
          <w:rFonts w:ascii="Arial" w:hAnsi="Arial" w:cs="Arial"/>
          <w:szCs w:val="24"/>
        </w:rPr>
        <w:t>, issue a contract modification to</w:t>
      </w:r>
      <w:r w:rsidR="00385148">
        <w:rPr>
          <w:rFonts w:ascii="Arial" w:hAnsi="Arial" w:cs="Arial"/>
          <w:szCs w:val="24"/>
        </w:rPr>
        <w:t xml:space="preserve"> </w:t>
      </w:r>
    </w:p>
    <w:p w14:paraId="21BA40E5" w14:textId="450300EE" w:rsidR="002339C6" w:rsidRDefault="009D042E" w:rsidP="00385148">
      <w:pPr>
        <w:pStyle w:val="DFARS"/>
        <w:widowControl w:val="0"/>
        <w:rPr>
          <w:rFonts w:ascii="Arial" w:hAnsi="Arial" w:cs="Arial"/>
          <w:szCs w:val="24"/>
        </w:rPr>
      </w:pPr>
      <w:r w:rsidRPr="00C0070C">
        <w:rPr>
          <w:rFonts w:ascii="Arial" w:hAnsi="Arial" w:cs="Arial"/>
          <w:szCs w:val="24"/>
        </w:rPr>
        <w:t xml:space="preserve">add the Indian incentive funding for payment of the contractor’s request for adjustment as described in the clause at DFARS </w:t>
      </w:r>
      <w:r w:rsidRPr="004B1F7D">
        <w:rPr>
          <w:rFonts w:ascii="Arial" w:hAnsi="Arial" w:cs="Arial"/>
          <w:szCs w:val="24"/>
        </w:rPr>
        <w:t>252.226-7001</w:t>
      </w:r>
      <w:r w:rsidRPr="00C0070C">
        <w:rPr>
          <w:rFonts w:ascii="Arial" w:hAnsi="Arial" w:cs="Arial"/>
          <w:szCs w:val="24"/>
        </w:rPr>
        <w:t>, Utilization of Indian Organizations, Indian-Owned Economic Enterprises, and Native Hawaiian Small Business Concerns.</w:t>
      </w:r>
    </w:p>
    <w:p w14:paraId="36DBF0D5" w14:textId="77777777" w:rsidR="00385148" w:rsidRDefault="00385148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12908B9F" w14:textId="58C2612B" w:rsidR="00E82EC7" w:rsidRDefault="00E82EC7" w:rsidP="00385148">
      <w:pPr>
        <w:pStyle w:val="DFARS"/>
        <w:widowControl w:val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PGI 226.72—</w:t>
      </w:r>
      <w:r w:rsidRPr="00E82EC7">
        <w:rPr>
          <w:rFonts w:ascii="Arial" w:hAnsi="Arial" w:cs="Arial"/>
          <w:b/>
          <w:bCs/>
          <w:szCs w:val="24"/>
        </w:rPr>
        <w:t>DEMONSTRATION PROJECT FOR CONTRACTORS EMPLOYING PERSONS WITH DISABILITIES</w:t>
      </w:r>
    </w:p>
    <w:p w14:paraId="63AB4F6E" w14:textId="77777777" w:rsidR="00E82EC7" w:rsidRDefault="00E82EC7" w:rsidP="00385148">
      <w:pPr>
        <w:pStyle w:val="DFARS"/>
        <w:widowControl w:val="0"/>
        <w:rPr>
          <w:rFonts w:ascii="Arial" w:hAnsi="Arial" w:cs="Arial"/>
          <w:b/>
          <w:bCs/>
          <w:szCs w:val="24"/>
        </w:rPr>
      </w:pPr>
    </w:p>
    <w:p w14:paraId="7FD19DC4" w14:textId="5FAA2B37" w:rsidR="00E82EC7" w:rsidRDefault="00E82EC7" w:rsidP="00385148">
      <w:pPr>
        <w:pStyle w:val="DFARS"/>
        <w:widowControl w:val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PGI </w:t>
      </w:r>
      <w:proofErr w:type="gramStart"/>
      <w:r>
        <w:rPr>
          <w:rFonts w:ascii="Arial" w:hAnsi="Arial" w:cs="Arial"/>
          <w:b/>
          <w:bCs/>
          <w:szCs w:val="24"/>
        </w:rPr>
        <w:t xml:space="preserve">226.7202 </w:t>
      </w:r>
      <w:r w:rsidR="00140DCD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>Procedures</w:t>
      </w:r>
      <w:proofErr w:type="gramEnd"/>
      <w:r>
        <w:rPr>
          <w:rFonts w:ascii="Arial" w:hAnsi="Arial" w:cs="Arial"/>
          <w:b/>
          <w:bCs/>
          <w:szCs w:val="24"/>
        </w:rPr>
        <w:t>.</w:t>
      </w:r>
    </w:p>
    <w:p w14:paraId="24AF4A16" w14:textId="77777777" w:rsidR="00E82EC7" w:rsidRPr="00E82EC7" w:rsidRDefault="00E82EC7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04C9168E" w14:textId="77777777" w:rsidR="00140DCD" w:rsidRPr="00140DCD" w:rsidRDefault="00140DCD" w:rsidP="00385148">
      <w:pPr>
        <w:pStyle w:val="DFARS"/>
        <w:widowControl w:val="0"/>
        <w:rPr>
          <w:rFonts w:ascii="Arial" w:hAnsi="Arial" w:cs="Arial"/>
          <w:b/>
          <w:bCs/>
          <w:szCs w:val="24"/>
        </w:rPr>
      </w:pPr>
      <w:r w:rsidRPr="00140DCD">
        <w:rPr>
          <w:rFonts w:ascii="Arial" w:hAnsi="Arial" w:cs="Arial"/>
          <w:b/>
          <w:bCs/>
          <w:szCs w:val="24"/>
        </w:rPr>
        <w:t>PGI 226.7202-1 Presolicitation</w:t>
      </w:r>
    </w:p>
    <w:p w14:paraId="20BE8406" w14:textId="77777777" w:rsidR="00140DCD" w:rsidRDefault="00140DCD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4277EBCD" w14:textId="3172EB6D" w:rsidR="00E82EC7" w:rsidRDefault="00E82EC7" w:rsidP="00385148">
      <w:pPr>
        <w:pStyle w:val="DFARS"/>
        <w:widowControl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When electing to use the Demonstration Project—</w:t>
      </w:r>
    </w:p>
    <w:p w14:paraId="67B8BE23" w14:textId="77777777" w:rsidR="00E82EC7" w:rsidRDefault="00E82EC7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3B6EE785" w14:textId="6DDD4237" w:rsidR="00E82EC7" w:rsidRDefault="00E82EC7" w:rsidP="00385148">
      <w:pPr>
        <w:pStyle w:val="DFARS"/>
        <w:widowControl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(a)  Prepare a written justification, in accordance with FAR part 6.103-5, limiting the competition to eligible contractors.  The statutory basis for the Demonstration Project is 10 U.S.C. 3901 note prec. </w:t>
      </w:r>
    </w:p>
    <w:p w14:paraId="1ACD144C" w14:textId="77777777" w:rsidR="00E82EC7" w:rsidRDefault="00E82EC7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69027E9F" w14:textId="57748CA4" w:rsidR="00E82EC7" w:rsidRDefault="00E82EC7" w:rsidP="00385148">
      <w:pPr>
        <w:pStyle w:val="DFARS"/>
        <w:widowControl w:val="0"/>
      </w:pPr>
      <w:r>
        <w:rPr>
          <w:rFonts w:ascii="Arial" w:hAnsi="Arial" w:cs="Arial"/>
          <w:szCs w:val="24"/>
        </w:rPr>
        <w:t xml:space="preserve">(b)  </w:t>
      </w:r>
      <w:r w:rsidR="00140DCD">
        <w:rPr>
          <w:rFonts w:ascii="Arial" w:hAnsi="Arial" w:cs="Arial"/>
          <w:szCs w:val="24"/>
        </w:rPr>
        <w:t xml:space="preserve">Establish an evaluation factor based upon </w:t>
      </w:r>
      <w:r w:rsidR="00140DCD" w:rsidRPr="00140DCD">
        <w:rPr>
          <w:rFonts w:ascii="Arial" w:hAnsi="Arial" w:cs="Arial"/>
        </w:rPr>
        <w:t>the percentage of the offeror’s total workforce that consists of severely disabled individuals employed by the offeror.  Contracting officers may use a rating method in which a higher percentage of the offeror’s total workforce consisting of severely disabled individuals would result in a higher rating for this evaluation factor.</w:t>
      </w:r>
    </w:p>
    <w:p w14:paraId="661A38CA" w14:textId="77777777" w:rsidR="00140DCD" w:rsidRDefault="00140DCD" w:rsidP="00385148">
      <w:pPr>
        <w:pStyle w:val="DFARS"/>
        <w:widowControl w:val="0"/>
        <w:rPr>
          <w:rFonts w:ascii="Arial" w:hAnsi="Arial" w:cs="Arial"/>
          <w:szCs w:val="24"/>
        </w:rPr>
      </w:pPr>
    </w:p>
    <w:p w14:paraId="128FFF0A" w14:textId="1E48C2CF" w:rsidR="00140DCD" w:rsidRPr="00140DCD" w:rsidRDefault="00140DCD" w:rsidP="00140DCD">
      <w:pPr>
        <w:pStyle w:val="DFARS"/>
        <w:rPr>
          <w:rFonts w:ascii="Arial" w:hAnsi="Arial" w:cs="Arial"/>
          <w:b/>
          <w:bCs/>
        </w:rPr>
      </w:pPr>
      <w:r w:rsidRPr="00140DCD">
        <w:rPr>
          <w:rFonts w:ascii="Arial" w:hAnsi="Arial" w:cs="Arial"/>
          <w:b/>
          <w:bCs/>
        </w:rPr>
        <w:t>PGI 226.7202-</w:t>
      </w:r>
      <w:proofErr w:type="gramStart"/>
      <w:r w:rsidRPr="00140DCD">
        <w:rPr>
          <w:rFonts w:ascii="Arial" w:hAnsi="Arial" w:cs="Arial"/>
          <w:b/>
          <w:bCs/>
        </w:rPr>
        <w:t xml:space="preserve">2 </w:t>
      </w:r>
      <w:r>
        <w:rPr>
          <w:rFonts w:ascii="Arial" w:hAnsi="Arial" w:cs="Arial"/>
          <w:b/>
          <w:bCs/>
        </w:rPr>
        <w:t xml:space="preserve"> </w:t>
      </w:r>
      <w:r w:rsidRPr="00140DCD">
        <w:rPr>
          <w:rFonts w:ascii="Arial" w:hAnsi="Arial" w:cs="Arial"/>
          <w:b/>
          <w:bCs/>
        </w:rPr>
        <w:t>Postaward</w:t>
      </w:r>
      <w:proofErr w:type="gramEnd"/>
    </w:p>
    <w:p w14:paraId="3306A92F" w14:textId="77777777" w:rsidR="00140DCD" w:rsidRDefault="00140DCD" w:rsidP="00140DCD">
      <w:pPr>
        <w:pStyle w:val="DFARS"/>
        <w:rPr>
          <w:rFonts w:ascii="Arial" w:hAnsi="Arial" w:cs="Arial"/>
        </w:rPr>
      </w:pPr>
    </w:p>
    <w:p w14:paraId="3937E64B" w14:textId="717E122B" w:rsidR="00140DCD" w:rsidRPr="00140DCD" w:rsidRDefault="00140DCD" w:rsidP="00140DCD">
      <w:pPr>
        <w:pStyle w:val="DFARS"/>
        <w:rPr>
          <w:rFonts w:ascii="Arial" w:hAnsi="Arial" w:cs="Arial"/>
          <w:u w:val="single"/>
        </w:rPr>
      </w:pPr>
      <w:r>
        <w:rPr>
          <w:rFonts w:ascii="Arial" w:hAnsi="Arial" w:cs="Arial"/>
        </w:rPr>
        <w:t>(a)</w:t>
      </w:r>
      <w:r w:rsidRPr="00140DCD">
        <w:rPr>
          <w:rFonts w:ascii="Arial" w:hAnsi="Arial" w:cs="Arial"/>
        </w:rPr>
        <w:t xml:space="preserve">  </w:t>
      </w:r>
      <w:bookmarkStart w:id="0" w:name="BM252219"/>
      <w:r w:rsidRPr="00140DCD">
        <w:rPr>
          <w:rFonts w:ascii="Arial" w:hAnsi="Arial" w:cs="Arial"/>
        </w:rPr>
        <w:t xml:space="preserve">Contracts awarded to eligible contractors under this Demonstration Project </w:t>
      </w:r>
      <w:r>
        <w:rPr>
          <w:rFonts w:ascii="Arial" w:hAnsi="Arial" w:cs="Arial"/>
        </w:rPr>
        <w:t>are</w:t>
      </w:r>
      <w:r w:rsidRPr="00140DCD">
        <w:rPr>
          <w:rFonts w:ascii="Arial" w:hAnsi="Arial" w:cs="Arial"/>
        </w:rPr>
        <w:t xml:space="preserve"> counted toward DoD’s small disadvantaged business goal.</w:t>
      </w:r>
      <w:bookmarkEnd w:id="0"/>
      <w:r>
        <w:rPr>
          <w:rFonts w:ascii="Arial" w:hAnsi="Arial" w:cs="Arial"/>
        </w:rPr>
        <w:t xml:space="preserve">  </w:t>
      </w:r>
      <w:r w:rsidRPr="00140DCD">
        <w:rPr>
          <w:rFonts w:ascii="Arial" w:hAnsi="Arial" w:cs="Arial"/>
        </w:rPr>
        <w:t xml:space="preserve">The contractor must be an eligible contractor when options under the contract are exercised, </w:t>
      </w:r>
      <w:proofErr w:type="gramStart"/>
      <w:r w:rsidRPr="00140DCD">
        <w:rPr>
          <w:rFonts w:ascii="Arial" w:hAnsi="Arial" w:cs="Arial"/>
        </w:rPr>
        <w:t>in order for</w:t>
      </w:r>
      <w:proofErr w:type="gramEnd"/>
      <w:r w:rsidRPr="00140DCD">
        <w:rPr>
          <w:rFonts w:ascii="Arial" w:hAnsi="Arial" w:cs="Arial"/>
        </w:rPr>
        <w:t xml:space="preserve"> DoD to continue to receive credit for the contract toward its small disadvantaged business goal.</w:t>
      </w:r>
    </w:p>
    <w:p w14:paraId="308AA5E9" w14:textId="77777777" w:rsidR="00140DCD" w:rsidRPr="00140DCD" w:rsidRDefault="00140DCD" w:rsidP="00140DCD">
      <w:pPr>
        <w:pStyle w:val="DFARS"/>
        <w:rPr>
          <w:rFonts w:ascii="Arial" w:hAnsi="Arial" w:cs="Arial"/>
          <w:u w:val="single"/>
        </w:rPr>
      </w:pPr>
    </w:p>
    <w:p w14:paraId="520BAD3E" w14:textId="38DD2538" w:rsidR="00140DCD" w:rsidRPr="00140DCD" w:rsidRDefault="00140DCD" w:rsidP="00140DCD">
      <w:pPr>
        <w:pStyle w:val="DFARS"/>
        <w:rPr>
          <w:rFonts w:ascii="Arial" w:hAnsi="Arial" w:cs="Arial"/>
        </w:rPr>
      </w:pPr>
      <w:r>
        <w:rPr>
          <w:rFonts w:ascii="Arial" w:hAnsi="Arial" w:cs="Arial"/>
        </w:rPr>
        <w:t>(b)</w:t>
      </w:r>
      <w:r w:rsidRPr="00140DCD">
        <w:rPr>
          <w:rFonts w:ascii="Arial" w:hAnsi="Arial" w:cs="Arial"/>
        </w:rPr>
        <w:t xml:space="preserve">  Contracting officers may exercise the option if the contractor has represented that it is not an eligible contractor; however, the contract </w:t>
      </w:r>
      <w:r w:rsidR="00100E04">
        <w:rPr>
          <w:rFonts w:ascii="Arial" w:hAnsi="Arial" w:cs="Arial"/>
        </w:rPr>
        <w:t>will not</w:t>
      </w:r>
      <w:r w:rsidRPr="00140DCD">
        <w:rPr>
          <w:rFonts w:ascii="Arial" w:hAnsi="Arial" w:cs="Arial"/>
        </w:rPr>
        <w:t xml:space="preserve"> count toward DoD’s small disadvantaged business goal.</w:t>
      </w:r>
    </w:p>
    <w:p w14:paraId="6612F09D" w14:textId="77777777" w:rsidR="00140DCD" w:rsidRPr="00E82EC7" w:rsidRDefault="00140DCD" w:rsidP="00385148">
      <w:pPr>
        <w:pStyle w:val="DFARS"/>
        <w:widowControl w:val="0"/>
        <w:rPr>
          <w:rFonts w:ascii="Arial" w:hAnsi="Arial" w:cs="Arial"/>
          <w:szCs w:val="24"/>
        </w:rPr>
      </w:pPr>
    </w:p>
    <w:sectPr w:rsidR="00140DCD" w:rsidRPr="00E82EC7">
      <w:headerReference w:type="default" r:id="rId7"/>
      <w:footerReference w:type="default" r:id="rId8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F35D2" w14:textId="77777777" w:rsidR="00890626" w:rsidRDefault="00890626">
      <w:r>
        <w:separator/>
      </w:r>
    </w:p>
  </w:endnote>
  <w:endnote w:type="continuationSeparator" w:id="0">
    <w:p w14:paraId="4DA69141" w14:textId="77777777" w:rsidR="00890626" w:rsidRDefault="0089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A31C" w14:textId="1BD98C17" w:rsidR="003825C8" w:rsidRPr="002F6980" w:rsidRDefault="002F6980" w:rsidP="002F6980">
    <w:pPr>
      <w:pStyle w:val="Footer"/>
      <w:jc w:val="center"/>
      <w:rPr>
        <w:rFonts w:ascii="Arial" w:hAnsi="Arial" w:cs="Arial"/>
        <w:b w:val="0"/>
        <w:bCs/>
        <w:sz w:val="20"/>
      </w:rPr>
    </w:pPr>
    <w:r w:rsidRPr="002F6980">
      <w:rPr>
        <w:rFonts w:ascii="Arial" w:hAnsi="Arial" w:cs="Arial"/>
        <w:b w:val="0"/>
        <w:bCs/>
        <w:sz w:val="20"/>
      </w:rPr>
      <w:t xml:space="preserve">Page </w:t>
    </w:r>
    <w:r w:rsidRPr="002F6980">
      <w:rPr>
        <w:rFonts w:ascii="Arial" w:hAnsi="Arial" w:cs="Arial"/>
        <w:b w:val="0"/>
        <w:bCs/>
        <w:sz w:val="20"/>
      </w:rPr>
      <w:fldChar w:fldCharType="begin"/>
    </w:r>
    <w:r w:rsidRPr="002F6980">
      <w:rPr>
        <w:rFonts w:ascii="Arial" w:hAnsi="Arial" w:cs="Arial"/>
        <w:b w:val="0"/>
        <w:bCs/>
        <w:sz w:val="20"/>
      </w:rPr>
      <w:instrText xml:space="preserve"> PAGE  \* Arabic  \* MERGEFORMAT </w:instrText>
    </w:r>
    <w:r w:rsidRPr="002F6980">
      <w:rPr>
        <w:rFonts w:ascii="Arial" w:hAnsi="Arial" w:cs="Arial"/>
        <w:b w:val="0"/>
        <w:bCs/>
        <w:sz w:val="20"/>
      </w:rPr>
      <w:fldChar w:fldCharType="separate"/>
    </w:r>
    <w:r w:rsidRPr="002F6980">
      <w:rPr>
        <w:rFonts w:ascii="Arial" w:hAnsi="Arial" w:cs="Arial"/>
        <w:b w:val="0"/>
        <w:bCs/>
        <w:noProof/>
        <w:sz w:val="20"/>
      </w:rPr>
      <w:t>1</w:t>
    </w:r>
    <w:r w:rsidRPr="002F6980">
      <w:rPr>
        <w:rFonts w:ascii="Arial" w:hAnsi="Arial" w:cs="Arial"/>
        <w:b w:val="0"/>
        <w:bCs/>
        <w:sz w:val="20"/>
      </w:rPr>
      <w:fldChar w:fldCharType="end"/>
    </w:r>
    <w:r w:rsidRPr="002F6980">
      <w:rPr>
        <w:rFonts w:ascii="Arial" w:hAnsi="Arial" w:cs="Arial"/>
        <w:b w:val="0"/>
        <w:bCs/>
        <w:sz w:val="20"/>
      </w:rPr>
      <w:t xml:space="preserve"> of </w:t>
    </w:r>
    <w:r w:rsidRPr="002F6980">
      <w:rPr>
        <w:rFonts w:ascii="Arial" w:hAnsi="Arial" w:cs="Arial"/>
        <w:b w:val="0"/>
        <w:bCs/>
        <w:sz w:val="20"/>
      </w:rPr>
      <w:fldChar w:fldCharType="begin"/>
    </w:r>
    <w:r w:rsidRPr="002F6980">
      <w:rPr>
        <w:rFonts w:ascii="Arial" w:hAnsi="Arial" w:cs="Arial"/>
        <w:b w:val="0"/>
        <w:bCs/>
        <w:sz w:val="20"/>
      </w:rPr>
      <w:instrText xml:space="preserve"> NUMPAGES  \* Arabic  \* MERGEFORMAT </w:instrText>
    </w:r>
    <w:r w:rsidRPr="002F6980">
      <w:rPr>
        <w:rFonts w:ascii="Arial" w:hAnsi="Arial" w:cs="Arial"/>
        <w:b w:val="0"/>
        <w:bCs/>
        <w:sz w:val="20"/>
      </w:rPr>
      <w:fldChar w:fldCharType="separate"/>
    </w:r>
    <w:r w:rsidRPr="002F6980">
      <w:rPr>
        <w:rFonts w:ascii="Arial" w:hAnsi="Arial" w:cs="Arial"/>
        <w:b w:val="0"/>
        <w:bCs/>
        <w:noProof/>
        <w:sz w:val="20"/>
      </w:rPr>
      <w:t>2</w:t>
    </w:r>
    <w:r w:rsidRPr="002F6980">
      <w:rPr>
        <w:rFonts w:ascii="Arial" w:hAnsi="Arial" w:cs="Arial"/>
        <w:b w:val="0"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5E86" w14:textId="77777777" w:rsidR="00890626" w:rsidRDefault="00890626">
      <w:r>
        <w:separator/>
      </w:r>
    </w:p>
  </w:footnote>
  <w:footnote w:type="continuationSeparator" w:id="0">
    <w:p w14:paraId="3E4E6A6A" w14:textId="77777777" w:rsidR="00890626" w:rsidRDefault="00890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692B" w14:textId="35EF94BA" w:rsidR="002F6980" w:rsidRPr="002F6980" w:rsidRDefault="002F6980" w:rsidP="002F6980">
    <w:pPr>
      <w:pStyle w:val="Header"/>
      <w:jc w:val="right"/>
      <w:rPr>
        <w:rFonts w:ascii="Arial" w:hAnsi="Arial" w:cs="Arial"/>
        <w:b w:val="0"/>
        <w:bCs/>
      </w:rPr>
    </w:pPr>
    <w:r w:rsidRPr="002F6980">
      <w:rPr>
        <w:rFonts w:ascii="Arial" w:hAnsi="Arial" w:cs="Arial"/>
        <w:b w:val="0"/>
        <w:bCs/>
      </w:rPr>
      <w:t>Attachment A2</w:t>
    </w:r>
  </w:p>
  <w:p w14:paraId="1E938033" w14:textId="48B78FFE" w:rsidR="002F6980" w:rsidRPr="002F6980" w:rsidRDefault="002F6980" w:rsidP="002F6980">
    <w:pPr>
      <w:pStyle w:val="Header"/>
      <w:jc w:val="right"/>
      <w:rPr>
        <w:rFonts w:ascii="Arial" w:hAnsi="Arial" w:cs="Arial"/>
        <w:b w:val="0"/>
        <w:bCs/>
      </w:rPr>
    </w:pPr>
    <w:r w:rsidRPr="002F6980">
      <w:rPr>
        <w:rFonts w:ascii="Arial" w:hAnsi="Arial" w:cs="Arial"/>
        <w:b w:val="0"/>
        <w:bCs/>
      </w:rPr>
      <w:t>DARS Tracking Number: 2026-O</w:t>
    </w:r>
    <w:r w:rsidR="00B86867">
      <w:rPr>
        <w:rFonts w:ascii="Arial" w:hAnsi="Arial" w:cs="Arial"/>
        <w:b w:val="0"/>
        <w:bCs/>
      </w:rPr>
      <w:t>0008</w:t>
    </w:r>
  </w:p>
  <w:p w14:paraId="1BA9D575" w14:textId="77777777" w:rsidR="002F6980" w:rsidRPr="002F6980" w:rsidRDefault="002F6980" w:rsidP="002F6980">
    <w:pPr>
      <w:pStyle w:val="Header"/>
      <w:jc w:val="right"/>
      <w:rPr>
        <w:rFonts w:ascii="Arial" w:hAnsi="Arial" w:cs="Arial"/>
        <w:b w:val="0"/>
        <w:bCs/>
      </w:rPr>
    </w:pPr>
    <w:r w:rsidRPr="002F6980">
      <w:rPr>
        <w:rFonts w:ascii="Arial" w:hAnsi="Arial" w:cs="Arial"/>
        <w:b w:val="0"/>
        <w:bCs/>
      </w:rPr>
      <w:t>Revolutionary Federal Acquisition Regulation (FAR) Overhaul Part 26</w:t>
    </w:r>
  </w:p>
  <w:p w14:paraId="5D6EB46E" w14:textId="77777777" w:rsidR="002F6980" w:rsidRPr="002F6980" w:rsidRDefault="002F6980" w:rsidP="002F6980">
    <w:pPr>
      <w:pStyle w:val="Header"/>
      <w:jc w:val="right"/>
      <w:rPr>
        <w:rFonts w:ascii="Arial" w:hAnsi="Arial" w:cs="Arial"/>
        <w:b w:val="0"/>
        <w:bCs/>
      </w:rPr>
    </w:pPr>
    <w:r w:rsidRPr="002F6980">
      <w:rPr>
        <w:rFonts w:ascii="Arial" w:hAnsi="Arial" w:cs="Arial"/>
        <w:b w:val="0"/>
        <w:bCs/>
      </w:rPr>
      <w:t>Defense FAR Supplement (DFARS) Part 226</w:t>
    </w:r>
  </w:p>
  <w:p w14:paraId="77836CD8" w14:textId="77777777" w:rsidR="003825C8" w:rsidRPr="002F6980" w:rsidRDefault="003825C8" w:rsidP="002F69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E"/>
    <w:rsid w:val="00007AC7"/>
    <w:rsid w:val="000309E3"/>
    <w:rsid w:val="00042155"/>
    <w:rsid w:val="000C5CB0"/>
    <w:rsid w:val="000F04FC"/>
    <w:rsid w:val="00100E04"/>
    <w:rsid w:val="00140DCD"/>
    <w:rsid w:val="00164B65"/>
    <w:rsid w:val="001C13D6"/>
    <w:rsid w:val="001E49FD"/>
    <w:rsid w:val="001F1C71"/>
    <w:rsid w:val="00205D9F"/>
    <w:rsid w:val="002170B2"/>
    <w:rsid w:val="00220370"/>
    <w:rsid w:val="002339C6"/>
    <w:rsid w:val="0027442A"/>
    <w:rsid w:val="002A2EAB"/>
    <w:rsid w:val="002B1BC7"/>
    <w:rsid w:val="002F6980"/>
    <w:rsid w:val="00325827"/>
    <w:rsid w:val="003825C8"/>
    <w:rsid w:val="00385148"/>
    <w:rsid w:val="00394306"/>
    <w:rsid w:val="003A5C09"/>
    <w:rsid w:val="003D3D61"/>
    <w:rsid w:val="003E6AA4"/>
    <w:rsid w:val="0041496C"/>
    <w:rsid w:val="00423FEF"/>
    <w:rsid w:val="00471046"/>
    <w:rsid w:val="004714E1"/>
    <w:rsid w:val="0049294E"/>
    <w:rsid w:val="004B1F7D"/>
    <w:rsid w:val="00530F2B"/>
    <w:rsid w:val="0054217A"/>
    <w:rsid w:val="00576A3D"/>
    <w:rsid w:val="005B2309"/>
    <w:rsid w:val="00603298"/>
    <w:rsid w:val="006140FA"/>
    <w:rsid w:val="00665D43"/>
    <w:rsid w:val="00670FFB"/>
    <w:rsid w:val="00677A6A"/>
    <w:rsid w:val="006B0AE0"/>
    <w:rsid w:val="006C4D50"/>
    <w:rsid w:val="006E0E0E"/>
    <w:rsid w:val="0084275D"/>
    <w:rsid w:val="008877E7"/>
    <w:rsid w:val="00890626"/>
    <w:rsid w:val="008C12CC"/>
    <w:rsid w:val="008D1F57"/>
    <w:rsid w:val="008E6DAF"/>
    <w:rsid w:val="00926E78"/>
    <w:rsid w:val="00932CDC"/>
    <w:rsid w:val="009724EF"/>
    <w:rsid w:val="0099430A"/>
    <w:rsid w:val="009955A9"/>
    <w:rsid w:val="00995CE5"/>
    <w:rsid w:val="009B0E80"/>
    <w:rsid w:val="009C2039"/>
    <w:rsid w:val="009D042E"/>
    <w:rsid w:val="00A0381B"/>
    <w:rsid w:val="00A1614F"/>
    <w:rsid w:val="00A25F86"/>
    <w:rsid w:val="00A27C24"/>
    <w:rsid w:val="00AB3320"/>
    <w:rsid w:val="00B128EA"/>
    <w:rsid w:val="00B12E61"/>
    <w:rsid w:val="00B173B9"/>
    <w:rsid w:val="00B417DE"/>
    <w:rsid w:val="00B61AB4"/>
    <w:rsid w:val="00B86867"/>
    <w:rsid w:val="00B96227"/>
    <w:rsid w:val="00BC6CB2"/>
    <w:rsid w:val="00BC71C0"/>
    <w:rsid w:val="00BF2660"/>
    <w:rsid w:val="00C16B2A"/>
    <w:rsid w:val="00CB35E9"/>
    <w:rsid w:val="00CC6B74"/>
    <w:rsid w:val="00CF1E7C"/>
    <w:rsid w:val="00DB26A7"/>
    <w:rsid w:val="00DD1D8C"/>
    <w:rsid w:val="00E728B8"/>
    <w:rsid w:val="00E74E02"/>
    <w:rsid w:val="00E82EC7"/>
    <w:rsid w:val="00EB0A6F"/>
    <w:rsid w:val="00ED76EB"/>
    <w:rsid w:val="00F30D1A"/>
    <w:rsid w:val="00F30F92"/>
    <w:rsid w:val="00F42192"/>
    <w:rsid w:val="00F92D13"/>
    <w:rsid w:val="00FA0CCD"/>
    <w:rsid w:val="00FB229D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B4CBF"/>
  <w15:chartTrackingRefBased/>
  <w15:docId w15:val="{F6013CB8-84E5-4CDA-B248-CCBDA294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FARS">
    <w:name w:val="DFARS"/>
    <w:basedOn w:val="Normal"/>
    <w:link w:val="DFARSChar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styleId="Hyperlink">
    <w:name w:val="Hyperlink"/>
    <w:rsid w:val="005B2309"/>
    <w:rPr>
      <w:color w:val="0000FF"/>
      <w:u w:val="single"/>
    </w:rPr>
  </w:style>
  <w:style w:type="paragraph" w:styleId="Revision">
    <w:name w:val="Revision"/>
    <w:hidden/>
    <w:uiPriority w:val="99"/>
    <w:semiHidden/>
    <w:rsid w:val="00EB0A6F"/>
    <w:rPr>
      <w:b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0381B"/>
    <w:rPr>
      <w:color w:val="605E5C"/>
      <w:shd w:val="clear" w:color="auto" w:fill="E1DFDD"/>
    </w:rPr>
  </w:style>
  <w:style w:type="character" w:customStyle="1" w:styleId="DFARSChar">
    <w:name w:val="DFARS Char"/>
    <w:link w:val="DFARS"/>
    <w:rsid w:val="00140DCD"/>
    <w:rPr>
      <w:rFonts w:ascii="Century Schoolbook" w:hAnsi="Century Schoolbook"/>
      <w:spacing w:val="-5"/>
      <w:kern w:val="2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F698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usiness.defense.gov/Programs/Indian-Incentive-Program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PGI 226.1—INDIAN INCENTIVE PROGRAM</vt:lpstr>
    </vt:vector>
  </TitlesOfParts>
  <Company>DoD</Company>
  <LinksUpToDate>false</LinksUpToDate>
  <CharactersWithSpaces>2191</CharactersWithSpaces>
  <SharedDoc>false</SharedDoc>
  <HLinks>
    <vt:vector size="6" baseType="variant">
      <vt:variant>
        <vt:i4>2228343</vt:i4>
      </vt:variant>
      <vt:variant>
        <vt:i4>0</vt:i4>
      </vt:variant>
      <vt:variant>
        <vt:i4>0</vt:i4>
      </vt:variant>
      <vt:variant>
        <vt:i4>5</vt:i4>
      </vt:variant>
      <vt:variant>
        <vt:lpwstr>http://www.acq.osd.mil/dpap/dars/dfars/html/current/252226.htm</vt:lpwstr>
      </vt:variant>
      <vt:variant>
        <vt:lpwstr>252.226-7001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PGI 226.1—INDIAN INCENTIVE PROGRAM</dc:title>
  <dc:subject/>
  <dc:creator>OUSD(A&amp;T)</dc:creator>
  <cp:keywords/>
  <dc:description/>
  <cp:lastModifiedBy>Dishaw, Joy M CIV OSD OUSD A-S (USA)</cp:lastModifiedBy>
  <cp:revision>2</cp:revision>
  <cp:lastPrinted>2005-03-22T18:20:00Z</cp:lastPrinted>
  <dcterms:created xsi:type="dcterms:W3CDTF">2025-10-24T13:25:00Z</dcterms:created>
  <dcterms:modified xsi:type="dcterms:W3CDTF">2025-10-24T13:25:00Z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