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A4BB" w14:textId="1F229E9D" w:rsidR="003861A0" w:rsidRDefault="003861A0" w:rsidP="00973FFA">
      <w:pPr>
        <w:pStyle w:val="DFARS"/>
        <w:jc w:val="center"/>
        <w:rPr>
          <w:b/>
        </w:rPr>
      </w:pPr>
      <w:bookmarkStart w:id="0" w:name="BM233_2"/>
      <w:r>
        <w:rPr>
          <w:b/>
        </w:rPr>
        <w:t>PART 233—PROTESTS, DISPUTES, AND APPEALS</w:t>
      </w:r>
    </w:p>
    <w:p w14:paraId="3CBEFBFC" w14:textId="77777777" w:rsidR="003861A0" w:rsidRDefault="003861A0" w:rsidP="00973FFA">
      <w:pPr>
        <w:pStyle w:val="DFARS"/>
        <w:jc w:val="center"/>
        <w:rPr>
          <w:b/>
        </w:rPr>
      </w:pPr>
    </w:p>
    <w:p w14:paraId="154D6FC7" w14:textId="17F1B62D" w:rsidR="003637EE" w:rsidRDefault="003637EE" w:rsidP="00973FFA">
      <w:pPr>
        <w:pStyle w:val="DFARS"/>
        <w:jc w:val="center"/>
      </w:pPr>
      <w:r>
        <w:rPr>
          <w:b/>
        </w:rPr>
        <w:t>SUBPART 233.</w:t>
      </w:r>
      <w:r w:rsidR="00515E1A">
        <w:rPr>
          <w:b/>
        </w:rPr>
        <w:t>1</w:t>
      </w:r>
      <w:r>
        <w:rPr>
          <w:b/>
        </w:rPr>
        <w:t>--</w:t>
      </w:r>
      <w:r w:rsidR="00515E1A">
        <w:rPr>
          <w:b/>
        </w:rPr>
        <w:t>PROTESTS</w:t>
      </w:r>
    </w:p>
    <w:p w14:paraId="6C98FD4E" w14:textId="77777777" w:rsidR="003637EE" w:rsidRDefault="003637EE" w:rsidP="00973FFA">
      <w:pPr>
        <w:pStyle w:val="DFARS"/>
      </w:pPr>
    </w:p>
    <w:p w14:paraId="443A8323" w14:textId="4CF1367E" w:rsidR="00FA5641" w:rsidRPr="00DC4D92" w:rsidRDefault="00FA5641" w:rsidP="00973FFA">
      <w:pPr>
        <w:ind w:right="72"/>
        <w:rPr>
          <w:rFonts w:ascii="Century Schoolbook" w:hAnsi="Century Schoolbook"/>
          <w:b w:val="0"/>
        </w:rPr>
      </w:pPr>
      <w:proofErr w:type="gramStart"/>
      <w:r w:rsidRPr="00DC4D92">
        <w:rPr>
          <w:rFonts w:ascii="Century Schoolbook" w:hAnsi="Century Schoolbook"/>
        </w:rPr>
        <w:t>233.</w:t>
      </w:r>
      <w:r w:rsidR="00E56E7E" w:rsidRPr="00DC4D92">
        <w:rPr>
          <w:rFonts w:ascii="Century Schoolbook" w:hAnsi="Century Schoolbook"/>
        </w:rPr>
        <w:t>1</w:t>
      </w:r>
      <w:r w:rsidR="00E56E7E">
        <w:rPr>
          <w:rFonts w:ascii="Century Schoolbook" w:hAnsi="Century Schoolbook"/>
        </w:rPr>
        <w:t>70</w:t>
      </w:r>
      <w:r w:rsidR="00E56E7E" w:rsidRPr="00DC4D92">
        <w:rPr>
          <w:rFonts w:ascii="Century Schoolbook" w:hAnsi="Century Schoolbook"/>
        </w:rPr>
        <w:t xml:space="preserve">  </w:t>
      </w:r>
      <w:r w:rsidR="00E56E7E">
        <w:rPr>
          <w:rFonts w:ascii="Century Schoolbook" w:hAnsi="Century Schoolbook"/>
        </w:rPr>
        <w:t>Limited</w:t>
      </w:r>
      <w:proofErr w:type="gramEnd"/>
      <w:r w:rsidR="00E56E7E">
        <w:rPr>
          <w:rFonts w:ascii="Century Schoolbook" w:hAnsi="Century Schoolbook"/>
        </w:rPr>
        <w:t xml:space="preserve"> information disclosure</w:t>
      </w:r>
      <w:r w:rsidRPr="00DC4D92">
        <w:rPr>
          <w:rFonts w:ascii="Century Schoolbook" w:hAnsi="Century Schoolbook"/>
          <w:b w:val="0"/>
        </w:rPr>
        <w:t>.</w:t>
      </w:r>
    </w:p>
    <w:p w14:paraId="13C5A704" w14:textId="1888B574" w:rsidR="00FA5641" w:rsidRPr="00DC4D92" w:rsidRDefault="00FA5641" w:rsidP="00973FFA">
      <w:pPr>
        <w:pStyle w:val="DFARS"/>
      </w:pPr>
      <w:r w:rsidRPr="00DC4D92">
        <w:t>If the Government limit</w:t>
      </w:r>
      <w:r w:rsidR="00FF0B38">
        <w:t>s</w:t>
      </w:r>
      <w:r w:rsidRPr="00DC4D92">
        <w:t xml:space="preserve"> </w:t>
      </w:r>
      <w:r w:rsidR="00FF0B38">
        <w:t xml:space="preserve">information </w:t>
      </w:r>
      <w:r w:rsidRPr="00DC4D92">
        <w:t xml:space="preserve">disclosure </w:t>
      </w:r>
      <w:r w:rsidR="00FF0B38">
        <w:t xml:space="preserve">under the authority provided </w:t>
      </w:r>
      <w:r w:rsidR="001F62C5">
        <w:t>at</w:t>
      </w:r>
      <w:r w:rsidR="00FF0B38">
        <w:t xml:space="preserve"> 2</w:t>
      </w:r>
      <w:r w:rsidR="00E85C0F">
        <w:t>40</w:t>
      </w:r>
      <w:r w:rsidR="00FF0B38">
        <w:t>.</w:t>
      </w:r>
      <w:r w:rsidR="00E85C0F">
        <w:t>271-6</w:t>
      </w:r>
      <w:r w:rsidR="00FF0B38">
        <w:t>(d)</w:t>
      </w:r>
      <w:r w:rsidRPr="00DC4D92">
        <w:t>, action</w:t>
      </w:r>
      <w:r w:rsidR="001F62C5">
        <w:t>s</w:t>
      </w:r>
      <w:r w:rsidRPr="00DC4D92">
        <w:t xml:space="preserve"> taken by the Government under such authority </w:t>
      </w:r>
      <w:proofErr w:type="gramStart"/>
      <w:r w:rsidR="001F62C5">
        <w:t>are prohibited</w:t>
      </w:r>
      <w:proofErr w:type="gramEnd"/>
      <w:r w:rsidR="001F62C5">
        <w:t xml:space="preserve"> from challenge</w:t>
      </w:r>
      <w:r w:rsidRPr="00DC4D92">
        <w:t xml:space="preserve"> in a bid protest before the Government Accountability Office</w:t>
      </w:r>
      <w:r w:rsidR="00DC4D92" w:rsidRPr="00DC4D92">
        <w:t xml:space="preserve"> (GAO)</w:t>
      </w:r>
      <w:r w:rsidRPr="00DC4D92">
        <w:t xml:space="preserve"> or in any Federal court.</w:t>
      </w:r>
    </w:p>
    <w:p w14:paraId="20A4FB01" w14:textId="77777777" w:rsidR="00DC4D92" w:rsidRPr="00DC4D92" w:rsidRDefault="00DC4D92" w:rsidP="00973FFA">
      <w:pPr>
        <w:pStyle w:val="DFARS"/>
      </w:pPr>
    </w:p>
    <w:p w14:paraId="743E11D4" w14:textId="04ADB467" w:rsidR="00DC4D92" w:rsidRDefault="00DC4D92" w:rsidP="00973FFA">
      <w:pPr>
        <w:pStyle w:val="DFARS"/>
      </w:pPr>
      <w:proofErr w:type="gramStart"/>
      <w:r w:rsidRPr="00DC4D92">
        <w:rPr>
          <w:b/>
        </w:rPr>
        <w:t>233.</w:t>
      </w:r>
      <w:r w:rsidR="00C2739E" w:rsidRPr="00DC4D92">
        <w:rPr>
          <w:b/>
        </w:rPr>
        <w:t>10</w:t>
      </w:r>
      <w:r w:rsidR="00C2739E">
        <w:rPr>
          <w:b/>
        </w:rPr>
        <w:t>5</w:t>
      </w:r>
      <w:r w:rsidR="00C2739E" w:rsidRPr="00DC4D92">
        <w:rPr>
          <w:b/>
        </w:rPr>
        <w:t xml:space="preserve">  </w:t>
      </w:r>
      <w:r w:rsidRPr="00DC4D92">
        <w:rPr>
          <w:b/>
        </w:rPr>
        <w:t>Protests</w:t>
      </w:r>
      <w:proofErr w:type="gramEnd"/>
      <w:r w:rsidRPr="00DC4D92">
        <w:rPr>
          <w:b/>
        </w:rPr>
        <w:t xml:space="preserve"> to GAO</w:t>
      </w:r>
      <w:r w:rsidRPr="00DC4D92">
        <w:t>.</w:t>
      </w:r>
    </w:p>
    <w:p w14:paraId="37404CC4" w14:textId="77777777" w:rsidR="00C2739E" w:rsidRDefault="00C2739E" w:rsidP="00973FFA">
      <w:pPr>
        <w:pStyle w:val="DFARS"/>
      </w:pPr>
    </w:p>
    <w:p w14:paraId="6B0AAC99" w14:textId="1DCF52FA" w:rsidR="00C2739E" w:rsidRPr="009E443D" w:rsidRDefault="00C2739E" w:rsidP="00973FFA">
      <w:pPr>
        <w:pStyle w:val="DFARS"/>
        <w:rPr>
          <w:b/>
          <w:bCs/>
        </w:rPr>
      </w:pPr>
      <w:r w:rsidRPr="009E443D">
        <w:rPr>
          <w:b/>
          <w:bCs/>
        </w:rPr>
        <w:t>233.105-</w:t>
      </w:r>
      <w:proofErr w:type="gramStart"/>
      <w:r w:rsidRPr="009E443D">
        <w:rPr>
          <w:b/>
          <w:bCs/>
        </w:rPr>
        <w:t>3</w:t>
      </w:r>
      <w:r w:rsidR="006A03CA">
        <w:rPr>
          <w:b/>
          <w:bCs/>
        </w:rPr>
        <w:t>70</w:t>
      </w:r>
      <w:r w:rsidRPr="009E443D">
        <w:rPr>
          <w:b/>
          <w:bCs/>
        </w:rPr>
        <w:t xml:space="preserve">  </w:t>
      </w:r>
      <w:proofErr w:type="spellStart"/>
      <w:r w:rsidRPr="009E443D">
        <w:rPr>
          <w:b/>
          <w:bCs/>
        </w:rPr>
        <w:t>Postaward</w:t>
      </w:r>
      <w:proofErr w:type="spellEnd"/>
      <w:proofErr w:type="gramEnd"/>
      <w:r w:rsidRPr="009E443D">
        <w:rPr>
          <w:b/>
          <w:bCs/>
        </w:rPr>
        <w:t>.</w:t>
      </w:r>
    </w:p>
    <w:p w14:paraId="0C3EE243" w14:textId="77777777" w:rsidR="00DC4D92" w:rsidRPr="00DC4D92" w:rsidRDefault="00DC4D92" w:rsidP="00973FFA">
      <w:pPr>
        <w:pStyle w:val="DFARS"/>
      </w:pPr>
    </w:p>
    <w:p w14:paraId="637ADBB6" w14:textId="0D359C5A" w:rsidR="00DC4D92" w:rsidRPr="00DC4D92" w:rsidRDefault="00E91548" w:rsidP="00973FFA">
      <w:pPr>
        <w:pStyle w:val="DFARS"/>
      </w:pPr>
      <w:r>
        <w:t xml:space="preserve">Except as provided in </w:t>
      </w:r>
      <w:r w:rsidR="001C72BC" w:rsidRPr="00A424A8">
        <w:t xml:space="preserve">FAR </w:t>
      </w:r>
      <w:r w:rsidR="00534A1A">
        <w:t>33.105-3(b)(2) and (c)</w:t>
      </w:r>
      <w:r w:rsidR="001C72BC">
        <w:t>,</w:t>
      </w:r>
      <w:r w:rsidR="009A1675">
        <w:t xml:space="preserve"> </w:t>
      </w:r>
      <w:r w:rsidR="009A1675" w:rsidRPr="00DC4D92">
        <w:t xml:space="preserve">contracting officers </w:t>
      </w:r>
      <w:r w:rsidR="009A1675">
        <w:t>must</w:t>
      </w:r>
      <w:r w:rsidR="009A1675" w:rsidRPr="00DC4D92">
        <w:t xml:space="preserve"> immediately suspend performance or terminate the award</w:t>
      </w:r>
      <w:r w:rsidR="009A1675">
        <w:t xml:space="preserve"> using the time periods in paragraphs (</w:t>
      </w:r>
      <w:r w:rsidR="006A03CA">
        <w:t>a</w:t>
      </w:r>
      <w:r w:rsidR="009A1675">
        <w:t>) through (</w:t>
      </w:r>
      <w:r w:rsidR="006A03CA">
        <w:t>d</w:t>
      </w:r>
      <w:r w:rsidR="009A1675">
        <w:t>) of this section, whichever is later,</w:t>
      </w:r>
      <w:r w:rsidR="001C72BC">
        <w:t xml:space="preserve"> </w:t>
      </w:r>
      <w:r w:rsidR="009A1675">
        <w:t>in</w:t>
      </w:r>
      <w:r w:rsidR="009A1675" w:rsidRPr="00DC4D92">
        <w:t xml:space="preserve"> lieu of the time periods in </w:t>
      </w:r>
      <w:r w:rsidR="009A1675" w:rsidRPr="00C2739E">
        <w:t xml:space="preserve">FAR </w:t>
      </w:r>
      <w:r w:rsidR="009A1675">
        <w:t xml:space="preserve">33.105-3(b)(1) </w:t>
      </w:r>
      <w:r w:rsidR="00096ED5">
        <w:t>if the agency receives notice of a protest from the GAO</w:t>
      </w:r>
      <w:r w:rsidR="009A1675">
        <w:t>.</w:t>
      </w:r>
    </w:p>
    <w:p w14:paraId="7B4BB7DF" w14:textId="77777777" w:rsidR="00DC4D92" w:rsidRPr="00DC4D92" w:rsidRDefault="00DC4D92" w:rsidP="00973FFA">
      <w:pPr>
        <w:pStyle w:val="DFARS"/>
      </w:pPr>
    </w:p>
    <w:p w14:paraId="22D9CF4A" w14:textId="2C5285FC" w:rsidR="00DC4D92" w:rsidRPr="00DC4D92" w:rsidRDefault="00DC4D92" w:rsidP="00973FFA">
      <w:pPr>
        <w:pStyle w:val="DFARS"/>
      </w:pPr>
      <w:r w:rsidRPr="00DC4D92">
        <w:tab/>
        <w:t>(</w:t>
      </w:r>
      <w:r w:rsidR="006A03CA">
        <w:t>a</w:t>
      </w:r>
      <w:r w:rsidRPr="00DC4D92">
        <w:t xml:space="preserve">)  </w:t>
      </w:r>
      <w:r w:rsidR="00E91548">
        <w:t xml:space="preserve">Ten </w:t>
      </w:r>
      <w:r w:rsidRPr="00DC4D92">
        <w:t>days after the date of contract award</w:t>
      </w:r>
      <w:r w:rsidR="001E6D41">
        <w:t>.</w:t>
      </w:r>
    </w:p>
    <w:p w14:paraId="18F2054E" w14:textId="77777777" w:rsidR="00DC4D92" w:rsidRPr="00DC4D92" w:rsidRDefault="00DC4D92" w:rsidP="00973FFA">
      <w:pPr>
        <w:pStyle w:val="DFARS"/>
      </w:pPr>
    </w:p>
    <w:p w14:paraId="10AD3E86" w14:textId="750A854F" w:rsidR="00DC4D92" w:rsidRPr="00DC4D92" w:rsidRDefault="00DC4D92" w:rsidP="009E443D">
      <w:pPr>
        <w:pStyle w:val="DFARS"/>
      </w:pPr>
      <w:r w:rsidRPr="00DC4D92">
        <w:tab/>
        <w:t>(</w:t>
      </w:r>
      <w:r w:rsidR="006A03CA">
        <w:t>b</w:t>
      </w:r>
      <w:r w:rsidR="004D4265">
        <w:t>)</w:t>
      </w:r>
      <w:r w:rsidRPr="00DC4D92">
        <w:t xml:space="preserve">  </w:t>
      </w:r>
      <w:r w:rsidR="00E91548">
        <w:t xml:space="preserve">Ten </w:t>
      </w:r>
      <w:r w:rsidRPr="00DC4D92">
        <w:t xml:space="preserve">days after the date a task order or delivery order is issued, where the value exceeds $25 million (10 U.S.C. </w:t>
      </w:r>
      <w:r w:rsidR="00B45530">
        <w:t>3406</w:t>
      </w:r>
      <w:r w:rsidRPr="00DC4D92">
        <w:t>(</w:t>
      </w:r>
      <w:r w:rsidR="00B45530">
        <w:t>f</w:t>
      </w:r>
      <w:r w:rsidRPr="00DC4D92">
        <w:t>))</w:t>
      </w:r>
      <w:r w:rsidR="001E6D41">
        <w:t>.</w:t>
      </w:r>
    </w:p>
    <w:p w14:paraId="614443E3" w14:textId="77777777" w:rsidR="00DC4D92" w:rsidRPr="00DC4D92" w:rsidRDefault="00DC4D92" w:rsidP="00973FFA">
      <w:pPr>
        <w:pStyle w:val="DFARS"/>
      </w:pPr>
    </w:p>
    <w:p w14:paraId="12ED57EC" w14:textId="2F8EDC6D" w:rsidR="00DC4D92" w:rsidRPr="00DC4D92" w:rsidRDefault="00DC4D92" w:rsidP="00973FFA">
      <w:pPr>
        <w:pStyle w:val="DFARS"/>
      </w:pPr>
      <w:r w:rsidRPr="00DC4D92">
        <w:tab/>
        <w:t>(</w:t>
      </w:r>
      <w:r w:rsidR="006A03CA">
        <w:t>c</w:t>
      </w:r>
      <w:r w:rsidRPr="00DC4D92">
        <w:t xml:space="preserve">)  </w:t>
      </w:r>
      <w:r w:rsidR="00E91548">
        <w:t xml:space="preserve">Five </w:t>
      </w:r>
      <w:r w:rsidRPr="00DC4D92">
        <w:t xml:space="preserve">days after a debriefing date offered to the protestor under a timely debriefing request in accordance with FAR </w:t>
      </w:r>
      <w:r w:rsidR="00C92B0C">
        <w:t>15.301</w:t>
      </w:r>
      <w:r w:rsidRPr="00DC4D92">
        <w:t xml:space="preserve"> regardless of whether the protestor rejected the offered debriefing date, unless an earlier debriefing date </w:t>
      </w:r>
      <w:proofErr w:type="gramStart"/>
      <w:r w:rsidRPr="00DC4D92">
        <w:t>is negotiated</w:t>
      </w:r>
      <w:proofErr w:type="gramEnd"/>
      <w:r w:rsidRPr="00DC4D92">
        <w:t xml:space="preserve"> as a result</w:t>
      </w:r>
      <w:r w:rsidR="001E6D41">
        <w:t>.</w:t>
      </w:r>
    </w:p>
    <w:p w14:paraId="3652C743" w14:textId="77777777" w:rsidR="00DC4D92" w:rsidRPr="00DC4D92" w:rsidRDefault="00DC4D92" w:rsidP="00973FFA">
      <w:pPr>
        <w:pStyle w:val="DFARS"/>
      </w:pPr>
    </w:p>
    <w:p w14:paraId="20B3169B" w14:textId="3C683373" w:rsidR="00DC4D92" w:rsidRPr="00DC4D92" w:rsidRDefault="00DC4D92" w:rsidP="00973FFA">
      <w:pPr>
        <w:pStyle w:val="DFARS"/>
      </w:pPr>
      <w:r w:rsidRPr="00DC4D92">
        <w:tab/>
        <w:t>(</w:t>
      </w:r>
      <w:r w:rsidR="006A03CA">
        <w:t>d</w:t>
      </w:r>
      <w:r w:rsidRPr="00DC4D92">
        <w:t xml:space="preserve">)  </w:t>
      </w:r>
      <w:r w:rsidR="00E91548">
        <w:t xml:space="preserve">Five </w:t>
      </w:r>
      <w:r w:rsidRPr="00DC4D92">
        <w:t xml:space="preserve">days after a </w:t>
      </w:r>
      <w:proofErr w:type="spellStart"/>
      <w:r w:rsidRPr="00DC4D92">
        <w:t>postaward</w:t>
      </w:r>
      <w:proofErr w:type="spellEnd"/>
      <w:r w:rsidRPr="00DC4D92">
        <w:t xml:space="preserve"> debriefing under FAR </w:t>
      </w:r>
      <w:r w:rsidR="00C92B0C">
        <w:t>15.301</w:t>
      </w:r>
      <w:r w:rsidRPr="00DC4D92">
        <w:t xml:space="preserve"> </w:t>
      </w:r>
      <w:proofErr w:type="gramStart"/>
      <w:r w:rsidRPr="00DC4D92">
        <w:t>is concluded</w:t>
      </w:r>
      <w:proofErr w:type="gramEnd"/>
      <w:r w:rsidRPr="00DC4D92">
        <w:t xml:space="preserve"> in accordance with </w:t>
      </w:r>
      <w:r w:rsidR="009918A0" w:rsidRPr="007D1294">
        <w:t>215.301-2</w:t>
      </w:r>
      <w:r w:rsidRPr="007D1294">
        <w:t>.</w:t>
      </w:r>
    </w:p>
    <w:p w14:paraId="1176F3CE" w14:textId="77777777" w:rsidR="00FA5641" w:rsidRDefault="00FA5641" w:rsidP="00973FFA">
      <w:pPr>
        <w:pStyle w:val="DFARS"/>
      </w:pPr>
    </w:p>
    <w:p w14:paraId="1B73E1DB" w14:textId="63CBCDEB" w:rsidR="003637EE" w:rsidRDefault="003637EE" w:rsidP="00973FFA">
      <w:pPr>
        <w:pStyle w:val="DFARS"/>
        <w:rPr>
          <w:b/>
        </w:rPr>
      </w:pPr>
      <w:proofErr w:type="gramStart"/>
      <w:r>
        <w:rPr>
          <w:b/>
        </w:rPr>
        <w:t>233.</w:t>
      </w:r>
      <w:r w:rsidR="00515E1A">
        <w:rPr>
          <w:b/>
        </w:rPr>
        <w:t>1</w:t>
      </w:r>
      <w:r>
        <w:rPr>
          <w:b/>
        </w:rPr>
        <w:t xml:space="preserve">70  </w:t>
      </w:r>
      <w:r w:rsidR="008F74FC">
        <w:rPr>
          <w:b/>
        </w:rPr>
        <w:t>P</w:t>
      </w:r>
      <w:r w:rsidR="00515E1A">
        <w:rPr>
          <w:b/>
        </w:rPr>
        <w:t>rotested</w:t>
      </w:r>
      <w:proofErr w:type="gramEnd"/>
      <w:r w:rsidR="00515E1A">
        <w:rPr>
          <w:b/>
        </w:rPr>
        <w:t xml:space="preserve"> acquisitions valued at $1 billion</w:t>
      </w:r>
      <w:r w:rsidR="00EB5CDC">
        <w:rPr>
          <w:b/>
        </w:rPr>
        <w:t xml:space="preserve"> </w:t>
      </w:r>
      <w:r w:rsidR="00515E1A">
        <w:rPr>
          <w:b/>
        </w:rPr>
        <w:t>or more.</w:t>
      </w:r>
    </w:p>
    <w:p w14:paraId="47AC54FE" w14:textId="03970B15" w:rsidR="003637EE" w:rsidRDefault="00515E1A" w:rsidP="00973FFA">
      <w:pPr>
        <w:pStyle w:val="DFARS"/>
      </w:pPr>
      <w:r>
        <w:t xml:space="preserve">Follow the procedures at </w:t>
      </w:r>
      <w:proofErr w:type="spellStart"/>
      <w:r w:rsidRPr="009E443D">
        <w:t>PGI</w:t>
      </w:r>
      <w:proofErr w:type="spellEnd"/>
      <w:r w:rsidRPr="009E443D">
        <w:t xml:space="preserve"> 233.170</w:t>
      </w:r>
      <w:r>
        <w:t xml:space="preserve"> for protested acquisitions valued at $1 billion or more.</w:t>
      </w:r>
      <w:bookmarkEnd w:id="0"/>
    </w:p>
    <w:p w14:paraId="39456439" w14:textId="77777777" w:rsidR="007F0761" w:rsidRDefault="007F0761" w:rsidP="00973FFA">
      <w:pPr>
        <w:pStyle w:val="DFARS"/>
      </w:pPr>
    </w:p>
    <w:p w14:paraId="3622B147" w14:textId="77777777" w:rsidR="007F0761" w:rsidRDefault="007F0761" w:rsidP="00973FFA">
      <w:pPr>
        <w:pStyle w:val="DFARS"/>
        <w:rPr>
          <w:b/>
        </w:rPr>
      </w:pPr>
      <w:proofErr w:type="gramStart"/>
      <w:r>
        <w:rPr>
          <w:b/>
        </w:rPr>
        <w:t>233.171</w:t>
      </w:r>
      <w:r w:rsidR="00EB5CDC">
        <w:rPr>
          <w:b/>
        </w:rPr>
        <w:t xml:space="preserve"> </w:t>
      </w:r>
      <w:r>
        <w:rPr>
          <w:b/>
        </w:rPr>
        <w:t xml:space="preserve"> Reporting</w:t>
      </w:r>
      <w:proofErr w:type="gramEnd"/>
      <w:r>
        <w:rPr>
          <w:b/>
        </w:rPr>
        <w:t xml:space="preserve"> requirement for protests of solicitations or awards.</w:t>
      </w:r>
    </w:p>
    <w:p w14:paraId="6BF7D113" w14:textId="301C032C" w:rsidR="007F0761" w:rsidRDefault="007F0761" w:rsidP="00973FFA">
      <w:pPr>
        <w:pStyle w:val="DFARS"/>
      </w:pPr>
      <w:r w:rsidRPr="007F0761">
        <w:t xml:space="preserve">Follow the procedures at </w:t>
      </w:r>
      <w:proofErr w:type="spellStart"/>
      <w:r w:rsidRPr="009E443D">
        <w:t>PGI</w:t>
      </w:r>
      <w:proofErr w:type="spellEnd"/>
      <w:r w:rsidRPr="009E443D">
        <w:t xml:space="preserve"> 233.171</w:t>
      </w:r>
      <w:r w:rsidRPr="007F0761">
        <w:t xml:space="preserve"> for reporting information on protests involving the same contract award or proposed award that have </w:t>
      </w:r>
      <w:proofErr w:type="gramStart"/>
      <w:r w:rsidRPr="007F0761">
        <w:t>been filed</w:t>
      </w:r>
      <w:proofErr w:type="gramEnd"/>
      <w:r w:rsidRPr="007F0761">
        <w:t xml:space="preserve"> at both the </w:t>
      </w:r>
      <w:r w:rsidR="00DC4D92">
        <w:t>GAO</w:t>
      </w:r>
      <w:r w:rsidRPr="007F0761">
        <w:t xml:space="preserve"> and the </w:t>
      </w:r>
      <w:r w:rsidR="00C92B0C">
        <w:t>U.S.</w:t>
      </w:r>
      <w:r w:rsidRPr="007F0761">
        <w:t xml:space="preserve"> Court of Federal Claims.</w:t>
      </w:r>
    </w:p>
    <w:p w14:paraId="429E00D4" w14:textId="77777777" w:rsidR="00622AFE" w:rsidRDefault="00622AFE" w:rsidP="00973FFA">
      <w:pPr>
        <w:pStyle w:val="DFARS"/>
      </w:pPr>
    </w:p>
    <w:p w14:paraId="75340F34" w14:textId="77777777" w:rsidR="00622AFE" w:rsidRDefault="00622AFE" w:rsidP="00622AFE">
      <w:pPr>
        <w:pStyle w:val="DFARS"/>
        <w:jc w:val="center"/>
      </w:pPr>
      <w:r>
        <w:rPr>
          <w:b/>
        </w:rPr>
        <w:t>SUBPART 233.2--DISPUTES AND APPEALS</w:t>
      </w:r>
    </w:p>
    <w:p w14:paraId="2E3FCA0E" w14:textId="77777777" w:rsidR="00622AFE" w:rsidRDefault="00622AFE" w:rsidP="00622AFE">
      <w:pPr>
        <w:pStyle w:val="DFARS"/>
      </w:pPr>
    </w:p>
    <w:p w14:paraId="3D22C20D" w14:textId="77777777" w:rsidR="004113BA" w:rsidRDefault="004113BA" w:rsidP="00622AFE">
      <w:pPr>
        <w:pStyle w:val="DFARS"/>
        <w:rPr>
          <w:b/>
        </w:rPr>
      </w:pPr>
      <w:proofErr w:type="gramStart"/>
      <w:r>
        <w:rPr>
          <w:b/>
        </w:rPr>
        <w:t xml:space="preserve">233.205  </w:t>
      </w:r>
      <w:proofErr w:type="spellStart"/>
      <w:r>
        <w:rPr>
          <w:b/>
        </w:rPr>
        <w:t>Postaward</w:t>
      </w:r>
      <w:proofErr w:type="spellEnd"/>
      <w:proofErr w:type="gramEnd"/>
    </w:p>
    <w:p w14:paraId="095187ED" w14:textId="77777777" w:rsidR="004113BA" w:rsidRDefault="004113BA" w:rsidP="00622AFE">
      <w:pPr>
        <w:pStyle w:val="DFARS"/>
        <w:rPr>
          <w:b/>
        </w:rPr>
      </w:pPr>
    </w:p>
    <w:p w14:paraId="442C8C01" w14:textId="77F7D0EB" w:rsidR="00622AFE" w:rsidRDefault="004113BA" w:rsidP="00622AFE">
      <w:pPr>
        <w:pStyle w:val="DFARS"/>
        <w:rPr>
          <w:b/>
        </w:rPr>
      </w:pPr>
      <w:r>
        <w:rPr>
          <w:b/>
        </w:rPr>
        <w:t>233.205-</w:t>
      </w:r>
      <w:proofErr w:type="gramStart"/>
      <w:r>
        <w:rPr>
          <w:b/>
        </w:rPr>
        <w:t>70</w:t>
      </w:r>
      <w:r w:rsidR="00622AFE">
        <w:rPr>
          <w:b/>
        </w:rPr>
        <w:t xml:space="preserve">  Limitations</w:t>
      </w:r>
      <w:proofErr w:type="gramEnd"/>
      <w:r w:rsidR="00622AFE">
        <w:rPr>
          <w:b/>
        </w:rPr>
        <w:t xml:space="preserve"> on payment.</w:t>
      </w:r>
    </w:p>
    <w:p w14:paraId="1635603C" w14:textId="7F25E101" w:rsidR="00622AFE" w:rsidRDefault="00622AFE" w:rsidP="003861A0">
      <w:pPr>
        <w:pStyle w:val="DFARS"/>
      </w:pPr>
      <w:r>
        <w:t xml:space="preserve">See 10 U.S.C. 3862 for limitations on Congressionally directed payment of a claim under </w:t>
      </w:r>
      <w:r w:rsidRPr="00824F0B">
        <w:t>41 U.S.C. chapter 71 (Contract Disputes)</w:t>
      </w:r>
      <w:r>
        <w:t>, a request for equitable adjustment to contract terms, or a request for relief under Public Law 85-804.</w:t>
      </w:r>
    </w:p>
    <w:p w14:paraId="18B9A67B" w14:textId="77777777" w:rsidR="00622AFE" w:rsidRDefault="00622AFE" w:rsidP="00622AFE">
      <w:pPr>
        <w:pStyle w:val="DFARS"/>
      </w:pPr>
    </w:p>
    <w:p w14:paraId="25347781" w14:textId="7916C253" w:rsidR="00622AFE" w:rsidRDefault="004113BA" w:rsidP="00622AFE">
      <w:pPr>
        <w:pStyle w:val="DFARS"/>
        <w:rPr>
          <w:b/>
        </w:rPr>
      </w:pPr>
      <w:r>
        <w:rPr>
          <w:b/>
        </w:rPr>
        <w:lastRenderedPageBreak/>
        <w:t>233.205-</w:t>
      </w:r>
      <w:proofErr w:type="gramStart"/>
      <w:r>
        <w:rPr>
          <w:b/>
        </w:rPr>
        <w:t>5</w:t>
      </w:r>
      <w:r w:rsidR="00622AFE">
        <w:rPr>
          <w:b/>
        </w:rPr>
        <w:t xml:space="preserve">  Contracting</w:t>
      </w:r>
      <w:proofErr w:type="gramEnd"/>
      <w:r w:rsidR="00622AFE">
        <w:rPr>
          <w:b/>
        </w:rPr>
        <w:t xml:space="preserve"> officer's authority.</w:t>
      </w:r>
    </w:p>
    <w:p w14:paraId="68D959E4" w14:textId="587DB1E4" w:rsidR="00622AFE" w:rsidRDefault="00622AFE" w:rsidP="00622AFE">
      <w:pPr>
        <w:pStyle w:val="DFARS"/>
      </w:pPr>
      <w:r>
        <w:t>See</w:t>
      </w:r>
      <w:r w:rsidR="0088076D">
        <w:t xml:space="preserve"> </w:t>
      </w:r>
      <w:proofErr w:type="spellStart"/>
      <w:r w:rsidR="0088076D">
        <w:t>PGI</w:t>
      </w:r>
      <w:proofErr w:type="spellEnd"/>
      <w:r w:rsidR="0088076D">
        <w:t xml:space="preserve"> 233.205-5</w:t>
      </w:r>
      <w:r>
        <w:t xml:space="preserve"> for guidance on reviewing a contractor’s claim.</w:t>
      </w:r>
    </w:p>
    <w:p w14:paraId="755A6B59" w14:textId="77777777" w:rsidR="00622AFE" w:rsidRDefault="00622AFE" w:rsidP="00622AFE">
      <w:pPr>
        <w:pStyle w:val="DFARS"/>
      </w:pPr>
    </w:p>
    <w:p w14:paraId="28D52846" w14:textId="4BB418D8" w:rsidR="00622AFE" w:rsidRDefault="006D6575" w:rsidP="00622AFE">
      <w:pPr>
        <w:pStyle w:val="DFARS"/>
        <w:rPr>
          <w:b/>
        </w:rPr>
      </w:pPr>
      <w:r>
        <w:rPr>
          <w:b/>
        </w:rPr>
        <w:t>233.205-</w:t>
      </w:r>
      <w:proofErr w:type="gramStart"/>
      <w:r>
        <w:rPr>
          <w:b/>
        </w:rPr>
        <w:t>70</w:t>
      </w:r>
      <w:r w:rsidR="00622AFE">
        <w:rPr>
          <w:b/>
        </w:rPr>
        <w:t xml:space="preserve">  </w:t>
      </w:r>
      <w:r>
        <w:rPr>
          <w:b/>
        </w:rPr>
        <w:t>Disputes</w:t>
      </w:r>
      <w:proofErr w:type="gramEnd"/>
      <w:r>
        <w:rPr>
          <w:b/>
        </w:rPr>
        <w:t xml:space="preserve"> clause</w:t>
      </w:r>
      <w:r w:rsidR="00622AFE">
        <w:rPr>
          <w:b/>
        </w:rPr>
        <w:t>.</w:t>
      </w:r>
    </w:p>
    <w:p w14:paraId="1476D17C" w14:textId="169E092C" w:rsidR="00622AFE" w:rsidRDefault="00622AFE" w:rsidP="00622AFE">
      <w:pPr>
        <w:pStyle w:val="DFARS"/>
      </w:pPr>
      <w:r>
        <w:t>Use Alternate I of the clause at FAR 52.233-1, Disputes, when—</w:t>
      </w:r>
    </w:p>
    <w:p w14:paraId="2D4F4389" w14:textId="77777777" w:rsidR="00622AFE" w:rsidRDefault="00622AFE" w:rsidP="00622AFE">
      <w:pPr>
        <w:pStyle w:val="DFARS"/>
      </w:pPr>
    </w:p>
    <w:p w14:paraId="54DEAF2B" w14:textId="5729F21B" w:rsidR="00622AFE" w:rsidRDefault="00622AFE" w:rsidP="00622AFE">
      <w:pPr>
        <w:pStyle w:val="DFARS"/>
      </w:pPr>
      <w:r>
        <w:tab/>
        <w:t>(</w:t>
      </w:r>
      <w:r w:rsidR="006D6575">
        <w:t>a</w:t>
      </w:r>
      <w:r>
        <w:t>)  The acquisition is for—</w:t>
      </w:r>
    </w:p>
    <w:p w14:paraId="7DF2DAA3" w14:textId="77777777" w:rsidR="00622AFE" w:rsidRDefault="00622AFE" w:rsidP="00622AFE">
      <w:pPr>
        <w:pStyle w:val="DFARS"/>
      </w:pPr>
    </w:p>
    <w:p w14:paraId="68BA8D22" w14:textId="7F39D544" w:rsidR="00622AFE" w:rsidRDefault="00622AFE" w:rsidP="00622AFE">
      <w:pPr>
        <w:pStyle w:val="DFARS"/>
      </w:pPr>
      <w:r>
        <w:tab/>
      </w:r>
      <w:r>
        <w:tab/>
        <w:t>(</w:t>
      </w:r>
      <w:r w:rsidR="006D6575">
        <w:t>1</w:t>
      </w:r>
      <w:r>
        <w:t xml:space="preserve">)  </w:t>
      </w:r>
      <w:proofErr w:type="gramStart"/>
      <w:r>
        <w:t>Aircraft</w:t>
      </w:r>
      <w:r w:rsidR="006D6575">
        <w:t>;</w:t>
      </w:r>
      <w:proofErr w:type="gramEnd"/>
    </w:p>
    <w:p w14:paraId="57C53D2C" w14:textId="77777777" w:rsidR="00622AFE" w:rsidRDefault="00622AFE" w:rsidP="00622AFE">
      <w:pPr>
        <w:pStyle w:val="DFARS"/>
      </w:pPr>
    </w:p>
    <w:p w14:paraId="44C8A96F" w14:textId="68B77B46" w:rsidR="00622AFE" w:rsidRDefault="00622AFE" w:rsidP="00622AFE">
      <w:pPr>
        <w:pStyle w:val="DFARS"/>
      </w:pPr>
      <w:r>
        <w:tab/>
      </w:r>
      <w:r>
        <w:tab/>
        <w:t>(</w:t>
      </w:r>
      <w:r w:rsidR="006D6575">
        <w:t>2</w:t>
      </w:r>
      <w:r>
        <w:t xml:space="preserve">)  Spacecraft and launch </w:t>
      </w:r>
      <w:proofErr w:type="gramStart"/>
      <w:r>
        <w:t>vehicles</w:t>
      </w:r>
      <w:r w:rsidR="006D6575">
        <w:t>;</w:t>
      </w:r>
      <w:proofErr w:type="gramEnd"/>
    </w:p>
    <w:p w14:paraId="6118E91B" w14:textId="77777777" w:rsidR="00622AFE" w:rsidRDefault="00622AFE" w:rsidP="00622AFE">
      <w:pPr>
        <w:pStyle w:val="DFARS"/>
      </w:pPr>
    </w:p>
    <w:p w14:paraId="13B38C39" w14:textId="62012A15" w:rsidR="00622AFE" w:rsidRDefault="00622AFE" w:rsidP="00622AFE">
      <w:pPr>
        <w:pStyle w:val="DFARS"/>
      </w:pPr>
      <w:r>
        <w:tab/>
      </w:r>
      <w:r>
        <w:tab/>
        <w:t>(</w:t>
      </w:r>
      <w:r w:rsidR="006D6575">
        <w:t>3</w:t>
      </w:r>
      <w:r>
        <w:t xml:space="preserve">)  Naval </w:t>
      </w:r>
      <w:proofErr w:type="gramStart"/>
      <w:r>
        <w:t>vessels</w:t>
      </w:r>
      <w:r w:rsidR="006D6575">
        <w:t>;</w:t>
      </w:r>
      <w:proofErr w:type="gramEnd"/>
    </w:p>
    <w:p w14:paraId="6A173142" w14:textId="77777777" w:rsidR="00622AFE" w:rsidRDefault="00622AFE" w:rsidP="00622AFE">
      <w:pPr>
        <w:pStyle w:val="DFARS"/>
      </w:pPr>
    </w:p>
    <w:p w14:paraId="16C9A6EB" w14:textId="61B858EB" w:rsidR="00622AFE" w:rsidRDefault="00622AFE" w:rsidP="00622AFE">
      <w:pPr>
        <w:pStyle w:val="DFARS"/>
      </w:pPr>
      <w:r>
        <w:tab/>
      </w:r>
      <w:r>
        <w:tab/>
        <w:t>(</w:t>
      </w:r>
      <w:r w:rsidR="006D6575">
        <w:t>4</w:t>
      </w:r>
      <w:r>
        <w:t xml:space="preserve">)  Missile </w:t>
      </w:r>
      <w:proofErr w:type="gramStart"/>
      <w:r>
        <w:t>systems</w:t>
      </w:r>
      <w:r w:rsidR="006D6575">
        <w:t>;</w:t>
      </w:r>
      <w:proofErr w:type="gramEnd"/>
    </w:p>
    <w:p w14:paraId="5115351A" w14:textId="77777777" w:rsidR="00622AFE" w:rsidRDefault="00622AFE" w:rsidP="00622AFE">
      <w:pPr>
        <w:pStyle w:val="DFARS"/>
      </w:pPr>
    </w:p>
    <w:p w14:paraId="35A2F4F9" w14:textId="783821C9" w:rsidR="00622AFE" w:rsidRDefault="00622AFE" w:rsidP="00622AFE">
      <w:pPr>
        <w:pStyle w:val="DFARS"/>
      </w:pPr>
      <w:r>
        <w:tab/>
      </w:r>
      <w:r>
        <w:tab/>
        <w:t>(</w:t>
      </w:r>
      <w:r w:rsidR="006D6575">
        <w:t>5</w:t>
      </w:r>
      <w:r>
        <w:t>)  Tracked combat vehicles</w:t>
      </w:r>
      <w:r w:rsidR="006D6575">
        <w:t>; or</w:t>
      </w:r>
    </w:p>
    <w:p w14:paraId="479CB5B8" w14:textId="77777777" w:rsidR="00622AFE" w:rsidRDefault="00622AFE" w:rsidP="00622AFE">
      <w:pPr>
        <w:pStyle w:val="DFARS"/>
      </w:pPr>
    </w:p>
    <w:p w14:paraId="61F435B3" w14:textId="5022528F" w:rsidR="00622AFE" w:rsidRDefault="00622AFE" w:rsidP="00622AFE">
      <w:pPr>
        <w:pStyle w:val="DFARS"/>
      </w:pPr>
      <w:r>
        <w:tab/>
      </w:r>
      <w:r>
        <w:tab/>
        <w:t>(</w:t>
      </w:r>
      <w:r w:rsidR="006D6575">
        <w:t>6</w:t>
      </w:r>
      <w:r>
        <w:t>)  Related electronic systems</w:t>
      </w:r>
      <w:r w:rsidR="006D6575">
        <w:t>; or</w:t>
      </w:r>
    </w:p>
    <w:p w14:paraId="70BCF668" w14:textId="77777777" w:rsidR="00622AFE" w:rsidRDefault="00622AFE" w:rsidP="00622AFE">
      <w:pPr>
        <w:pStyle w:val="DFARS"/>
      </w:pPr>
    </w:p>
    <w:p w14:paraId="1C45E094" w14:textId="4FC61BE7" w:rsidR="00622AFE" w:rsidRDefault="00622AFE" w:rsidP="00622AFE">
      <w:pPr>
        <w:pStyle w:val="DFARS"/>
      </w:pPr>
      <w:r>
        <w:tab/>
        <w:t>(</w:t>
      </w:r>
      <w:r w:rsidR="006D6575">
        <w:t>b</w:t>
      </w:r>
      <w:r>
        <w:t>)  The contracting officer determines that continued performance is—</w:t>
      </w:r>
    </w:p>
    <w:p w14:paraId="3FC55DB7" w14:textId="77777777" w:rsidR="00622AFE" w:rsidRDefault="00622AFE" w:rsidP="00622AFE">
      <w:pPr>
        <w:pStyle w:val="DFARS"/>
      </w:pPr>
    </w:p>
    <w:p w14:paraId="11A9080E" w14:textId="7E295298" w:rsidR="00622AFE" w:rsidRDefault="00622AFE" w:rsidP="00622AFE">
      <w:pPr>
        <w:pStyle w:val="DFARS"/>
      </w:pPr>
      <w:r>
        <w:tab/>
      </w:r>
      <w:r>
        <w:tab/>
        <w:t>(</w:t>
      </w:r>
      <w:r w:rsidR="006D6575">
        <w:t>1</w:t>
      </w:r>
      <w:r>
        <w:t>)  Vital to the national security, or</w:t>
      </w:r>
    </w:p>
    <w:p w14:paraId="1CA6BB02" w14:textId="77777777" w:rsidR="00622AFE" w:rsidRDefault="00622AFE" w:rsidP="00622AFE">
      <w:pPr>
        <w:pStyle w:val="DFARS"/>
      </w:pPr>
    </w:p>
    <w:p w14:paraId="4360FEDD" w14:textId="12527DB8" w:rsidR="00622AFE" w:rsidRDefault="00622AFE" w:rsidP="00622AFE">
      <w:pPr>
        <w:pStyle w:val="DFARS"/>
      </w:pPr>
      <w:r>
        <w:tab/>
      </w:r>
      <w:r>
        <w:tab/>
        <w:t>(</w:t>
      </w:r>
      <w:r w:rsidR="006D6575">
        <w:t>2</w:t>
      </w:r>
      <w:r>
        <w:t>)  Vital to the public health and welfare; or</w:t>
      </w:r>
    </w:p>
    <w:p w14:paraId="7B1E3488" w14:textId="77777777" w:rsidR="00622AFE" w:rsidRDefault="00622AFE" w:rsidP="00622AFE">
      <w:pPr>
        <w:pStyle w:val="DFARS"/>
      </w:pPr>
    </w:p>
    <w:p w14:paraId="50D233DA" w14:textId="01ADAFEC" w:rsidR="00622AFE" w:rsidRDefault="00622AFE" w:rsidP="00622AFE">
      <w:pPr>
        <w:pStyle w:val="DFARS"/>
      </w:pPr>
      <w:r>
        <w:tab/>
        <w:t>(</w:t>
      </w:r>
      <w:r w:rsidR="006D6575">
        <w:t>c</w:t>
      </w:r>
      <w:r>
        <w:t>)  The head of the contracting activity determines that continued performance is necessary pending resolution of any claim that might arise under or be related to the contract.</w:t>
      </w:r>
    </w:p>
    <w:p w14:paraId="2B1C0225" w14:textId="77777777" w:rsidR="00622AFE" w:rsidRDefault="00622AFE" w:rsidP="00622AFE">
      <w:pPr>
        <w:pStyle w:val="DFARS"/>
      </w:pPr>
    </w:p>
    <w:p w14:paraId="6C8B1803" w14:textId="7F42AD6C" w:rsidR="00622AFE" w:rsidRDefault="006D6575" w:rsidP="00622AFE">
      <w:pPr>
        <w:pStyle w:val="DFARS"/>
        <w:rPr>
          <w:b/>
        </w:rPr>
      </w:pPr>
      <w:r>
        <w:rPr>
          <w:b/>
        </w:rPr>
        <w:t>233.205-</w:t>
      </w:r>
      <w:proofErr w:type="gramStart"/>
      <w:r>
        <w:rPr>
          <w:b/>
        </w:rPr>
        <w:t>7</w:t>
      </w:r>
      <w:r w:rsidR="009918A0">
        <w:rPr>
          <w:b/>
        </w:rPr>
        <w:t>1</w:t>
      </w:r>
      <w:r w:rsidR="00622AFE">
        <w:rPr>
          <w:b/>
        </w:rPr>
        <w:t xml:space="preserve">  Additional</w:t>
      </w:r>
      <w:proofErr w:type="gramEnd"/>
      <w:r w:rsidR="00622AFE">
        <w:rPr>
          <w:b/>
        </w:rPr>
        <w:t xml:space="preserve"> contract clause.</w:t>
      </w:r>
    </w:p>
    <w:p w14:paraId="2F250B60" w14:textId="08E238FE" w:rsidR="00622AFE" w:rsidRDefault="006A03CA" w:rsidP="00622AFE">
      <w:pPr>
        <w:pStyle w:val="DFARS"/>
      </w:pPr>
      <w:r>
        <w:t>Insert</w:t>
      </w:r>
      <w:r w:rsidR="00622AFE">
        <w:t xml:space="preserve"> the clause at </w:t>
      </w:r>
      <w:r w:rsidR="00622AFE" w:rsidRPr="009E443D">
        <w:t>252.233-7001</w:t>
      </w:r>
      <w:r w:rsidR="00622AFE">
        <w:t>, Choice of Law (Overseas), in solicitations and contracts when contract performance will be outside the United States and its outlying areas, unless otherwise provided for in a government-to-government agreement.</w:t>
      </w:r>
    </w:p>
    <w:p w14:paraId="3B322516" w14:textId="77777777" w:rsidR="00622AFE" w:rsidRDefault="00622AFE" w:rsidP="00622AFE">
      <w:pPr>
        <w:pStyle w:val="DFARS"/>
      </w:pPr>
    </w:p>
    <w:p w14:paraId="6DBB91CC" w14:textId="77777777" w:rsidR="00A116DB" w:rsidRPr="000C68CC" w:rsidRDefault="00A116DB" w:rsidP="003861A0">
      <w:pPr>
        <w:tabs>
          <w:tab w:val="clear" w:pos="1000"/>
          <w:tab w:val="left" w:pos="360"/>
          <w:tab w:val="left" w:pos="810"/>
          <w:tab w:val="left" w:pos="1210"/>
          <w:tab w:val="left" w:pos="1656"/>
          <w:tab w:val="left" w:pos="2131"/>
          <w:tab w:val="left" w:pos="2520"/>
          <w:tab w:val="left" w:pos="5850"/>
        </w:tabs>
        <w:overflowPunct/>
        <w:autoSpaceDE/>
        <w:autoSpaceDN/>
        <w:adjustRightInd/>
        <w:spacing w:line="240" w:lineRule="exact"/>
        <w:ind w:left="0" w:firstLine="0"/>
        <w:jc w:val="center"/>
        <w:textAlignment w:val="auto"/>
        <w:rPr>
          <w:rFonts w:ascii="Century Schoolbook" w:hAnsi="Century Schoolbook"/>
          <w:b w:val="0"/>
          <w:i/>
          <w:spacing w:val="-5"/>
          <w:kern w:val="20"/>
        </w:rPr>
      </w:pPr>
      <w:r>
        <w:rPr>
          <w:rFonts w:ascii="Century Schoolbook" w:hAnsi="Century Schoolbook"/>
          <w:spacing w:val="-5"/>
          <w:kern w:val="20"/>
          <w:szCs w:val="24"/>
        </w:rPr>
        <w:t>PART 252—</w:t>
      </w:r>
      <w:r w:rsidRPr="00702B3E">
        <w:t xml:space="preserve"> </w:t>
      </w:r>
      <w:r w:rsidRPr="00702B3E">
        <w:rPr>
          <w:rFonts w:ascii="Century Schoolbook" w:hAnsi="Century Schoolbook"/>
          <w:spacing w:val="-5"/>
          <w:kern w:val="20"/>
          <w:szCs w:val="24"/>
        </w:rPr>
        <w:t>SOLICITATION PROVISIONS AND CONTRACT CLAUSES</w:t>
      </w:r>
    </w:p>
    <w:p w14:paraId="4FD5398B" w14:textId="77777777" w:rsidR="00A116DB" w:rsidRPr="000C68CC" w:rsidRDefault="00A116DB" w:rsidP="00A116DB">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20D5BD8" w14:textId="77777777" w:rsidR="00A116DB" w:rsidRPr="00673058" w:rsidRDefault="00A116DB" w:rsidP="003861A0">
      <w:pPr>
        <w:tabs>
          <w:tab w:val="clear" w:pos="1000"/>
          <w:tab w:val="left" w:pos="360"/>
          <w:tab w:val="left" w:pos="810"/>
          <w:tab w:val="left" w:pos="1210"/>
          <w:tab w:val="left" w:pos="1656"/>
          <w:tab w:val="left" w:pos="2131"/>
          <w:tab w:val="left" w:pos="2520"/>
          <w:tab w:val="left" w:pos="5850"/>
        </w:tabs>
        <w:overflowPunct/>
        <w:autoSpaceDE/>
        <w:autoSpaceDN/>
        <w:adjustRightInd/>
        <w:spacing w:line="240" w:lineRule="exact"/>
        <w:ind w:left="0" w:firstLine="0"/>
        <w:jc w:val="center"/>
        <w:textAlignment w:val="auto"/>
        <w:rPr>
          <w:rFonts w:ascii="Century Schoolbook" w:hAnsi="Century Schoolbook"/>
          <w:spacing w:val="-5"/>
          <w:kern w:val="20"/>
          <w:szCs w:val="24"/>
        </w:rPr>
      </w:pPr>
      <w:r w:rsidRPr="00673058">
        <w:rPr>
          <w:rFonts w:ascii="Century Schoolbook" w:hAnsi="Century Schoolbook"/>
          <w:spacing w:val="-5"/>
          <w:kern w:val="20"/>
          <w:szCs w:val="24"/>
        </w:rPr>
        <w:t>SUBPART 252.2—TEXT OF PROVISIONS AND CLAUSES</w:t>
      </w:r>
    </w:p>
    <w:p w14:paraId="5446BE9A" w14:textId="4C798A4D" w:rsidR="00A116DB" w:rsidRDefault="00A116DB" w:rsidP="00622AFE">
      <w:pPr>
        <w:pStyle w:val="DFARS"/>
      </w:pPr>
    </w:p>
    <w:p w14:paraId="2CC91C32" w14:textId="77777777" w:rsidR="00A116DB" w:rsidRDefault="00A116DB" w:rsidP="00622AFE">
      <w:pPr>
        <w:pStyle w:val="DFARS"/>
      </w:pPr>
    </w:p>
    <w:p w14:paraId="7AC327AB" w14:textId="2DB3F9BC" w:rsidR="00A116DB" w:rsidRPr="00A116DB" w:rsidRDefault="00A116DB" w:rsidP="00A116DB">
      <w:pPr>
        <w:pStyle w:val="DFARS"/>
        <w:rPr>
          <w:b/>
          <w:bCs/>
        </w:rPr>
      </w:pPr>
      <w:r w:rsidRPr="00A116DB">
        <w:rPr>
          <w:b/>
          <w:bCs/>
        </w:rPr>
        <w:t>252.233-</w:t>
      </w:r>
      <w:proofErr w:type="gramStart"/>
      <w:r w:rsidRPr="00A116DB">
        <w:rPr>
          <w:b/>
          <w:bCs/>
        </w:rPr>
        <w:t>7001  Choice</w:t>
      </w:r>
      <w:proofErr w:type="gramEnd"/>
      <w:r w:rsidRPr="00A116DB">
        <w:rPr>
          <w:b/>
          <w:bCs/>
        </w:rPr>
        <w:t xml:space="preserve"> of Law (Overseas).</w:t>
      </w:r>
    </w:p>
    <w:p w14:paraId="40BE4551" w14:textId="3C040D63" w:rsidR="00A116DB" w:rsidRDefault="00A116DB" w:rsidP="00A116DB">
      <w:pPr>
        <w:pStyle w:val="DFARS"/>
      </w:pPr>
      <w:r>
        <w:t xml:space="preserve">As prescribed in </w:t>
      </w:r>
      <w:r w:rsidR="009918A0">
        <w:t>233.205-71</w:t>
      </w:r>
      <w:r>
        <w:t>, use the following clause:</w:t>
      </w:r>
    </w:p>
    <w:p w14:paraId="5E75FC81" w14:textId="77777777" w:rsidR="00A116DB" w:rsidRDefault="00A116DB" w:rsidP="00A116DB">
      <w:pPr>
        <w:pStyle w:val="DFARS"/>
      </w:pPr>
    </w:p>
    <w:p w14:paraId="4E0662DF" w14:textId="5627B1D9" w:rsidR="00A116DB" w:rsidRDefault="00A116DB" w:rsidP="00A116DB">
      <w:pPr>
        <w:pStyle w:val="DFARS"/>
        <w:jc w:val="center"/>
      </w:pPr>
      <w:r>
        <w:t>CHOICE OF LAW (OVERSEAS) (JUN 1997)</w:t>
      </w:r>
    </w:p>
    <w:p w14:paraId="780FC847" w14:textId="77777777" w:rsidR="00A116DB" w:rsidRDefault="00A116DB" w:rsidP="00A116DB">
      <w:pPr>
        <w:pStyle w:val="DFARS"/>
      </w:pPr>
    </w:p>
    <w:p w14:paraId="10833E36" w14:textId="77777777" w:rsidR="00A116DB" w:rsidRDefault="00A116DB" w:rsidP="00A116DB">
      <w:pPr>
        <w:pStyle w:val="DFARS"/>
      </w:pPr>
      <w:r>
        <w:t xml:space="preserve">This contract shall </w:t>
      </w:r>
      <w:proofErr w:type="gramStart"/>
      <w:r>
        <w:t>be construed</w:t>
      </w:r>
      <w:proofErr w:type="gramEnd"/>
      <w:r>
        <w:t xml:space="preserve"> and interpreted in accordance with the substantive laws of the United States of America.  By the execution of this contract, the Contractor expressly agrees to waive any rights to invoke the jurisdiction of local national courts where this contract is performed and agrees to accept the exclusive jurisdiction of the United States Armed Services Board of Contract Appeals and the United States Court </w:t>
      </w:r>
      <w:r>
        <w:lastRenderedPageBreak/>
        <w:t>of Federal Claims for the hearing and determination of any and all disputes that may arise under the Disputes clause of this contract.</w:t>
      </w:r>
    </w:p>
    <w:p w14:paraId="62B6B429" w14:textId="77777777" w:rsidR="00A116DB" w:rsidRDefault="00A116DB" w:rsidP="00A116DB">
      <w:pPr>
        <w:pStyle w:val="DFARS"/>
      </w:pPr>
    </w:p>
    <w:p w14:paraId="162A7731" w14:textId="77777777" w:rsidR="00A116DB" w:rsidRDefault="00A116DB" w:rsidP="00A116DB">
      <w:pPr>
        <w:pStyle w:val="DFARS"/>
        <w:jc w:val="center"/>
      </w:pPr>
      <w:r>
        <w:t>(End of clause)</w:t>
      </w:r>
    </w:p>
    <w:p w14:paraId="762B54A9" w14:textId="77777777" w:rsidR="00A116DB" w:rsidRDefault="00A116DB" w:rsidP="00A116DB">
      <w:pPr>
        <w:pStyle w:val="DFARS"/>
      </w:pPr>
    </w:p>
    <w:p w14:paraId="1736E1B2" w14:textId="77777777" w:rsidR="00622AFE" w:rsidRPr="007F0761" w:rsidRDefault="00622AFE" w:rsidP="00973FFA">
      <w:pPr>
        <w:pStyle w:val="DFARS"/>
      </w:pPr>
    </w:p>
    <w:sectPr w:rsidR="00622AFE" w:rsidRPr="007F0761" w:rsidSect="004F6B42">
      <w:headerReference w:type="default" r:id="rId6"/>
      <w:footerReference w:type="default" r:id="rId7"/>
      <w:footnotePr>
        <w:numStart w:val="0"/>
      </w:footnotePr>
      <w:type w:val="continuous"/>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D322" w14:textId="77777777" w:rsidR="00D055D9" w:rsidRDefault="00D055D9">
      <w:r>
        <w:separator/>
      </w:r>
    </w:p>
  </w:endnote>
  <w:endnote w:type="continuationSeparator" w:id="0">
    <w:p w14:paraId="34A5A588" w14:textId="77777777" w:rsidR="00D055D9" w:rsidRDefault="00D05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A1F6" w14:textId="4240FD30" w:rsidR="003861A0" w:rsidRPr="003861A0" w:rsidRDefault="003861A0" w:rsidP="003861A0">
    <w:pPr>
      <w:tabs>
        <w:tab w:val="clear" w:pos="1000"/>
        <w:tab w:val="center" w:pos="4680"/>
        <w:tab w:val="right" w:pos="9360"/>
      </w:tabs>
      <w:overflowPunct/>
      <w:autoSpaceDE/>
      <w:autoSpaceDN/>
      <w:adjustRightInd/>
      <w:ind w:left="0" w:firstLine="0"/>
      <w:textAlignment w:val="auto"/>
      <w:rPr>
        <w:rFonts w:ascii="Century Schoolbook" w:eastAsia="Aptos" w:hAnsi="Century Schoolbook"/>
        <w:b w:val="0"/>
        <w:kern w:val="2"/>
        <w:sz w:val="18"/>
        <w:szCs w:val="18"/>
        <w14:ligatures w14:val="standardContextual"/>
      </w:rPr>
    </w:pPr>
  </w:p>
  <w:p w14:paraId="6B5D0FA4" w14:textId="77777777" w:rsidR="003861A0" w:rsidRPr="003861A0" w:rsidRDefault="003861A0" w:rsidP="003861A0">
    <w:pPr>
      <w:tabs>
        <w:tab w:val="clear" w:pos="1000"/>
        <w:tab w:val="center" w:pos="4680"/>
        <w:tab w:val="right" w:pos="9360"/>
      </w:tabs>
      <w:overflowPunct/>
      <w:autoSpaceDE/>
      <w:autoSpaceDN/>
      <w:adjustRightInd/>
      <w:ind w:left="0" w:firstLine="0"/>
      <w:jc w:val="center"/>
      <w:textAlignment w:val="auto"/>
      <w:rPr>
        <w:rFonts w:ascii="Century Schoolbook" w:eastAsia="Aptos" w:hAnsi="Century Schoolbook"/>
        <w:bCs/>
        <w:kern w:val="2"/>
        <w:sz w:val="18"/>
        <w:szCs w:val="18"/>
        <w14:ligatures w14:val="standardContextual"/>
      </w:rPr>
    </w:pPr>
    <w:r w:rsidRPr="003861A0">
      <w:rPr>
        <w:rFonts w:ascii="Century Schoolbook" w:eastAsia="Aptos" w:hAnsi="Century Schoolbook"/>
        <w:b w:val="0"/>
        <w:kern w:val="2"/>
        <w:sz w:val="18"/>
        <w:szCs w:val="18"/>
        <w14:ligatures w14:val="standardContextual"/>
      </w:rPr>
      <w:t xml:space="preserve">Page </w:t>
    </w:r>
    <w:r w:rsidRPr="003861A0">
      <w:rPr>
        <w:rFonts w:ascii="Century Schoolbook" w:eastAsia="Aptos" w:hAnsi="Century Schoolbook"/>
        <w:bCs/>
        <w:kern w:val="2"/>
        <w:sz w:val="18"/>
        <w:szCs w:val="18"/>
        <w14:ligatures w14:val="standardContextual"/>
      </w:rPr>
      <w:fldChar w:fldCharType="begin"/>
    </w:r>
    <w:r w:rsidRPr="003861A0">
      <w:rPr>
        <w:rFonts w:ascii="Century Schoolbook" w:eastAsia="Aptos" w:hAnsi="Century Schoolbook"/>
        <w:bCs/>
        <w:kern w:val="2"/>
        <w:sz w:val="18"/>
        <w:szCs w:val="18"/>
        <w14:ligatures w14:val="standardContextual"/>
      </w:rPr>
      <w:instrText xml:space="preserve"> PAGE </w:instrText>
    </w:r>
    <w:r w:rsidRPr="003861A0">
      <w:rPr>
        <w:rFonts w:ascii="Century Schoolbook" w:eastAsia="Aptos" w:hAnsi="Century Schoolbook"/>
        <w:bCs/>
        <w:kern w:val="2"/>
        <w:sz w:val="18"/>
        <w:szCs w:val="18"/>
        <w14:ligatures w14:val="standardContextual"/>
      </w:rPr>
      <w:fldChar w:fldCharType="separate"/>
    </w:r>
    <w:r w:rsidRPr="003861A0">
      <w:rPr>
        <w:rFonts w:ascii="Century Schoolbook" w:eastAsia="Aptos" w:hAnsi="Century Schoolbook"/>
        <w:bCs/>
        <w:kern w:val="2"/>
        <w:sz w:val="18"/>
        <w:szCs w:val="18"/>
        <w14:ligatures w14:val="standardContextual"/>
      </w:rPr>
      <w:t>1</w:t>
    </w:r>
    <w:r w:rsidRPr="003861A0">
      <w:rPr>
        <w:rFonts w:ascii="Century Schoolbook" w:eastAsia="Aptos" w:hAnsi="Century Schoolbook"/>
        <w:bCs/>
        <w:kern w:val="2"/>
        <w:sz w:val="18"/>
        <w:szCs w:val="18"/>
        <w14:ligatures w14:val="standardContextual"/>
      </w:rPr>
      <w:fldChar w:fldCharType="end"/>
    </w:r>
    <w:r w:rsidRPr="003861A0">
      <w:rPr>
        <w:rFonts w:ascii="Century Schoolbook" w:eastAsia="Aptos" w:hAnsi="Century Schoolbook"/>
        <w:b w:val="0"/>
        <w:kern w:val="2"/>
        <w:sz w:val="18"/>
        <w:szCs w:val="18"/>
        <w14:ligatures w14:val="standardContextual"/>
      </w:rPr>
      <w:t xml:space="preserve"> of </w:t>
    </w:r>
    <w:r w:rsidRPr="003861A0">
      <w:rPr>
        <w:rFonts w:ascii="Century Schoolbook" w:eastAsia="Aptos" w:hAnsi="Century Schoolbook"/>
        <w:bCs/>
        <w:kern w:val="2"/>
        <w:sz w:val="18"/>
        <w:szCs w:val="18"/>
        <w14:ligatures w14:val="standardContextual"/>
      </w:rPr>
      <w:fldChar w:fldCharType="begin"/>
    </w:r>
    <w:r w:rsidRPr="003861A0">
      <w:rPr>
        <w:rFonts w:ascii="Century Schoolbook" w:eastAsia="Aptos" w:hAnsi="Century Schoolbook"/>
        <w:bCs/>
        <w:kern w:val="2"/>
        <w:sz w:val="18"/>
        <w:szCs w:val="18"/>
        <w14:ligatures w14:val="standardContextual"/>
      </w:rPr>
      <w:instrText xml:space="preserve"> NUMPAGES  </w:instrText>
    </w:r>
    <w:r w:rsidRPr="003861A0">
      <w:rPr>
        <w:rFonts w:ascii="Century Schoolbook" w:eastAsia="Aptos" w:hAnsi="Century Schoolbook"/>
        <w:bCs/>
        <w:kern w:val="2"/>
        <w:sz w:val="18"/>
        <w:szCs w:val="18"/>
        <w14:ligatures w14:val="standardContextual"/>
      </w:rPr>
      <w:fldChar w:fldCharType="separate"/>
    </w:r>
    <w:r w:rsidRPr="003861A0">
      <w:rPr>
        <w:rFonts w:ascii="Century Schoolbook" w:eastAsia="Aptos" w:hAnsi="Century Schoolbook"/>
        <w:bCs/>
        <w:kern w:val="2"/>
        <w:sz w:val="18"/>
        <w:szCs w:val="18"/>
        <w14:ligatures w14:val="standardContextual"/>
      </w:rPr>
      <w:t>23</w:t>
    </w:r>
    <w:r w:rsidRPr="003861A0">
      <w:rPr>
        <w:rFonts w:ascii="Century Schoolbook" w:eastAsia="Aptos" w:hAnsi="Century Schoolbook"/>
        <w:bCs/>
        <w:kern w:val="2"/>
        <w:sz w:val="18"/>
        <w:szCs w:val="18"/>
        <w14:ligatures w14:val="standardContextual"/>
      </w:rPr>
      <w:fldChar w:fldCharType="end"/>
    </w:r>
  </w:p>
  <w:p w14:paraId="4F37B7E2" w14:textId="7041A5EE" w:rsidR="003637EE" w:rsidRPr="003861A0" w:rsidRDefault="003637EE" w:rsidP="00386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1D2AA" w14:textId="77777777" w:rsidR="00D055D9" w:rsidRDefault="00D055D9">
      <w:r>
        <w:separator/>
      </w:r>
    </w:p>
  </w:footnote>
  <w:footnote w:type="continuationSeparator" w:id="0">
    <w:p w14:paraId="077044D8" w14:textId="77777777" w:rsidR="00D055D9" w:rsidRDefault="00D05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0078" w14:textId="77777777" w:rsidR="003861A0" w:rsidRPr="003861A0" w:rsidRDefault="003861A0" w:rsidP="003861A0">
    <w:pPr>
      <w:tabs>
        <w:tab w:val="center" w:pos="4320"/>
        <w:tab w:val="right" w:pos="8640"/>
      </w:tabs>
      <w:jc w:val="right"/>
      <w:rPr>
        <w:rFonts w:ascii="Century Schoolbook" w:hAnsi="Century Schoolbook" w:cs="Arial"/>
        <w:b w:val="0"/>
      </w:rPr>
    </w:pPr>
    <w:r w:rsidRPr="003861A0">
      <w:rPr>
        <w:rFonts w:ascii="Century Schoolbook" w:hAnsi="Century Schoolbook" w:cs="Arial"/>
        <w:b w:val="0"/>
      </w:rPr>
      <w:t>Attachment A1</w:t>
    </w:r>
  </w:p>
  <w:p w14:paraId="7B3BB92E" w14:textId="724446F9" w:rsidR="003861A0" w:rsidRPr="003861A0" w:rsidRDefault="003861A0" w:rsidP="003861A0">
    <w:pPr>
      <w:tabs>
        <w:tab w:val="center" w:pos="4320"/>
        <w:tab w:val="right" w:pos="8640"/>
      </w:tabs>
      <w:jc w:val="right"/>
      <w:rPr>
        <w:rFonts w:ascii="Century Schoolbook" w:hAnsi="Century Schoolbook" w:cs="Arial"/>
        <w:b w:val="0"/>
      </w:rPr>
    </w:pPr>
    <w:r w:rsidRPr="003861A0">
      <w:rPr>
        <w:rFonts w:ascii="Century Schoolbook" w:hAnsi="Century Schoolbook" w:cs="Arial"/>
        <w:b w:val="0"/>
      </w:rPr>
      <w:t>DARS Tracking Number: 2026-O</w:t>
    </w:r>
    <w:r w:rsidR="004F6B42">
      <w:rPr>
        <w:rFonts w:ascii="Century Schoolbook" w:hAnsi="Century Schoolbook" w:cs="Arial"/>
        <w:b w:val="0"/>
      </w:rPr>
      <w:t>0026</w:t>
    </w:r>
  </w:p>
  <w:p w14:paraId="3D3C25C1" w14:textId="53E23332" w:rsidR="003861A0" w:rsidRPr="003861A0" w:rsidRDefault="003861A0" w:rsidP="003861A0">
    <w:pPr>
      <w:tabs>
        <w:tab w:val="center" w:pos="4320"/>
        <w:tab w:val="right" w:pos="8640"/>
      </w:tabs>
      <w:jc w:val="right"/>
      <w:rPr>
        <w:rFonts w:ascii="Century Schoolbook" w:hAnsi="Century Schoolbook" w:cs="Arial"/>
        <w:b w:val="0"/>
      </w:rPr>
    </w:pPr>
    <w:r w:rsidRPr="003861A0">
      <w:rPr>
        <w:rFonts w:ascii="Century Schoolbook" w:hAnsi="Century Schoolbook" w:cs="Arial"/>
        <w:b w:val="0"/>
      </w:rPr>
      <w:t>Revolutionary Federal Acquisition Regulation (FAR) Overhaul Part 3</w:t>
    </w:r>
    <w:r>
      <w:rPr>
        <w:rFonts w:ascii="Century Schoolbook" w:hAnsi="Century Schoolbook" w:cs="Arial"/>
        <w:b w:val="0"/>
      </w:rPr>
      <w:t>3</w:t>
    </w:r>
  </w:p>
  <w:p w14:paraId="47812352" w14:textId="5FEA44B0" w:rsidR="003861A0" w:rsidRPr="003861A0" w:rsidRDefault="003861A0" w:rsidP="003861A0">
    <w:pPr>
      <w:tabs>
        <w:tab w:val="center" w:pos="4320"/>
        <w:tab w:val="right" w:pos="9260"/>
      </w:tabs>
      <w:jc w:val="right"/>
      <w:rPr>
        <w:rFonts w:ascii="Century Schoolbook" w:hAnsi="Century Schoolbook"/>
        <w:b w:val="0"/>
        <w:sz w:val="20"/>
      </w:rPr>
    </w:pPr>
    <w:r w:rsidRPr="003861A0">
      <w:rPr>
        <w:rFonts w:ascii="Century Schoolbook" w:hAnsi="Century Schoolbook" w:cs="Arial"/>
        <w:b w:val="0"/>
      </w:rPr>
      <w:t>Defense FAR Supplement (DFARS) Part 23</w:t>
    </w:r>
    <w:r>
      <w:rPr>
        <w:rFonts w:ascii="Century Schoolbook" w:hAnsi="Century Schoolbook" w:cs="Arial"/>
        <w:b w:val="0"/>
      </w:rPr>
      <w:t>3</w:t>
    </w:r>
  </w:p>
  <w:p w14:paraId="4034E232" w14:textId="77777777" w:rsidR="003861A0" w:rsidRPr="003861A0" w:rsidRDefault="003861A0" w:rsidP="003861A0">
    <w:pPr>
      <w:pStyle w:val="Header"/>
      <w:rPr>
        <w:b w:val="0"/>
      </w:rPr>
    </w:pPr>
  </w:p>
  <w:p w14:paraId="59C65D4C" w14:textId="77777777" w:rsidR="003637EE" w:rsidRPr="003861A0" w:rsidRDefault="003637EE" w:rsidP="003861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10241"/>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F55"/>
    <w:rsid w:val="00045FA8"/>
    <w:rsid w:val="00096ED5"/>
    <w:rsid w:val="000B0552"/>
    <w:rsid w:val="000B7F55"/>
    <w:rsid w:val="001C72BC"/>
    <w:rsid w:val="001E6D41"/>
    <w:rsid w:val="001F62C5"/>
    <w:rsid w:val="002B5B6A"/>
    <w:rsid w:val="00310C16"/>
    <w:rsid w:val="003457F2"/>
    <w:rsid w:val="003637EE"/>
    <w:rsid w:val="003861A0"/>
    <w:rsid w:val="003B42CA"/>
    <w:rsid w:val="003D5184"/>
    <w:rsid w:val="003F5A8B"/>
    <w:rsid w:val="004113BA"/>
    <w:rsid w:val="004552A8"/>
    <w:rsid w:val="00480CDB"/>
    <w:rsid w:val="004D4265"/>
    <w:rsid w:val="004F6B42"/>
    <w:rsid w:val="00515E1A"/>
    <w:rsid w:val="00534A1A"/>
    <w:rsid w:val="0053746C"/>
    <w:rsid w:val="00553F0C"/>
    <w:rsid w:val="00555A0E"/>
    <w:rsid w:val="00577E71"/>
    <w:rsid w:val="005D7A21"/>
    <w:rsid w:val="00622AFE"/>
    <w:rsid w:val="006610FC"/>
    <w:rsid w:val="006A03CA"/>
    <w:rsid w:val="006D3081"/>
    <w:rsid w:val="006D6575"/>
    <w:rsid w:val="00790D18"/>
    <w:rsid w:val="00795972"/>
    <w:rsid w:val="007A3B89"/>
    <w:rsid w:val="007B5AE0"/>
    <w:rsid w:val="007D1294"/>
    <w:rsid w:val="007E6FDE"/>
    <w:rsid w:val="007F0761"/>
    <w:rsid w:val="0088076D"/>
    <w:rsid w:val="008B5CF5"/>
    <w:rsid w:val="008F74FC"/>
    <w:rsid w:val="00965344"/>
    <w:rsid w:val="00973FFA"/>
    <w:rsid w:val="009918A0"/>
    <w:rsid w:val="009A1675"/>
    <w:rsid w:val="009A7DFC"/>
    <w:rsid w:val="009D2FB4"/>
    <w:rsid w:val="009E443D"/>
    <w:rsid w:val="00A116DB"/>
    <w:rsid w:val="00A27BEA"/>
    <w:rsid w:val="00A424A8"/>
    <w:rsid w:val="00AA6B66"/>
    <w:rsid w:val="00AF25BB"/>
    <w:rsid w:val="00B45530"/>
    <w:rsid w:val="00B61706"/>
    <w:rsid w:val="00B8423C"/>
    <w:rsid w:val="00BE1AAC"/>
    <w:rsid w:val="00C07120"/>
    <w:rsid w:val="00C2739E"/>
    <w:rsid w:val="00C27FD7"/>
    <w:rsid w:val="00C92B0C"/>
    <w:rsid w:val="00CC6539"/>
    <w:rsid w:val="00CE34F5"/>
    <w:rsid w:val="00D055D9"/>
    <w:rsid w:val="00D50B99"/>
    <w:rsid w:val="00D9400B"/>
    <w:rsid w:val="00DC4D92"/>
    <w:rsid w:val="00DC518F"/>
    <w:rsid w:val="00E33F3C"/>
    <w:rsid w:val="00E56E7E"/>
    <w:rsid w:val="00E85C0F"/>
    <w:rsid w:val="00E91548"/>
    <w:rsid w:val="00EA14AC"/>
    <w:rsid w:val="00EB5CDC"/>
    <w:rsid w:val="00EC170D"/>
    <w:rsid w:val="00F53288"/>
    <w:rsid w:val="00F63B69"/>
    <w:rsid w:val="00FA5641"/>
    <w:rsid w:val="00FF0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EFF5761"/>
  <w15:chartTrackingRefBased/>
  <w15:docId w15:val="{C54EC727-8E18-4B63-BECD-B34528D3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uiPriority w:val="99"/>
    <w:unhideWhenUsed/>
    <w:rsid w:val="00577E71"/>
    <w:rPr>
      <w:color w:val="0000FF"/>
      <w:u w:val="single"/>
    </w:rPr>
  </w:style>
  <w:style w:type="character" w:customStyle="1" w:styleId="FooterChar">
    <w:name w:val="Footer Char"/>
    <w:link w:val="Footer"/>
    <w:uiPriority w:val="99"/>
    <w:rsid w:val="00FA5641"/>
    <w:rPr>
      <w:b/>
      <w:sz w:val="24"/>
    </w:rPr>
  </w:style>
  <w:style w:type="character" w:customStyle="1" w:styleId="DFARSChar">
    <w:name w:val="DFARS Char"/>
    <w:link w:val="DFARS"/>
    <w:locked/>
    <w:rsid w:val="007F0761"/>
    <w:rPr>
      <w:rFonts w:ascii="Century Schoolbook" w:hAnsi="Century Schoolbook"/>
      <w:spacing w:val="-5"/>
      <w:kern w:val="20"/>
      <w:sz w:val="24"/>
    </w:rPr>
  </w:style>
  <w:style w:type="paragraph" w:styleId="Revision">
    <w:name w:val="Revision"/>
    <w:hidden/>
    <w:uiPriority w:val="99"/>
    <w:semiHidden/>
    <w:rsid w:val="00F53288"/>
    <w:rPr>
      <w:b/>
      <w:sz w:val="24"/>
    </w:rPr>
  </w:style>
  <w:style w:type="character" w:styleId="CommentReference">
    <w:name w:val="annotation reference"/>
    <w:basedOn w:val="DefaultParagraphFont"/>
    <w:uiPriority w:val="99"/>
    <w:semiHidden/>
    <w:unhideWhenUsed/>
    <w:rsid w:val="00E56E7E"/>
    <w:rPr>
      <w:sz w:val="16"/>
      <w:szCs w:val="16"/>
    </w:rPr>
  </w:style>
  <w:style w:type="paragraph" w:styleId="CommentText">
    <w:name w:val="annotation text"/>
    <w:basedOn w:val="Normal"/>
    <w:link w:val="CommentTextChar"/>
    <w:uiPriority w:val="99"/>
    <w:unhideWhenUsed/>
    <w:rsid w:val="00E56E7E"/>
    <w:rPr>
      <w:sz w:val="20"/>
    </w:rPr>
  </w:style>
  <w:style w:type="character" w:customStyle="1" w:styleId="CommentTextChar">
    <w:name w:val="Comment Text Char"/>
    <w:basedOn w:val="DefaultParagraphFont"/>
    <w:link w:val="CommentText"/>
    <w:uiPriority w:val="99"/>
    <w:rsid w:val="00E56E7E"/>
    <w:rPr>
      <w:b/>
    </w:rPr>
  </w:style>
  <w:style w:type="paragraph" w:styleId="CommentSubject">
    <w:name w:val="annotation subject"/>
    <w:basedOn w:val="CommentText"/>
    <w:next w:val="CommentText"/>
    <w:link w:val="CommentSubjectChar"/>
    <w:uiPriority w:val="99"/>
    <w:semiHidden/>
    <w:unhideWhenUsed/>
    <w:rsid w:val="00E56E7E"/>
    <w:rPr>
      <w:bCs/>
    </w:rPr>
  </w:style>
  <w:style w:type="character" w:customStyle="1" w:styleId="CommentSubjectChar">
    <w:name w:val="Comment Subject Char"/>
    <w:basedOn w:val="CommentTextChar"/>
    <w:link w:val="CommentSubject"/>
    <w:uiPriority w:val="99"/>
    <w:semiHidden/>
    <w:rsid w:val="00E56E7E"/>
    <w:rPr>
      <w:b/>
      <w:bCs/>
    </w:rPr>
  </w:style>
  <w:style w:type="character" w:customStyle="1" w:styleId="HeaderChar">
    <w:name w:val="Header Char"/>
    <w:basedOn w:val="DefaultParagraphFont"/>
    <w:link w:val="Header"/>
    <w:uiPriority w:val="99"/>
    <w:rsid w:val="003861A0"/>
    <w:rPr>
      <w:b/>
      <w:sz w:val="24"/>
    </w:rPr>
  </w:style>
  <w:style w:type="character" w:styleId="LineNumber">
    <w:name w:val="line number"/>
    <w:basedOn w:val="DefaultParagraphFont"/>
    <w:uiPriority w:val="99"/>
    <w:semiHidden/>
    <w:unhideWhenUsed/>
    <w:rsid w:val="00386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81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589</Words>
  <Characters>3355</Characters>
  <Application>Microsoft Office Word</Application>
  <DocSecurity>0</DocSecurity>
  <Lines>27</Lines>
  <Paragraphs>7</Paragraphs>
  <ScaleCrop>false</ScaleCrop>
  <HeadingPairs>
    <vt:vector size="4" baseType="variant">
      <vt:variant>
        <vt:lpstr>Title</vt:lpstr>
      </vt:variant>
      <vt:variant>
        <vt:i4>1</vt:i4>
      </vt:variant>
      <vt:variant>
        <vt:lpstr>SUBPART 233.2—DISPUTES AND APPEALS</vt:lpstr>
      </vt:variant>
      <vt:variant>
        <vt:i4>0</vt:i4>
      </vt:variant>
    </vt:vector>
  </HeadingPairs>
  <TitlesOfParts>
    <vt:vector size="1" baseType="lpstr">
      <vt:lpstr>SUBPART 233.1—PROTESTS</vt:lpstr>
    </vt:vector>
  </TitlesOfParts>
  <Company>DoD</Company>
  <LinksUpToDate>false</LinksUpToDate>
  <CharactersWithSpaces>3937</CharactersWithSpaces>
  <SharedDoc>false</SharedDoc>
  <HLinks>
    <vt:vector size="18" baseType="variant">
      <vt:variant>
        <vt:i4>2293803</vt:i4>
      </vt:variant>
      <vt:variant>
        <vt:i4>6</vt:i4>
      </vt:variant>
      <vt:variant>
        <vt:i4>0</vt:i4>
      </vt:variant>
      <vt:variant>
        <vt:i4>5</vt:i4>
      </vt:variant>
      <vt:variant>
        <vt:lpwstr>http://www.acq.osd.mil/dpap/dars/pgi/pgi_htm/PGI233_1.htm</vt:lpwstr>
      </vt:variant>
      <vt:variant>
        <vt:lpwstr/>
      </vt:variant>
      <vt:variant>
        <vt:i4>4784250</vt:i4>
      </vt:variant>
      <vt:variant>
        <vt:i4>3</vt:i4>
      </vt:variant>
      <vt:variant>
        <vt:i4>0</vt:i4>
      </vt:variant>
      <vt:variant>
        <vt:i4>5</vt:i4>
      </vt:variant>
      <vt:variant>
        <vt:lpwstr>http://www.acq.osd.mil/dpap/dars/dfars/html/current/239_73.htm</vt:lpwstr>
      </vt:variant>
      <vt:variant>
        <vt:lpwstr/>
      </vt:variant>
      <vt:variant>
        <vt:i4>5374070</vt:i4>
      </vt:variant>
      <vt:variant>
        <vt:i4>0</vt:i4>
      </vt:variant>
      <vt:variant>
        <vt:i4>0</vt:i4>
      </vt:variant>
      <vt:variant>
        <vt:i4>5</vt:i4>
      </vt:variant>
      <vt:variant>
        <vt:lpwstr>http://www.acq.osd.mil/dpap/dars/dfars/html/current/239_73.htm</vt:lpwstr>
      </vt:variant>
      <vt:variant>
        <vt:lpwstr>239.7305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233.1—PROTESTS</dc:title>
  <dc:subject/>
  <dc:creator>OUSD(A&amp;T)</dc:creator>
  <cp:keywords/>
  <cp:lastModifiedBy>Ziegler, Kimberly R CIV OSD OUSD A-S (USA)</cp:lastModifiedBy>
  <cp:revision>5</cp:revision>
  <cp:lastPrinted>2005-06-15T21:16:00Z</cp:lastPrinted>
  <dcterms:created xsi:type="dcterms:W3CDTF">2025-11-07T16:41:00Z</dcterms:created>
  <dcterms:modified xsi:type="dcterms:W3CDTF">2025-11-12T22:02:00Z</dcterms:modified>
</cp:coreProperties>
</file>