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44EF" w14:textId="54CBAB0D" w:rsidR="0008125F" w:rsidRDefault="0008125F" w:rsidP="00DF4109">
      <w:pPr>
        <w:shd w:val="clear" w:color="auto" w:fill="FFFFFF"/>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333333"/>
          <w:kern w:val="0"/>
          <w:bdr w:val="none" w:sz="0" w:space="0" w:color="auto" w:frame="1"/>
          <w14:ligatures w14:val="none"/>
        </w:rPr>
      </w:pPr>
      <w:bookmarkStart w:id="0" w:name="_Hlk213163920"/>
      <w:r w:rsidRPr="00334170">
        <w:rPr>
          <w:rFonts w:ascii="Century Schoolbook" w:eastAsia="Times New Roman" w:hAnsi="Century Schoolbook" w:cs="Times New Roman"/>
          <w:b/>
          <w:bCs/>
          <w:caps/>
          <w:color w:val="333333"/>
          <w:kern w:val="0"/>
          <w:bdr w:val="none" w:sz="0" w:space="0" w:color="auto" w:frame="1"/>
          <w14:ligatures w14:val="none"/>
        </w:rPr>
        <w:t>Part 250</w:t>
      </w:r>
      <w:r w:rsidR="00334170" w:rsidRPr="00FB139A">
        <w:rPr>
          <w:rFonts w:ascii="Century Schoolbook" w:eastAsia="Times New Roman" w:hAnsi="Century Schoolbook" w:cs="Times New Roman"/>
          <w:b/>
          <w:bCs/>
          <w:kern w:val="36"/>
          <w14:ligatures w14:val="none"/>
        </w:rPr>
        <w:t>—</w:t>
      </w:r>
      <w:r w:rsidRPr="00334170">
        <w:rPr>
          <w:rFonts w:ascii="Century Schoolbook" w:eastAsia="Times New Roman" w:hAnsi="Century Schoolbook" w:cs="Times New Roman"/>
          <w:b/>
          <w:bCs/>
          <w:caps/>
          <w:color w:val="333333"/>
          <w:kern w:val="0"/>
          <w:bdr w:val="none" w:sz="0" w:space="0" w:color="auto" w:frame="1"/>
          <w14:ligatures w14:val="none"/>
        </w:rPr>
        <w:t>EXTRAORDINARY CONTRACTUAL ACTIONS</w:t>
      </w:r>
      <w:r w:rsidR="005C7320">
        <w:rPr>
          <w:rFonts w:ascii="Century Schoolbook" w:eastAsia="Times New Roman" w:hAnsi="Century Schoolbook" w:cs="Times New Roman"/>
          <w:b/>
          <w:bCs/>
          <w:caps/>
          <w:color w:val="333333"/>
          <w:kern w:val="0"/>
          <w:bdr w:val="none" w:sz="0" w:space="0" w:color="auto" w:frame="1"/>
          <w14:ligatures w14:val="none"/>
        </w:rPr>
        <w:t xml:space="preserve"> and the safety act</w:t>
      </w:r>
    </w:p>
    <w:p w14:paraId="1B7C5278" w14:textId="77777777" w:rsidR="00874A43" w:rsidRPr="00334170" w:rsidRDefault="00874A43" w:rsidP="00DF4109">
      <w:pPr>
        <w:shd w:val="clear" w:color="auto" w:fill="FFFFFF"/>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333333"/>
          <w:kern w:val="0"/>
          <w:bdr w:val="none" w:sz="0" w:space="0" w:color="auto" w:frame="1"/>
          <w14:ligatures w14:val="none"/>
        </w:rPr>
      </w:pPr>
    </w:p>
    <w:p w14:paraId="1C40ED33" w14:textId="4CCC3FDD" w:rsidR="0008125F" w:rsidRDefault="0008125F" w:rsidP="00DF4109">
      <w:pPr>
        <w:shd w:val="clear" w:color="auto" w:fill="FFFFFF"/>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333333"/>
          <w:kern w:val="0"/>
          <w14:ligatures w14:val="none"/>
        </w:rPr>
      </w:pPr>
      <w:r w:rsidRPr="00334170">
        <w:rPr>
          <w:rFonts w:ascii="Century Schoolbook" w:eastAsia="Times New Roman" w:hAnsi="Century Schoolbook" w:cs="Times New Roman"/>
          <w:b/>
          <w:bCs/>
          <w:caps/>
          <w:color w:val="333333"/>
          <w:kern w:val="0"/>
          <w:bdr w:val="none" w:sz="0" w:space="0" w:color="auto" w:frame="1"/>
          <w14:ligatures w14:val="none"/>
        </w:rPr>
        <w:t>Subpart 250.1</w:t>
      </w:r>
      <w:r w:rsidR="00334170" w:rsidRPr="00334170">
        <w:rPr>
          <w:rFonts w:ascii="Century Schoolbook" w:eastAsia="Times New Roman" w:hAnsi="Century Schoolbook" w:cs="Times New Roman"/>
          <w:b/>
          <w:bCs/>
          <w:caps/>
          <w:kern w:val="36"/>
          <w14:ligatures w14:val="none"/>
        </w:rPr>
        <w:t>—</w:t>
      </w:r>
      <w:r w:rsidRPr="00334170">
        <w:rPr>
          <w:rFonts w:ascii="Century Schoolbook" w:eastAsia="Times New Roman" w:hAnsi="Century Schoolbook" w:cs="Times New Roman"/>
          <w:b/>
          <w:bCs/>
          <w:caps/>
          <w:color w:val="333333"/>
          <w:kern w:val="0"/>
          <w14:ligatures w14:val="none"/>
        </w:rPr>
        <w:t>EXTRAORDINARY CONTRACTUAL ACTIONS</w:t>
      </w:r>
    </w:p>
    <w:bookmarkEnd w:id="0"/>
    <w:p w14:paraId="346FBA58" w14:textId="77777777" w:rsidR="00874A43" w:rsidRPr="00334170" w:rsidRDefault="00874A43" w:rsidP="00742D4A">
      <w:pPr>
        <w:shd w:val="clear" w:color="auto" w:fill="FFFFFF"/>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333333"/>
          <w:kern w:val="0"/>
          <w14:ligatures w14:val="none"/>
        </w:rPr>
      </w:pPr>
    </w:p>
    <w:p w14:paraId="01D87414" w14:textId="6F2A1544"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roofErr w:type="gramStart"/>
      <w:r w:rsidRPr="0008125F">
        <w:rPr>
          <w:rFonts w:ascii="Century Schoolbook" w:eastAsia="Times New Roman" w:hAnsi="Century Schoolbook" w:cs="Times New Roman"/>
          <w:b/>
          <w:bCs/>
          <w:color w:val="333333"/>
          <w:kern w:val="0"/>
          <w:bdr w:val="none" w:sz="0" w:space="0" w:color="auto" w:frame="1"/>
          <w14:ligatures w14:val="none"/>
        </w:rPr>
        <w:t>250.100</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Definitions</w:t>
      </w:r>
      <w:proofErr w:type="gramEnd"/>
      <w:r w:rsidRPr="0008125F">
        <w:rPr>
          <w:rFonts w:ascii="Century Schoolbook" w:eastAsia="Times New Roman" w:hAnsi="Century Schoolbook" w:cs="Times New Roman"/>
          <w:b/>
          <w:bCs/>
          <w:color w:val="333333"/>
          <w:kern w:val="0"/>
          <w14:ligatures w14:val="none"/>
        </w:rPr>
        <w:t>.</w:t>
      </w:r>
    </w:p>
    <w:p w14:paraId="4035B03A" w14:textId="60EA7BCC" w:rsidR="00874A43" w:rsidRPr="00DF4109" w:rsidRDefault="008D5EBB"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333333"/>
          <w:kern w:val="0"/>
          <w14:ligatures w14:val="none"/>
        </w:rPr>
      </w:pPr>
      <w:r w:rsidRPr="00DF4109">
        <w:rPr>
          <w:rFonts w:ascii="Century Schoolbook" w:eastAsia="Times New Roman" w:hAnsi="Century Schoolbook" w:cs="Times New Roman"/>
          <w:color w:val="333333"/>
          <w:kern w:val="0"/>
          <w14:ligatures w14:val="none"/>
        </w:rPr>
        <w:t>As used in this subpart—</w:t>
      </w:r>
    </w:p>
    <w:p w14:paraId="2FCD4264" w14:textId="77777777" w:rsidR="008D5EBB" w:rsidRPr="0008125F" w:rsidRDefault="008D5EBB"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67E9DFBB" w14:textId="2C7CD6AA"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“Secretarial level” means—</w:t>
      </w:r>
    </w:p>
    <w:p w14:paraId="4029FBAB"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1238F92E" w14:textId="118B2470"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 xml:space="preserve">(1) </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color w:val="000000"/>
          <w:kern w:val="0"/>
          <w14:ligatures w14:val="none"/>
        </w:rPr>
        <w:t>An official at or above the level of an Assistant Secretary (or Deputy) of Defense or of the Army, Navy, or Air Force; and</w:t>
      </w:r>
    </w:p>
    <w:p w14:paraId="3FEB15B0"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2EBC27F0" w14:textId="29C72F0A"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 xml:space="preserve">(2) </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color w:val="000000"/>
          <w:kern w:val="0"/>
          <w14:ligatures w14:val="none"/>
        </w:rPr>
        <w:t>A contract adjustment board established by the Secretary concerned.</w:t>
      </w:r>
    </w:p>
    <w:p w14:paraId="6A93FE9A"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354EDF2" w14:textId="33341619"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roofErr w:type="gramStart"/>
      <w:r w:rsidRPr="0008125F">
        <w:rPr>
          <w:rFonts w:ascii="Century Schoolbook" w:eastAsia="Times New Roman" w:hAnsi="Century Schoolbook" w:cs="Times New Roman"/>
          <w:b/>
          <w:bCs/>
          <w:color w:val="333333"/>
          <w:kern w:val="0"/>
          <w:bdr w:val="none" w:sz="0" w:space="0" w:color="auto" w:frame="1"/>
          <w14:ligatures w14:val="none"/>
        </w:rPr>
        <w:t>250.101</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General</w:t>
      </w:r>
      <w:proofErr w:type="gramEnd"/>
      <w:r w:rsidRPr="0008125F">
        <w:rPr>
          <w:rFonts w:ascii="Century Schoolbook" w:eastAsia="Times New Roman" w:hAnsi="Century Schoolbook" w:cs="Times New Roman"/>
          <w:b/>
          <w:bCs/>
          <w:color w:val="333333"/>
          <w:kern w:val="0"/>
          <w14:ligatures w14:val="none"/>
        </w:rPr>
        <w:t>.</w:t>
      </w:r>
    </w:p>
    <w:p w14:paraId="7E5B4AD3"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6C390287" w14:textId="353AD419"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250.101-</w:t>
      </w:r>
      <w:proofErr w:type="gramStart"/>
      <w:r w:rsidRPr="0008125F">
        <w:rPr>
          <w:rFonts w:ascii="Century Schoolbook" w:eastAsia="Times New Roman" w:hAnsi="Century Schoolbook" w:cs="Times New Roman"/>
          <w:b/>
          <w:bCs/>
          <w:color w:val="333333"/>
          <w:kern w:val="0"/>
          <w:bdr w:val="none" w:sz="0" w:space="0" w:color="auto" w:frame="1"/>
          <w14:ligatures w14:val="none"/>
        </w:rPr>
        <w:t>2</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Policy</w:t>
      </w:r>
      <w:proofErr w:type="gramEnd"/>
      <w:r w:rsidRPr="0008125F">
        <w:rPr>
          <w:rFonts w:ascii="Century Schoolbook" w:eastAsia="Times New Roman" w:hAnsi="Century Schoolbook" w:cs="Times New Roman"/>
          <w:b/>
          <w:bCs/>
          <w:color w:val="333333"/>
          <w:kern w:val="0"/>
          <w14:ligatures w14:val="none"/>
        </w:rPr>
        <w:t>.</w:t>
      </w:r>
    </w:p>
    <w:p w14:paraId="0E807BB9" w14:textId="67CA093F"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6222D5ED" w14:textId="704F7CA0"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4"/>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250.101-</w:t>
      </w:r>
      <w:proofErr w:type="gramStart"/>
      <w:r w:rsidRPr="0008125F">
        <w:rPr>
          <w:rFonts w:ascii="Century Schoolbook" w:eastAsia="Times New Roman" w:hAnsi="Century Schoolbook" w:cs="Times New Roman"/>
          <w:b/>
          <w:bCs/>
          <w:color w:val="333333"/>
          <w:kern w:val="0"/>
          <w:bdr w:val="none" w:sz="0" w:space="0" w:color="auto" w:frame="1"/>
          <w14:ligatures w14:val="none"/>
        </w:rPr>
        <w:t>270</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Limitations</w:t>
      </w:r>
      <w:proofErr w:type="gramEnd"/>
      <w:r w:rsidRPr="0008125F">
        <w:rPr>
          <w:rFonts w:ascii="Century Schoolbook" w:eastAsia="Times New Roman" w:hAnsi="Century Schoolbook" w:cs="Times New Roman"/>
          <w:b/>
          <w:bCs/>
          <w:color w:val="333333"/>
          <w:kern w:val="0"/>
          <w14:ligatures w14:val="none"/>
        </w:rPr>
        <w:t xml:space="preserve"> on payment.</w:t>
      </w:r>
    </w:p>
    <w:p w14:paraId="6D75D09E" w14:textId="77777777"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See 10 U.S.C. 3862 for limitations on Congressionally directed payment of a request for equitable adjustment to contract terms or a request for relief under Pub. L. 85-804.</w:t>
      </w:r>
    </w:p>
    <w:p w14:paraId="269EE0C6"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7815A6A1" w14:textId="70AE44B6" w:rsidR="00874A43" w:rsidRP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250.101-</w:t>
      </w:r>
      <w:proofErr w:type="gramStart"/>
      <w:r w:rsidRPr="0008125F">
        <w:rPr>
          <w:rFonts w:ascii="Century Schoolbook" w:eastAsia="Times New Roman" w:hAnsi="Century Schoolbook" w:cs="Times New Roman"/>
          <w:b/>
          <w:bCs/>
          <w:color w:val="333333"/>
          <w:kern w:val="0"/>
          <w:bdr w:val="none" w:sz="0" w:space="0" w:color="auto" w:frame="1"/>
          <w14:ligatures w14:val="none"/>
        </w:rPr>
        <w:t>3</w:t>
      </w:r>
      <w:r w:rsidR="00965033">
        <w:rPr>
          <w:rFonts w:ascii="Century Schoolbook" w:eastAsia="Times New Roman" w:hAnsi="Century Schoolbook" w:cs="Times New Roman"/>
          <w:b/>
          <w:bCs/>
          <w:color w:val="333333"/>
          <w:kern w:val="0"/>
          <w:bdr w:val="none" w:sz="0" w:space="0" w:color="auto" w:frame="1"/>
          <w14:ligatures w14:val="none"/>
        </w:rPr>
        <w:t>70</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Records</w:t>
      </w:r>
      <w:proofErr w:type="gramEnd"/>
      <w:r w:rsidRPr="0008125F">
        <w:rPr>
          <w:rFonts w:ascii="Century Schoolbook" w:eastAsia="Times New Roman" w:hAnsi="Century Schoolbook" w:cs="Times New Roman"/>
          <w:b/>
          <w:bCs/>
          <w:color w:val="333333"/>
          <w:kern w:val="0"/>
          <w14:ligatures w14:val="none"/>
        </w:rPr>
        <w:t>.</w:t>
      </w:r>
    </w:p>
    <w:p w14:paraId="033845A9" w14:textId="5446DD74" w:rsidR="0008125F" w:rsidRPr="00962D2D"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kern w:val="0"/>
          <w14:ligatures w14:val="none"/>
        </w:rPr>
      </w:pPr>
      <w:r w:rsidRPr="0008125F">
        <w:rPr>
          <w:rFonts w:ascii="Century Schoolbook" w:eastAsia="Times New Roman" w:hAnsi="Century Schoolbook" w:cs="Times New Roman"/>
          <w:color w:val="000000"/>
          <w:kern w:val="0"/>
          <w14:ligatures w14:val="none"/>
        </w:rPr>
        <w:t>Follow the procedures at</w:t>
      </w:r>
      <w:r w:rsidR="00962D2D">
        <w:rPr>
          <w:rFonts w:ascii="Century Schoolbook" w:eastAsia="Times New Roman" w:hAnsi="Century Schoolbook" w:cs="Times New Roman"/>
          <w:color w:val="000000"/>
          <w:kern w:val="0"/>
          <w14:ligatures w14:val="none"/>
        </w:rPr>
        <w:t xml:space="preserve"> </w:t>
      </w:r>
      <w:proofErr w:type="spellStart"/>
      <w:r w:rsidR="00BD1E57" w:rsidRPr="00962D2D">
        <w:rPr>
          <w:rFonts w:ascii="Century Schoolbook" w:eastAsia="Times New Roman" w:hAnsi="Century Schoolbook" w:cs="Times New Roman"/>
          <w:kern w:val="0"/>
          <w14:ligatures w14:val="none"/>
        </w:rPr>
        <w:t>PGI</w:t>
      </w:r>
      <w:proofErr w:type="spellEnd"/>
      <w:r w:rsidR="00BD1E57" w:rsidRPr="00962D2D">
        <w:rPr>
          <w:rFonts w:ascii="Century Schoolbook" w:eastAsia="Times New Roman" w:hAnsi="Century Schoolbook" w:cs="Times New Roman"/>
          <w:kern w:val="0"/>
          <w14:ligatures w14:val="none"/>
        </w:rPr>
        <w:t xml:space="preserve"> </w:t>
      </w:r>
      <w:r w:rsidRPr="00962D2D">
        <w:rPr>
          <w:rFonts w:ascii="Century Schoolbook" w:eastAsia="Times New Roman" w:hAnsi="Century Schoolbook" w:cs="Times New Roman"/>
          <w:kern w:val="0"/>
          <w:bdr w:val="none" w:sz="0" w:space="0" w:color="auto" w:frame="1"/>
          <w14:ligatures w14:val="none"/>
        </w:rPr>
        <w:t>250.101-3</w:t>
      </w:r>
      <w:r w:rsidR="00BD1E57" w:rsidRPr="00962D2D">
        <w:rPr>
          <w:rFonts w:ascii="Century Schoolbook" w:hAnsi="Century Schoolbook"/>
        </w:rPr>
        <w:t>70</w:t>
      </w:r>
      <w:r w:rsidR="00962D2D" w:rsidRPr="00962D2D">
        <w:rPr>
          <w:rFonts w:ascii="Century Schoolbook" w:hAnsi="Century Schoolbook"/>
        </w:rPr>
        <w:t xml:space="preserve"> </w:t>
      </w:r>
      <w:r w:rsidRPr="00962D2D">
        <w:rPr>
          <w:rFonts w:ascii="Century Schoolbook" w:eastAsia="Times New Roman" w:hAnsi="Century Schoolbook" w:cs="Times New Roman"/>
          <w:kern w:val="0"/>
          <w14:ligatures w14:val="none"/>
        </w:rPr>
        <w:t>for preparation of records.</w:t>
      </w:r>
    </w:p>
    <w:p w14:paraId="6BFE06D8" w14:textId="77777777" w:rsidR="00874A43" w:rsidRPr="00962D2D"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kern w:val="0"/>
          <w14:ligatures w14:val="none"/>
        </w:rPr>
      </w:pPr>
    </w:p>
    <w:p w14:paraId="20D525E2" w14:textId="30F2702F"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roofErr w:type="gramStart"/>
      <w:r w:rsidRPr="0008125F">
        <w:rPr>
          <w:rFonts w:ascii="Century Schoolbook" w:eastAsia="Times New Roman" w:hAnsi="Century Schoolbook" w:cs="Times New Roman"/>
          <w:b/>
          <w:bCs/>
          <w:color w:val="333333"/>
          <w:kern w:val="0"/>
          <w:bdr w:val="none" w:sz="0" w:space="0" w:color="auto" w:frame="1"/>
          <w14:ligatures w14:val="none"/>
        </w:rPr>
        <w:t>250.102</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Delegation</w:t>
      </w:r>
      <w:proofErr w:type="gramEnd"/>
      <w:r w:rsidRPr="0008125F">
        <w:rPr>
          <w:rFonts w:ascii="Century Schoolbook" w:eastAsia="Times New Roman" w:hAnsi="Century Schoolbook" w:cs="Times New Roman"/>
          <w:b/>
          <w:bCs/>
          <w:color w:val="333333"/>
          <w:kern w:val="0"/>
          <w14:ligatures w14:val="none"/>
        </w:rPr>
        <w:t xml:space="preserve"> of and limitations on exercise of authority.</w:t>
      </w:r>
    </w:p>
    <w:p w14:paraId="47FDE862"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2C1B1F81" w14:textId="62FB8E17"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250.102-</w:t>
      </w:r>
      <w:proofErr w:type="gramStart"/>
      <w:r w:rsidRPr="0008125F">
        <w:rPr>
          <w:rFonts w:ascii="Century Schoolbook" w:eastAsia="Times New Roman" w:hAnsi="Century Schoolbook" w:cs="Times New Roman"/>
          <w:b/>
          <w:bCs/>
          <w:color w:val="333333"/>
          <w:kern w:val="0"/>
          <w:bdr w:val="none" w:sz="0" w:space="0" w:color="auto" w:frame="1"/>
          <w14:ligatures w14:val="none"/>
        </w:rPr>
        <w:t>1</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Delegation</w:t>
      </w:r>
      <w:proofErr w:type="gramEnd"/>
      <w:r w:rsidRPr="0008125F">
        <w:rPr>
          <w:rFonts w:ascii="Century Schoolbook" w:eastAsia="Times New Roman" w:hAnsi="Century Schoolbook" w:cs="Times New Roman"/>
          <w:b/>
          <w:bCs/>
          <w:color w:val="333333"/>
          <w:kern w:val="0"/>
          <w14:ligatures w14:val="none"/>
        </w:rPr>
        <w:t xml:space="preserve"> of authority.</w:t>
      </w:r>
    </w:p>
    <w:p w14:paraId="144343A6"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27945E86" w14:textId="091B908E"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 xml:space="preserve">(b) </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color w:val="000000"/>
          <w:kern w:val="0"/>
          <w14:ligatures w14:val="none"/>
        </w:rPr>
        <w:t>Authority under FAR 50.104 to approve actions obligating $</w:t>
      </w:r>
      <w:r w:rsidR="00965033">
        <w:rPr>
          <w:rFonts w:ascii="Century Schoolbook" w:eastAsia="Times New Roman" w:hAnsi="Century Schoolbook" w:cs="Times New Roman"/>
          <w:color w:val="000000"/>
          <w:kern w:val="0"/>
          <w14:ligatures w14:val="none"/>
        </w:rPr>
        <w:t>90</w:t>
      </w:r>
      <w:r w:rsidR="0008125F" w:rsidRPr="0008125F">
        <w:rPr>
          <w:rFonts w:ascii="Century Schoolbook" w:eastAsia="Times New Roman" w:hAnsi="Century Schoolbook" w:cs="Times New Roman"/>
          <w:color w:val="000000"/>
          <w:kern w:val="0"/>
          <w14:ligatures w14:val="none"/>
        </w:rPr>
        <w:t>,000 or less may not be delegated below the head of the contracting activity.</w:t>
      </w:r>
    </w:p>
    <w:p w14:paraId="0D1ED765"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01FAF92D" w14:textId="6E162017"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 xml:space="preserve">(d) </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color w:val="000000"/>
          <w:kern w:val="0"/>
          <w14:ligatures w14:val="none"/>
        </w:rPr>
        <w:t>In accordance with the acquisition authority of the Under Secretary of Defense (Acquisition and Sustainment (USD(A&amp;S)) under 10 U.S.C. 133</w:t>
      </w:r>
      <w:r w:rsidR="00F64181">
        <w:rPr>
          <w:rFonts w:ascii="Century Schoolbook" w:eastAsia="Times New Roman" w:hAnsi="Century Schoolbook" w:cs="Times New Roman"/>
          <w:color w:val="000000"/>
          <w:kern w:val="0"/>
          <w14:ligatures w14:val="none"/>
        </w:rPr>
        <w:t>(b)</w:t>
      </w:r>
      <w:r w:rsidR="0008125F" w:rsidRPr="0008125F">
        <w:rPr>
          <w:rFonts w:ascii="Century Schoolbook" w:eastAsia="Times New Roman" w:hAnsi="Century Schoolbook" w:cs="Times New Roman"/>
          <w:color w:val="000000"/>
          <w:kern w:val="0"/>
          <w14:ligatures w14:val="none"/>
        </w:rPr>
        <w:t>, in addition to the Secretary of Defense and the Secretaries of the military departments, the USD(A&amp;S) may exercise authority to indemnify against unusually hazardous or nuclear risks.</w:t>
      </w:r>
    </w:p>
    <w:p w14:paraId="10605130"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1435D332" w14:textId="558F1CB2"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4"/>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250.102-</w:t>
      </w:r>
      <w:proofErr w:type="gramStart"/>
      <w:r w:rsidRPr="0008125F">
        <w:rPr>
          <w:rFonts w:ascii="Century Schoolbook" w:eastAsia="Times New Roman" w:hAnsi="Century Schoolbook" w:cs="Times New Roman"/>
          <w:b/>
          <w:bCs/>
          <w:color w:val="333333"/>
          <w:kern w:val="0"/>
          <w:bdr w:val="none" w:sz="0" w:space="0" w:color="auto" w:frame="1"/>
          <w14:ligatures w14:val="none"/>
        </w:rPr>
        <w:t>170</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Delegations</w:t>
      </w:r>
      <w:proofErr w:type="gramEnd"/>
      <w:r w:rsidRPr="0008125F">
        <w:rPr>
          <w:rFonts w:ascii="Century Schoolbook" w:eastAsia="Times New Roman" w:hAnsi="Century Schoolbook" w:cs="Times New Roman"/>
          <w:b/>
          <w:bCs/>
          <w:color w:val="333333"/>
          <w:kern w:val="0"/>
          <w14:ligatures w14:val="none"/>
        </w:rPr>
        <w:t>.</w:t>
      </w:r>
    </w:p>
    <w:p w14:paraId="3850A356"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4"/>
        <w:rPr>
          <w:rFonts w:ascii="Century Schoolbook" w:eastAsia="Times New Roman" w:hAnsi="Century Schoolbook" w:cs="Times New Roman"/>
          <w:b/>
          <w:bCs/>
          <w:color w:val="333333"/>
          <w:kern w:val="0"/>
          <w14:ligatures w14:val="none"/>
        </w:rPr>
      </w:pPr>
    </w:p>
    <w:p w14:paraId="6FF3E035" w14:textId="14F3DF14"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(a)</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i/>
          <w:iCs/>
          <w:color w:val="000000"/>
          <w:kern w:val="0"/>
          <w:bdr w:val="none" w:sz="0" w:space="0" w:color="auto" w:frame="1"/>
          <w14:ligatures w14:val="none"/>
        </w:rPr>
        <w:t>Military departments.</w:t>
      </w:r>
      <w:r w:rsidR="0008125F">
        <w:rPr>
          <w:rFonts w:ascii="Century Schoolbook" w:eastAsia="Times New Roman" w:hAnsi="Century Schoolbook" w:cs="Times New Roman"/>
          <w:i/>
          <w:iCs/>
          <w:color w:val="000000"/>
          <w:kern w:val="0"/>
          <w:bdr w:val="none" w:sz="0" w:space="0" w:color="auto" w:frame="1"/>
          <w14:ligatures w14:val="none"/>
        </w:rPr>
        <w:t xml:space="preserve">  </w:t>
      </w:r>
      <w:r w:rsidR="0008125F" w:rsidRPr="0008125F">
        <w:rPr>
          <w:rFonts w:ascii="Century Schoolbook" w:eastAsia="Times New Roman" w:hAnsi="Century Schoolbook" w:cs="Times New Roman"/>
          <w:color w:val="000000"/>
          <w:kern w:val="0"/>
          <w14:ligatures w14:val="none"/>
        </w:rPr>
        <w:t>The Departments of the Army, Navy, and Air Force will specify delegations and levels of authority for actions under the Act and the Executive Order in departmental supplements or agency acquisition guidance.</w:t>
      </w:r>
    </w:p>
    <w:p w14:paraId="58F4D282"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9ED4730" w14:textId="1E9AD436"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(b)</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i/>
          <w:iCs/>
          <w:color w:val="000000"/>
          <w:kern w:val="0"/>
          <w:bdr w:val="none" w:sz="0" w:space="0" w:color="auto" w:frame="1"/>
          <w14:ligatures w14:val="none"/>
        </w:rPr>
        <w:t>Defense agencies.</w:t>
      </w:r>
      <w:r w:rsidR="0008125F">
        <w:rPr>
          <w:rFonts w:ascii="Century Schoolbook" w:eastAsia="Times New Roman" w:hAnsi="Century Schoolbook" w:cs="Times New Roman"/>
          <w:i/>
          <w:iCs/>
          <w:color w:val="000000"/>
          <w:kern w:val="0"/>
          <w:bdr w:val="none" w:sz="0" w:space="0" w:color="auto" w:frame="1"/>
          <w14:ligatures w14:val="none"/>
        </w:rPr>
        <w:t xml:space="preserve">  </w:t>
      </w:r>
      <w:r w:rsidR="0008125F" w:rsidRPr="0008125F">
        <w:rPr>
          <w:rFonts w:ascii="Century Schoolbook" w:eastAsia="Times New Roman" w:hAnsi="Century Schoolbook" w:cs="Times New Roman"/>
          <w:color w:val="000000"/>
          <w:kern w:val="0"/>
          <w14:ligatures w14:val="none"/>
        </w:rPr>
        <w:t>Subject to the restrictions on delegations of authority in</w:t>
      </w:r>
      <w:r w:rsidR="00962D2D">
        <w:rPr>
          <w:rFonts w:ascii="Century Schoolbook" w:eastAsia="Times New Roman" w:hAnsi="Century Schoolbook" w:cs="Times New Roman"/>
          <w:color w:val="000000"/>
          <w:kern w:val="0"/>
          <w14:ligatures w14:val="none"/>
        </w:rPr>
        <w:t xml:space="preserve"> </w:t>
      </w:r>
      <w:hyperlink r:id="rId6" w:anchor="DFARS_250.102-1" w:tooltip="250.102-1" w:history="1">
        <w:r w:rsidR="0008125F" w:rsidRPr="00962D2D">
          <w:rPr>
            <w:rFonts w:ascii="Century Schoolbook" w:eastAsia="Times New Roman" w:hAnsi="Century Schoolbook" w:cs="Times New Roman"/>
            <w:kern w:val="0"/>
            <w:bdr w:val="none" w:sz="0" w:space="0" w:color="auto" w:frame="1"/>
            <w14:ligatures w14:val="none"/>
          </w:rPr>
          <w:t>250.102-1</w:t>
        </w:r>
      </w:hyperlink>
      <w:r w:rsidR="00962D2D" w:rsidRPr="00962D2D">
        <w:rPr>
          <w:rFonts w:ascii="Century Schoolbook" w:eastAsia="Times New Roman" w:hAnsi="Century Schoolbook" w:cs="Times New Roman"/>
          <w:kern w:val="0"/>
          <w14:ligatures w14:val="none"/>
        </w:rPr>
        <w:t xml:space="preserve"> </w:t>
      </w:r>
      <w:r w:rsidR="0008125F" w:rsidRPr="00962D2D">
        <w:rPr>
          <w:rFonts w:ascii="Century Schoolbook" w:eastAsia="Times New Roman" w:hAnsi="Century Schoolbook" w:cs="Times New Roman"/>
          <w:kern w:val="0"/>
          <w14:ligatures w14:val="none"/>
        </w:rPr>
        <w:t>(b) and FAR 50.102-1, the directors of the defense agencies may exercise and redelega</w:t>
      </w:r>
      <w:r w:rsidR="0008125F" w:rsidRPr="0008125F">
        <w:rPr>
          <w:rFonts w:ascii="Century Schoolbook" w:eastAsia="Times New Roman" w:hAnsi="Century Schoolbook" w:cs="Times New Roman"/>
          <w:color w:val="000000"/>
          <w:kern w:val="0"/>
          <w14:ligatures w14:val="none"/>
        </w:rPr>
        <w:t xml:space="preserve">te the authority contained in the Act and the Executive Order. The agency supplements or agency acquisition guidance </w:t>
      </w:r>
      <w:r w:rsidR="006B46B3">
        <w:rPr>
          <w:rFonts w:ascii="Century Schoolbook" w:eastAsia="Times New Roman" w:hAnsi="Century Schoolbook" w:cs="Times New Roman"/>
          <w:color w:val="000000"/>
          <w:kern w:val="0"/>
          <w14:ligatures w14:val="none"/>
        </w:rPr>
        <w:t>must</w:t>
      </w:r>
      <w:r w:rsidR="0008125F" w:rsidRPr="0008125F">
        <w:rPr>
          <w:rFonts w:ascii="Century Schoolbook" w:eastAsia="Times New Roman" w:hAnsi="Century Schoolbook" w:cs="Times New Roman"/>
          <w:color w:val="000000"/>
          <w:kern w:val="0"/>
          <w14:ligatures w14:val="none"/>
        </w:rPr>
        <w:t xml:space="preserve"> specify the delegations and levels of authority.</w:t>
      </w:r>
    </w:p>
    <w:p w14:paraId="164CC62A"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1ED0F90C" w14:textId="172F0E73"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 xml:space="preserve">(1) </w:t>
      </w:r>
      <w:r w:rsidR="0053335F">
        <w:rPr>
          <w:rFonts w:ascii="Century Schoolbook" w:eastAsia="Times New Roman" w:hAnsi="Century Schoolbook" w:cs="Times New Roman"/>
          <w:color w:val="000000"/>
          <w:kern w:val="0"/>
          <w14:ligatures w14:val="none"/>
        </w:rPr>
        <w:t xml:space="preserve"> </w:t>
      </w:r>
      <w:r w:rsidR="0008125F" w:rsidRPr="0008125F">
        <w:rPr>
          <w:rFonts w:ascii="Century Schoolbook" w:eastAsia="Times New Roman" w:hAnsi="Century Schoolbook" w:cs="Times New Roman"/>
          <w:color w:val="000000"/>
          <w:kern w:val="0"/>
          <w14:ligatures w14:val="none"/>
        </w:rPr>
        <w:t xml:space="preserve">Requests to obligate the Government </w:t>
      </w:r>
      <w:proofErr w:type="gramStart"/>
      <w:r w:rsidR="0008125F" w:rsidRPr="0008125F">
        <w:rPr>
          <w:rFonts w:ascii="Century Schoolbook" w:eastAsia="Times New Roman" w:hAnsi="Century Schoolbook" w:cs="Times New Roman"/>
          <w:color w:val="000000"/>
          <w:kern w:val="0"/>
          <w14:ligatures w14:val="none"/>
        </w:rPr>
        <w:t>in excess of</w:t>
      </w:r>
      <w:proofErr w:type="gramEnd"/>
      <w:r w:rsidR="0008125F" w:rsidRPr="0008125F">
        <w:rPr>
          <w:rFonts w:ascii="Century Schoolbook" w:eastAsia="Times New Roman" w:hAnsi="Century Schoolbook" w:cs="Times New Roman"/>
          <w:color w:val="000000"/>
          <w:kern w:val="0"/>
          <w14:ligatures w14:val="none"/>
        </w:rPr>
        <w:t xml:space="preserve"> $</w:t>
      </w:r>
      <w:r w:rsidR="00787939">
        <w:rPr>
          <w:rFonts w:ascii="Century Schoolbook" w:eastAsia="Times New Roman" w:hAnsi="Century Schoolbook" w:cs="Times New Roman"/>
          <w:color w:val="000000"/>
          <w:kern w:val="0"/>
          <w14:ligatures w14:val="none"/>
        </w:rPr>
        <w:t>90</w:t>
      </w:r>
      <w:r w:rsidR="0008125F" w:rsidRPr="0008125F">
        <w:rPr>
          <w:rFonts w:ascii="Century Schoolbook" w:eastAsia="Times New Roman" w:hAnsi="Century Schoolbook" w:cs="Times New Roman"/>
          <w:color w:val="000000"/>
          <w:kern w:val="0"/>
          <w14:ligatures w14:val="none"/>
        </w:rPr>
        <w:t>,000 must be submitted to the USD(A&amp;S) for approval.</w:t>
      </w:r>
    </w:p>
    <w:p w14:paraId="770132BC"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1EEF788" w14:textId="003770F4"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 xml:space="preserve">(2) </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Requests for indemnification against unusually hazardous or nuclear risks must be submitted to the USD(A&amp;S) for approval before using the indemnification clause at FAR 52.250-1, Indemnification Under Public Law 85-804.</w:t>
      </w:r>
    </w:p>
    <w:p w14:paraId="63946269"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79B02C2" w14:textId="1AFA92CF"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(c)</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i/>
          <w:iCs/>
          <w:color w:val="000000"/>
          <w:kern w:val="0"/>
          <w:bdr w:val="none" w:sz="0" w:space="0" w:color="auto" w:frame="1"/>
          <w14:ligatures w14:val="none"/>
        </w:rPr>
        <w:t>Approvals.</w:t>
      </w:r>
      <w:r>
        <w:rPr>
          <w:rFonts w:ascii="Century Schoolbook" w:eastAsia="Times New Roman" w:hAnsi="Century Schoolbook" w:cs="Times New Roman"/>
          <w:i/>
          <w:iCs/>
          <w:color w:val="000000"/>
          <w:kern w:val="0"/>
          <w:bdr w:val="none" w:sz="0" w:space="0" w:color="auto" w:frame="1"/>
          <w14:ligatures w14:val="none"/>
        </w:rPr>
        <w:t xml:space="preserve">  </w:t>
      </w:r>
      <w:r w:rsidRPr="0008125F">
        <w:rPr>
          <w:rFonts w:ascii="Century Schoolbook" w:eastAsia="Times New Roman" w:hAnsi="Century Schoolbook" w:cs="Times New Roman"/>
          <w:color w:val="000000"/>
          <w:kern w:val="0"/>
          <w14:ligatures w14:val="none"/>
        </w:rPr>
        <w:t>The Secretary of the military department or the agency director must approve any delegations in writing.</w:t>
      </w:r>
    </w:p>
    <w:p w14:paraId="1E119E6B"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0C5AAF5" w14:textId="65CC49B9"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250.102-</w:t>
      </w:r>
      <w:proofErr w:type="gramStart"/>
      <w:r w:rsidRPr="0008125F">
        <w:rPr>
          <w:rFonts w:ascii="Century Schoolbook" w:eastAsia="Times New Roman" w:hAnsi="Century Schoolbook" w:cs="Times New Roman"/>
          <w:b/>
          <w:bCs/>
          <w:color w:val="333333"/>
          <w:kern w:val="0"/>
          <w:bdr w:val="none" w:sz="0" w:space="0" w:color="auto" w:frame="1"/>
          <w14:ligatures w14:val="none"/>
        </w:rPr>
        <w:t>2</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Contract</w:t>
      </w:r>
      <w:proofErr w:type="gramEnd"/>
      <w:r w:rsidRPr="0008125F">
        <w:rPr>
          <w:rFonts w:ascii="Century Schoolbook" w:eastAsia="Times New Roman" w:hAnsi="Century Schoolbook" w:cs="Times New Roman"/>
          <w:b/>
          <w:bCs/>
          <w:color w:val="333333"/>
          <w:kern w:val="0"/>
          <w14:ligatures w14:val="none"/>
        </w:rPr>
        <w:t xml:space="preserve"> adjustment boards.</w:t>
      </w:r>
    </w:p>
    <w:p w14:paraId="1800BCDA"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6A3C7B14" w14:textId="34447799"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The Departments of the Army, Navy, and Air Force each have a contract adjustment board</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The board consists of a Chair and not less than two nor more than six other members, one of whom may be designated the Vice-Chair</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A majority constitutes a quorum for any purpose and the concurring vote of </w:t>
      </w:r>
      <w:proofErr w:type="gramStart"/>
      <w:r w:rsidRPr="0008125F">
        <w:rPr>
          <w:rFonts w:ascii="Century Schoolbook" w:eastAsia="Times New Roman" w:hAnsi="Century Schoolbook" w:cs="Times New Roman"/>
          <w:color w:val="000000"/>
          <w:kern w:val="0"/>
          <w14:ligatures w14:val="none"/>
        </w:rPr>
        <w:t>a majority of</w:t>
      </w:r>
      <w:proofErr w:type="gramEnd"/>
      <w:r w:rsidRPr="0008125F">
        <w:rPr>
          <w:rFonts w:ascii="Century Schoolbook" w:eastAsia="Times New Roman" w:hAnsi="Century Schoolbook" w:cs="Times New Roman"/>
          <w:color w:val="000000"/>
          <w:kern w:val="0"/>
          <w14:ligatures w14:val="none"/>
        </w:rPr>
        <w:t xml:space="preserve"> the total board membership constitutes an action of the board. Alternates may be appointed to act in the absence of any member.</w:t>
      </w:r>
    </w:p>
    <w:p w14:paraId="62324DD0"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2D4A94B2" w14:textId="334BF43C"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roofErr w:type="gramStart"/>
      <w:r w:rsidRPr="0008125F">
        <w:rPr>
          <w:rFonts w:ascii="Century Schoolbook" w:eastAsia="Times New Roman" w:hAnsi="Century Schoolbook" w:cs="Times New Roman"/>
          <w:b/>
          <w:bCs/>
          <w:color w:val="333333"/>
          <w:kern w:val="0"/>
          <w:bdr w:val="none" w:sz="0" w:space="0" w:color="auto" w:frame="1"/>
          <w14:ligatures w14:val="none"/>
        </w:rPr>
        <w:t>250.103</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Contract</w:t>
      </w:r>
      <w:proofErr w:type="gramEnd"/>
      <w:r w:rsidRPr="0008125F">
        <w:rPr>
          <w:rFonts w:ascii="Century Schoolbook" w:eastAsia="Times New Roman" w:hAnsi="Century Schoolbook" w:cs="Times New Roman"/>
          <w:b/>
          <w:bCs/>
          <w:color w:val="333333"/>
          <w:kern w:val="0"/>
          <w14:ligatures w14:val="none"/>
        </w:rPr>
        <w:t xml:space="preserve"> adjustments.</w:t>
      </w:r>
    </w:p>
    <w:p w14:paraId="5CCFA0D3"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21372FC2" w14:textId="00EACFBE"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250.103-</w:t>
      </w:r>
      <w:proofErr w:type="gramStart"/>
      <w:r w:rsidRPr="0008125F">
        <w:rPr>
          <w:rFonts w:ascii="Century Schoolbook" w:eastAsia="Times New Roman" w:hAnsi="Century Schoolbook" w:cs="Times New Roman"/>
          <w:b/>
          <w:bCs/>
          <w:color w:val="333333"/>
          <w:kern w:val="0"/>
          <w:bdr w:val="none" w:sz="0" w:space="0" w:color="auto" w:frame="1"/>
          <w14:ligatures w14:val="none"/>
        </w:rPr>
        <w:t>3</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Contract</w:t>
      </w:r>
      <w:proofErr w:type="gramEnd"/>
      <w:r w:rsidRPr="0008125F">
        <w:rPr>
          <w:rFonts w:ascii="Century Schoolbook" w:eastAsia="Times New Roman" w:hAnsi="Century Schoolbook" w:cs="Times New Roman"/>
          <w:b/>
          <w:bCs/>
          <w:color w:val="333333"/>
          <w:kern w:val="0"/>
          <w14:ligatures w14:val="none"/>
        </w:rPr>
        <w:t xml:space="preserve"> adjustment.</w:t>
      </w:r>
    </w:p>
    <w:p w14:paraId="197B2117"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5D2FD6B4" w14:textId="4CB6680E"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(a)</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 Contractor requests should be filed with the procuring contracting officer (</w:t>
      </w:r>
      <w:proofErr w:type="spellStart"/>
      <w:r w:rsidRPr="0008125F">
        <w:rPr>
          <w:rFonts w:ascii="Century Schoolbook" w:eastAsia="Times New Roman" w:hAnsi="Century Schoolbook" w:cs="Times New Roman"/>
          <w:color w:val="000000"/>
          <w:kern w:val="0"/>
          <w14:ligatures w14:val="none"/>
        </w:rPr>
        <w:t>PCO</w:t>
      </w:r>
      <w:proofErr w:type="spellEnd"/>
      <w:r w:rsidRPr="0008125F">
        <w:rPr>
          <w:rFonts w:ascii="Century Schoolbook" w:eastAsia="Times New Roman" w:hAnsi="Century Schoolbook" w:cs="Times New Roman"/>
          <w:color w:val="000000"/>
          <w:kern w:val="0"/>
          <w14:ligatures w14:val="none"/>
        </w:rPr>
        <w:t>)</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However, if filing with the </w:t>
      </w:r>
      <w:proofErr w:type="spellStart"/>
      <w:r w:rsidRPr="0008125F">
        <w:rPr>
          <w:rFonts w:ascii="Century Schoolbook" w:eastAsia="Times New Roman" w:hAnsi="Century Schoolbook" w:cs="Times New Roman"/>
          <w:color w:val="000000"/>
          <w:kern w:val="0"/>
          <w14:ligatures w14:val="none"/>
        </w:rPr>
        <w:t>PCO</w:t>
      </w:r>
      <w:proofErr w:type="spellEnd"/>
      <w:r w:rsidRPr="0008125F">
        <w:rPr>
          <w:rFonts w:ascii="Century Schoolbook" w:eastAsia="Times New Roman" w:hAnsi="Century Schoolbook" w:cs="Times New Roman"/>
          <w:color w:val="000000"/>
          <w:kern w:val="0"/>
          <w14:ligatures w14:val="none"/>
        </w:rPr>
        <w:t xml:space="preserve"> is impractical, requests may be filed with an authorized representative, an administrative contracting officer, or the Office of General Counsel of the applicable department or agency, for forwarding to the cognizant </w:t>
      </w:r>
      <w:proofErr w:type="spellStart"/>
      <w:r w:rsidRPr="0008125F">
        <w:rPr>
          <w:rFonts w:ascii="Century Schoolbook" w:eastAsia="Times New Roman" w:hAnsi="Century Schoolbook" w:cs="Times New Roman"/>
          <w:color w:val="000000"/>
          <w:kern w:val="0"/>
          <w14:ligatures w14:val="none"/>
        </w:rPr>
        <w:t>PCO</w:t>
      </w:r>
      <w:proofErr w:type="spellEnd"/>
      <w:r w:rsidRPr="0008125F">
        <w:rPr>
          <w:rFonts w:ascii="Century Schoolbook" w:eastAsia="Times New Roman" w:hAnsi="Century Schoolbook" w:cs="Times New Roman"/>
          <w:color w:val="000000"/>
          <w:kern w:val="0"/>
          <w14:ligatures w14:val="none"/>
        </w:rPr>
        <w:t>.</w:t>
      </w:r>
    </w:p>
    <w:p w14:paraId="2A6D1E70"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0F4C9E32" w14:textId="10A4F4C2"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250.103-</w:t>
      </w:r>
      <w:proofErr w:type="gramStart"/>
      <w:r w:rsidRPr="0008125F">
        <w:rPr>
          <w:rFonts w:ascii="Century Schoolbook" w:eastAsia="Times New Roman" w:hAnsi="Century Schoolbook" w:cs="Times New Roman"/>
          <w:b/>
          <w:bCs/>
          <w:color w:val="333333"/>
          <w:kern w:val="0"/>
          <w:bdr w:val="none" w:sz="0" w:space="0" w:color="auto" w:frame="1"/>
          <w14:ligatures w14:val="none"/>
        </w:rPr>
        <w:t>5</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Processing</w:t>
      </w:r>
      <w:proofErr w:type="gramEnd"/>
      <w:r w:rsidRPr="0008125F">
        <w:rPr>
          <w:rFonts w:ascii="Century Schoolbook" w:eastAsia="Times New Roman" w:hAnsi="Century Schoolbook" w:cs="Times New Roman"/>
          <w:b/>
          <w:bCs/>
          <w:color w:val="333333"/>
          <w:kern w:val="0"/>
          <w14:ligatures w14:val="none"/>
        </w:rPr>
        <w:t xml:space="preserve"> cases.</w:t>
      </w:r>
    </w:p>
    <w:p w14:paraId="017D826D"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095D9FBC" w14:textId="0AA953D3"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(1)</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 At the time the request </w:t>
      </w:r>
      <w:proofErr w:type="gramStart"/>
      <w:r w:rsidRPr="0008125F">
        <w:rPr>
          <w:rFonts w:ascii="Century Schoolbook" w:eastAsia="Times New Roman" w:hAnsi="Century Schoolbook" w:cs="Times New Roman"/>
          <w:color w:val="000000"/>
          <w:kern w:val="0"/>
          <w14:ligatures w14:val="none"/>
        </w:rPr>
        <w:t>is filed</w:t>
      </w:r>
      <w:proofErr w:type="gramEnd"/>
      <w:r w:rsidRPr="0008125F">
        <w:rPr>
          <w:rFonts w:ascii="Century Schoolbook" w:eastAsia="Times New Roman" w:hAnsi="Century Schoolbook" w:cs="Times New Roman"/>
          <w:color w:val="000000"/>
          <w:kern w:val="0"/>
          <w14:ligatures w14:val="none"/>
        </w:rPr>
        <w:t xml:space="preserve">, the activity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prepare the record described at </w:t>
      </w:r>
      <w:proofErr w:type="spellStart"/>
      <w:r w:rsidRPr="0008125F">
        <w:rPr>
          <w:rFonts w:ascii="Century Schoolbook" w:eastAsia="Times New Roman" w:hAnsi="Century Schoolbook" w:cs="Times New Roman"/>
          <w:color w:val="000000"/>
          <w:kern w:val="0"/>
          <w14:ligatures w14:val="none"/>
        </w:rPr>
        <w:t>PGI</w:t>
      </w:r>
      <w:proofErr w:type="spellEnd"/>
      <w:r w:rsidR="00F64181">
        <w:rPr>
          <w:rFonts w:ascii="Century Schoolbook" w:eastAsia="Times New Roman" w:hAnsi="Century Schoolbook" w:cs="Times New Roman"/>
          <w:color w:val="000000"/>
          <w:kern w:val="0"/>
          <w14:ligatures w14:val="none"/>
        </w:rPr>
        <w:t xml:space="preserve"> </w:t>
      </w:r>
      <w:r w:rsidRPr="00F64181">
        <w:rPr>
          <w:rFonts w:ascii="Century Schoolbook" w:eastAsia="Times New Roman" w:hAnsi="Century Schoolbook" w:cs="Times New Roman"/>
          <w:kern w:val="0"/>
          <w:bdr w:val="none" w:sz="0" w:space="0" w:color="auto" w:frame="1"/>
          <w14:ligatures w14:val="none"/>
        </w:rPr>
        <w:t>250.101-3</w:t>
      </w:r>
      <w:r w:rsidR="00F64181" w:rsidRPr="00F64181">
        <w:rPr>
          <w:rFonts w:ascii="Century Schoolbook" w:hAnsi="Century Schoolbook"/>
        </w:rPr>
        <w:t>70</w:t>
      </w:r>
      <w:r w:rsidR="00962D2D">
        <w:rPr>
          <w:rFonts w:ascii="Century Schoolbook" w:hAnsi="Century Schoolbook"/>
        </w:rPr>
        <w:t xml:space="preserve"> </w:t>
      </w:r>
      <w:r w:rsidRPr="0008125F">
        <w:rPr>
          <w:rFonts w:ascii="Century Schoolbook" w:eastAsia="Times New Roman" w:hAnsi="Century Schoolbook" w:cs="Times New Roman"/>
          <w:color w:val="000000"/>
          <w:kern w:val="0"/>
          <w14:ligatures w14:val="none"/>
        </w:rPr>
        <w:t>(1)(i) and forward it to the appropriate official within 30 days after the close of the month in which the record is prepared.</w:t>
      </w:r>
    </w:p>
    <w:p w14:paraId="72824243"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7C5B248" w14:textId="2DCCC05A" w:rsidR="0008125F" w:rsidRPr="00962D2D"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kern w:val="0"/>
          <w14:ligatures w14:val="none"/>
        </w:rPr>
      </w:pPr>
      <w:r w:rsidRPr="0008125F">
        <w:rPr>
          <w:rFonts w:ascii="Century Schoolbook" w:eastAsia="Times New Roman" w:hAnsi="Century Schoolbook" w:cs="Times New Roman"/>
          <w:color w:val="000000"/>
          <w:kern w:val="0"/>
          <w14:ligatures w14:val="none"/>
        </w:rPr>
        <w:t xml:space="preserve">(2) </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The officer or official responsible for the case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forward to the contract adjustment board, through departmental channels, the documentation described at </w:t>
      </w:r>
      <w:proofErr w:type="spellStart"/>
      <w:r w:rsidRPr="0008125F">
        <w:rPr>
          <w:rFonts w:ascii="Century Schoolbook" w:eastAsia="Times New Roman" w:hAnsi="Century Schoolbook" w:cs="Times New Roman"/>
          <w:color w:val="000000"/>
          <w:kern w:val="0"/>
          <w14:ligatures w14:val="none"/>
        </w:rPr>
        <w:t>PGI</w:t>
      </w:r>
      <w:proofErr w:type="spellEnd"/>
      <w:r w:rsidR="00F64181">
        <w:rPr>
          <w:rFonts w:ascii="Century Schoolbook" w:eastAsia="Times New Roman" w:hAnsi="Century Schoolbook" w:cs="Times New Roman"/>
          <w:color w:val="000000"/>
          <w:kern w:val="0"/>
          <w14:ligatures w14:val="none"/>
        </w:rPr>
        <w:t xml:space="preserve"> </w:t>
      </w:r>
      <w:hyperlink r:id="rId7" w:anchor="DFARS_PGI_250.103-5" w:tooltip="250.103-5" w:history="1">
        <w:r w:rsidRPr="00962D2D">
          <w:rPr>
            <w:rFonts w:ascii="Century Schoolbook" w:eastAsia="Times New Roman" w:hAnsi="Century Schoolbook" w:cs="Times New Roman"/>
            <w:kern w:val="0"/>
            <w:bdr w:val="none" w:sz="0" w:space="0" w:color="auto" w:frame="1"/>
            <w14:ligatures w14:val="none"/>
          </w:rPr>
          <w:t>250.103-5</w:t>
        </w:r>
      </w:hyperlink>
      <w:r w:rsidRPr="00962D2D">
        <w:rPr>
          <w:rFonts w:ascii="Century Schoolbook" w:eastAsia="Times New Roman" w:hAnsi="Century Schoolbook" w:cs="Times New Roman"/>
          <w:kern w:val="0"/>
          <w14:ligatures w14:val="none"/>
        </w:rPr>
        <w:t>.</w:t>
      </w:r>
    </w:p>
    <w:p w14:paraId="2D7405B8"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26555CD5" w14:textId="6C5C70BC"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 xml:space="preserve">(3) </w:t>
      </w:r>
      <w:r w:rsidR="005333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Contract adjustment boards will render decisions as expeditiously as practicable</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The Chair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sign a memorandum of decision disposing of the case</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The decision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be dated and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contain the information required by FAR 50.103-6</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 xml:space="preserve">The memorandum of decision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not contain any information classified “Confidential” or higher</w:t>
      </w:r>
      <w:r w:rsidR="00E02B33" w:rsidRPr="0008125F">
        <w:rPr>
          <w:rFonts w:ascii="Century Schoolbook" w:eastAsia="Times New Roman" w:hAnsi="Century Schoolbook" w:cs="Times New Roman"/>
          <w:color w:val="000000"/>
          <w:kern w:val="0"/>
          <w14:ligatures w14:val="none"/>
        </w:rPr>
        <w:t xml:space="preserve">.  </w:t>
      </w:r>
      <w:r w:rsidRPr="0008125F">
        <w:rPr>
          <w:rFonts w:ascii="Century Schoolbook" w:eastAsia="Times New Roman" w:hAnsi="Century Schoolbook" w:cs="Times New Roman"/>
          <w:color w:val="000000"/>
          <w:kern w:val="0"/>
          <w14:ligatures w14:val="none"/>
        </w:rPr>
        <w:t>The board's decision will be sent to the appropriate official for implementation.</w:t>
      </w:r>
    </w:p>
    <w:p w14:paraId="075DF995"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26C3E8C" w14:textId="349AF620" w:rsidR="00874A43" w:rsidRP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250.103-</w:t>
      </w:r>
      <w:proofErr w:type="gramStart"/>
      <w:r w:rsidRPr="0008125F">
        <w:rPr>
          <w:rFonts w:ascii="Century Schoolbook" w:eastAsia="Times New Roman" w:hAnsi="Century Schoolbook" w:cs="Times New Roman"/>
          <w:b/>
          <w:bCs/>
          <w:color w:val="333333"/>
          <w:kern w:val="0"/>
          <w:bdr w:val="none" w:sz="0" w:space="0" w:color="auto" w:frame="1"/>
          <w14:ligatures w14:val="none"/>
        </w:rPr>
        <w:t>6</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Disposition</w:t>
      </w:r>
      <w:proofErr w:type="gramEnd"/>
      <w:r w:rsidRPr="0008125F">
        <w:rPr>
          <w:rFonts w:ascii="Century Schoolbook" w:eastAsia="Times New Roman" w:hAnsi="Century Schoolbook" w:cs="Times New Roman"/>
          <w:b/>
          <w:bCs/>
          <w:color w:val="333333"/>
          <w:kern w:val="0"/>
          <w14:ligatures w14:val="none"/>
        </w:rPr>
        <w:t>.</w:t>
      </w:r>
    </w:p>
    <w:p w14:paraId="601AF370" w14:textId="3042049E"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 xml:space="preserve">For requests denied or approved below the Secretarial level, follow the disposition procedures at </w:t>
      </w:r>
      <w:proofErr w:type="spellStart"/>
      <w:r w:rsidRPr="00962D2D">
        <w:rPr>
          <w:rFonts w:ascii="Century Schoolbook" w:eastAsia="Times New Roman" w:hAnsi="Century Schoolbook" w:cs="Times New Roman"/>
          <w:kern w:val="0"/>
          <w14:ligatures w14:val="none"/>
        </w:rPr>
        <w:t>PGI</w:t>
      </w:r>
      <w:proofErr w:type="spellEnd"/>
      <w:r w:rsidR="00F64181" w:rsidRPr="00962D2D">
        <w:rPr>
          <w:rFonts w:ascii="Century Schoolbook" w:eastAsia="Times New Roman" w:hAnsi="Century Schoolbook" w:cs="Times New Roman"/>
          <w:kern w:val="0"/>
          <w14:ligatures w14:val="none"/>
        </w:rPr>
        <w:t xml:space="preserve"> </w:t>
      </w:r>
      <w:hyperlink r:id="rId8" w:anchor="DFARS_PGI_250.103-6" w:tooltip="250.103-6" w:history="1">
        <w:r w:rsidRPr="00962D2D">
          <w:rPr>
            <w:rFonts w:ascii="Century Schoolbook" w:eastAsia="Times New Roman" w:hAnsi="Century Schoolbook" w:cs="Times New Roman"/>
            <w:kern w:val="0"/>
            <w:bdr w:val="none" w:sz="0" w:space="0" w:color="auto" w:frame="1"/>
            <w14:ligatures w14:val="none"/>
          </w:rPr>
          <w:t>250.103-6</w:t>
        </w:r>
      </w:hyperlink>
      <w:r w:rsidRPr="0008125F">
        <w:rPr>
          <w:rFonts w:ascii="Century Schoolbook" w:eastAsia="Times New Roman" w:hAnsi="Century Schoolbook" w:cs="Times New Roman"/>
          <w:color w:val="000000"/>
          <w:kern w:val="0"/>
          <w14:ligatures w14:val="none"/>
        </w:rPr>
        <w:t>.</w:t>
      </w:r>
    </w:p>
    <w:p w14:paraId="627F54F7"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04FA01BB" w14:textId="42746E5A"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roofErr w:type="gramStart"/>
      <w:r w:rsidRPr="0008125F">
        <w:rPr>
          <w:rFonts w:ascii="Century Schoolbook" w:eastAsia="Times New Roman" w:hAnsi="Century Schoolbook" w:cs="Times New Roman"/>
          <w:b/>
          <w:bCs/>
          <w:color w:val="333333"/>
          <w:kern w:val="0"/>
          <w:bdr w:val="none" w:sz="0" w:space="0" w:color="auto" w:frame="1"/>
          <w14:ligatures w14:val="none"/>
        </w:rPr>
        <w:lastRenderedPageBreak/>
        <w:t>250.104</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Residual</w:t>
      </w:r>
      <w:proofErr w:type="gramEnd"/>
      <w:r w:rsidRPr="0008125F">
        <w:rPr>
          <w:rFonts w:ascii="Century Schoolbook" w:eastAsia="Times New Roman" w:hAnsi="Century Schoolbook" w:cs="Times New Roman"/>
          <w:b/>
          <w:bCs/>
          <w:color w:val="333333"/>
          <w:kern w:val="0"/>
          <w14:ligatures w14:val="none"/>
        </w:rPr>
        <w:t xml:space="preserve"> powers.</w:t>
      </w:r>
    </w:p>
    <w:p w14:paraId="2332604F"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062127F2" w14:textId="3A27D740"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250.104-</w:t>
      </w:r>
      <w:proofErr w:type="gramStart"/>
      <w:r w:rsidRPr="0008125F">
        <w:rPr>
          <w:rFonts w:ascii="Century Schoolbook" w:eastAsia="Times New Roman" w:hAnsi="Century Schoolbook" w:cs="Times New Roman"/>
          <w:b/>
          <w:bCs/>
          <w:color w:val="333333"/>
          <w:kern w:val="0"/>
          <w:bdr w:val="none" w:sz="0" w:space="0" w:color="auto" w:frame="1"/>
          <w14:ligatures w14:val="none"/>
        </w:rPr>
        <w:t>3</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Special</w:t>
      </w:r>
      <w:proofErr w:type="gramEnd"/>
      <w:r w:rsidRPr="0008125F">
        <w:rPr>
          <w:rFonts w:ascii="Century Schoolbook" w:eastAsia="Times New Roman" w:hAnsi="Century Schoolbook" w:cs="Times New Roman"/>
          <w:b/>
          <w:bCs/>
          <w:color w:val="333333"/>
          <w:kern w:val="0"/>
          <w14:ligatures w14:val="none"/>
        </w:rPr>
        <w:t xml:space="preserve"> procedures for unusually hazardous or nuclear risks.</w:t>
      </w:r>
    </w:p>
    <w:p w14:paraId="55C867B8"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41062D8E" w14:textId="4BB39870"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4"/>
        <w:rPr>
          <w:rFonts w:ascii="Century Schoolbook" w:eastAsia="Times New Roman" w:hAnsi="Century Schoolbook" w:cs="Times New Roman"/>
          <w:b/>
          <w:bCs/>
          <w:color w:val="333333"/>
          <w:kern w:val="0"/>
          <w14:ligatures w14:val="none"/>
        </w:rPr>
      </w:pPr>
      <w:r w:rsidRPr="0008125F">
        <w:rPr>
          <w:rFonts w:ascii="Century Schoolbook" w:eastAsia="Times New Roman" w:hAnsi="Century Schoolbook" w:cs="Times New Roman"/>
          <w:b/>
          <w:bCs/>
          <w:color w:val="333333"/>
          <w:kern w:val="0"/>
          <w:bdr w:val="none" w:sz="0" w:space="0" w:color="auto" w:frame="1"/>
          <w14:ligatures w14:val="none"/>
        </w:rPr>
        <w:t>250.104-</w:t>
      </w:r>
      <w:proofErr w:type="gramStart"/>
      <w:r w:rsidRPr="0008125F">
        <w:rPr>
          <w:rFonts w:ascii="Century Schoolbook" w:eastAsia="Times New Roman" w:hAnsi="Century Schoolbook" w:cs="Times New Roman"/>
          <w:b/>
          <w:bCs/>
          <w:color w:val="333333"/>
          <w:kern w:val="0"/>
          <w:bdr w:val="none" w:sz="0" w:space="0" w:color="auto" w:frame="1"/>
          <w14:ligatures w14:val="none"/>
        </w:rPr>
        <w:t>370</w:t>
      </w:r>
      <w:r w:rsidR="0053335F">
        <w:rPr>
          <w:rFonts w:ascii="Century Schoolbook" w:eastAsia="Times New Roman" w:hAnsi="Century Schoolbook" w:cs="Times New Roman"/>
          <w:b/>
          <w:bCs/>
          <w:color w:val="333333"/>
          <w:kern w:val="0"/>
          <w14:ligatures w14:val="none"/>
        </w:rPr>
        <w:t xml:space="preserve">  </w:t>
      </w:r>
      <w:r w:rsidRPr="0008125F">
        <w:rPr>
          <w:rFonts w:ascii="Century Schoolbook" w:eastAsia="Times New Roman" w:hAnsi="Century Schoolbook" w:cs="Times New Roman"/>
          <w:b/>
          <w:bCs/>
          <w:color w:val="333333"/>
          <w:kern w:val="0"/>
          <w14:ligatures w14:val="none"/>
        </w:rPr>
        <w:t>Indemnification</w:t>
      </w:r>
      <w:proofErr w:type="gramEnd"/>
      <w:r w:rsidRPr="0008125F">
        <w:rPr>
          <w:rFonts w:ascii="Century Schoolbook" w:eastAsia="Times New Roman" w:hAnsi="Century Schoolbook" w:cs="Times New Roman"/>
          <w:b/>
          <w:bCs/>
          <w:color w:val="333333"/>
          <w:kern w:val="0"/>
          <w14:ligatures w14:val="none"/>
        </w:rPr>
        <w:t xml:space="preserve"> under contracts involving both research and development and other work.</w:t>
      </w:r>
    </w:p>
    <w:p w14:paraId="1042607E"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outlineLvl w:val="4"/>
        <w:rPr>
          <w:rFonts w:ascii="Century Schoolbook" w:eastAsia="Times New Roman" w:hAnsi="Century Schoolbook" w:cs="Times New Roman"/>
          <w:b/>
          <w:bCs/>
          <w:color w:val="333333"/>
          <w:kern w:val="0"/>
          <w14:ligatures w14:val="none"/>
        </w:rPr>
      </w:pPr>
    </w:p>
    <w:p w14:paraId="250E74BB" w14:textId="5C8AE05A" w:rsid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 xml:space="preserve">When indemnification is to be provided on contracts requiring both research and development work and other work, the contracting officer </w:t>
      </w:r>
      <w:r w:rsidR="006B46B3">
        <w:rPr>
          <w:rFonts w:ascii="Century Schoolbook" w:eastAsia="Times New Roman" w:hAnsi="Century Schoolbook" w:cs="Times New Roman"/>
          <w:color w:val="000000"/>
          <w:kern w:val="0"/>
          <w14:ligatures w14:val="none"/>
        </w:rPr>
        <w:t>must</w:t>
      </w:r>
      <w:r w:rsidRPr="0008125F">
        <w:rPr>
          <w:rFonts w:ascii="Century Schoolbook" w:eastAsia="Times New Roman" w:hAnsi="Century Schoolbook" w:cs="Times New Roman"/>
          <w:color w:val="000000"/>
          <w:kern w:val="0"/>
          <w14:ligatures w14:val="none"/>
        </w:rPr>
        <w:t xml:space="preserve"> insert an appropriate clause using the authority of both 10 U.S.C. 3861 and Pub. L. 85-804.</w:t>
      </w:r>
    </w:p>
    <w:p w14:paraId="3959A8AD"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36A10319" w14:textId="7C8A5B21" w:rsidR="0008125F" w:rsidRDefault="0039108A" w:rsidP="00A57FF5">
      <w:pPr>
        <w:shd w:val="clear" w:color="auto" w:fill="FFFFFF"/>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08125F" w:rsidRPr="0008125F">
        <w:rPr>
          <w:rFonts w:ascii="Century Schoolbook" w:eastAsia="Times New Roman" w:hAnsi="Century Schoolbook" w:cs="Times New Roman"/>
          <w:color w:val="000000"/>
          <w:kern w:val="0"/>
          <w14:ligatures w14:val="none"/>
        </w:rPr>
        <w:t>(a) The use of Pub. L. 85-804 is limited to work which cannot be indemnified under 10 U.S.C. 3861 and is subject to compliance with FAR 50.104.</w:t>
      </w:r>
    </w:p>
    <w:p w14:paraId="02675CC9" w14:textId="77777777" w:rsidR="00874A43" w:rsidRPr="0008125F" w:rsidRDefault="00874A43"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A00B5C4" w14:textId="5CCA3612" w:rsidR="0008125F" w:rsidRPr="0008125F" w:rsidRDefault="0008125F" w:rsidP="00A57FF5">
      <w:pPr>
        <w:shd w:val="clear" w:color="auto" w:fill="FFFFFF"/>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r w:rsidRPr="0008125F">
        <w:rPr>
          <w:rFonts w:ascii="Century Schoolbook" w:eastAsia="Times New Roman" w:hAnsi="Century Schoolbook" w:cs="Times New Roman"/>
          <w:color w:val="000000"/>
          <w:kern w:val="0"/>
          <w14:ligatures w14:val="none"/>
        </w:rPr>
        <w:t>(b) Indemnification under 10 U.S.C. 3861 is covered by</w:t>
      </w:r>
      <w:r w:rsidR="00962D2D">
        <w:rPr>
          <w:rFonts w:ascii="Century Schoolbook" w:eastAsia="Times New Roman" w:hAnsi="Century Schoolbook" w:cs="Times New Roman"/>
          <w:color w:val="000000"/>
          <w:kern w:val="0"/>
          <w14:ligatures w14:val="none"/>
        </w:rPr>
        <w:t xml:space="preserve"> </w:t>
      </w:r>
      <w:hyperlink r:id="rId9" w:anchor="DFARS_235.070" w:tooltip="235.070" w:history="1">
        <w:r w:rsidRPr="00962D2D">
          <w:rPr>
            <w:rFonts w:ascii="Century Schoolbook" w:eastAsia="Times New Roman" w:hAnsi="Century Schoolbook" w:cs="Times New Roman"/>
            <w:kern w:val="0"/>
            <w:bdr w:val="none" w:sz="0" w:space="0" w:color="auto" w:frame="1"/>
            <w14:ligatures w14:val="none"/>
          </w:rPr>
          <w:t>235.070</w:t>
        </w:r>
      </w:hyperlink>
      <w:r w:rsidRPr="00962D2D">
        <w:rPr>
          <w:rFonts w:ascii="Century Schoolbook" w:eastAsia="Times New Roman" w:hAnsi="Century Schoolbook" w:cs="Times New Roman"/>
          <w:kern w:val="0"/>
          <w14:ligatures w14:val="none"/>
        </w:rPr>
        <w:t>.</w:t>
      </w:r>
    </w:p>
    <w:p w14:paraId="00BB188C" w14:textId="77777777" w:rsidR="00CE3334" w:rsidRPr="0008125F" w:rsidRDefault="00CE3334" w:rsidP="00A57FF5">
      <w:pPr>
        <w:tabs>
          <w:tab w:val="left" w:pos="360"/>
          <w:tab w:val="left" w:pos="806"/>
          <w:tab w:val="left" w:pos="1210"/>
          <w:tab w:val="left" w:pos="1656"/>
          <w:tab w:val="left" w:pos="2131"/>
          <w:tab w:val="left" w:pos="2520"/>
        </w:tabs>
        <w:spacing w:after="0" w:line="240" w:lineRule="exact"/>
        <w:rPr>
          <w:rFonts w:ascii="Century Schoolbook" w:hAnsi="Century Schoolbook"/>
        </w:rPr>
      </w:pPr>
    </w:p>
    <w:sectPr w:rsidR="00CE3334" w:rsidRPr="0008125F" w:rsidSect="00F6418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B3EA" w14:textId="77777777" w:rsidR="00C70247" w:rsidRDefault="00C70247" w:rsidP="0008125F">
      <w:pPr>
        <w:spacing w:after="0" w:line="240" w:lineRule="auto"/>
      </w:pPr>
      <w:r>
        <w:separator/>
      </w:r>
    </w:p>
  </w:endnote>
  <w:endnote w:type="continuationSeparator" w:id="0">
    <w:p w14:paraId="69FFE3B1" w14:textId="77777777" w:rsidR="00C70247" w:rsidRDefault="00C70247" w:rsidP="0008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CA89" w14:textId="77777777" w:rsidR="00FC62B1" w:rsidRPr="00F64181" w:rsidRDefault="00FC62B1" w:rsidP="00FC62B1">
    <w:pPr>
      <w:pStyle w:val="Footer"/>
      <w:jc w:val="center"/>
      <w:rPr>
        <w:rFonts w:ascii="Century Schoolbook" w:hAnsi="Century Schoolbook"/>
        <w:sz w:val="20"/>
        <w:szCs w:val="20"/>
      </w:rPr>
    </w:pPr>
    <w:r w:rsidRPr="00F64181">
      <w:rPr>
        <w:rFonts w:ascii="Century Schoolbook" w:hAnsi="Century Schoolbook"/>
        <w:sz w:val="20"/>
        <w:szCs w:val="20"/>
      </w:rPr>
      <w:t xml:space="preserve">Page </w:t>
    </w:r>
    <w:r w:rsidRPr="00F64181">
      <w:rPr>
        <w:rFonts w:ascii="Century Schoolbook" w:hAnsi="Century Schoolbook"/>
        <w:sz w:val="20"/>
        <w:szCs w:val="20"/>
      </w:rPr>
      <w:fldChar w:fldCharType="begin"/>
    </w:r>
    <w:r w:rsidRPr="00F64181">
      <w:rPr>
        <w:rFonts w:ascii="Century Schoolbook" w:hAnsi="Century Schoolbook"/>
        <w:sz w:val="20"/>
        <w:szCs w:val="20"/>
      </w:rPr>
      <w:instrText xml:space="preserve"> PAGE </w:instrText>
    </w:r>
    <w:r w:rsidRPr="00F64181">
      <w:rPr>
        <w:rFonts w:ascii="Century Schoolbook" w:hAnsi="Century Schoolbook"/>
        <w:sz w:val="20"/>
        <w:szCs w:val="20"/>
      </w:rPr>
      <w:fldChar w:fldCharType="separate"/>
    </w:r>
    <w:r w:rsidRPr="00F64181">
      <w:rPr>
        <w:rFonts w:ascii="Century Schoolbook" w:hAnsi="Century Schoolbook"/>
        <w:sz w:val="20"/>
        <w:szCs w:val="20"/>
      </w:rPr>
      <w:t>1</w:t>
    </w:r>
    <w:r w:rsidRPr="00F64181">
      <w:rPr>
        <w:rFonts w:ascii="Century Schoolbook" w:hAnsi="Century Schoolbook"/>
        <w:sz w:val="20"/>
        <w:szCs w:val="20"/>
      </w:rPr>
      <w:fldChar w:fldCharType="end"/>
    </w:r>
    <w:r w:rsidRPr="00F64181">
      <w:rPr>
        <w:rFonts w:ascii="Century Schoolbook" w:hAnsi="Century Schoolbook"/>
        <w:sz w:val="20"/>
        <w:szCs w:val="20"/>
      </w:rPr>
      <w:t xml:space="preserve"> of </w:t>
    </w:r>
    <w:r w:rsidRPr="00F64181">
      <w:rPr>
        <w:rFonts w:ascii="Century Schoolbook" w:hAnsi="Century Schoolbook"/>
        <w:sz w:val="20"/>
        <w:szCs w:val="20"/>
      </w:rPr>
      <w:fldChar w:fldCharType="begin"/>
    </w:r>
    <w:r w:rsidRPr="00F64181">
      <w:rPr>
        <w:rFonts w:ascii="Century Schoolbook" w:hAnsi="Century Schoolbook"/>
        <w:sz w:val="20"/>
        <w:szCs w:val="20"/>
      </w:rPr>
      <w:instrText xml:space="preserve"> NUMPAGES  </w:instrText>
    </w:r>
    <w:r w:rsidRPr="00F64181">
      <w:rPr>
        <w:rFonts w:ascii="Century Schoolbook" w:hAnsi="Century Schoolbook"/>
        <w:sz w:val="20"/>
        <w:szCs w:val="20"/>
      </w:rPr>
      <w:fldChar w:fldCharType="separate"/>
    </w:r>
    <w:r w:rsidRPr="00F64181">
      <w:rPr>
        <w:rFonts w:ascii="Century Schoolbook" w:hAnsi="Century Schoolbook"/>
        <w:sz w:val="20"/>
        <w:szCs w:val="20"/>
      </w:rPr>
      <w:t>3</w:t>
    </w:r>
    <w:r w:rsidRPr="00F64181">
      <w:rPr>
        <w:rFonts w:ascii="Century Schoolbook" w:hAnsi="Century Schoolbook"/>
        <w:sz w:val="20"/>
        <w:szCs w:val="20"/>
      </w:rPr>
      <w:fldChar w:fldCharType="end"/>
    </w:r>
  </w:p>
  <w:p w14:paraId="2A56EB96" w14:textId="77777777" w:rsidR="00FC62B1" w:rsidRPr="00FC62B1" w:rsidRDefault="00FC62B1" w:rsidP="0008125F">
    <w:pPr>
      <w:pStyle w:val="Footer"/>
      <w:rPr>
        <w:rFonts w:ascii="Century Schoolbook" w:hAnsi="Century Schoolbook"/>
        <w:sz w:val="20"/>
        <w:szCs w:val="20"/>
      </w:rPr>
    </w:pPr>
  </w:p>
  <w:p w14:paraId="2CB524F2" w14:textId="77777777" w:rsidR="0008125F" w:rsidRDefault="00081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860A" w14:textId="77777777" w:rsidR="00C70247" w:rsidRDefault="00C70247" w:rsidP="0008125F">
      <w:pPr>
        <w:spacing w:after="0" w:line="240" w:lineRule="auto"/>
      </w:pPr>
      <w:r>
        <w:separator/>
      </w:r>
    </w:p>
  </w:footnote>
  <w:footnote w:type="continuationSeparator" w:id="0">
    <w:p w14:paraId="6A1CBF02" w14:textId="77777777" w:rsidR="00C70247" w:rsidRDefault="00C70247" w:rsidP="00081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0F0D" w14:textId="77777777" w:rsidR="00DF4109" w:rsidRPr="00DF4109" w:rsidRDefault="00DF4109" w:rsidP="00DF4109">
    <w:pPr>
      <w:tabs>
        <w:tab w:val="left" w:pos="1000"/>
        <w:tab w:val="center" w:pos="4320"/>
        <w:tab w:val="right" w:pos="8640"/>
      </w:tabs>
      <w:spacing w:after="0" w:line="240" w:lineRule="exact"/>
      <w:ind w:left="1000" w:hanging="1000"/>
      <w:jc w:val="right"/>
      <w:rPr>
        <w:rFonts w:ascii="Century Schoolbook" w:eastAsia="Times New Roman" w:hAnsi="Century Schoolbook" w:cs="Arial"/>
        <w:bCs/>
        <w:kern w:val="0"/>
        <w:szCs w:val="20"/>
        <w14:ligatures w14:val="none"/>
      </w:rPr>
    </w:pPr>
    <w:r w:rsidRPr="00DF4109">
      <w:rPr>
        <w:rFonts w:ascii="Century Schoolbook" w:eastAsia="Times New Roman" w:hAnsi="Century Schoolbook" w:cs="Arial"/>
        <w:bCs/>
        <w:kern w:val="0"/>
        <w:szCs w:val="20"/>
        <w14:ligatures w14:val="none"/>
      </w:rPr>
      <w:t>Attachment A1</w:t>
    </w:r>
  </w:p>
  <w:p w14:paraId="1A513706" w14:textId="3BA0C54D" w:rsidR="00DF4109" w:rsidRPr="00DF4109" w:rsidRDefault="00DF4109" w:rsidP="00DF4109">
    <w:pPr>
      <w:tabs>
        <w:tab w:val="left" w:pos="1000"/>
        <w:tab w:val="center" w:pos="4320"/>
        <w:tab w:val="right" w:pos="8640"/>
      </w:tabs>
      <w:spacing w:after="0" w:line="240" w:lineRule="exact"/>
      <w:ind w:left="1000" w:hanging="1000"/>
      <w:jc w:val="right"/>
      <w:rPr>
        <w:rFonts w:ascii="Century Schoolbook" w:eastAsia="Times New Roman" w:hAnsi="Century Schoolbook" w:cs="Arial"/>
        <w:bCs/>
        <w:kern w:val="0"/>
        <w:szCs w:val="20"/>
        <w14:ligatures w14:val="none"/>
      </w:rPr>
    </w:pPr>
    <w:r w:rsidRPr="00DF4109">
      <w:rPr>
        <w:rFonts w:ascii="Century Schoolbook" w:eastAsia="Times New Roman" w:hAnsi="Century Schoolbook" w:cs="Arial"/>
        <w:bCs/>
        <w:kern w:val="0"/>
        <w:szCs w:val="20"/>
        <w14:ligatures w14:val="none"/>
      </w:rPr>
      <w:t>DARS Tracking Number: 2026-O</w:t>
    </w:r>
    <w:r w:rsidR="00F64181">
      <w:rPr>
        <w:rFonts w:ascii="Century Schoolbook" w:eastAsia="Times New Roman" w:hAnsi="Century Schoolbook" w:cs="Arial"/>
        <w:bCs/>
        <w:kern w:val="0"/>
        <w:szCs w:val="20"/>
        <w14:ligatures w14:val="none"/>
      </w:rPr>
      <w:t>0030</w:t>
    </w:r>
  </w:p>
  <w:p w14:paraId="38B8AEBB" w14:textId="6DCE631E" w:rsidR="00DF4109" w:rsidRPr="00DF4109" w:rsidRDefault="00DF4109" w:rsidP="00DF4109">
    <w:pPr>
      <w:tabs>
        <w:tab w:val="left" w:pos="1000"/>
        <w:tab w:val="center" w:pos="4320"/>
        <w:tab w:val="right" w:pos="8640"/>
      </w:tabs>
      <w:spacing w:after="0" w:line="240" w:lineRule="exact"/>
      <w:ind w:left="1000" w:hanging="1000"/>
      <w:jc w:val="right"/>
      <w:rPr>
        <w:rFonts w:ascii="Century Schoolbook" w:eastAsia="Times New Roman" w:hAnsi="Century Schoolbook" w:cs="Arial"/>
        <w:bCs/>
        <w:kern w:val="0"/>
        <w:szCs w:val="20"/>
        <w14:ligatures w14:val="none"/>
      </w:rPr>
    </w:pPr>
    <w:r w:rsidRPr="00DF4109">
      <w:rPr>
        <w:rFonts w:ascii="Century Schoolbook" w:eastAsia="Times New Roman" w:hAnsi="Century Schoolbook" w:cs="Arial"/>
        <w:bCs/>
        <w:kern w:val="0"/>
        <w:szCs w:val="20"/>
        <w14:ligatures w14:val="none"/>
      </w:rPr>
      <w:t xml:space="preserve">Revolutionary Federal Acquisition Regulation (FAR) Overhaul Part </w:t>
    </w:r>
    <w:r>
      <w:rPr>
        <w:rFonts w:ascii="Century Schoolbook" w:eastAsia="Times New Roman" w:hAnsi="Century Schoolbook" w:cs="Arial"/>
        <w:bCs/>
        <w:kern w:val="0"/>
        <w:szCs w:val="20"/>
        <w14:ligatures w14:val="none"/>
      </w:rPr>
      <w:t>50</w:t>
    </w:r>
  </w:p>
  <w:p w14:paraId="201415B3" w14:textId="49D4D1FF" w:rsidR="00DF4109" w:rsidRPr="00DF4109" w:rsidRDefault="00DF4109" w:rsidP="00DF4109">
    <w:pPr>
      <w:tabs>
        <w:tab w:val="left" w:pos="1000"/>
        <w:tab w:val="center" w:pos="4320"/>
        <w:tab w:val="right" w:pos="9260"/>
      </w:tabs>
      <w:spacing w:after="0" w:line="240" w:lineRule="exact"/>
      <w:ind w:left="1000" w:hanging="1000"/>
      <w:jc w:val="right"/>
      <w:rPr>
        <w:rFonts w:ascii="Century Schoolbook" w:eastAsia="Times New Roman" w:hAnsi="Century Schoolbook" w:cs="Times New Roman"/>
        <w:bCs/>
        <w:kern w:val="0"/>
        <w:sz w:val="20"/>
        <w:szCs w:val="20"/>
        <w14:ligatures w14:val="none"/>
      </w:rPr>
    </w:pPr>
    <w:r w:rsidRPr="00DF4109">
      <w:rPr>
        <w:rFonts w:ascii="Century Schoolbook" w:eastAsia="Times New Roman" w:hAnsi="Century Schoolbook" w:cs="Arial"/>
        <w:bCs/>
        <w:kern w:val="0"/>
        <w:szCs w:val="20"/>
        <w14:ligatures w14:val="none"/>
      </w:rPr>
      <w:t>Defense FAR Supplement (DFARS) Part 2</w:t>
    </w:r>
    <w:r>
      <w:rPr>
        <w:rFonts w:ascii="Century Schoolbook" w:eastAsia="Times New Roman" w:hAnsi="Century Schoolbook" w:cs="Arial"/>
        <w:bCs/>
        <w:kern w:val="0"/>
        <w:szCs w:val="20"/>
        <w14:ligatures w14:val="none"/>
      </w:rPr>
      <w:t>50</w:t>
    </w:r>
  </w:p>
  <w:p w14:paraId="2AF3F730" w14:textId="02C0D604" w:rsidR="00DF4109" w:rsidRDefault="00DF41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5F"/>
    <w:rsid w:val="0008125F"/>
    <w:rsid w:val="001C25D4"/>
    <w:rsid w:val="001F2802"/>
    <w:rsid w:val="001F3851"/>
    <w:rsid w:val="00334170"/>
    <w:rsid w:val="00352EF1"/>
    <w:rsid w:val="0039108A"/>
    <w:rsid w:val="003B2E7D"/>
    <w:rsid w:val="005252E2"/>
    <w:rsid w:val="0053335F"/>
    <w:rsid w:val="00566641"/>
    <w:rsid w:val="005C7320"/>
    <w:rsid w:val="006500F1"/>
    <w:rsid w:val="006B46B3"/>
    <w:rsid w:val="00742D4A"/>
    <w:rsid w:val="00787939"/>
    <w:rsid w:val="007F6F29"/>
    <w:rsid w:val="008168EE"/>
    <w:rsid w:val="00874A43"/>
    <w:rsid w:val="008D5EBB"/>
    <w:rsid w:val="00951E8C"/>
    <w:rsid w:val="00962D2D"/>
    <w:rsid w:val="00965033"/>
    <w:rsid w:val="00A1669E"/>
    <w:rsid w:val="00A57FF5"/>
    <w:rsid w:val="00BD1E57"/>
    <w:rsid w:val="00C108C5"/>
    <w:rsid w:val="00C70247"/>
    <w:rsid w:val="00C977C0"/>
    <w:rsid w:val="00CB3832"/>
    <w:rsid w:val="00CD436B"/>
    <w:rsid w:val="00CE3334"/>
    <w:rsid w:val="00D92051"/>
    <w:rsid w:val="00DF4109"/>
    <w:rsid w:val="00E02B33"/>
    <w:rsid w:val="00F07960"/>
    <w:rsid w:val="00F41804"/>
    <w:rsid w:val="00F64181"/>
    <w:rsid w:val="00FA7C8F"/>
    <w:rsid w:val="00FC3518"/>
    <w:rsid w:val="00FC62B1"/>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A4B644D"/>
  <w15:chartTrackingRefBased/>
  <w15:docId w15:val="{C004CD81-611C-41F8-9B0A-5085B2D9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5F"/>
    <w:rPr>
      <w:rFonts w:eastAsiaTheme="majorEastAsia" w:cstheme="majorBidi"/>
      <w:color w:val="272727" w:themeColor="text1" w:themeTint="D8"/>
    </w:rPr>
  </w:style>
  <w:style w:type="paragraph" w:styleId="Title">
    <w:name w:val="Title"/>
    <w:basedOn w:val="Normal"/>
    <w:next w:val="Normal"/>
    <w:link w:val="TitleChar"/>
    <w:uiPriority w:val="10"/>
    <w:qFormat/>
    <w:rsid w:val="0008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5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5F"/>
    <w:rPr>
      <w:i/>
      <w:iCs/>
      <w:color w:val="404040" w:themeColor="text1" w:themeTint="BF"/>
    </w:rPr>
  </w:style>
  <w:style w:type="paragraph" w:styleId="ListParagraph">
    <w:name w:val="List Paragraph"/>
    <w:basedOn w:val="Normal"/>
    <w:uiPriority w:val="34"/>
    <w:qFormat/>
    <w:rsid w:val="0008125F"/>
    <w:pPr>
      <w:ind w:left="720"/>
      <w:contextualSpacing/>
    </w:pPr>
  </w:style>
  <w:style w:type="character" w:styleId="IntenseEmphasis">
    <w:name w:val="Intense Emphasis"/>
    <w:basedOn w:val="DefaultParagraphFont"/>
    <w:uiPriority w:val="21"/>
    <w:qFormat/>
    <w:rsid w:val="0008125F"/>
    <w:rPr>
      <w:i/>
      <w:iCs/>
      <w:color w:val="0F4761" w:themeColor="accent1" w:themeShade="BF"/>
    </w:rPr>
  </w:style>
  <w:style w:type="paragraph" w:styleId="IntenseQuote">
    <w:name w:val="Intense Quote"/>
    <w:basedOn w:val="Normal"/>
    <w:next w:val="Normal"/>
    <w:link w:val="IntenseQuoteChar"/>
    <w:uiPriority w:val="30"/>
    <w:qFormat/>
    <w:rsid w:val="00081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5F"/>
    <w:rPr>
      <w:i/>
      <w:iCs/>
      <w:color w:val="0F4761" w:themeColor="accent1" w:themeShade="BF"/>
    </w:rPr>
  </w:style>
  <w:style w:type="character" w:styleId="IntenseReference">
    <w:name w:val="Intense Reference"/>
    <w:basedOn w:val="DefaultParagraphFont"/>
    <w:uiPriority w:val="32"/>
    <w:qFormat/>
    <w:rsid w:val="0008125F"/>
    <w:rPr>
      <w:b/>
      <w:bCs/>
      <w:smallCaps/>
      <w:color w:val="0F4761" w:themeColor="accent1" w:themeShade="BF"/>
      <w:spacing w:val="5"/>
    </w:rPr>
  </w:style>
  <w:style w:type="paragraph" w:styleId="Header">
    <w:name w:val="header"/>
    <w:basedOn w:val="Normal"/>
    <w:link w:val="HeaderChar"/>
    <w:uiPriority w:val="99"/>
    <w:unhideWhenUsed/>
    <w:rsid w:val="00081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25F"/>
  </w:style>
  <w:style w:type="paragraph" w:styleId="Footer">
    <w:name w:val="footer"/>
    <w:basedOn w:val="Normal"/>
    <w:link w:val="FooterChar"/>
    <w:uiPriority w:val="99"/>
    <w:unhideWhenUsed/>
    <w:rsid w:val="00081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25F"/>
  </w:style>
  <w:style w:type="character" w:styleId="LineNumber">
    <w:name w:val="line number"/>
    <w:basedOn w:val="DefaultParagraphFont"/>
    <w:uiPriority w:val="99"/>
    <w:semiHidden/>
    <w:unhideWhenUsed/>
    <w:rsid w:val="00334170"/>
  </w:style>
  <w:style w:type="paragraph" w:styleId="Revision">
    <w:name w:val="Revision"/>
    <w:hidden/>
    <w:uiPriority w:val="99"/>
    <w:semiHidden/>
    <w:rsid w:val="008D5E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361450">
      <w:bodyDiv w:val="1"/>
      <w:marLeft w:val="0"/>
      <w:marRight w:val="0"/>
      <w:marTop w:val="0"/>
      <w:marBottom w:val="0"/>
      <w:divBdr>
        <w:top w:val="none" w:sz="0" w:space="0" w:color="auto"/>
        <w:left w:val="none" w:sz="0" w:space="0" w:color="auto"/>
        <w:bottom w:val="none" w:sz="0" w:space="0" w:color="auto"/>
        <w:right w:val="none" w:sz="0" w:space="0" w:color="auto"/>
      </w:divBdr>
    </w:div>
    <w:div w:id="1532722781">
      <w:bodyDiv w:val="1"/>
      <w:marLeft w:val="0"/>
      <w:marRight w:val="0"/>
      <w:marTop w:val="0"/>
      <w:marBottom w:val="0"/>
      <w:divBdr>
        <w:top w:val="none" w:sz="0" w:space="0" w:color="auto"/>
        <w:left w:val="none" w:sz="0" w:space="0" w:color="auto"/>
        <w:bottom w:val="none" w:sz="0" w:space="0" w:color="auto"/>
        <w:right w:val="none" w:sz="0" w:space="0" w:color="auto"/>
      </w:divBdr>
      <w:divsChild>
        <w:div w:id="1019772696">
          <w:marLeft w:val="0"/>
          <w:marRight w:val="0"/>
          <w:marTop w:val="300"/>
          <w:marBottom w:val="300"/>
          <w:divBdr>
            <w:top w:val="none" w:sz="0" w:space="0" w:color="auto"/>
            <w:left w:val="none" w:sz="0" w:space="0" w:color="auto"/>
            <w:bottom w:val="none" w:sz="0" w:space="0" w:color="auto"/>
            <w:right w:val="none" w:sz="0" w:space="0" w:color="auto"/>
          </w:divBdr>
          <w:divsChild>
            <w:div w:id="950939900">
              <w:marLeft w:val="0"/>
              <w:marRight w:val="0"/>
              <w:marTop w:val="0"/>
              <w:marBottom w:val="0"/>
              <w:divBdr>
                <w:top w:val="none" w:sz="0" w:space="0" w:color="auto"/>
                <w:left w:val="none" w:sz="0" w:space="0" w:color="auto"/>
                <w:bottom w:val="none" w:sz="0" w:space="0" w:color="auto"/>
                <w:right w:val="none" w:sz="0" w:space="0" w:color="auto"/>
              </w:divBdr>
            </w:div>
            <w:div w:id="943461296">
              <w:marLeft w:val="0"/>
              <w:marRight w:val="0"/>
              <w:marTop w:val="0"/>
              <w:marBottom w:val="0"/>
              <w:divBdr>
                <w:top w:val="none" w:sz="0" w:space="0" w:color="auto"/>
                <w:left w:val="none" w:sz="0" w:space="0" w:color="auto"/>
                <w:bottom w:val="none" w:sz="0" w:space="0" w:color="auto"/>
                <w:right w:val="none" w:sz="0" w:space="0" w:color="auto"/>
              </w:divBdr>
            </w:div>
            <w:div w:id="1318001610">
              <w:marLeft w:val="0"/>
              <w:marRight w:val="0"/>
              <w:marTop w:val="0"/>
              <w:marBottom w:val="0"/>
              <w:divBdr>
                <w:top w:val="none" w:sz="0" w:space="0" w:color="auto"/>
                <w:left w:val="none" w:sz="0" w:space="0" w:color="auto"/>
                <w:bottom w:val="none" w:sz="0" w:space="0" w:color="auto"/>
                <w:right w:val="none" w:sz="0" w:space="0" w:color="auto"/>
              </w:divBdr>
            </w:div>
            <w:div w:id="701592963">
              <w:marLeft w:val="0"/>
              <w:marRight w:val="0"/>
              <w:marTop w:val="0"/>
              <w:marBottom w:val="0"/>
              <w:divBdr>
                <w:top w:val="none" w:sz="0" w:space="0" w:color="auto"/>
                <w:left w:val="none" w:sz="0" w:space="0" w:color="auto"/>
                <w:bottom w:val="none" w:sz="0" w:space="0" w:color="auto"/>
                <w:right w:val="none" w:sz="0" w:space="0" w:color="auto"/>
              </w:divBdr>
            </w:div>
            <w:div w:id="1433354597">
              <w:marLeft w:val="0"/>
              <w:marRight w:val="0"/>
              <w:marTop w:val="0"/>
              <w:marBottom w:val="0"/>
              <w:divBdr>
                <w:top w:val="none" w:sz="0" w:space="0" w:color="auto"/>
                <w:left w:val="none" w:sz="0" w:space="0" w:color="auto"/>
                <w:bottom w:val="none" w:sz="0" w:space="0" w:color="auto"/>
                <w:right w:val="none" w:sz="0" w:space="0" w:color="auto"/>
              </w:divBdr>
            </w:div>
            <w:div w:id="1763598890">
              <w:marLeft w:val="0"/>
              <w:marRight w:val="0"/>
              <w:marTop w:val="0"/>
              <w:marBottom w:val="0"/>
              <w:divBdr>
                <w:top w:val="none" w:sz="0" w:space="0" w:color="auto"/>
                <w:left w:val="none" w:sz="0" w:space="0" w:color="auto"/>
                <w:bottom w:val="none" w:sz="0" w:space="0" w:color="auto"/>
                <w:right w:val="none" w:sz="0" w:space="0" w:color="auto"/>
              </w:divBdr>
            </w:div>
            <w:div w:id="321003739">
              <w:marLeft w:val="0"/>
              <w:marRight w:val="0"/>
              <w:marTop w:val="0"/>
              <w:marBottom w:val="0"/>
              <w:divBdr>
                <w:top w:val="none" w:sz="0" w:space="0" w:color="auto"/>
                <w:left w:val="none" w:sz="0" w:space="0" w:color="auto"/>
                <w:bottom w:val="none" w:sz="0" w:space="0" w:color="auto"/>
                <w:right w:val="none" w:sz="0" w:space="0" w:color="auto"/>
              </w:divBdr>
            </w:div>
            <w:div w:id="2118333648">
              <w:marLeft w:val="0"/>
              <w:marRight w:val="0"/>
              <w:marTop w:val="0"/>
              <w:marBottom w:val="0"/>
              <w:divBdr>
                <w:top w:val="none" w:sz="0" w:space="0" w:color="auto"/>
                <w:left w:val="none" w:sz="0" w:space="0" w:color="auto"/>
                <w:bottom w:val="none" w:sz="0" w:space="0" w:color="auto"/>
                <w:right w:val="none" w:sz="0" w:space="0" w:color="auto"/>
              </w:divBdr>
            </w:div>
            <w:div w:id="403064896">
              <w:marLeft w:val="0"/>
              <w:marRight w:val="0"/>
              <w:marTop w:val="0"/>
              <w:marBottom w:val="0"/>
              <w:divBdr>
                <w:top w:val="none" w:sz="0" w:space="0" w:color="auto"/>
                <w:left w:val="none" w:sz="0" w:space="0" w:color="auto"/>
                <w:bottom w:val="none" w:sz="0" w:space="0" w:color="auto"/>
                <w:right w:val="none" w:sz="0" w:space="0" w:color="auto"/>
              </w:divBdr>
            </w:div>
            <w:div w:id="16428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pgi/pgi-250.103-6-dispositio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cquisition.gov/dfarspgi/pgi-250.103-5-processing-cas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uisition.gov/dfars/part-250-extraordinary-contractual-actions"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acquisition.gov/dfars/part-235-research-and-development-contrac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820</Words>
  <Characters>4612</Characters>
  <Application>Microsoft Office Word</Application>
  <DocSecurity>0</DocSecurity>
  <Lines>131</Lines>
  <Paragraphs>52</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2</cp:revision>
  <dcterms:created xsi:type="dcterms:W3CDTF">2025-12-12T15:06:00Z</dcterms:created>
  <dcterms:modified xsi:type="dcterms:W3CDTF">2025-12-12T15:06:00Z</dcterms:modified>
</cp:coreProperties>
</file>