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B0B2" w14:textId="79DB7001" w:rsidR="00D558E8" w:rsidRPr="00D409BF" w:rsidRDefault="00C73336" w:rsidP="00DA50AE">
      <w:pPr>
        <w:pStyle w:val="DFARS"/>
        <w:rPr>
          <w:rFonts w:ascii="Arial" w:hAnsi="Arial" w:cs="Arial"/>
          <w:b/>
          <w:szCs w:val="24"/>
        </w:rPr>
      </w:pPr>
      <w:bookmarkStart w:id="0" w:name="219.702"/>
      <w:bookmarkStart w:id="1" w:name="BM219_7"/>
      <w:proofErr w:type="spellStart"/>
      <w:r w:rsidRPr="00D409BF">
        <w:rPr>
          <w:rFonts w:ascii="Arial" w:hAnsi="Arial" w:cs="Arial"/>
          <w:b/>
          <w:szCs w:val="24"/>
        </w:rPr>
        <w:t>PGI</w:t>
      </w:r>
      <w:proofErr w:type="spellEnd"/>
      <w:r w:rsidR="00D558E8" w:rsidRPr="00D409BF">
        <w:rPr>
          <w:rFonts w:ascii="Arial" w:hAnsi="Arial" w:cs="Arial"/>
          <w:b/>
          <w:szCs w:val="24"/>
        </w:rPr>
        <w:t xml:space="preserve"> </w:t>
      </w:r>
      <w:r w:rsidR="00F157C0" w:rsidRPr="00D409BF">
        <w:rPr>
          <w:rFonts w:ascii="Arial" w:hAnsi="Arial" w:cs="Arial"/>
          <w:b/>
          <w:szCs w:val="24"/>
        </w:rPr>
        <w:t xml:space="preserve">PART </w:t>
      </w:r>
      <w:r w:rsidR="00D558E8" w:rsidRPr="00D409BF">
        <w:rPr>
          <w:rFonts w:ascii="Arial" w:hAnsi="Arial" w:cs="Arial"/>
          <w:b/>
          <w:szCs w:val="24"/>
        </w:rPr>
        <w:t>2</w:t>
      </w:r>
      <w:r w:rsidR="00B87056" w:rsidRPr="00D409BF">
        <w:rPr>
          <w:rFonts w:ascii="Arial" w:hAnsi="Arial" w:cs="Arial"/>
          <w:b/>
          <w:szCs w:val="24"/>
        </w:rPr>
        <w:t>25</w:t>
      </w:r>
      <w:r w:rsidR="00D558E8" w:rsidRPr="00D409BF">
        <w:rPr>
          <w:rFonts w:ascii="Arial" w:hAnsi="Arial" w:cs="Arial"/>
          <w:b/>
          <w:szCs w:val="24"/>
        </w:rPr>
        <w:t>—</w:t>
      </w:r>
      <w:r w:rsidR="00B87056" w:rsidRPr="00D409BF">
        <w:rPr>
          <w:rFonts w:ascii="Arial" w:hAnsi="Arial" w:cs="Arial"/>
          <w:b/>
          <w:szCs w:val="24"/>
        </w:rPr>
        <w:t>FOREIGN ACQUISITION</w:t>
      </w:r>
    </w:p>
    <w:p w14:paraId="2B994700" w14:textId="77777777" w:rsidR="00D558E8" w:rsidRPr="00D409BF" w:rsidRDefault="00D558E8" w:rsidP="00DA50AE">
      <w:pPr>
        <w:pStyle w:val="DFARS"/>
        <w:rPr>
          <w:rFonts w:ascii="Arial" w:hAnsi="Arial" w:cs="Arial"/>
          <w:b/>
          <w:szCs w:val="24"/>
        </w:rPr>
      </w:pPr>
    </w:p>
    <w:bookmarkEnd w:id="0"/>
    <w:bookmarkEnd w:id="1"/>
    <w:p w14:paraId="72B2E224"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225.001  General</w:t>
      </w:r>
      <w:proofErr w:type="gramEnd"/>
      <w:r w:rsidRPr="00D409BF">
        <w:rPr>
          <w:rFonts w:ascii="Arial" w:eastAsia="Times New Roman" w:hAnsi="Arial" w:cs="Arial"/>
          <w:b/>
          <w:spacing w:val="-5"/>
          <w:kern w:val="20"/>
          <w:sz w:val="24"/>
          <w:szCs w:val="24"/>
        </w:rPr>
        <w:t>.</w:t>
      </w:r>
    </w:p>
    <w:p w14:paraId="539A86C6"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6A3148E5"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Consider the following when evaluating offers of foreign end products:</w:t>
      </w:r>
    </w:p>
    <w:p w14:paraId="7FC679C4"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C3A48B7"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(1)  </w:t>
      </w:r>
      <w:r w:rsidRPr="00D409BF">
        <w:rPr>
          <w:rFonts w:ascii="Arial" w:eastAsia="Times New Roman" w:hAnsi="Arial" w:cs="Arial"/>
          <w:i/>
          <w:spacing w:val="-5"/>
          <w:kern w:val="20"/>
          <w:sz w:val="24"/>
          <w:szCs w:val="24"/>
        </w:rPr>
        <w:t>Statutory or policy restrictions</w:t>
      </w:r>
      <w:r w:rsidRPr="00D409BF">
        <w:rPr>
          <w:rFonts w:ascii="Arial" w:eastAsia="Times New Roman" w:hAnsi="Arial" w:cs="Arial"/>
          <w:spacing w:val="-5"/>
          <w:kern w:val="20"/>
          <w:sz w:val="24"/>
          <w:szCs w:val="24"/>
        </w:rPr>
        <w:t>.</w:t>
      </w:r>
    </w:p>
    <w:p w14:paraId="63047FB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EA3F388"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Determine whether the product </w:t>
      </w:r>
      <w:proofErr w:type="gramStart"/>
      <w:r w:rsidRPr="00D409BF">
        <w:rPr>
          <w:rFonts w:ascii="Arial" w:eastAsia="Times New Roman" w:hAnsi="Arial" w:cs="Arial"/>
          <w:spacing w:val="-5"/>
          <w:kern w:val="20"/>
          <w:sz w:val="24"/>
          <w:szCs w:val="24"/>
        </w:rPr>
        <w:t>is restricted</w:t>
      </w:r>
      <w:proofErr w:type="gramEnd"/>
      <w:r w:rsidRPr="00D409BF">
        <w:rPr>
          <w:rFonts w:ascii="Arial" w:eastAsia="Times New Roman" w:hAnsi="Arial" w:cs="Arial"/>
          <w:spacing w:val="-5"/>
          <w:kern w:val="20"/>
          <w:sz w:val="24"/>
          <w:szCs w:val="24"/>
        </w:rPr>
        <w:t xml:space="preserve"> by—</w:t>
      </w:r>
    </w:p>
    <w:p w14:paraId="32C28BC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C788C22"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(A)  Statute (see DFARS subpart </w:t>
      </w:r>
      <w:hyperlink r:id="rId11" w:history="1">
        <w:r w:rsidRPr="00D409BF">
          <w:rPr>
            <w:rFonts w:ascii="Arial" w:eastAsia="Times New Roman" w:hAnsi="Arial" w:cs="Arial"/>
            <w:color w:val="0000FF"/>
            <w:spacing w:val="-5"/>
            <w:kern w:val="20"/>
            <w:sz w:val="24"/>
            <w:szCs w:val="24"/>
            <w:u w:val="single"/>
          </w:rPr>
          <w:t>225.70</w:t>
        </w:r>
      </w:hyperlink>
      <w:r w:rsidRPr="00D409BF">
        <w:rPr>
          <w:rFonts w:ascii="Arial" w:eastAsia="Times New Roman" w:hAnsi="Arial" w:cs="Arial"/>
          <w:spacing w:val="-5"/>
          <w:kern w:val="20"/>
          <w:sz w:val="24"/>
          <w:szCs w:val="24"/>
        </w:rPr>
        <w:t>); or</w:t>
      </w:r>
    </w:p>
    <w:p w14:paraId="67A4DB7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A83C895" w14:textId="32C598B1"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(B)  DoD policy (see DFARS subpart </w:t>
      </w:r>
      <w:hyperlink r:id="rId12" w:history="1">
        <w:r w:rsidRPr="00D409BF">
          <w:rPr>
            <w:rFonts w:ascii="Arial" w:eastAsia="Times New Roman" w:hAnsi="Arial" w:cs="Arial"/>
            <w:color w:val="0000FF"/>
            <w:spacing w:val="-5"/>
            <w:kern w:val="20"/>
            <w:sz w:val="24"/>
            <w:szCs w:val="24"/>
            <w:u w:val="single"/>
          </w:rPr>
          <w:t>225.71</w:t>
        </w:r>
      </w:hyperlink>
      <w:r w:rsidRPr="00D409BF">
        <w:rPr>
          <w:rFonts w:ascii="Arial" w:eastAsia="Times New Roman" w:hAnsi="Arial" w:cs="Arial"/>
          <w:spacing w:val="-5"/>
          <w:kern w:val="20"/>
          <w:sz w:val="24"/>
          <w:szCs w:val="24"/>
        </w:rPr>
        <w:t xml:space="preserve">, FAR </w:t>
      </w:r>
      <w:r w:rsidR="006A0379" w:rsidRPr="00D409BF">
        <w:rPr>
          <w:rFonts w:ascii="Arial" w:eastAsia="Times New Roman" w:hAnsi="Arial" w:cs="Arial"/>
          <w:spacing w:val="-5"/>
          <w:kern w:val="20"/>
          <w:sz w:val="24"/>
          <w:szCs w:val="24"/>
        </w:rPr>
        <w:t>6.103-3</w:t>
      </w:r>
      <w:r w:rsidRPr="00D409BF">
        <w:rPr>
          <w:rFonts w:ascii="Arial" w:eastAsia="Times New Roman" w:hAnsi="Arial" w:cs="Arial"/>
          <w:spacing w:val="-5"/>
          <w:kern w:val="20"/>
          <w:sz w:val="24"/>
          <w:szCs w:val="24"/>
        </w:rPr>
        <w:t>, and DoD Directive 5230.11, Disclosure of Classified Military Information to Foreign Governments and International Organizations).</w:t>
      </w:r>
    </w:p>
    <w:p w14:paraId="6CB2D4FE"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3A1FE7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If an exception to or waiver of a restriction in DFARS subpart </w:t>
      </w:r>
      <w:hyperlink r:id="rId13" w:history="1">
        <w:r w:rsidRPr="00D409BF">
          <w:rPr>
            <w:rFonts w:ascii="Arial" w:eastAsia="Times New Roman" w:hAnsi="Arial" w:cs="Arial"/>
            <w:color w:val="0000FF"/>
            <w:spacing w:val="-5"/>
            <w:kern w:val="20"/>
            <w:sz w:val="24"/>
            <w:szCs w:val="24"/>
            <w:u w:val="single"/>
          </w:rPr>
          <w:t>225.70</w:t>
        </w:r>
      </w:hyperlink>
      <w:r w:rsidRPr="00D409BF">
        <w:rPr>
          <w:rFonts w:ascii="Arial" w:eastAsia="Times New Roman" w:hAnsi="Arial" w:cs="Arial"/>
          <w:spacing w:val="-5"/>
          <w:kern w:val="20"/>
          <w:sz w:val="24"/>
          <w:szCs w:val="24"/>
        </w:rPr>
        <w:t xml:space="preserve"> or </w:t>
      </w:r>
      <w:hyperlink r:id="rId14" w:history="1">
        <w:r w:rsidRPr="00D409BF">
          <w:rPr>
            <w:rFonts w:ascii="Arial" w:eastAsia="Times New Roman" w:hAnsi="Arial" w:cs="Arial"/>
            <w:color w:val="0000FF"/>
            <w:spacing w:val="-5"/>
            <w:kern w:val="20"/>
            <w:sz w:val="24"/>
            <w:szCs w:val="24"/>
            <w:u w:val="single"/>
          </w:rPr>
          <w:t>225.71</w:t>
        </w:r>
      </w:hyperlink>
      <w:r w:rsidRPr="00D409BF">
        <w:rPr>
          <w:rFonts w:ascii="Arial" w:eastAsia="Times New Roman" w:hAnsi="Arial" w:cs="Arial"/>
          <w:spacing w:val="-5"/>
          <w:kern w:val="20"/>
          <w:sz w:val="24"/>
          <w:szCs w:val="24"/>
        </w:rPr>
        <w:t xml:space="preserve"> would result in award of a foreign end product, apply the policies and procedures of the Buy American statute or the Balance of Payments Program, and, if applicable, the trade agreements.</w:t>
      </w:r>
    </w:p>
    <w:p w14:paraId="18AB4417"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D5FF6AD"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(2)  </w:t>
      </w:r>
      <w:r w:rsidRPr="00D409BF">
        <w:rPr>
          <w:rFonts w:ascii="Arial" w:eastAsia="Times New Roman" w:hAnsi="Arial" w:cs="Arial"/>
          <w:i/>
          <w:spacing w:val="-5"/>
          <w:kern w:val="20"/>
          <w:sz w:val="24"/>
          <w:szCs w:val="24"/>
        </w:rPr>
        <w:t>Memoranda of understanding or other international agreements</w:t>
      </w:r>
      <w:r w:rsidRPr="00D409BF">
        <w:rPr>
          <w:rFonts w:ascii="Arial" w:eastAsia="Times New Roman" w:hAnsi="Arial" w:cs="Arial"/>
          <w:spacing w:val="-5"/>
          <w:kern w:val="20"/>
          <w:sz w:val="24"/>
          <w:szCs w:val="24"/>
        </w:rPr>
        <w:t xml:space="preserve">.  Determine whether the offered product is the product of one of the qualifying countries listed in DFARS </w:t>
      </w:r>
      <w:hyperlink r:id="rId15" w:anchor="225.872-1" w:history="1">
        <w:r w:rsidRPr="00D409BF">
          <w:rPr>
            <w:rFonts w:ascii="Arial" w:eastAsia="Times New Roman" w:hAnsi="Arial" w:cs="Arial"/>
            <w:color w:val="0000FF"/>
            <w:spacing w:val="-5"/>
            <w:kern w:val="20"/>
            <w:sz w:val="24"/>
            <w:szCs w:val="24"/>
            <w:u w:val="single"/>
          </w:rPr>
          <w:t>225.872-1</w:t>
        </w:r>
      </w:hyperlink>
      <w:r w:rsidRPr="00D409BF">
        <w:rPr>
          <w:rFonts w:ascii="Arial" w:eastAsia="Times New Roman" w:hAnsi="Arial" w:cs="Arial"/>
          <w:spacing w:val="-5"/>
          <w:kern w:val="20"/>
          <w:sz w:val="24"/>
          <w:szCs w:val="24"/>
        </w:rPr>
        <w:t>.</w:t>
      </w:r>
    </w:p>
    <w:p w14:paraId="65874042"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0B91618"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(3)  </w:t>
      </w:r>
      <w:r w:rsidRPr="00D409BF">
        <w:rPr>
          <w:rFonts w:ascii="Arial" w:eastAsia="Times New Roman" w:hAnsi="Arial" w:cs="Arial"/>
          <w:i/>
          <w:spacing w:val="-5"/>
          <w:kern w:val="20"/>
          <w:sz w:val="24"/>
          <w:szCs w:val="24"/>
        </w:rPr>
        <w:t>Trade agreements</w:t>
      </w:r>
      <w:r w:rsidRPr="00D409BF">
        <w:rPr>
          <w:rFonts w:ascii="Arial" w:eastAsia="Times New Roman" w:hAnsi="Arial" w:cs="Arial"/>
          <w:spacing w:val="-5"/>
          <w:kern w:val="20"/>
          <w:sz w:val="24"/>
          <w:szCs w:val="24"/>
        </w:rPr>
        <w:t xml:space="preserve">.  If the product is not an eligible product, a qualifying country end product, or a U.S.-made end product, purchase of the foreign end product may be prohibited (see FAR 25.403(c) and DFARS </w:t>
      </w:r>
      <w:hyperlink r:id="rId16" w:anchor="225.403" w:history="1">
        <w:r w:rsidRPr="00D409BF">
          <w:rPr>
            <w:rFonts w:ascii="Arial" w:eastAsia="Times New Roman" w:hAnsi="Arial" w:cs="Arial"/>
            <w:color w:val="0000FF"/>
            <w:spacing w:val="-5"/>
            <w:kern w:val="20"/>
            <w:sz w:val="24"/>
            <w:szCs w:val="24"/>
            <w:u w:val="single"/>
          </w:rPr>
          <w:t>225.403</w:t>
        </w:r>
      </w:hyperlink>
      <w:r w:rsidRPr="00D409BF">
        <w:rPr>
          <w:rFonts w:ascii="Arial" w:eastAsia="Times New Roman" w:hAnsi="Arial" w:cs="Arial"/>
          <w:spacing w:val="-5"/>
          <w:kern w:val="20"/>
          <w:sz w:val="24"/>
          <w:szCs w:val="24"/>
        </w:rPr>
        <w:t>(c)).</w:t>
      </w:r>
    </w:p>
    <w:p w14:paraId="279162B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F84278D"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(4)  </w:t>
      </w:r>
      <w:r w:rsidRPr="00D409BF">
        <w:rPr>
          <w:rFonts w:ascii="Arial" w:eastAsia="Times New Roman" w:hAnsi="Arial" w:cs="Arial"/>
          <w:i/>
          <w:spacing w:val="-5"/>
          <w:kern w:val="20"/>
          <w:sz w:val="24"/>
          <w:szCs w:val="24"/>
        </w:rPr>
        <w:t>Other trade sanctions and prohibited sources</w:t>
      </w:r>
      <w:r w:rsidRPr="00D409BF">
        <w:rPr>
          <w:rFonts w:ascii="Arial" w:eastAsia="Times New Roman" w:hAnsi="Arial" w:cs="Arial"/>
          <w:spacing w:val="-5"/>
          <w:kern w:val="20"/>
          <w:sz w:val="24"/>
          <w:szCs w:val="24"/>
        </w:rPr>
        <w:t>.</w:t>
      </w:r>
    </w:p>
    <w:p w14:paraId="5BEDFA61"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3AB30E1"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Determine whether the offeror complies with the secondary Arab boycott of Israel.  Award to such offerors may </w:t>
      </w:r>
      <w:proofErr w:type="gramStart"/>
      <w:r w:rsidRPr="00D409BF">
        <w:rPr>
          <w:rFonts w:ascii="Arial" w:eastAsia="Times New Roman" w:hAnsi="Arial" w:cs="Arial"/>
          <w:spacing w:val="-5"/>
          <w:kern w:val="20"/>
          <w:sz w:val="24"/>
          <w:szCs w:val="24"/>
        </w:rPr>
        <w:t>be prohibited</w:t>
      </w:r>
      <w:proofErr w:type="gramEnd"/>
      <w:r w:rsidRPr="00D409BF">
        <w:rPr>
          <w:rFonts w:ascii="Arial" w:eastAsia="Times New Roman" w:hAnsi="Arial" w:cs="Arial"/>
          <w:spacing w:val="-5"/>
          <w:kern w:val="20"/>
          <w:sz w:val="24"/>
          <w:szCs w:val="24"/>
        </w:rPr>
        <w:t xml:space="preserve"> (see DFARS subpart </w:t>
      </w:r>
      <w:hyperlink r:id="rId17" w:history="1">
        <w:r w:rsidRPr="00D409BF">
          <w:rPr>
            <w:rFonts w:ascii="Arial" w:eastAsia="Times New Roman" w:hAnsi="Arial" w:cs="Arial"/>
            <w:color w:val="0000FF"/>
            <w:spacing w:val="-5"/>
            <w:kern w:val="20"/>
            <w:sz w:val="24"/>
            <w:szCs w:val="24"/>
            <w:u w:val="single"/>
          </w:rPr>
          <w:t>225.76</w:t>
        </w:r>
      </w:hyperlink>
      <w:r w:rsidRPr="00D409BF">
        <w:rPr>
          <w:rFonts w:ascii="Arial" w:eastAsia="Times New Roman" w:hAnsi="Arial" w:cs="Arial"/>
          <w:spacing w:val="-5"/>
          <w:kern w:val="20"/>
          <w:sz w:val="24"/>
          <w:szCs w:val="24"/>
        </w:rPr>
        <w:t>).</w:t>
      </w:r>
    </w:p>
    <w:p w14:paraId="697F192D"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BF5D3B3" w14:textId="655F9068"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Determine whether the offeror is a prohibited source (see FAR subpart </w:t>
      </w:r>
      <w:r w:rsidR="006A0379" w:rsidRPr="00D409BF">
        <w:rPr>
          <w:rFonts w:ascii="Arial" w:eastAsia="Times New Roman" w:hAnsi="Arial" w:cs="Arial"/>
          <w:spacing w:val="-5"/>
          <w:kern w:val="20"/>
          <w:sz w:val="24"/>
          <w:szCs w:val="24"/>
        </w:rPr>
        <w:t>40.2</w:t>
      </w:r>
      <w:r w:rsidRPr="00D409BF">
        <w:rPr>
          <w:rFonts w:ascii="Arial" w:eastAsia="Times New Roman" w:hAnsi="Arial" w:cs="Arial"/>
          <w:spacing w:val="-5"/>
          <w:kern w:val="20"/>
          <w:sz w:val="24"/>
          <w:szCs w:val="24"/>
        </w:rPr>
        <w:t xml:space="preserve"> and DFARS Subpart</w:t>
      </w:r>
      <w:r w:rsidR="006A0379" w:rsidRPr="00D409BF">
        <w:rPr>
          <w:rFonts w:ascii="Arial" w:eastAsia="Times New Roman" w:hAnsi="Arial" w:cs="Arial"/>
          <w:spacing w:val="-5"/>
          <w:kern w:val="20"/>
          <w:sz w:val="24"/>
          <w:szCs w:val="24"/>
        </w:rPr>
        <w:t xml:space="preserve"> 240.2</w:t>
      </w:r>
      <w:hyperlink r:id="rId18" w:history="1"/>
      <w:r w:rsidRPr="00D409BF">
        <w:rPr>
          <w:rFonts w:ascii="Arial" w:eastAsia="Times New Roman" w:hAnsi="Arial" w:cs="Arial"/>
          <w:spacing w:val="-5"/>
          <w:kern w:val="20"/>
          <w:sz w:val="24"/>
          <w:szCs w:val="24"/>
        </w:rPr>
        <w:t>).</w:t>
      </w:r>
    </w:p>
    <w:p w14:paraId="30C759A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AC6935C"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(5)  </w:t>
      </w:r>
      <w:r w:rsidRPr="00D409BF">
        <w:rPr>
          <w:rFonts w:ascii="Arial" w:eastAsia="Times New Roman" w:hAnsi="Arial" w:cs="Arial"/>
          <w:i/>
          <w:spacing w:val="-5"/>
          <w:kern w:val="20"/>
          <w:sz w:val="24"/>
          <w:szCs w:val="24"/>
        </w:rPr>
        <w:t>Buy American and Balance of Payments Program</w:t>
      </w:r>
      <w:r w:rsidRPr="00D409BF">
        <w:rPr>
          <w:rFonts w:ascii="Arial" w:eastAsia="Times New Roman" w:hAnsi="Arial" w:cs="Arial"/>
          <w:spacing w:val="-5"/>
          <w:kern w:val="20"/>
          <w:sz w:val="24"/>
          <w:szCs w:val="24"/>
        </w:rPr>
        <w:t xml:space="preserve">.  See the evaluation procedures in DFARS subpart </w:t>
      </w:r>
      <w:hyperlink r:id="rId19" w:history="1">
        <w:r w:rsidRPr="00D409BF">
          <w:rPr>
            <w:rFonts w:ascii="Arial" w:eastAsia="Times New Roman" w:hAnsi="Arial" w:cs="Arial"/>
            <w:color w:val="0000FF"/>
            <w:spacing w:val="-5"/>
            <w:kern w:val="20"/>
            <w:sz w:val="24"/>
            <w:szCs w:val="24"/>
            <w:u w:val="single"/>
          </w:rPr>
          <w:t>225.5</w:t>
        </w:r>
      </w:hyperlink>
      <w:r w:rsidRPr="00D409BF">
        <w:rPr>
          <w:rFonts w:ascii="Arial" w:eastAsia="Times New Roman" w:hAnsi="Arial" w:cs="Arial"/>
          <w:spacing w:val="-5"/>
          <w:kern w:val="20"/>
          <w:sz w:val="24"/>
          <w:szCs w:val="24"/>
        </w:rPr>
        <w:t>.</w:t>
      </w:r>
    </w:p>
    <w:p w14:paraId="5F1025C2"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9856EB4" w14:textId="77777777" w:rsidR="00B87056" w:rsidRPr="00D409BF" w:rsidRDefault="00B87056" w:rsidP="00DA50AE">
      <w:pPr>
        <w:widowControl w:val="0"/>
        <w:tabs>
          <w:tab w:val="left" w:pos="1000"/>
        </w:tabs>
        <w:spacing w:after="0" w:line="240" w:lineRule="exact"/>
        <w:rPr>
          <w:rFonts w:ascii="Arial" w:eastAsia="Times New Roman" w:hAnsi="Arial" w:cs="Arial"/>
          <w:b/>
          <w:sz w:val="24"/>
          <w:szCs w:val="24"/>
        </w:rPr>
      </w:pPr>
      <w:r w:rsidRPr="00D409BF">
        <w:rPr>
          <w:rFonts w:ascii="Arial" w:eastAsia="Times New Roman" w:hAnsi="Arial" w:cs="Arial"/>
          <w:b/>
          <w:sz w:val="24"/>
          <w:szCs w:val="24"/>
        </w:rPr>
        <w:t xml:space="preserve">PGI </w:t>
      </w:r>
      <w:proofErr w:type="gramStart"/>
      <w:r w:rsidRPr="00D409BF">
        <w:rPr>
          <w:rFonts w:ascii="Arial" w:eastAsia="Times New Roman" w:hAnsi="Arial" w:cs="Arial"/>
          <w:b/>
          <w:sz w:val="24"/>
          <w:szCs w:val="24"/>
        </w:rPr>
        <w:t>225.070  Reporting</w:t>
      </w:r>
      <w:proofErr w:type="gramEnd"/>
      <w:r w:rsidRPr="00D409BF">
        <w:rPr>
          <w:rFonts w:ascii="Arial" w:eastAsia="Times New Roman" w:hAnsi="Arial" w:cs="Arial"/>
          <w:b/>
          <w:sz w:val="24"/>
          <w:szCs w:val="24"/>
        </w:rPr>
        <w:t xml:space="preserve"> of acquisition of end products manufactured outside the United States.</w:t>
      </w:r>
    </w:p>
    <w:p w14:paraId="426486B6" w14:textId="77777777" w:rsidR="00026492" w:rsidRPr="00D409BF" w:rsidRDefault="00026492" w:rsidP="00DA50AE">
      <w:pPr>
        <w:widowControl w:val="0"/>
        <w:tabs>
          <w:tab w:val="left" w:pos="1000"/>
        </w:tabs>
        <w:spacing w:after="0" w:line="240" w:lineRule="exact"/>
        <w:rPr>
          <w:rFonts w:ascii="Arial" w:eastAsia="Times New Roman" w:hAnsi="Arial" w:cs="Arial"/>
          <w:b/>
          <w:sz w:val="24"/>
          <w:szCs w:val="24"/>
        </w:rPr>
      </w:pPr>
    </w:p>
    <w:p w14:paraId="69AE951A"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(1)  </w:t>
      </w:r>
      <w:r w:rsidRPr="00D409BF">
        <w:rPr>
          <w:rFonts w:ascii="Arial" w:eastAsia="Times New Roman" w:hAnsi="Arial" w:cs="Arial"/>
          <w:i/>
          <w:spacing w:val="-5"/>
          <w:kern w:val="20"/>
          <w:sz w:val="24"/>
          <w:szCs w:val="24"/>
        </w:rPr>
        <w:t>Definitions.</w:t>
      </w:r>
      <w:r w:rsidRPr="00D409BF">
        <w:rPr>
          <w:rFonts w:ascii="Arial" w:eastAsia="Times New Roman" w:hAnsi="Arial" w:cs="Arial"/>
          <w:spacing w:val="-5"/>
          <w:kern w:val="20"/>
          <w:sz w:val="24"/>
          <w:szCs w:val="24"/>
        </w:rPr>
        <w:t xml:space="preserve">  “Manufactured end product” and “place of manufacture” </w:t>
      </w:r>
      <w:proofErr w:type="gramStart"/>
      <w:r w:rsidRPr="00D409BF">
        <w:rPr>
          <w:rFonts w:ascii="Arial" w:eastAsia="Times New Roman" w:hAnsi="Arial" w:cs="Arial"/>
          <w:spacing w:val="-5"/>
          <w:kern w:val="20"/>
          <w:sz w:val="24"/>
          <w:szCs w:val="24"/>
        </w:rPr>
        <w:t>are defined</w:t>
      </w:r>
      <w:proofErr w:type="gramEnd"/>
      <w:r w:rsidRPr="00D409BF">
        <w:rPr>
          <w:rFonts w:ascii="Arial" w:eastAsia="Times New Roman" w:hAnsi="Arial" w:cs="Arial"/>
          <w:spacing w:val="-5"/>
          <w:kern w:val="20"/>
          <w:sz w:val="24"/>
          <w:szCs w:val="24"/>
        </w:rPr>
        <w:t xml:space="preserve"> in the provision at FAR 52.225-18, Place of Manufacture.</w:t>
      </w:r>
    </w:p>
    <w:p w14:paraId="699B0539"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7B24426E"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(2)  Use the Federal Procurement Data System data field “Place of Manufacture,” under the section on Product or Service Information, to enter data on the acquisition of end products manufactured outside the United States for contracts awarded and orders issued in fiscal year 2007 and subsequent fiscal years.  Select the appropriate description in </w:t>
      </w:r>
      <w:r w:rsidRPr="00D409BF">
        <w:rPr>
          <w:rFonts w:ascii="Arial" w:eastAsia="Times New Roman" w:hAnsi="Arial" w:cs="Arial"/>
          <w:spacing w:val="-5"/>
          <w:kern w:val="20"/>
          <w:sz w:val="24"/>
          <w:szCs w:val="24"/>
        </w:rPr>
        <w:lastRenderedPageBreak/>
        <w:t>accordance with the following table:</w:t>
      </w:r>
    </w:p>
    <w:p w14:paraId="3915774A" w14:textId="77777777" w:rsidR="00B87056" w:rsidRPr="00D409BF" w:rsidRDefault="00B87056" w:rsidP="00DA50AE">
      <w:pPr>
        <w:tabs>
          <w:tab w:val="left" w:pos="1000"/>
        </w:tabs>
        <w:spacing w:after="0" w:line="240" w:lineRule="exact"/>
        <w:ind w:left="1000" w:hanging="1000"/>
        <w:rPr>
          <w:rFonts w:ascii="Arial" w:eastAsia="Times New Roman" w:hAnsi="Arial" w:cs="Arial"/>
          <w:sz w:val="24"/>
          <w:szCs w:val="24"/>
        </w:rPr>
      </w:pPr>
    </w:p>
    <w:p w14:paraId="078E1925" w14:textId="77777777" w:rsidR="00B87056" w:rsidRPr="00D409BF" w:rsidRDefault="00B87056" w:rsidP="00DA50AE">
      <w:pPr>
        <w:tabs>
          <w:tab w:val="left" w:pos="1000"/>
        </w:tabs>
        <w:spacing w:after="0" w:line="240" w:lineRule="exact"/>
        <w:ind w:left="1000" w:hanging="1000"/>
        <w:rPr>
          <w:rFonts w:ascii="Arial" w:eastAsia="Times New Roman" w:hAnsi="Arial" w:cs="Arial"/>
          <w:sz w:val="24"/>
          <w:szCs w:val="24"/>
          <w:u w:val="single"/>
        </w:rPr>
      </w:pPr>
      <w:r w:rsidRPr="00D409BF">
        <w:rPr>
          <w:rFonts w:ascii="Arial" w:eastAsia="Times New Roman" w:hAnsi="Arial" w:cs="Arial"/>
          <w:sz w:val="24"/>
          <w:szCs w:val="24"/>
          <w:u w:val="single"/>
        </w:rPr>
        <w:t>Place of Manufacture</w:t>
      </w:r>
    </w:p>
    <w:p w14:paraId="716749F3" w14:textId="77777777" w:rsidR="00B87056" w:rsidRPr="00D409BF" w:rsidRDefault="00B87056" w:rsidP="00DA50AE">
      <w:pPr>
        <w:tabs>
          <w:tab w:val="left" w:pos="1000"/>
        </w:tabs>
        <w:spacing w:after="0" w:line="240" w:lineRule="exact"/>
        <w:ind w:left="1000" w:hanging="1000"/>
        <w:rPr>
          <w:rFonts w:ascii="Arial" w:eastAsia="Times New Roman" w:hAnsi="Arial" w:cs="Arial"/>
          <w:sz w:val="24"/>
          <w:szCs w:val="24"/>
          <w:u w:val="single"/>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6750"/>
      </w:tblGrid>
      <w:tr w:rsidR="00B87056" w:rsidRPr="00D409BF" w14:paraId="4009E45E" w14:textId="77777777" w:rsidTr="001C765B">
        <w:tc>
          <w:tcPr>
            <w:tcW w:w="2538" w:type="dxa"/>
          </w:tcPr>
          <w:p w14:paraId="228CE13F" w14:textId="77777777" w:rsidR="00B87056" w:rsidRPr="00D409BF" w:rsidRDefault="00B87056" w:rsidP="00DA50AE">
            <w:pPr>
              <w:tabs>
                <w:tab w:val="left" w:pos="1000"/>
              </w:tabs>
              <w:spacing w:after="0" w:line="240" w:lineRule="exact"/>
              <w:rPr>
                <w:rFonts w:ascii="Arial" w:eastAsia="Times New Roman" w:hAnsi="Arial" w:cs="Arial"/>
                <w:b/>
                <w:sz w:val="24"/>
                <w:szCs w:val="24"/>
              </w:rPr>
            </w:pPr>
            <w:r w:rsidRPr="00D409BF">
              <w:rPr>
                <w:rFonts w:ascii="Arial" w:eastAsia="Times New Roman" w:hAnsi="Arial" w:cs="Arial"/>
                <w:b/>
                <w:sz w:val="24"/>
                <w:szCs w:val="24"/>
              </w:rPr>
              <w:t>Short Description as viewed in drop down box</w:t>
            </w:r>
          </w:p>
          <w:p w14:paraId="11A9EC01" w14:textId="77777777" w:rsidR="00B87056" w:rsidRPr="00D409BF" w:rsidRDefault="00B87056" w:rsidP="00DA50AE">
            <w:pPr>
              <w:tabs>
                <w:tab w:val="left" w:pos="1000"/>
              </w:tabs>
              <w:spacing w:after="0" w:line="240" w:lineRule="exact"/>
              <w:ind w:left="1000" w:hanging="1000"/>
              <w:rPr>
                <w:rFonts w:ascii="Arial" w:eastAsia="Times New Roman" w:hAnsi="Arial" w:cs="Arial"/>
                <w:sz w:val="24"/>
                <w:szCs w:val="24"/>
              </w:rPr>
            </w:pPr>
          </w:p>
        </w:tc>
        <w:tc>
          <w:tcPr>
            <w:tcW w:w="6750" w:type="dxa"/>
          </w:tcPr>
          <w:p w14:paraId="3ECFAC18" w14:textId="77777777" w:rsidR="00B87056" w:rsidRPr="00D409BF" w:rsidRDefault="00B87056" w:rsidP="00DA50AE">
            <w:pPr>
              <w:tabs>
                <w:tab w:val="left" w:pos="1000"/>
              </w:tabs>
              <w:spacing w:after="0" w:line="240" w:lineRule="exact"/>
              <w:ind w:left="1000" w:hanging="1000"/>
              <w:rPr>
                <w:rFonts w:ascii="Arial" w:eastAsia="Times New Roman" w:hAnsi="Arial" w:cs="Arial"/>
                <w:b/>
                <w:sz w:val="24"/>
                <w:szCs w:val="24"/>
              </w:rPr>
            </w:pPr>
            <w:r w:rsidRPr="00D409BF">
              <w:rPr>
                <w:rFonts w:ascii="Arial" w:eastAsia="Times New Roman" w:hAnsi="Arial" w:cs="Arial"/>
                <w:b/>
                <w:sz w:val="24"/>
                <w:szCs w:val="24"/>
              </w:rPr>
              <w:t>Long Description</w:t>
            </w:r>
          </w:p>
        </w:tc>
      </w:tr>
      <w:tr w:rsidR="00B87056" w:rsidRPr="00D409BF" w14:paraId="7FE74F12" w14:textId="77777777" w:rsidTr="001C765B">
        <w:tc>
          <w:tcPr>
            <w:tcW w:w="2538" w:type="dxa"/>
          </w:tcPr>
          <w:p w14:paraId="568AC735"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Manufactured or performed outside United States</w:t>
            </w:r>
          </w:p>
          <w:p w14:paraId="25092D06"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(Actions prior to FY 2007 only)</w:t>
            </w:r>
          </w:p>
          <w:p w14:paraId="6C1100D1"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c>
          <w:tcPr>
            <w:tcW w:w="6750" w:type="dxa"/>
          </w:tcPr>
          <w:p w14:paraId="63593042"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The action is for (i) Any foreign </w:t>
            </w:r>
            <w:proofErr w:type="gramStart"/>
            <w:r w:rsidRPr="00D409BF">
              <w:rPr>
                <w:rFonts w:ascii="Arial" w:eastAsia="Times New Roman" w:hAnsi="Arial" w:cs="Arial"/>
                <w:sz w:val="24"/>
                <w:szCs w:val="24"/>
              </w:rPr>
              <w:t>end product</w:t>
            </w:r>
            <w:proofErr w:type="gramEnd"/>
            <w:r w:rsidRPr="00D409BF">
              <w:rPr>
                <w:rFonts w:ascii="Arial" w:eastAsia="Times New Roman" w:hAnsi="Arial" w:cs="Arial"/>
                <w:sz w:val="24"/>
                <w:szCs w:val="24"/>
              </w:rPr>
              <w:t xml:space="preserve"> manufactured outside the United States; or (ii) Services performed outside the United States by a foreign concern.  </w:t>
            </w:r>
          </w:p>
          <w:p w14:paraId="6F9D4830"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r>
      <w:tr w:rsidR="00B87056" w:rsidRPr="00D409BF" w14:paraId="560DE4DB" w14:textId="77777777" w:rsidTr="001C765B">
        <w:tc>
          <w:tcPr>
            <w:tcW w:w="2538" w:type="dxa"/>
          </w:tcPr>
          <w:p w14:paraId="67D16CA2"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t>Mfg</w:t>
            </w:r>
            <w:proofErr w:type="spellEnd"/>
            <w:r w:rsidRPr="00D409BF">
              <w:rPr>
                <w:rFonts w:ascii="Arial" w:eastAsia="Times New Roman" w:hAnsi="Arial" w:cs="Arial"/>
                <w:sz w:val="24"/>
                <w:szCs w:val="24"/>
              </w:rPr>
              <w:t xml:space="preserve"> in U.S.</w:t>
            </w:r>
          </w:p>
        </w:tc>
        <w:tc>
          <w:tcPr>
            <w:tcW w:w="6750" w:type="dxa"/>
          </w:tcPr>
          <w:p w14:paraId="68416FDF"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The action is predominantly for acquisition of manufactured end products that </w:t>
            </w:r>
            <w:proofErr w:type="gramStart"/>
            <w:r w:rsidRPr="00D409BF">
              <w:rPr>
                <w:rFonts w:ascii="Arial" w:eastAsia="Times New Roman" w:hAnsi="Arial" w:cs="Arial"/>
                <w:sz w:val="24"/>
                <w:szCs w:val="24"/>
              </w:rPr>
              <w:t>are manufactured</w:t>
            </w:r>
            <w:proofErr w:type="gramEnd"/>
            <w:r w:rsidRPr="00D409BF">
              <w:rPr>
                <w:rFonts w:ascii="Arial" w:eastAsia="Times New Roman" w:hAnsi="Arial" w:cs="Arial"/>
                <w:sz w:val="24"/>
                <w:szCs w:val="24"/>
              </w:rPr>
              <w:t xml:space="preserve"> in the United States.</w:t>
            </w:r>
          </w:p>
          <w:p w14:paraId="316DA2DE"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r>
      <w:tr w:rsidR="00B87056" w:rsidRPr="00D409BF" w14:paraId="3E3CECF1" w14:textId="77777777" w:rsidTr="001C765B">
        <w:tc>
          <w:tcPr>
            <w:tcW w:w="2538" w:type="dxa"/>
          </w:tcPr>
          <w:p w14:paraId="6E1186F6"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t>Mfg</w:t>
            </w:r>
            <w:proofErr w:type="spellEnd"/>
            <w:r w:rsidRPr="00D409BF">
              <w:rPr>
                <w:rFonts w:ascii="Arial" w:eastAsia="Times New Roman" w:hAnsi="Arial" w:cs="Arial"/>
                <w:sz w:val="24"/>
                <w:szCs w:val="24"/>
              </w:rPr>
              <w:t xml:space="preserve"> outside U.S. - Commercial information technology</w:t>
            </w:r>
          </w:p>
          <w:p w14:paraId="317390AA"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c>
          <w:tcPr>
            <w:tcW w:w="6750" w:type="dxa"/>
          </w:tcPr>
          <w:p w14:paraId="3981A8FE"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The foreign manufactured end products are predominantly commercial information technology items (FAR 25.103(e)).</w:t>
            </w:r>
          </w:p>
        </w:tc>
      </w:tr>
      <w:tr w:rsidR="00B87056" w:rsidRPr="00D409BF" w14:paraId="3BED6117" w14:textId="77777777" w:rsidTr="00026492">
        <w:trPr>
          <w:trHeight w:val="2243"/>
        </w:trPr>
        <w:tc>
          <w:tcPr>
            <w:tcW w:w="2538" w:type="dxa"/>
          </w:tcPr>
          <w:p w14:paraId="425ABD21"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t>Mfg</w:t>
            </w:r>
            <w:proofErr w:type="spellEnd"/>
            <w:r w:rsidRPr="00D409BF">
              <w:rPr>
                <w:rFonts w:ascii="Arial" w:eastAsia="Times New Roman" w:hAnsi="Arial" w:cs="Arial"/>
                <w:sz w:val="24"/>
                <w:szCs w:val="24"/>
              </w:rPr>
              <w:t xml:space="preserve"> outside U.S. - Domestic nonavailability</w:t>
            </w:r>
          </w:p>
        </w:tc>
        <w:tc>
          <w:tcPr>
            <w:tcW w:w="6750" w:type="dxa"/>
          </w:tcPr>
          <w:p w14:paraId="16920C91" w14:textId="77777777" w:rsidR="005C7E9C" w:rsidRPr="00D409BF" w:rsidRDefault="005C7E9C" w:rsidP="005C7E9C">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The foreign manufactured end products were predominantly not domestically available as shown by one of the following:</w:t>
            </w:r>
          </w:p>
          <w:p w14:paraId="3280316E" w14:textId="77777777" w:rsidR="005C7E9C" w:rsidRPr="00D409BF" w:rsidRDefault="005C7E9C" w:rsidP="005C7E9C">
            <w:pPr>
              <w:tabs>
                <w:tab w:val="left" w:pos="1000"/>
              </w:tabs>
              <w:spacing w:after="0" w:line="240" w:lineRule="exact"/>
              <w:rPr>
                <w:rFonts w:ascii="Arial" w:eastAsia="Times New Roman" w:hAnsi="Arial" w:cs="Arial"/>
                <w:sz w:val="24"/>
                <w:szCs w:val="24"/>
              </w:rPr>
            </w:pPr>
          </w:p>
          <w:p w14:paraId="7BF8DB3B" w14:textId="77777777" w:rsidR="005C7E9C" w:rsidRPr="00D409BF" w:rsidRDefault="005C7E9C" w:rsidP="005C7E9C">
            <w:pPr>
              <w:numPr>
                <w:ilvl w:val="0"/>
                <w:numId w:val="1"/>
              </w:num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The item </w:t>
            </w:r>
            <w:proofErr w:type="gramStart"/>
            <w:r w:rsidRPr="00D409BF">
              <w:rPr>
                <w:rFonts w:ascii="Arial" w:eastAsia="Times New Roman" w:hAnsi="Arial" w:cs="Arial"/>
                <w:sz w:val="24"/>
                <w:szCs w:val="24"/>
              </w:rPr>
              <w:t>is listed</w:t>
            </w:r>
            <w:proofErr w:type="gramEnd"/>
            <w:r w:rsidRPr="00D409BF">
              <w:rPr>
                <w:rFonts w:ascii="Arial" w:eastAsia="Times New Roman" w:hAnsi="Arial" w:cs="Arial"/>
                <w:sz w:val="24"/>
                <w:szCs w:val="24"/>
              </w:rPr>
              <w:t xml:space="preserve"> at FAR 25.104 (FAR 25.103(b)(1)).</w:t>
            </w:r>
          </w:p>
          <w:p w14:paraId="14FF6E5B" w14:textId="77777777" w:rsidR="005C7E9C" w:rsidRPr="00D409BF" w:rsidRDefault="005C7E9C" w:rsidP="005C7E9C">
            <w:pPr>
              <w:numPr>
                <w:ilvl w:val="0"/>
                <w:numId w:val="1"/>
              </w:numPr>
              <w:tabs>
                <w:tab w:val="left" w:pos="1000"/>
              </w:tabs>
              <w:spacing w:after="0" w:line="240" w:lineRule="exact"/>
              <w:rPr>
                <w:rFonts w:ascii="Arial" w:eastAsia="Times New Roman" w:hAnsi="Arial" w:cs="Arial"/>
                <w:strike/>
                <w:sz w:val="24"/>
                <w:szCs w:val="24"/>
              </w:rPr>
            </w:pPr>
            <w:r w:rsidRPr="00D409BF">
              <w:rPr>
                <w:rFonts w:ascii="Arial" w:eastAsia="Times New Roman" w:hAnsi="Arial" w:cs="Arial"/>
                <w:sz w:val="24"/>
                <w:szCs w:val="24"/>
              </w:rPr>
              <w:t>The agency did an individual determination (FAR 25.103(b)(2)).</w:t>
            </w:r>
          </w:p>
          <w:p w14:paraId="7CF7726B" w14:textId="0D126AA6" w:rsidR="00B87056" w:rsidRPr="00D409BF" w:rsidRDefault="00B87056" w:rsidP="00DA50AE">
            <w:pPr>
              <w:tabs>
                <w:tab w:val="left" w:pos="1000"/>
              </w:tabs>
              <w:spacing w:after="0" w:line="240" w:lineRule="exact"/>
              <w:ind w:left="360" w:hanging="1000"/>
              <w:rPr>
                <w:rFonts w:ascii="Arial" w:eastAsia="Times New Roman" w:hAnsi="Arial" w:cs="Arial"/>
                <w:sz w:val="24"/>
                <w:szCs w:val="24"/>
              </w:rPr>
            </w:pPr>
          </w:p>
        </w:tc>
      </w:tr>
      <w:tr w:rsidR="00B87056" w:rsidRPr="00D409BF" w14:paraId="16DE4DDB" w14:textId="77777777" w:rsidTr="001C765B">
        <w:tc>
          <w:tcPr>
            <w:tcW w:w="2538" w:type="dxa"/>
          </w:tcPr>
          <w:p w14:paraId="1CB290B1"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t>Mfg</w:t>
            </w:r>
            <w:proofErr w:type="spellEnd"/>
            <w:r w:rsidRPr="00D409BF">
              <w:rPr>
                <w:rFonts w:ascii="Arial" w:eastAsia="Times New Roman" w:hAnsi="Arial" w:cs="Arial"/>
                <w:sz w:val="24"/>
                <w:szCs w:val="24"/>
              </w:rPr>
              <w:t xml:space="preserve"> outside </w:t>
            </w:r>
            <w:proofErr w:type="spellStart"/>
            <w:r w:rsidRPr="00D409BF">
              <w:rPr>
                <w:rFonts w:ascii="Arial" w:eastAsia="Times New Roman" w:hAnsi="Arial" w:cs="Arial"/>
                <w:sz w:val="24"/>
                <w:szCs w:val="24"/>
              </w:rPr>
              <w:t>U.S</w:t>
            </w:r>
            <w:proofErr w:type="spellEnd"/>
            <w:r w:rsidRPr="00D409BF">
              <w:rPr>
                <w:rFonts w:ascii="Arial" w:eastAsia="Times New Roman" w:hAnsi="Arial" w:cs="Arial"/>
                <w:sz w:val="24"/>
                <w:szCs w:val="24"/>
              </w:rPr>
              <w:t xml:space="preserve"> -Public interest determination</w:t>
            </w:r>
          </w:p>
        </w:tc>
        <w:tc>
          <w:tcPr>
            <w:tcW w:w="6750" w:type="dxa"/>
          </w:tcPr>
          <w:p w14:paraId="096587E8"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The head of the agency has </w:t>
            </w:r>
            <w:proofErr w:type="gramStart"/>
            <w:r w:rsidRPr="00D409BF">
              <w:rPr>
                <w:rFonts w:ascii="Arial" w:eastAsia="Times New Roman" w:hAnsi="Arial" w:cs="Arial"/>
                <w:sz w:val="24"/>
                <w:szCs w:val="24"/>
              </w:rPr>
              <w:t>made a determination</w:t>
            </w:r>
            <w:proofErr w:type="gramEnd"/>
            <w:r w:rsidRPr="00D409BF">
              <w:rPr>
                <w:rFonts w:ascii="Arial" w:eastAsia="Times New Roman" w:hAnsi="Arial" w:cs="Arial"/>
                <w:sz w:val="24"/>
                <w:szCs w:val="24"/>
              </w:rPr>
              <w:t xml:space="preserve"> that domestic preferences would be inconsistent with the public interest (FAR 25.103(a)).  </w:t>
            </w:r>
          </w:p>
          <w:p w14:paraId="171B8C33"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r>
    </w:tbl>
    <w:p w14:paraId="695D8F6A" w14:textId="77777777" w:rsidR="00B87056" w:rsidRPr="00D409BF" w:rsidRDefault="00B87056" w:rsidP="00DA50AE">
      <w:pPr>
        <w:tabs>
          <w:tab w:val="left" w:pos="1000"/>
        </w:tabs>
        <w:spacing w:after="0" w:line="240" w:lineRule="exact"/>
        <w:ind w:left="1000" w:hanging="1000"/>
        <w:rPr>
          <w:rFonts w:ascii="Arial" w:eastAsia="Times New Roman" w:hAnsi="Arial" w:cs="Arial"/>
          <w:b/>
          <w:sz w:val="24"/>
          <w:szCs w:val="24"/>
        </w:rPr>
      </w:pPr>
      <w:r w:rsidRPr="00D409BF">
        <w:rPr>
          <w:rFonts w:ascii="Arial" w:eastAsia="Times New Roman" w:hAnsi="Arial" w:cs="Arial"/>
          <w:b/>
          <w:sz w:val="24"/>
          <w:szCs w:val="24"/>
        </w:rPr>
        <w:br w:type="page"/>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6750"/>
      </w:tblGrid>
      <w:tr w:rsidR="00B87056" w:rsidRPr="00D409BF" w14:paraId="62C100A7" w14:textId="77777777" w:rsidTr="001C765B">
        <w:tc>
          <w:tcPr>
            <w:tcW w:w="2538" w:type="dxa"/>
          </w:tcPr>
          <w:p w14:paraId="4553D2F0"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lastRenderedPageBreak/>
              <w:t>Mfg</w:t>
            </w:r>
            <w:proofErr w:type="spellEnd"/>
            <w:r w:rsidRPr="00D409BF">
              <w:rPr>
                <w:rFonts w:ascii="Arial" w:eastAsia="Times New Roman" w:hAnsi="Arial" w:cs="Arial"/>
                <w:sz w:val="24"/>
                <w:szCs w:val="24"/>
              </w:rPr>
              <w:t xml:space="preserve"> outside U.S. - Qualifying country</w:t>
            </w:r>
          </w:p>
        </w:tc>
        <w:tc>
          <w:tcPr>
            <w:tcW w:w="6750" w:type="dxa"/>
          </w:tcPr>
          <w:p w14:paraId="3BD01D93"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For DoD only, the foreign manufactured end products are predominantly qualifying country end products (DFARS </w:t>
            </w:r>
            <w:hyperlink r:id="rId20" w:anchor="225.003" w:history="1">
              <w:r w:rsidRPr="00D409BF">
                <w:rPr>
                  <w:rFonts w:ascii="Arial" w:eastAsia="Times New Roman" w:hAnsi="Arial" w:cs="Arial"/>
                  <w:color w:val="0000FF"/>
                  <w:sz w:val="24"/>
                  <w:szCs w:val="24"/>
                  <w:u w:val="single"/>
                </w:rPr>
                <w:t>225.003</w:t>
              </w:r>
            </w:hyperlink>
            <w:r w:rsidRPr="00D409BF">
              <w:rPr>
                <w:rFonts w:ascii="Arial" w:eastAsia="Times New Roman" w:hAnsi="Arial" w:cs="Arial"/>
                <w:sz w:val="24"/>
                <w:szCs w:val="24"/>
              </w:rPr>
              <w:t xml:space="preserve"> and </w:t>
            </w:r>
            <w:hyperlink r:id="rId21" w:anchor="225.872-1" w:history="1">
              <w:r w:rsidRPr="00D409BF">
                <w:rPr>
                  <w:rFonts w:ascii="Arial" w:eastAsia="Times New Roman" w:hAnsi="Arial" w:cs="Arial"/>
                  <w:color w:val="0000FF"/>
                  <w:sz w:val="24"/>
                  <w:szCs w:val="24"/>
                  <w:u w:val="single"/>
                </w:rPr>
                <w:t>225.872-1</w:t>
              </w:r>
            </w:hyperlink>
            <w:r w:rsidRPr="00D409BF">
              <w:rPr>
                <w:rFonts w:ascii="Arial" w:eastAsia="Times New Roman" w:hAnsi="Arial" w:cs="Arial"/>
                <w:sz w:val="24"/>
                <w:szCs w:val="24"/>
              </w:rPr>
              <w:t>).</w:t>
            </w:r>
          </w:p>
          <w:p w14:paraId="3A0B68D2"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r>
      <w:tr w:rsidR="00B87056" w:rsidRPr="00D409BF" w14:paraId="107FE12F" w14:textId="77777777" w:rsidTr="001C765B">
        <w:tc>
          <w:tcPr>
            <w:tcW w:w="2538" w:type="dxa"/>
          </w:tcPr>
          <w:p w14:paraId="2142E1A2"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t>Mfg</w:t>
            </w:r>
            <w:proofErr w:type="spellEnd"/>
            <w:r w:rsidRPr="00D409BF">
              <w:rPr>
                <w:rFonts w:ascii="Arial" w:eastAsia="Times New Roman" w:hAnsi="Arial" w:cs="Arial"/>
                <w:sz w:val="24"/>
                <w:szCs w:val="24"/>
              </w:rPr>
              <w:t xml:space="preserve"> outside U.S. - Resale</w:t>
            </w:r>
          </w:p>
        </w:tc>
        <w:tc>
          <w:tcPr>
            <w:tcW w:w="6750" w:type="dxa"/>
          </w:tcPr>
          <w:p w14:paraId="1DD6CAF6"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The foreign manufactured end products acquired are predominantly for resale (FAR 25.103(d)).</w:t>
            </w:r>
          </w:p>
          <w:p w14:paraId="5435014E"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r>
      <w:tr w:rsidR="00B87056" w:rsidRPr="00D409BF" w14:paraId="309FD7EB" w14:textId="77777777" w:rsidTr="001C765B">
        <w:tc>
          <w:tcPr>
            <w:tcW w:w="2538" w:type="dxa"/>
          </w:tcPr>
          <w:p w14:paraId="14EE855E"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t>Mfg</w:t>
            </w:r>
            <w:proofErr w:type="spellEnd"/>
            <w:r w:rsidRPr="00D409BF">
              <w:rPr>
                <w:rFonts w:ascii="Arial" w:eastAsia="Times New Roman" w:hAnsi="Arial" w:cs="Arial"/>
                <w:sz w:val="24"/>
                <w:szCs w:val="24"/>
              </w:rPr>
              <w:t xml:space="preserve"> outside U.S. - Trade Agreements</w:t>
            </w:r>
          </w:p>
        </w:tc>
        <w:tc>
          <w:tcPr>
            <w:tcW w:w="6750" w:type="dxa"/>
          </w:tcPr>
          <w:p w14:paraId="1D7F30F5"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The foreign manufactured end products are predominantly eligible products acquired under Trade Agreements (FAR 25.402(a)(1)).</w:t>
            </w:r>
          </w:p>
          <w:p w14:paraId="3385D742"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r>
      <w:tr w:rsidR="00B87056" w:rsidRPr="00D409BF" w14:paraId="6E292FC4" w14:textId="77777777" w:rsidTr="001C765B">
        <w:tc>
          <w:tcPr>
            <w:tcW w:w="2538" w:type="dxa"/>
          </w:tcPr>
          <w:p w14:paraId="7F2B1D25"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t>Mfg</w:t>
            </w:r>
            <w:proofErr w:type="spellEnd"/>
            <w:r w:rsidRPr="00D409BF">
              <w:rPr>
                <w:rFonts w:ascii="Arial" w:eastAsia="Times New Roman" w:hAnsi="Arial" w:cs="Arial"/>
                <w:sz w:val="24"/>
                <w:szCs w:val="24"/>
              </w:rPr>
              <w:t xml:space="preserve"> outside U.S. - Unreasonable cost</w:t>
            </w:r>
          </w:p>
          <w:p w14:paraId="340A1F49"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c>
          <w:tcPr>
            <w:tcW w:w="6750" w:type="dxa"/>
          </w:tcPr>
          <w:p w14:paraId="035EFD54" w14:textId="3D70D2EF"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The cost of the offered domestic end products was unreasonable (FAR 25.103(c), </w:t>
            </w:r>
            <w:r w:rsidR="00B37829" w:rsidRPr="00D409BF">
              <w:rPr>
                <w:rFonts w:ascii="Arial" w:eastAsia="Times New Roman" w:hAnsi="Arial" w:cs="Arial"/>
                <w:sz w:val="24"/>
                <w:szCs w:val="24"/>
              </w:rPr>
              <w:t>25.106</w:t>
            </w:r>
            <w:r w:rsidRPr="00D409BF">
              <w:rPr>
                <w:rFonts w:ascii="Arial" w:eastAsia="Times New Roman" w:hAnsi="Arial" w:cs="Arial"/>
                <w:sz w:val="24"/>
                <w:szCs w:val="24"/>
              </w:rPr>
              <w:t>, and Subpart 25.5).</w:t>
            </w:r>
          </w:p>
        </w:tc>
      </w:tr>
      <w:tr w:rsidR="00B87056" w:rsidRPr="00D409BF" w14:paraId="237D5F17" w14:textId="77777777" w:rsidTr="001C765B">
        <w:tc>
          <w:tcPr>
            <w:tcW w:w="2538" w:type="dxa"/>
          </w:tcPr>
          <w:p w14:paraId="3D1A7182" w14:textId="77777777" w:rsidR="00B87056" w:rsidRPr="00D409BF" w:rsidRDefault="00B87056" w:rsidP="00DA50AE">
            <w:pPr>
              <w:tabs>
                <w:tab w:val="left" w:pos="1000"/>
              </w:tabs>
              <w:spacing w:after="0" w:line="240" w:lineRule="exact"/>
              <w:rPr>
                <w:rFonts w:ascii="Arial" w:eastAsia="Times New Roman" w:hAnsi="Arial" w:cs="Arial"/>
                <w:sz w:val="24"/>
                <w:szCs w:val="24"/>
              </w:rPr>
            </w:pPr>
            <w:proofErr w:type="spellStart"/>
            <w:r w:rsidRPr="00D409BF">
              <w:rPr>
                <w:rFonts w:ascii="Arial" w:eastAsia="Times New Roman" w:hAnsi="Arial" w:cs="Arial"/>
                <w:sz w:val="24"/>
                <w:szCs w:val="24"/>
              </w:rPr>
              <w:t>Mfg</w:t>
            </w:r>
            <w:proofErr w:type="spellEnd"/>
            <w:r w:rsidRPr="00D409BF">
              <w:rPr>
                <w:rFonts w:ascii="Arial" w:eastAsia="Times New Roman" w:hAnsi="Arial" w:cs="Arial"/>
                <w:sz w:val="24"/>
                <w:szCs w:val="24"/>
              </w:rPr>
              <w:t xml:space="preserve"> outside U.S. - Use outside the United States </w:t>
            </w:r>
          </w:p>
          <w:p w14:paraId="3A815315"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c>
          <w:tcPr>
            <w:tcW w:w="6750" w:type="dxa"/>
          </w:tcPr>
          <w:p w14:paraId="0E5D11B7"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The foreign manufactured end products acquired are predominantly for use outside the United States (FAR 25.100).</w:t>
            </w:r>
          </w:p>
        </w:tc>
      </w:tr>
      <w:tr w:rsidR="00B87056" w:rsidRPr="00D409BF" w14:paraId="58C24D03" w14:textId="77777777" w:rsidTr="001C765B">
        <w:tc>
          <w:tcPr>
            <w:tcW w:w="2538" w:type="dxa"/>
          </w:tcPr>
          <w:p w14:paraId="1BB5C562"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More than 50% of foreign content, but manufactured in United States (Actions prior to FY 2007 only)</w:t>
            </w:r>
          </w:p>
        </w:tc>
        <w:tc>
          <w:tcPr>
            <w:tcW w:w="6750" w:type="dxa"/>
          </w:tcPr>
          <w:p w14:paraId="2761F3C8"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The action is for (i) A foreign </w:t>
            </w:r>
            <w:proofErr w:type="gramStart"/>
            <w:r w:rsidRPr="00D409BF">
              <w:rPr>
                <w:rFonts w:ascii="Arial" w:eastAsia="Times New Roman" w:hAnsi="Arial" w:cs="Arial"/>
                <w:sz w:val="24"/>
                <w:szCs w:val="24"/>
              </w:rPr>
              <w:t>end product</w:t>
            </w:r>
            <w:proofErr w:type="gramEnd"/>
            <w:r w:rsidRPr="00D409BF">
              <w:rPr>
                <w:rFonts w:ascii="Arial" w:eastAsia="Times New Roman" w:hAnsi="Arial" w:cs="Arial"/>
                <w:sz w:val="24"/>
                <w:szCs w:val="24"/>
              </w:rPr>
              <w:t xml:space="preserve"> that is manufactured in the United States but still determined to be foreign because 50 percent or more of the cost of the components is not mined, produced, or manufactured inside the United States or qualifying countries; or (ii) Services performed in the United States by a foreign concern. </w:t>
            </w:r>
          </w:p>
          <w:p w14:paraId="73D1F574"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r>
      <w:tr w:rsidR="00B87056" w:rsidRPr="00D409BF" w14:paraId="67AD99B7" w14:textId="77777777" w:rsidTr="001C765B">
        <w:tc>
          <w:tcPr>
            <w:tcW w:w="2538" w:type="dxa"/>
          </w:tcPr>
          <w:p w14:paraId="31115F42"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Not applicable </w:t>
            </w:r>
          </w:p>
          <w:p w14:paraId="0280216D"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c>
          <w:tcPr>
            <w:tcW w:w="6750" w:type="dxa"/>
          </w:tcPr>
          <w:p w14:paraId="088EF9CA" w14:textId="77777777" w:rsidR="00B87056" w:rsidRPr="00D409BF" w:rsidRDefault="00B87056" w:rsidP="00DA50AE">
            <w:pPr>
              <w:tabs>
                <w:tab w:val="left" w:pos="1000"/>
              </w:tabs>
              <w:spacing w:after="0" w:line="240" w:lineRule="exact"/>
              <w:rPr>
                <w:rFonts w:ascii="Arial" w:eastAsia="Times New Roman" w:hAnsi="Arial" w:cs="Arial"/>
                <w:sz w:val="24"/>
                <w:szCs w:val="24"/>
              </w:rPr>
            </w:pPr>
            <w:r w:rsidRPr="00D409BF">
              <w:rPr>
                <w:rFonts w:ascii="Arial" w:eastAsia="Times New Roman" w:hAnsi="Arial" w:cs="Arial"/>
                <w:sz w:val="24"/>
                <w:szCs w:val="24"/>
              </w:rPr>
              <w:t>The action is NOT predominantly for acquisition of manufactured end products.</w:t>
            </w:r>
          </w:p>
          <w:p w14:paraId="70116DC9" w14:textId="77777777" w:rsidR="00B87056" w:rsidRPr="00D409BF" w:rsidRDefault="00B87056" w:rsidP="00DA50AE">
            <w:pPr>
              <w:tabs>
                <w:tab w:val="left" w:pos="1000"/>
              </w:tabs>
              <w:spacing w:after="0" w:line="240" w:lineRule="exact"/>
              <w:rPr>
                <w:rFonts w:ascii="Arial" w:eastAsia="Times New Roman" w:hAnsi="Arial" w:cs="Arial"/>
                <w:sz w:val="24"/>
                <w:szCs w:val="24"/>
              </w:rPr>
            </w:pPr>
          </w:p>
        </w:tc>
      </w:tr>
    </w:tbl>
    <w:p w14:paraId="09EEED28" w14:textId="77777777" w:rsidR="00B87056" w:rsidRPr="00D409BF" w:rsidRDefault="00B87056" w:rsidP="00DA50AE">
      <w:pPr>
        <w:tabs>
          <w:tab w:val="left" w:pos="1000"/>
        </w:tabs>
        <w:spacing w:after="0" w:line="240" w:lineRule="exact"/>
        <w:ind w:left="1000" w:hanging="1000"/>
        <w:rPr>
          <w:rFonts w:ascii="Arial" w:eastAsia="Times New Roman" w:hAnsi="Arial" w:cs="Arial"/>
          <w:sz w:val="24"/>
          <w:szCs w:val="24"/>
        </w:rPr>
      </w:pPr>
    </w:p>
    <w:p w14:paraId="2E0CCBAF"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(3)  Note that the first and second from the last options in the </w:t>
      </w:r>
      <w:proofErr w:type="gramStart"/>
      <w:r w:rsidRPr="00D409BF">
        <w:rPr>
          <w:rFonts w:ascii="Arial" w:eastAsia="Times New Roman" w:hAnsi="Arial" w:cs="Arial"/>
          <w:spacing w:val="-5"/>
          <w:kern w:val="20"/>
          <w:sz w:val="24"/>
          <w:szCs w:val="24"/>
        </w:rPr>
        <w:t>drop down</w:t>
      </w:r>
      <w:proofErr w:type="gramEnd"/>
      <w:r w:rsidRPr="00D409BF">
        <w:rPr>
          <w:rFonts w:ascii="Arial" w:eastAsia="Times New Roman" w:hAnsi="Arial" w:cs="Arial"/>
          <w:spacing w:val="-5"/>
          <w:kern w:val="20"/>
          <w:sz w:val="24"/>
          <w:szCs w:val="24"/>
        </w:rPr>
        <w:t xml:space="preserve"> box are to be used only for reporting of contracts awarded or orders issued prior to October 1, 2006.</w:t>
      </w:r>
    </w:p>
    <w:p w14:paraId="3BEEBC3C"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0B82476"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(4)  The other options in the </w:t>
      </w:r>
      <w:proofErr w:type="gramStart"/>
      <w:r w:rsidRPr="00D409BF">
        <w:rPr>
          <w:rFonts w:ascii="Arial" w:eastAsia="Times New Roman" w:hAnsi="Arial" w:cs="Arial"/>
          <w:spacing w:val="-5"/>
          <w:kern w:val="20"/>
          <w:sz w:val="24"/>
          <w:szCs w:val="24"/>
        </w:rPr>
        <w:t>drop down</w:t>
      </w:r>
      <w:proofErr w:type="gramEnd"/>
      <w:r w:rsidRPr="00D409BF">
        <w:rPr>
          <w:rFonts w:ascii="Arial" w:eastAsia="Times New Roman" w:hAnsi="Arial" w:cs="Arial"/>
          <w:spacing w:val="-5"/>
          <w:kern w:val="20"/>
          <w:sz w:val="24"/>
          <w:szCs w:val="24"/>
        </w:rPr>
        <w:t xml:space="preserve"> box apply only to contracts awarded and orders issued on or after October 1, 2006.  If the solicitation for the contract contains the provision </w:t>
      </w:r>
    </w:p>
    <w:p w14:paraId="2B5B6BA7" w14:textId="6059BDA1"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at FAR 52.225-18, Place of </w:t>
      </w:r>
      <w:proofErr w:type="gramStart"/>
      <w:r w:rsidRPr="00D409BF">
        <w:rPr>
          <w:rFonts w:ascii="Arial" w:eastAsia="Times New Roman" w:hAnsi="Arial" w:cs="Arial"/>
          <w:spacing w:val="-5"/>
          <w:kern w:val="20"/>
          <w:sz w:val="24"/>
          <w:szCs w:val="24"/>
        </w:rPr>
        <w:t>Manufacture ,</w:t>
      </w:r>
      <w:proofErr w:type="gramEnd"/>
      <w:r w:rsidRPr="00D409BF">
        <w:rPr>
          <w:rFonts w:ascii="Arial" w:eastAsia="Times New Roman" w:hAnsi="Arial" w:cs="Arial"/>
          <w:spacing w:val="-5"/>
          <w:kern w:val="20"/>
          <w:sz w:val="24"/>
          <w:szCs w:val="24"/>
        </w:rPr>
        <w:t xml:space="preserve"> review the successful offeror’s response to this provision to select the correct option.</w:t>
      </w:r>
    </w:p>
    <w:p w14:paraId="6D3DB80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3C93CD4"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  Enter “</w:t>
      </w:r>
      <w:proofErr w:type="spellStart"/>
      <w:r w:rsidRPr="00D409BF">
        <w:rPr>
          <w:rFonts w:ascii="Arial" w:eastAsia="Times New Roman" w:hAnsi="Arial" w:cs="Arial"/>
          <w:spacing w:val="-5"/>
          <w:kern w:val="20"/>
          <w:sz w:val="24"/>
          <w:szCs w:val="24"/>
        </w:rPr>
        <w:t>Mfg</w:t>
      </w:r>
      <w:proofErr w:type="spellEnd"/>
      <w:r w:rsidRPr="00D409BF">
        <w:rPr>
          <w:rFonts w:ascii="Arial" w:eastAsia="Times New Roman" w:hAnsi="Arial" w:cs="Arial"/>
          <w:spacing w:val="-5"/>
          <w:kern w:val="20"/>
          <w:sz w:val="24"/>
          <w:szCs w:val="24"/>
        </w:rPr>
        <w:t xml:space="preserve"> in U.S.” if the offeror has checked the box “In the United States.”</w:t>
      </w:r>
    </w:p>
    <w:p w14:paraId="0A2F8708"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C5BF4AD"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If the offeror has checked the box “Outside the United States,” enter one of the other options, depending on the predominant reason for acquiring end products manufactured outside the United States.  These reasons correspond to the exceptions to the Buy American statute (FAR subpart 25.1 and DFARS subpart </w:t>
      </w:r>
      <w:hyperlink r:id="rId22" w:history="1">
        <w:r w:rsidRPr="00D409BF">
          <w:rPr>
            <w:rFonts w:ascii="Arial" w:eastAsia="Times New Roman" w:hAnsi="Arial" w:cs="Arial"/>
            <w:color w:val="0000FF"/>
            <w:spacing w:val="-5"/>
            <w:kern w:val="20"/>
            <w:sz w:val="24"/>
            <w:szCs w:val="24"/>
            <w:u w:val="single"/>
          </w:rPr>
          <w:t>225.1</w:t>
        </w:r>
      </w:hyperlink>
      <w:r w:rsidRPr="00D409BF">
        <w:rPr>
          <w:rFonts w:ascii="Arial" w:eastAsia="Times New Roman" w:hAnsi="Arial" w:cs="Arial"/>
          <w:spacing w:val="-5"/>
          <w:kern w:val="20"/>
          <w:sz w:val="24"/>
          <w:szCs w:val="24"/>
        </w:rPr>
        <w:t>).  Further explanation of these exceptions to the Buy American statute are available at the FAR and DFARS references provided in the long description for each option.</w:t>
      </w:r>
    </w:p>
    <w:p w14:paraId="4EC68895"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172A002" w14:textId="60C7A67C"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(5)  For any contract awarded on or after October 1, 2006, when the solicitation did not include the </w:t>
      </w:r>
      <w:r w:rsidRPr="00D409BF">
        <w:rPr>
          <w:rFonts w:ascii="Arial" w:eastAsia="Times New Roman" w:hAnsi="Arial" w:cs="Arial"/>
          <w:bCs/>
          <w:spacing w:val="-5"/>
          <w:kern w:val="20"/>
          <w:sz w:val="24"/>
          <w:szCs w:val="24"/>
        </w:rPr>
        <w:t>provision at FAR 52.225-18, Place of Manufacture , and for any order placed on or after October 1, 2006, under a contract that did not include one of these provisions</w:t>
      </w:r>
      <w:r w:rsidRPr="00D409BF">
        <w:rPr>
          <w:rFonts w:ascii="Arial" w:eastAsia="Times New Roman" w:hAnsi="Arial" w:cs="Arial"/>
          <w:spacing w:val="-5"/>
          <w:kern w:val="20"/>
          <w:sz w:val="24"/>
          <w:szCs w:val="24"/>
        </w:rPr>
        <w:t xml:space="preserve">, use </w:t>
      </w:r>
      <w:r w:rsidRPr="00D409BF">
        <w:rPr>
          <w:rFonts w:ascii="Arial" w:eastAsia="Times New Roman" w:hAnsi="Arial" w:cs="Arial"/>
          <w:spacing w:val="-5"/>
          <w:kern w:val="20"/>
          <w:sz w:val="24"/>
          <w:szCs w:val="24"/>
        </w:rPr>
        <w:lastRenderedPageBreak/>
        <w:t>best judgment in estimating whether the acquisition is predominantly for manufactured end products and whether the end products were predominantly end products manufactured in the United States or outside the United States, using the place of performance or other information that may be available to the contracting officer to assist in forming this judgment.</w:t>
      </w:r>
    </w:p>
    <w:p w14:paraId="15714B70"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4A19C6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Times New Roman" w:hAnsi="Arial" w:cs="Arial"/>
          <w:b/>
          <w:sz w:val="24"/>
          <w:szCs w:val="24"/>
        </w:rPr>
        <w:t>PGI</w:t>
      </w:r>
      <w:r w:rsidRPr="00D409BF">
        <w:rPr>
          <w:rFonts w:ascii="Arial" w:eastAsia="Calibri" w:hAnsi="Arial" w:cs="Arial"/>
          <w:b/>
          <w:color w:val="000000"/>
          <w:sz w:val="24"/>
          <w:szCs w:val="24"/>
        </w:rPr>
        <w:t xml:space="preserve"> 225.1—BUY AMERICAN—SUPPLIES</w:t>
      </w:r>
    </w:p>
    <w:p w14:paraId="16FA41F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9C2323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Times New Roman" w:hAnsi="Arial" w:cs="Arial"/>
          <w:b/>
          <w:sz w:val="24"/>
          <w:szCs w:val="24"/>
        </w:rPr>
        <w:t xml:space="preserve">PGI </w:t>
      </w:r>
      <w:proofErr w:type="gramStart"/>
      <w:r w:rsidRPr="00D409BF">
        <w:rPr>
          <w:rFonts w:ascii="Arial" w:eastAsia="Times New Roman" w:hAnsi="Arial" w:cs="Arial"/>
          <w:b/>
          <w:sz w:val="24"/>
          <w:szCs w:val="24"/>
        </w:rPr>
        <w:t>225.101  General</w:t>
      </w:r>
      <w:proofErr w:type="gramEnd"/>
      <w:r w:rsidRPr="00D409BF">
        <w:rPr>
          <w:rFonts w:ascii="Arial" w:eastAsia="Times New Roman" w:hAnsi="Arial" w:cs="Arial"/>
          <w:b/>
          <w:sz w:val="24"/>
          <w:szCs w:val="24"/>
        </w:rPr>
        <w:t>.</w:t>
      </w:r>
    </w:p>
    <w:p w14:paraId="4A0D67B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EEB410D" w14:textId="664ACF04" w:rsidR="00F34065"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t>(d)(1)  When the contracting officer obtains the approval from the senior procurement executive (this authority is not delegable) to allow for the application of an alternate domestic content test for the contract, ensure the documentation evidencing the senior procurement executive’s consultation with the Office of Management and Budget’s Made in America Office and subsequent allowance for the application of an alternate domestic content test is included in the contract file.</w:t>
      </w:r>
    </w:p>
    <w:p w14:paraId="12958301" w14:textId="77777777" w:rsidR="00F34065" w:rsidRPr="00D409BF" w:rsidRDefault="00F34065" w:rsidP="00DA50AE">
      <w:pPr>
        <w:pStyle w:val="DFARS"/>
        <w:rPr>
          <w:rFonts w:ascii="Arial" w:hAnsi="Arial" w:cs="Arial"/>
          <w:bCs/>
          <w:szCs w:val="24"/>
        </w:rPr>
      </w:pPr>
    </w:p>
    <w:p w14:paraId="40AFFEA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Times New Roman" w:hAnsi="Arial" w:cs="Arial"/>
          <w:b/>
          <w:sz w:val="24"/>
          <w:szCs w:val="24"/>
        </w:rPr>
        <w:t>PGI</w:t>
      </w:r>
      <w:r w:rsidRPr="00D409BF">
        <w:rPr>
          <w:rFonts w:ascii="Arial" w:eastAsia="Calibri" w:hAnsi="Arial" w:cs="Arial"/>
          <w:b/>
          <w:color w:val="000000"/>
          <w:sz w:val="24"/>
          <w:szCs w:val="24"/>
        </w:rPr>
        <w:t xml:space="preserve"> 225.2—BUY AMERICAN—CONSTRUCTION MATERIALS</w:t>
      </w:r>
    </w:p>
    <w:p w14:paraId="3AC8C3C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30A855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Times New Roman" w:hAnsi="Arial" w:cs="Arial"/>
          <w:b/>
          <w:sz w:val="24"/>
          <w:szCs w:val="24"/>
        </w:rPr>
        <w:t xml:space="preserve">PGI </w:t>
      </w:r>
      <w:proofErr w:type="gramStart"/>
      <w:r w:rsidRPr="00D409BF">
        <w:rPr>
          <w:rFonts w:ascii="Arial" w:eastAsia="Times New Roman" w:hAnsi="Arial" w:cs="Arial"/>
          <w:b/>
          <w:sz w:val="24"/>
          <w:szCs w:val="24"/>
        </w:rPr>
        <w:t>225.270  Energy</w:t>
      </w:r>
      <w:proofErr w:type="gramEnd"/>
      <w:r w:rsidRPr="00D409BF">
        <w:rPr>
          <w:rFonts w:ascii="Arial" w:eastAsia="Times New Roman" w:hAnsi="Arial" w:cs="Arial"/>
          <w:b/>
          <w:sz w:val="24"/>
          <w:szCs w:val="24"/>
        </w:rPr>
        <w:t xml:space="preserve"> savings service contracts.</w:t>
      </w:r>
    </w:p>
    <w:p w14:paraId="05AA970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C71A0E4" w14:textId="2B5C54AE"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t xml:space="preserve">(a)  For DoD energy savings service contracts, the requirements documents from the requiring activity </w:t>
      </w:r>
      <w:proofErr w:type="gramStart"/>
      <w:r w:rsidRPr="00D409BF">
        <w:rPr>
          <w:rFonts w:ascii="Arial" w:eastAsia="Times New Roman" w:hAnsi="Arial" w:cs="Arial"/>
          <w:bCs/>
          <w:spacing w:val="-5"/>
          <w:kern w:val="20"/>
          <w:sz w:val="24"/>
          <w:szCs w:val="24"/>
        </w:rPr>
        <w:t>are required</w:t>
      </w:r>
      <w:proofErr w:type="gramEnd"/>
      <w:r w:rsidRPr="00D409BF">
        <w:rPr>
          <w:rFonts w:ascii="Arial" w:eastAsia="Times New Roman" w:hAnsi="Arial" w:cs="Arial"/>
          <w:bCs/>
          <w:spacing w:val="-5"/>
          <w:kern w:val="20"/>
          <w:sz w:val="24"/>
          <w:szCs w:val="24"/>
        </w:rPr>
        <w:t xml:space="preserve"> to specify if construction and construction materials will be used during the performance of the contract.  If specified, </w:t>
      </w:r>
      <w:r w:rsidR="00C95689" w:rsidRPr="00D409BF">
        <w:rPr>
          <w:rFonts w:ascii="Arial" w:eastAsia="Times New Roman" w:hAnsi="Arial" w:cs="Arial"/>
          <w:bCs/>
          <w:spacing w:val="-5"/>
          <w:kern w:val="20"/>
          <w:sz w:val="24"/>
          <w:szCs w:val="24"/>
        </w:rPr>
        <w:t>then</w:t>
      </w:r>
      <w:r w:rsidRPr="00D409BF">
        <w:rPr>
          <w:rFonts w:ascii="Arial" w:eastAsia="Times New Roman" w:hAnsi="Arial" w:cs="Arial"/>
          <w:bCs/>
          <w:spacing w:val="-5"/>
          <w:kern w:val="20"/>
          <w:sz w:val="24"/>
          <w:szCs w:val="24"/>
        </w:rPr>
        <w:t>—</w:t>
      </w:r>
    </w:p>
    <w:p w14:paraId="2E363C7F"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p>
    <w:p w14:paraId="71BB9CBD"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t>(1)  Include the FAR provisions and clauses regarding construction materials that implement the Buy American statute; and</w:t>
      </w:r>
    </w:p>
    <w:p w14:paraId="4578FF3D"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p>
    <w:p w14:paraId="4DE4954F"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t>(2)  Enforce them based on the associated terms and conditions of the contract.</w:t>
      </w:r>
    </w:p>
    <w:p w14:paraId="5540E2D8"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p>
    <w:p w14:paraId="354B6EEE"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t>(b)  See FAR subpart 23.2, Energy Savings Performance Contracts.</w:t>
      </w:r>
    </w:p>
    <w:p w14:paraId="6059E99F" w14:textId="77777777" w:rsidR="00B87056" w:rsidRPr="00D409BF" w:rsidRDefault="00B87056" w:rsidP="00DA50AE">
      <w:pPr>
        <w:pStyle w:val="DFARS"/>
        <w:rPr>
          <w:rFonts w:ascii="Arial" w:hAnsi="Arial" w:cs="Arial"/>
          <w:bCs/>
          <w:szCs w:val="24"/>
        </w:rPr>
      </w:pPr>
    </w:p>
    <w:p w14:paraId="161433D1" w14:textId="6EE38BA4" w:rsidR="00B87056" w:rsidRPr="00D409BF" w:rsidRDefault="00B87056" w:rsidP="00DA50AE">
      <w:pPr>
        <w:widowControl w:val="0"/>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b/>
          <w:sz w:val="24"/>
          <w:szCs w:val="24"/>
        </w:rPr>
        <w:t>PGI</w:t>
      </w:r>
      <w:r w:rsidRPr="00D409BF">
        <w:rPr>
          <w:rFonts w:ascii="Arial" w:eastAsia="Calibri" w:hAnsi="Arial" w:cs="Arial"/>
          <w:b/>
          <w:color w:val="000000"/>
          <w:sz w:val="24"/>
          <w:szCs w:val="24"/>
        </w:rPr>
        <w:t xml:space="preserve"> 225.3—[Reserved]</w:t>
      </w:r>
    </w:p>
    <w:p w14:paraId="68CAF599" w14:textId="61E72722"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4D3CE604"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225.5—EVALUATING FOREIGN OFFERS—SUPPLY CONTRACTS</w:t>
      </w:r>
    </w:p>
    <w:p w14:paraId="345115D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25BF087C"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225.504  Evaluation</w:t>
      </w:r>
      <w:proofErr w:type="gramEnd"/>
      <w:r w:rsidRPr="00D409BF">
        <w:rPr>
          <w:rFonts w:ascii="Arial" w:eastAsia="Times New Roman" w:hAnsi="Arial" w:cs="Arial"/>
          <w:b/>
          <w:spacing w:val="-5"/>
          <w:kern w:val="20"/>
          <w:sz w:val="24"/>
          <w:szCs w:val="24"/>
        </w:rPr>
        <w:t xml:space="preserve"> examples.</w:t>
      </w:r>
    </w:p>
    <w:p w14:paraId="2CAF7A23" w14:textId="77777777" w:rsidR="00026492" w:rsidRPr="00D409BF" w:rsidRDefault="00026492"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4143B1A0"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The following examples illustrate the evaluation procedures in DFARS </w:t>
      </w:r>
      <w:hyperlink r:id="rId23" w:anchor="225.502" w:history="1">
        <w:r w:rsidRPr="00D409BF">
          <w:rPr>
            <w:rFonts w:ascii="Arial" w:eastAsia="Times New Roman" w:hAnsi="Arial" w:cs="Arial"/>
            <w:color w:val="0563C1"/>
            <w:spacing w:val="-5"/>
            <w:kern w:val="20"/>
            <w:sz w:val="24"/>
            <w:szCs w:val="24"/>
            <w:u w:val="single"/>
          </w:rPr>
          <w:t>225.502</w:t>
        </w:r>
      </w:hyperlink>
      <w:r w:rsidRPr="00D409BF">
        <w:rPr>
          <w:rFonts w:ascii="Arial" w:eastAsia="Times New Roman" w:hAnsi="Arial" w:cs="Arial"/>
          <w:spacing w:val="-5"/>
          <w:kern w:val="20"/>
          <w:sz w:val="24"/>
          <w:szCs w:val="24"/>
        </w:rPr>
        <w:t xml:space="preserve">(c)(ii).  The examples assume that the contracting officer has eliminated all offers that are unacceptable for reasons other than </w:t>
      </w:r>
      <w:proofErr w:type="gramStart"/>
      <w:r w:rsidRPr="00D409BF">
        <w:rPr>
          <w:rFonts w:ascii="Arial" w:eastAsia="Times New Roman" w:hAnsi="Arial" w:cs="Arial"/>
          <w:spacing w:val="-5"/>
          <w:kern w:val="20"/>
          <w:sz w:val="24"/>
          <w:szCs w:val="24"/>
        </w:rPr>
        <w:t>price</w:t>
      </w:r>
      <w:proofErr w:type="gramEnd"/>
      <w:r w:rsidRPr="00D409BF">
        <w:rPr>
          <w:rFonts w:ascii="Arial" w:eastAsia="Times New Roman" w:hAnsi="Arial" w:cs="Arial"/>
          <w:spacing w:val="-5"/>
          <w:kern w:val="20"/>
          <w:sz w:val="24"/>
          <w:szCs w:val="24"/>
        </w:rPr>
        <w:t xml:space="preserve"> or a trade agreement and that price is the determining factor in contract award.  The same evaluation procedures and the 50 percent evaluation factor apply regardless of whether the acquisition is subject to the Buy American Act (BAA) or the Balance of Payments Program (BOPP).</w:t>
      </w:r>
    </w:p>
    <w:p w14:paraId="5D020D08"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i/>
          <w:spacing w:val="-5"/>
          <w:kern w:val="20"/>
          <w:sz w:val="24"/>
          <w:szCs w:val="24"/>
        </w:rPr>
      </w:pPr>
    </w:p>
    <w:p w14:paraId="32BAD7CE"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(1)  Example 1.</w:t>
      </w:r>
    </w:p>
    <w:p w14:paraId="44F5C2E4"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342827E"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A</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$945,000</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Foreign offer subject to BAA/BOPP</w:t>
      </w:r>
    </w:p>
    <w:p w14:paraId="4994D132"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B</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$950,000</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Foreign offer exempt from BAA/BOPP</w:t>
      </w:r>
    </w:p>
    <w:p w14:paraId="6D2A588F"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C944749"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Since no domestic offers </w:t>
      </w:r>
      <w:proofErr w:type="gramStart"/>
      <w:r w:rsidRPr="00D409BF">
        <w:rPr>
          <w:rFonts w:ascii="Arial" w:eastAsia="Times New Roman" w:hAnsi="Arial" w:cs="Arial"/>
          <w:spacing w:val="-5"/>
          <w:kern w:val="20"/>
          <w:sz w:val="24"/>
          <w:szCs w:val="24"/>
        </w:rPr>
        <w:t>are received</w:t>
      </w:r>
      <w:proofErr w:type="gramEnd"/>
      <w:r w:rsidRPr="00D409BF">
        <w:rPr>
          <w:rFonts w:ascii="Arial" w:eastAsia="Times New Roman" w:hAnsi="Arial" w:cs="Arial"/>
          <w:spacing w:val="-5"/>
          <w:kern w:val="20"/>
          <w:sz w:val="24"/>
          <w:szCs w:val="24"/>
        </w:rPr>
        <w:t>, do not apply the evaluation factor.  Award on Offer A.</w:t>
      </w:r>
    </w:p>
    <w:p w14:paraId="2F7F6D33"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68D016A"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(2)  Example 2.</w:t>
      </w:r>
    </w:p>
    <w:p w14:paraId="2A7C08B7"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36719B6"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A</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$950,000</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Domestic offer</w:t>
      </w:r>
    </w:p>
    <w:p w14:paraId="55525506"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B</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$890,000</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Foreign offer exempt from BAA/BOPP</w:t>
      </w:r>
    </w:p>
    <w:p w14:paraId="5294B566"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C</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$880,000</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Foreign offer subject to BAA/BOPP</w:t>
      </w:r>
    </w:p>
    <w:p w14:paraId="2DFFEB50"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DF32D0F"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Since the exempt foreign offer is lower than the domestic offer, do not apply the evaluation factor.  Award on Offer C.</w:t>
      </w:r>
    </w:p>
    <w:p w14:paraId="7E799B25"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(3)  Example 3.</w:t>
      </w:r>
    </w:p>
    <w:p w14:paraId="1A41C930"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8CFFBE5"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A</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$9,100</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Foreign offer exempt from BAA/BOPP</w:t>
      </w:r>
    </w:p>
    <w:p w14:paraId="0DFF68A5"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B</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$8,900</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Domestic offer</w:t>
      </w:r>
    </w:p>
    <w:p w14:paraId="1A5E3D5D"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C</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$6,000</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Foreign offer subject to BAA/BOPP</w:t>
      </w:r>
    </w:p>
    <w:p w14:paraId="2C64CDD6"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239554C"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Since the domestic offer is lower than the exempt foreign offer, apply the 50 percent evaluation factor to Offer C.  This results in an evaluated price of $9,000 for Offer C.  Award on Offer B.</w:t>
      </w:r>
    </w:p>
    <w:p w14:paraId="5C8A142F"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835252B"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(4)  Example 4.</w:t>
      </w:r>
    </w:p>
    <w:p w14:paraId="69DFB125"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59BC011"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A</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$910,000</w:t>
      </w:r>
      <w:r w:rsidRPr="00D409BF">
        <w:rPr>
          <w:rFonts w:ascii="Arial" w:eastAsia="Times New Roman" w:hAnsi="Arial" w:cs="Arial"/>
          <w:spacing w:val="-5"/>
          <w:kern w:val="20"/>
          <w:sz w:val="24"/>
          <w:szCs w:val="24"/>
        </w:rPr>
        <w:tab/>
        <w:t>Foreign offer exempt from BAA/BOPP</w:t>
      </w:r>
    </w:p>
    <w:p w14:paraId="03242E09"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B</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$890,000</w:t>
      </w:r>
      <w:r w:rsidRPr="00D409BF">
        <w:rPr>
          <w:rFonts w:ascii="Arial" w:eastAsia="Times New Roman" w:hAnsi="Arial" w:cs="Arial"/>
          <w:spacing w:val="-5"/>
          <w:kern w:val="20"/>
          <w:sz w:val="24"/>
          <w:szCs w:val="24"/>
        </w:rPr>
        <w:tab/>
        <w:t>Domestic offer</w:t>
      </w:r>
    </w:p>
    <w:p w14:paraId="1E06CB4A"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Offer C</w:t>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$590,000</w:t>
      </w:r>
      <w:r w:rsidRPr="00D409BF">
        <w:rPr>
          <w:rFonts w:ascii="Arial" w:eastAsia="Times New Roman" w:hAnsi="Arial" w:cs="Arial"/>
          <w:spacing w:val="-5"/>
          <w:kern w:val="20"/>
          <w:sz w:val="24"/>
          <w:szCs w:val="24"/>
        </w:rPr>
        <w:tab/>
        <w:t>Foreign offer subject to BAA/BOPP</w:t>
      </w:r>
    </w:p>
    <w:p w14:paraId="05B19C52" w14:textId="77777777" w:rsidR="00B87056" w:rsidRPr="00D409BF" w:rsidRDefault="00B87056"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Since the domestic offer is lower than the exempt foreign offer, apply the 50 percent evaluation factor to Offer C.  This results in an evaluated price of $885,000 for Offer C.  Award on Offer C.</w:t>
      </w:r>
    </w:p>
    <w:p w14:paraId="09C6B662" w14:textId="77777777" w:rsidR="00B87056" w:rsidRPr="00D409BF" w:rsidRDefault="00B87056"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74F70BF"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t>(5)  Example 5.</w:t>
      </w:r>
    </w:p>
    <w:p w14:paraId="2DA50A22"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p>
    <w:p w14:paraId="2F827D6A"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t>Offer A</w:t>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t>$900,000</w:t>
      </w:r>
      <w:r w:rsidRPr="00D409BF">
        <w:rPr>
          <w:rFonts w:ascii="Arial" w:eastAsia="Times New Roman" w:hAnsi="Arial" w:cs="Arial"/>
          <w:bCs/>
          <w:spacing w:val="-5"/>
          <w:kern w:val="20"/>
          <w:sz w:val="24"/>
          <w:szCs w:val="24"/>
        </w:rPr>
        <w:tab/>
        <w:t>Foreign offer exempt from BAA/BOPP</w:t>
      </w:r>
    </w:p>
    <w:p w14:paraId="3C1214CA"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t>Offer B</w:t>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t>$850,000</w:t>
      </w:r>
      <w:r w:rsidRPr="00D409BF">
        <w:rPr>
          <w:rFonts w:ascii="Arial" w:eastAsia="Times New Roman" w:hAnsi="Arial" w:cs="Arial"/>
          <w:bCs/>
          <w:spacing w:val="-5"/>
          <w:kern w:val="20"/>
          <w:sz w:val="24"/>
          <w:szCs w:val="24"/>
        </w:rPr>
        <w:tab/>
        <w:t>Domestic offer (complies with the required domestic content)</w:t>
      </w:r>
    </w:p>
    <w:p w14:paraId="1CB45596" w14:textId="77777777" w:rsidR="00B87056" w:rsidRPr="00D409BF" w:rsidRDefault="00B87056"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ab/>
        <w:t>Offer C</w:t>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t>$550,000</w:t>
      </w:r>
      <w:r w:rsidRPr="00D409BF">
        <w:rPr>
          <w:rFonts w:ascii="Arial" w:eastAsia="Times New Roman" w:hAnsi="Arial" w:cs="Arial"/>
          <w:bCs/>
          <w:spacing w:val="-5"/>
          <w:kern w:val="20"/>
          <w:sz w:val="24"/>
          <w:szCs w:val="24"/>
        </w:rPr>
        <w:tab/>
        <w:t xml:space="preserve">Foreign offer subject to BAA/BOPP (exceeds the required </w:t>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r>
      <w:r w:rsidRPr="00D409BF">
        <w:rPr>
          <w:rFonts w:ascii="Arial" w:eastAsia="Times New Roman" w:hAnsi="Arial" w:cs="Arial"/>
          <w:bCs/>
          <w:spacing w:val="-5"/>
          <w:kern w:val="20"/>
          <w:sz w:val="24"/>
          <w:szCs w:val="24"/>
        </w:rPr>
        <w:tab/>
        <w:t>domestic content)</w:t>
      </w:r>
    </w:p>
    <w:p w14:paraId="3CA76DCA" w14:textId="6190EF83" w:rsidR="00B87056" w:rsidRPr="00D409BF" w:rsidRDefault="00B87056" w:rsidP="00F9357F">
      <w:pPr>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r w:rsidRPr="00D409BF">
        <w:rPr>
          <w:rFonts w:ascii="Arial" w:eastAsia="Times New Roman" w:hAnsi="Arial" w:cs="Arial"/>
          <w:bCs/>
          <w:spacing w:val="-5"/>
          <w:kern w:val="20"/>
          <w:sz w:val="24"/>
          <w:szCs w:val="24"/>
        </w:rPr>
        <w:t>Since the domestic offer complies with the required domestic content and is lower than the exempt foreign offer, apply the 50 percent evaluation factor to Offer C.  This results in an evaluated price of $825,000 for Offer C.  Award on Offer C.</w:t>
      </w:r>
    </w:p>
    <w:p w14:paraId="43BF2DF1" w14:textId="77777777" w:rsidR="00B87056" w:rsidRPr="00D409BF" w:rsidRDefault="00B87056" w:rsidP="00DA50AE">
      <w:pPr>
        <w:pStyle w:val="DFARS"/>
        <w:rPr>
          <w:rFonts w:ascii="Arial" w:hAnsi="Arial" w:cs="Arial"/>
          <w:bCs/>
          <w:szCs w:val="24"/>
        </w:rPr>
      </w:pPr>
    </w:p>
    <w:p w14:paraId="6E0B1FF9" w14:textId="3174D4B9"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Times New Roman" w:hAnsi="Arial" w:cs="Arial"/>
          <w:b/>
          <w:sz w:val="24"/>
          <w:szCs w:val="24"/>
        </w:rPr>
        <w:t>PGI</w:t>
      </w:r>
      <w:r w:rsidRPr="00D409BF">
        <w:rPr>
          <w:rFonts w:ascii="Arial" w:eastAsia="Calibri" w:hAnsi="Arial" w:cs="Arial"/>
          <w:b/>
          <w:color w:val="000000"/>
          <w:sz w:val="24"/>
          <w:szCs w:val="24"/>
        </w:rPr>
        <w:t xml:space="preserve"> 225.</w:t>
      </w:r>
      <w:r w:rsidR="00891267" w:rsidRPr="00D409BF">
        <w:rPr>
          <w:rFonts w:ascii="Arial" w:eastAsia="Calibri" w:hAnsi="Arial" w:cs="Arial"/>
          <w:b/>
          <w:color w:val="000000"/>
          <w:sz w:val="24"/>
          <w:szCs w:val="24"/>
        </w:rPr>
        <w:t>7</w:t>
      </w:r>
      <w:r w:rsidRPr="00D409BF">
        <w:rPr>
          <w:rFonts w:ascii="Arial" w:eastAsia="Calibri" w:hAnsi="Arial" w:cs="Arial"/>
          <w:b/>
          <w:color w:val="000000"/>
          <w:sz w:val="24"/>
          <w:szCs w:val="24"/>
        </w:rPr>
        <w:t>—CONTRACTS PERFORMED OUTSIDE THE UNITED STATES</w:t>
      </w:r>
    </w:p>
    <w:p w14:paraId="3BD68C6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0D4B8C3" w14:textId="0C449E00"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Times New Roman" w:hAnsi="Arial" w:cs="Arial"/>
          <w:b/>
          <w:sz w:val="24"/>
          <w:szCs w:val="24"/>
        </w:rPr>
        <w:t xml:space="preserve">PGI </w:t>
      </w:r>
      <w:proofErr w:type="gramStart"/>
      <w:r w:rsidRPr="00D409BF">
        <w:rPr>
          <w:rFonts w:ascii="Arial" w:eastAsia="Times New Roman" w:hAnsi="Arial" w:cs="Arial"/>
          <w:b/>
          <w:sz w:val="24"/>
          <w:szCs w:val="24"/>
        </w:rPr>
        <w:t>225.</w:t>
      </w:r>
      <w:r w:rsidR="00891267" w:rsidRPr="00D409BF">
        <w:rPr>
          <w:rFonts w:ascii="Arial" w:eastAsia="Times New Roman" w:hAnsi="Arial" w:cs="Arial"/>
          <w:b/>
          <w:sz w:val="24"/>
          <w:szCs w:val="24"/>
        </w:rPr>
        <w:t>7</w:t>
      </w:r>
      <w:r w:rsidRPr="00D409BF">
        <w:rPr>
          <w:rFonts w:ascii="Arial" w:eastAsia="Times New Roman" w:hAnsi="Arial" w:cs="Arial"/>
          <w:b/>
          <w:sz w:val="24"/>
          <w:szCs w:val="24"/>
        </w:rPr>
        <w:t xml:space="preserve">70 </w:t>
      </w:r>
      <w:r w:rsidRPr="00D409BF">
        <w:rPr>
          <w:rFonts w:ascii="Arial" w:eastAsia="Times New Roman" w:hAnsi="Arial" w:cs="Arial"/>
          <w:b/>
          <w:spacing w:val="-5"/>
          <w:kern w:val="20"/>
          <w:sz w:val="24"/>
          <w:szCs w:val="24"/>
        </w:rPr>
        <w:t xml:space="preserve"> Contracts</w:t>
      </w:r>
      <w:proofErr w:type="gramEnd"/>
      <w:r w:rsidRPr="00D409BF">
        <w:rPr>
          <w:rFonts w:ascii="Arial" w:eastAsia="Times New Roman" w:hAnsi="Arial" w:cs="Arial"/>
          <w:b/>
          <w:spacing w:val="-5"/>
          <w:kern w:val="20"/>
          <w:sz w:val="24"/>
          <w:szCs w:val="24"/>
        </w:rPr>
        <w:t xml:space="preserve"> requiring performance or delivery in a foreign country.</w:t>
      </w:r>
    </w:p>
    <w:p w14:paraId="6BC0E1E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1A79603" w14:textId="049F482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Times New Roman" w:hAnsi="Arial" w:cs="Arial"/>
          <w:sz w:val="24"/>
          <w:szCs w:val="24"/>
        </w:rPr>
        <w:tab/>
        <w:t xml:space="preserve">(a)  If the acquisition requires the performance of services or delivery of supplies in an area outside the United States, </w:t>
      </w:r>
      <w:r w:rsidR="00C95689" w:rsidRPr="00D409BF">
        <w:rPr>
          <w:rFonts w:ascii="Arial" w:eastAsia="Times New Roman" w:hAnsi="Arial" w:cs="Arial"/>
          <w:sz w:val="24"/>
          <w:szCs w:val="24"/>
        </w:rPr>
        <w:t>then</w:t>
      </w:r>
      <w:r w:rsidRPr="00D409BF">
        <w:rPr>
          <w:rFonts w:ascii="Arial" w:eastAsia="Times New Roman" w:hAnsi="Arial" w:cs="Arial"/>
          <w:sz w:val="24"/>
          <w:szCs w:val="24"/>
        </w:rPr>
        <w:t>—</w:t>
      </w:r>
    </w:p>
    <w:p w14:paraId="7532E05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BD5F92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t>(i)  Ensure that the solicitation and contract include any applicable host country and designated operational area performance considerations.  Failure to provide such information—</w:t>
      </w:r>
    </w:p>
    <w:p w14:paraId="1AC3E47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6820BC3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lastRenderedPageBreak/>
        <w:tab/>
      </w:r>
      <w:r w:rsidRPr="00D409BF">
        <w:rPr>
          <w:rFonts w:ascii="Arial" w:eastAsia="Times New Roman" w:hAnsi="Arial" w:cs="Arial"/>
          <w:sz w:val="24"/>
          <w:szCs w:val="24"/>
        </w:rPr>
        <w:tab/>
      </w:r>
      <w:r w:rsidRPr="00D409BF">
        <w:rPr>
          <w:rFonts w:ascii="Arial" w:eastAsia="Times New Roman" w:hAnsi="Arial" w:cs="Arial"/>
          <w:sz w:val="24"/>
          <w:szCs w:val="24"/>
        </w:rPr>
        <w:tab/>
        <w:t xml:space="preserve">(A)  May result in a contract that does not reflect the respective support relationships between the contractor and the Government, ultimately affecting the ability of the contractor to fulfill the contract terms and </w:t>
      </w:r>
      <w:proofErr w:type="gramStart"/>
      <w:r w:rsidRPr="00D409BF">
        <w:rPr>
          <w:rFonts w:ascii="Arial" w:eastAsia="Times New Roman" w:hAnsi="Arial" w:cs="Arial"/>
          <w:sz w:val="24"/>
          <w:szCs w:val="24"/>
        </w:rPr>
        <w:t>conditions;</w:t>
      </w:r>
      <w:proofErr w:type="gramEnd"/>
    </w:p>
    <w:p w14:paraId="4AE2588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686B5A9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 xml:space="preserve">(B)  May result in unplanned support burdens being placed on the Government in a theater of </w:t>
      </w:r>
      <w:proofErr w:type="gramStart"/>
      <w:r w:rsidRPr="00D409BF">
        <w:rPr>
          <w:rFonts w:ascii="Arial" w:eastAsia="Times New Roman" w:hAnsi="Arial" w:cs="Arial"/>
          <w:sz w:val="24"/>
          <w:szCs w:val="24"/>
        </w:rPr>
        <w:t>operations;</w:t>
      </w:r>
      <w:proofErr w:type="gramEnd"/>
    </w:p>
    <w:p w14:paraId="797EE5A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43D74F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(C)  May result in contractor personnel conflicting with theater operations or performing in violation of a theater commander’s directives or host country laws; or</w:t>
      </w:r>
    </w:p>
    <w:p w14:paraId="14BBEE7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08B6EA9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 xml:space="preserve">(D)  May cause contractor personnel to be wrongly subjected to host country </w:t>
      </w:r>
      <w:proofErr w:type="gramStart"/>
      <w:r w:rsidRPr="00D409BF">
        <w:rPr>
          <w:rFonts w:ascii="Arial" w:eastAsia="Times New Roman" w:hAnsi="Arial" w:cs="Arial"/>
          <w:sz w:val="24"/>
          <w:szCs w:val="24"/>
        </w:rPr>
        <w:t>laws;</w:t>
      </w:r>
      <w:proofErr w:type="gramEnd"/>
    </w:p>
    <w:p w14:paraId="6C52B3F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3BCFEAE5" w14:textId="12BE4207" w:rsidR="00B87056" w:rsidRPr="00D409BF" w:rsidRDefault="00B87056" w:rsidP="003C32CB">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t xml:space="preserve">(ii)  </w:t>
      </w:r>
      <w:r w:rsidR="003C32CB" w:rsidRPr="00D409BF">
        <w:rPr>
          <w:rFonts w:ascii="Arial" w:eastAsia="Times New Roman" w:hAnsi="Arial" w:cs="Arial"/>
          <w:sz w:val="24"/>
          <w:szCs w:val="24"/>
        </w:rPr>
        <w:t xml:space="preserve">Comply with any theater business clearance and contract administration delegation requirements, and set forth by the combatant commander, and consistent with the Combat Support Agency’s established functions and responsibilities. </w:t>
      </w:r>
    </w:p>
    <w:p w14:paraId="327321F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05E9F0B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(A)  Theater business clearance ensures—</w:t>
      </w:r>
    </w:p>
    <w:p w14:paraId="7AC4985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6314FEB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w:t>
      </w:r>
      <w:r w:rsidRPr="00D409BF">
        <w:rPr>
          <w:rFonts w:ascii="Arial" w:eastAsia="Times New Roman" w:hAnsi="Arial" w:cs="Arial"/>
          <w:i/>
          <w:sz w:val="24"/>
          <w:szCs w:val="24"/>
        </w:rPr>
        <w:t>1</w:t>
      </w:r>
      <w:r w:rsidRPr="00D409BF">
        <w:rPr>
          <w:rFonts w:ascii="Arial" w:eastAsia="Times New Roman" w:hAnsi="Arial" w:cs="Arial"/>
          <w:sz w:val="24"/>
          <w:szCs w:val="24"/>
        </w:rPr>
        <w:t xml:space="preserve">)  Contracted effort to be accomplished in designated area(s) of operations, along with any associated contractor personnel, is visible to the combatant </w:t>
      </w:r>
      <w:proofErr w:type="gramStart"/>
      <w:r w:rsidRPr="00D409BF">
        <w:rPr>
          <w:rFonts w:ascii="Arial" w:eastAsia="Times New Roman" w:hAnsi="Arial" w:cs="Arial"/>
          <w:sz w:val="24"/>
          <w:szCs w:val="24"/>
        </w:rPr>
        <w:t>commander;</w:t>
      </w:r>
      <w:proofErr w:type="gramEnd"/>
    </w:p>
    <w:p w14:paraId="377DC79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6F5FD74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w:t>
      </w:r>
      <w:r w:rsidRPr="00D409BF">
        <w:rPr>
          <w:rFonts w:ascii="Arial" w:eastAsia="Times New Roman" w:hAnsi="Arial" w:cs="Arial"/>
          <w:i/>
          <w:sz w:val="24"/>
          <w:szCs w:val="24"/>
        </w:rPr>
        <w:t>2</w:t>
      </w:r>
      <w:r w:rsidRPr="00D409BF">
        <w:rPr>
          <w:rFonts w:ascii="Arial" w:eastAsia="Times New Roman" w:hAnsi="Arial" w:cs="Arial"/>
          <w:sz w:val="24"/>
          <w:szCs w:val="24"/>
        </w:rPr>
        <w:t xml:space="preserve">)  Contracted effort is in consonance with in-country commanders’ </w:t>
      </w:r>
      <w:proofErr w:type="gramStart"/>
      <w:r w:rsidRPr="00D409BF">
        <w:rPr>
          <w:rFonts w:ascii="Arial" w:eastAsia="Times New Roman" w:hAnsi="Arial" w:cs="Arial"/>
          <w:sz w:val="24"/>
          <w:szCs w:val="24"/>
        </w:rPr>
        <w:t>plans;</w:t>
      </w:r>
      <w:proofErr w:type="gramEnd"/>
    </w:p>
    <w:p w14:paraId="4AD1D72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6F385E8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w:t>
      </w:r>
      <w:r w:rsidRPr="00D409BF">
        <w:rPr>
          <w:rFonts w:ascii="Arial" w:eastAsia="Times New Roman" w:hAnsi="Arial" w:cs="Arial"/>
          <w:i/>
          <w:sz w:val="24"/>
          <w:szCs w:val="24"/>
        </w:rPr>
        <w:t>3</w:t>
      </w:r>
      <w:r w:rsidRPr="00D409BF">
        <w:rPr>
          <w:rFonts w:ascii="Arial" w:eastAsia="Times New Roman" w:hAnsi="Arial" w:cs="Arial"/>
          <w:sz w:val="24"/>
          <w:szCs w:val="24"/>
        </w:rPr>
        <w:t xml:space="preserve">)  Solicitations and contracts contain appropriate terms and </w:t>
      </w:r>
      <w:proofErr w:type="gramStart"/>
      <w:r w:rsidRPr="00D409BF">
        <w:rPr>
          <w:rFonts w:ascii="Arial" w:eastAsia="Times New Roman" w:hAnsi="Arial" w:cs="Arial"/>
          <w:sz w:val="24"/>
          <w:szCs w:val="24"/>
        </w:rPr>
        <w:t>conditions;</w:t>
      </w:r>
      <w:proofErr w:type="gramEnd"/>
    </w:p>
    <w:p w14:paraId="608EDC3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63A4451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w:t>
      </w:r>
      <w:r w:rsidRPr="00D409BF">
        <w:rPr>
          <w:rFonts w:ascii="Arial" w:eastAsia="Times New Roman" w:hAnsi="Arial" w:cs="Arial"/>
          <w:i/>
          <w:sz w:val="24"/>
          <w:szCs w:val="24"/>
        </w:rPr>
        <w:t>4</w:t>
      </w:r>
      <w:r w:rsidRPr="00D409BF">
        <w:rPr>
          <w:rFonts w:ascii="Arial" w:eastAsia="Times New Roman" w:hAnsi="Arial" w:cs="Arial"/>
          <w:sz w:val="24"/>
          <w:szCs w:val="24"/>
        </w:rPr>
        <w:t xml:space="preserve">)  Contracted effort will be properly overseen in designated area(s) of </w:t>
      </w:r>
      <w:proofErr w:type="gramStart"/>
      <w:r w:rsidRPr="00D409BF">
        <w:rPr>
          <w:rFonts w:ascii="Arial" w:eastAsia="Times New Roman" w:hAnsi="Arial" w:cs="Arial"/>
          <w:sz w:val="24"/>
          <w:szCs w:val="24"/>
        </w:rPr>
        <w:t>operation;</w:t>
      </w:r>
      <w:proofErr w:type="gramEnd"/>
    </w:p>
    <w:p w14:paraId="2FFC366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79C041E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w:t>
      </w:r>
      <w:r w:rsidRPr="00D409BF">
        <w:rPr>
          <w:rFonts w:ascii="Arial" w:eastAsia="Times New Roman" w:hAnsi="Arial" w:cs="Arial"/>
          <w:i/>
          <w:sz w:val="24"/>
          <w:szCs w:val="24"/>
        </w:rPr>
        <w:t>5</w:t>
      </w:r>
      <w:r w:rsidRPr="00D409BF">
        <w:rPr>
          <w:rFonts w:ascii="Arial" w:eastAsia="Times New Roman" w:hAnsi="Arial" w:cs="Arial"/>
          <w:sz w:val="24"/>
          <w:szCs w:val="24"/>
        </w:rPr>
        <w:t xml:space="preserve">)  Any Government-furnished support requirements associated with contractor personnel </w:t>
      </w:r>
      <w:proofErr w:type="gramStart"/>
      <w:r w:rsidRPr="00D409BF">
        <w:rPr>
          <w:rFonts w:ascii="Arial" w:eastAsia="Times New Roman" w:hAnsi="Arial" w:cs="Arial"/>
          <w:sz w:val="24"/>
          <w:szCs w:val="24"/>
        </w:rPr>
        <w:t>are properly addressed</w:t>
      </w:r>
      <w:proofErr w:type="gramEnd"/>
      <w:r w:rsidRPr="00D409BF">
        <w:rPr>
          <w:rFonts w:ascii="Arial" w:eastAsia="Times New Roman" w:hAnsi="Arial" w:cs="Arial"/>
          <w:sz w:val="24"/>
          <w:szCs w:val="24"/>
        </w:rPr>
        <w:t xml:space="preserve"> in the contract terms and conditions.</w:t>
      </w:r>
    </w:p>
    <w:p w14:paraId="5FADC42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284B596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(B)  Contract administration delegation—</w:t>
      </w:r>
    </w:p>
    <w:p w14:paraId="6DB1653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49859E1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w:t>
      </w:r>
      <w:r w:rsidRPr="00D409BF">
        <w:rPr>
          <w:rFonts w:ascii="Arial" w:eastAsia="Times New Roman" w:hAnsi="Arial" w:cs="Arial"/>
          <w:i/>
          <w:sz w:val="24"/>
          <w:szCs w:val="24"/>
        </w:rPr>
        <w:t>1</w:t>
      </w:r>
      <w:r w:rsidRPr="00D409BF">
        <w:rPr>
          <w:rFonts w:ascii="Arial" w:eastAsia="Times New Roman" w:hAnsi="Arial" w:cs="Arial"/>
          <w:sz w:val="24"/>
          <w:szCs w:val="24"/>
        </w:rPr>
        <w:t>)  Allows the combatant commander to exercise control over the assignment of contract administration (which must be consistent with the combat support agency’s established functions and responsibilities) for that portion of contracted effort that relates to performance in, or delivery to, designated area(s) of operation.</w:t>
      </w:r>
    </w:p>
    <w:p w14:paraId="260DC1F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78D7587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w:t>
      </w:r>
      <w:r w:rsidRPr="00D409BF">
        <w:rPr>
          <w:rFonts w:ascii="Arial" w:eastAsia="Times New Roman" w:hAnsi="Arial" w:cs="Arial"/>
          <w:i/>
          <w:sz w:val="24"/>
          <w:szCs w:val="24"/>
        </w:rPr>
        <w:t>2</w:t>
      </w:r>
      <w:r w:rsidRPr="00D409BF">
        <w:rPr>
          <w:rFonts w:ascii="Arial" w:eastAsia="Times New Roman" w:hAnsi="Arial" w:cs="Arial"/>
          <w:sz w:val="24"/>
          <w:szCs w:val="24"/>
        </w:rPr>
        <w:t xml:space="preserve">)  Allows the combatant commander to exercise oversight to ensure the contractor’s compliance with combatant commander and subordinate task force commander policies, directives, and terms and </w:t>
      </w:r>
      <w:proofErr w:type="gramStart"/>
      <w:r w:rsidRPr="00D409BF">
        <w:rPr>
          <w:rFonts w:ascii="Arial" w:eastAsia="Times New Roman" w:hAnsi="Arial" w:cs="Arial"/>
          <w:sz w:val="24"/>
          <w:szCs w:val="24"/>
        </w:rPr>
        <w:t>conditions;</w:t>
      </w:r>
      <w:proofErr w:type="gramEnd"/>
    </w:p>
    <w:p w14:paraId="786942A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716F0914" w14:textId="693E8641"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proofErr w:type="gramStart"/>
      <w:r w:rsidRPr="00D409BF">
        <w:rPr>
          <w:rFonts w:ascii="Arial" w:eastAsia="Times New Roman" w:hAnsi="Arial" w:cs="Arial"/>
          <w:sz w:val="24"/>
          <w:szCs w:val="24"/>
        </w:rPr>
        <w:t>(iii)</w:t>
      </w:r>
      <w:r w:rsidRPr="00D409BF">
        <w:rPr>
          <w:rFonts w:ascii="Arial" w:eastAsia="Calibri" w:hAnsi="Arial" w:cs="Arial"/>
          <w:color w:val="000000"/>
          <w:sz w:val="24"/>
          <w:szCs w:val="24"/>
        </w:rPr>
        <w:t xml:space="preserve">  </w:t>
      </w:r>
      <w:r w:rsidR="00F1502D" w:rsidRPr="00D409BF">
        <w:rPr>
          <w:rFonts w:ascii="Arial" w:eastAsia="Calibri" w:hAnsi="Arial" w:cs="Arial"/>
          <w:color w:val="000000"/>
          <w:sz w:val="24"/>
          <w:szCs w:val="24"/>
        </w:rPr>
        <w:t>[</w:t>
      </w:r>
      <w:proofErr w:type="gramEnd"/>
      <w:r w:rsidR="00F1502D" w:rsidRPr="00D409BF">
        <w:rPr>
          <w:rFonts w:ascii="Arial" w:eastAsia="Calibri" w:hAnsi="Arial" w:cs="Arial"/>
          <w:color w:val="000000"/>
          <w:sz w:val="24"/>
          <w:szCs w:val="24"/>
        </w:rPr>
        <w:t xml:space="preserve">Reserved] </w:t>
      </w:r>
    </w:p>
    <w:p w14:paraId="5ED81654" w14:textId="77777777" w:rsidR="00026492" w:rsidRPr="00D409BF" w:rsidRDefault="00026492"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Times New Roman" w:hAnsi="Arial" w:cs="Arial"/>
          <w:sz w:val="24"/>
          <w:szCs w:val="24"/>
        </w:rPr>
      </w:pPr>
    </w:p>
    <w:p w14:paraId="4BBC39E7" w14:textId="1C5311FF"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(iv)  Follow specific guidance for the combatant command in whose area the contractor will be performing services or delivering supplies.  This guidance </w:t>
      </w:r>
      <w:proofErr w:type="gramStart"/>
      <w:r w:rsidRPr="00D409BF">
        <w:rPr>
          <w:rFonts w:ascii="Arial" w:eastAsia="Calibri" w:hAnsi="Arial" w:cs="Arial"/>
          <w:color w:val="000000"/>
          <w:sz w:val="24"/>
          <w:szCs w:val="24"/>
        </w:rPr>
        <w:t>is contained</w:t>
      </w:r>
      <w:proofErr w:type="gramEnd"/>
      <w:r w:rsidRPr="00D409BF">
        <w:rPr>
          <w:rFonts w:ascii="Arial" w:eastAsia="Calibri" w:hAnsi="Arial" w:cs="Arial"/>
          <w:color w:val="000000"/>
          <w:sz w:val="24"/>
          <w:szCs w:val="24"/>
        </w:rPr>
        <w:t xml:space="preserve"> </w:t>
      </w:r>
      <w:r w:rsidRPr="00D409BF">
        <w:rPr>
          <w:rFonts w:ascii="Arial" w:eastAsia="Calibri" w:hAnsi="Arial" w:cs="Arial"/>
          <w:color w:val="000000"/>
          <w:sz w:val="24"/>
          <w:szCs w:val="24"/>
        </w:rPr>
        <w:lastRenderedPageBreak/>
        <w:t xml:space="preserve">on the respective combatant commander’s operational contract support webpage, which is linked to the procedures at </w:t>
      </w:r>
      <w:r w:rsidRPr="00D409BF">
        <w:rPr>
          <w:rFonts w:ascii="Arial" w:eastAsia="Calibri" w:hAnsi="Arial" w:cs="Arial"/>
          <w:bCs/>
          <w:i/>
          <w:iCs/>
          <w:color w:val="0000FF"/>
          <w:sz w:val="24"/>
          <w:szCs w:val="24"/>
          <w:u w:val="single"/>
        </w:rPr>
        <w:t>https://www.acq.osd.mil/asda/dpc/cp/cc/aor.html</w:t>
      </w:r>
      <w:r w:rsidRPr="00D409BF">
        <w:rPr>
          <w:rFonts w:ascii="Arial" w:eastAsia="Calibri" w:hAnsi="Arial" w:cs="Arial"/>
          <w:color w:val="000000"/>
          <w:sz w:val="24"/>
          <w:szCs w:val="24"/>
        </w:rPr>
        <w:t xml:space="preserve">, at the weblink for the combatant command for the area in which the contractor will be performing services or delivering items.  These pages list prevailing regulations, policies, requirements, host nation laws, orders/fragmentary orders, combatant commander’s directives, unique clauses, and other considerations necessary for soliciting and awarding a contract for performance in, or delivery of items to, that combatant commander’s area of </w:t>
      </w:r>
      <w:proofErr w:type="gramStart"/>
      <w:r w:rsidRPr="00D409BF">
        <w:rPr>
          <w:rFonts w:ascii="Arial" w:eastAsia="Calibri" w:hAnsi="Arial" w:cs="Arial"/>
          <w:color w:val="000000"/>
          <w:sz w:val="24"/>
          <w:szCs w:val="24"/>
        </w:rPr>
        <w:t>responsibility;</w:t>
      </w:r>
      <w:proofErr w:type="gramEnd"/>
    </w:p>
    <w:p w14:paraId="0F0633A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BF8543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(v)  To determine the appropriate point(s) of contact for contracting matters within the combatant commander’s area of responsibility, contact the overseas contracting office by accessing the link for the combatant command in whose area of responsibility the contractor will be performing services or delivering items.  From the combatant command website, link to the contracting office supporting the combatant command to identify the appropriate point of contact; and </w:t>
      </w:r>
    </w:p>
    <w:p w14:paraId="00C4F92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F967E1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(vi)  Use the following checklist as a guide to document consideration of each listed issue, as applicable, and retain a copy of the completed checklist in the contract file.</w:t>
      </w:r>
    </w:p>
    <w:p w14:paraId="6B712CE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FD45D6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jc w:val="center"/>
        <w:rPr>
          <w:rFonts w:ascii="Arial" w:eastAsia="Calibri" w:hAnsi="Arial" w:cs="Arial"/>
          <w:color w:val="000000"/>
          <w:sz w:val="24"/>
          <w:szCs w:val="24"/>
          <w:u w:val="single"/>
        </w:rPr>
      </w:pPr>
      <w:r w:rsidRPr="00D409BF">
        <w:rPr>
          <w:rFonts w:ascii="Arial" w:eastAsia="Calibri" w:hAnsi="Arial" w:cs="Arial"/>
          <w:color w:val="000000"/>
          <w:sz w:val="24"/>
          <w:szCs w:val="24"/>
          <w:u w:val="single"/>
        </w:rPr>
        <w:t>CHECKLIST</w:t>
      </w:r>
    </w:p>
    <w:p w14:paraId="410FA1D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FC181B7" w14:textId="0C91356B"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00C95689" w:rsidRPr="00D409BF">
        <w:rPr>
          <w:rFonts w:ascii="Arial" w:eastAsia="Calibri" w:hAnsi="Arial" w:cs="Arial"/>
          <w:color w:val="000000"/>
          <w:sz w:val="24"/>
          <w:szCs w:val="24"/>
        </w:rPr>
        <w:t>Verify</w:t>
      </w:r>
      <w:r w:rsidRPr="00D409BF">
        <w:rPr>
          <w:rFonts w:ascii="Arial" w:eastAsia="Calibri" w:hAnsi="Arial" w:cs="Arial"/>
          <w:color w:val="000000"/>
          <w:sz w:val="24"/>
          <w:szCs w:val="24"/>
        </w:rPr>
        <w:t xml:space="preserve"> that the requiring activity has considered the following when building its requirements package, as applicable:</w:t>
      </w:r>
    </w:p>
    <w:p w14:paraId="0D9A089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947A0A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color w:val="000000"/>
          <w:sz w:val="24"/>
          <w:szCs w:val="24"/>
        </w:rPr>
        <w:t>____ (1</w:t>
      </w:r>
      <w:proofErr w:type="gramStart"/>
      <w:r w:rsidRPr="00D409BF">
        <w:rPr>
          <w:rFonts w:ascii="Arial" w:eastAsia="Calibri" w:hAnsi="Arial" w:cs="Arial"/>
          <w:color w:val="000000"/>
          <w:sz w:val="24"/>
          <w:szCs w:val="24"/>
        </w:rPr>
        <w:t>)  Whether</w:t>
      </w:r>
      <w:proofErr w:type="gramEnd"/>
      <w:r w:rsidRPr="00D409BF">
        <w:rPr>
          <w:rFonts w:ascii="Arial" w:eastAsia="Calibri" w:hAnsi="Arial" w:cs="Arial"/>
          <w:color w:val="000000"/>
          <w:sz w:val="24"/>
          <w:szCs w:val="24"/>
        </w:rPr>
        <w:t xml:space="preserve"> the contemplated acquisition will duplicate or otherwise conflict with existing work being performed or items already provided in the area, and whether economies of scope/schedule can be leveraged if there are already existing contracts in place for similar work or items.</w:t>
      </w:r>
    </w:p>
    <w:p w14:paraId="7BEA274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60F223D0" w14:textId="4A70538F"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(2</w:t>
      </w:r>
      <w:proofErr w:type="gramStart"/>
      <w:r w:rsidRPr="00D409BF">
        <w:rPr>
          <w:rFonts w:ascii="Arial" w:eastAsia="Calibri" w:hAnsi="Arial" w:cs="Arial"/>
          <w:color w:val="000000"/>
          <w:sz w:val="24"/>
          <w:szCs w:val="24"/>
        </w:rPr>
        <w:t>)  The</w:t>
      </w:r>
      <w:proofErr w:type="gramEnd"/>
      <w:r w:rsidRPr="00D409BF">
        <w:rPr>
          <w:rFonts w:ascii="Arial" w:eastAsia="Calibri" w:hAnsi="Arial" w:cs="Arial"/>
          <w:color w:val="000000"/>
          <w:sz w:val="24"/>
          <w:szCs w:val="24"/>
        </w:rPr>
        <w:t xml:space="preserve"> availability of technically qualified and properly trained Government civilian and/or military personnel to oversee the performance of the contract in the combatant commander’s area of responsibility (e.g., contracting officer’s representatives, quality assurance representatives, and property administrators).</w:t>
      </w:r>
    </w:p>
    <w:p w14:paraId="4454CBF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422723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(3</w:t>
      </w:r>
      <w:proofErr w:type="gramStart"/>
      <w:r w:rsidRPr="00D409BF">
        <w:rPr>
          <w:rFonts w:ascii="Arial" w:eastAsia="Calibri" w:hAnsi="Arial" w:cs="Arial"/>
          <w:color w:val="000000"/>
          <w:sz w:val="24"/>
          <w:szCs w:val="24"/>
        </w:rPr>
        <w:t>)  The</w:t>
      </w:r>
      <w:proofErr w:type="gramEnd"/>
      <w:r w:rsidRPr="00D409BF">
        <w:rPr>
          <w:rFonts w:ascii="Arial" w:eastAsia="Calibri" w:hAnsi="Arial" w:cs="Arial"/>
          <w:color w:val="000000"/>
          <w:sz w:val="24"/>
          <w:szCs w:val="24"/>
        </w:rPr>
        <w:t xml:space="preserve"> applicability of any international agreements to the acquisition. (Some agreements may </w:t>
      </w:r>
      <w:proofErr w:type="gramStart"/>
      <w:r w:rsidRPr="00D409BF">
        <w:rPr>
          <w:rFonts w:ascii="Arial" w:eastAsia="Calibri" w:hAnsi="Arial" w:cs="Arial"/>
          <w:color w:val="000000"/>
          <w:sz w:val="24"/>
          <w:szCs w:val="24"/>
        </w:rPr>
        <w:t>be classified</w:t>
      </w:r>
      <w:proofErr w:type="gramEnd"/>
      <w:r w:rsidRPr="00D409BF">
        <w:rPr>
          <w:rFonts w:ascii="Arial" w:eastAsia="Calibri" w:hAnsi="Arial" w:cs="Arial"/>
          <w:color w:val="000000"/>
          <w:sz w:val="24"/>
          <w:szCs w:val="24"/>
        </w:rPr>
        <w:t xml:space="preserve"> and must be handled appropriately.)</w:t>
      </w:r>
    </w:p>
    <w:p w14:paraId="38838E0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29EB8BC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lang w:val="x-none"/>
        </w:rPr>
      </w:pPr>
      <w:r w:rsidRPr="00D409BF">
        <w:rPr>
          <w:rFonts w:ascii="Arial" w:eastAsia="Calibri" w:hAnsi="Arial" w:cs="Arial"/>
          <w:color w:val="000000"/>
          <w:sz w:val="24"/>
          <w:szCs w:val="24"/>
          <w:lang w:val="x-none"/>
        </w:rPr>
        <w:t>____ (4)  Compliance with area-specific, anti-terrorism security guidance set forth by the command anti-terrorism officer, to include soliciting anti-terrorism officer guidance on the particular requirement and the location of delivery and/or execution of services, and incorporating recommended security measures into the requirements package.</w:t>
      </w:r>
    </w:p>
    <w:p w14:paraId="4C5E8C8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24260E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(5</w:t>
      </w:r>
      <w:proofErr w:type="gramStart"/>
      <w:r w:rsidRPr="00D409BF">
        <w:rPr>
          <w:rFonts w:ascii="Arial" w:eastAsia="Calibri" w:hAnsi="Arial" w:cs="Arial"/>
          <w:color w:val="000000"/>
          <w:sz w:val="24"/>
          <w:szCs w:val="24"/>
        </w:rPr>
        <w:t>)  Whether</w:t>
      </w:r>
      <w:proofErr w:type="gramEnd"/>
      <w:r w:rsidRPr="00D409BF">
        <w:rPr>
          <w:rFonts w:ascii="Arial" w:eastAsia="Calibri" w:hAnsi="Arial" w:cs="Arial"/>
          <w:color w:val="000000"/>
          <w:sz w:val="24"/>
          <w:szCs w:val="24"/>
        </w:rPr>
        <w:t xml:space="preserve"> there are any requirements for use of foreign currencies, including applicability of U.S. holdings of excess foreign currencies.</w:t>
      </w:r>
    </w:p>
    <w:p w14:paraId="278C3E6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A43EAD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(6</w:t>
      </w:r>
      <w:proofErr w:type="gramStart"/>
      <w:r w:rsidRPr="00D409BF">
        <w:rPr>
          <w:rFonts w:ascii="Arial" w:eastAsia="Calibri" w:hAnsi="Arial" w:cs="Arial"/>
          <w:color w:val="000000"/>
          <w:sz w:val="24"/>
          <w:szCs w:val="24"/>
        </w:rPr>
        <w:t>)  Information</w:t>
      </w:r>
      <w:proofErr w:type="gramEnd"/>
      <w:r w:rsidRPr="00D409BF">
        <w:rPr>
          <w:rFonts w:ascii="Arial" w:eastAsia="Calibri" w:hAnsi="Arial" w:cs="Arial"/>
          <w:color w:val="000000"/>
          <w:sz w:val="24"/>
          <w:szCs w:val="24"/>
        </w:rPr>
        <w:t xml:space="preserve"> on taxes and duties from which the Government may be exempt.</w:t>
      </w:r>
    </w:p>
    <w:p w14:paraId="2A95DF2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29E9DD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lastRenderedPageBreak/>
        <w:t>____ (7</w:t>
      </w:r>
      <w:proofErr w:type="gramStart"/>
      <w:r w:rsidRPr="00D409BF">
        <w:rPr>
          <w:rFonts w:ascii="Arial" w:eastAsia="Calibri" w:hAnsi="Arial" w:cs="Arial"/>
          <w:color w:val="000000"/>
          <w:sz w:val="24"/>
          <w:szCs w:val="24"/>
        </w:rPr>
        <w:t>)  If</w:t>
      </w:r>
      <w:proofErr w:type="gramEnd"/>
      <w:r w:rsidRPr="00D409BF">
        <w:rPr>
          <w:rFonts w:ascii="Arial" w:eastAsia="Calibri" w:hAnsi="Arial" w:cs="Arial"/>
          <w:color w:val="000000"/>
          <w:sz w:val="24"/>
          <w:szCs w:val="24"/>
        </w:rPr>
        <w:t xml:space="preserve"> the acquisition requires performance of work in the foreign country, whether there are standards of conduct for the prospective contractor and, if so, the consequences for violation of such standards of conduct.</w:t>
      </w:r>
    </w:p>
    <w:p w14:paraId="2A1AA75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B93553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(8</w:t>
      </w:r>
      <w:proofErr w:type="gramStart"/>
      <w:r w:rsidRPr="00D409BF">
        <w:rPr>
          <w:rFonts w:ascii="Arial" w:eastAsia="Calibri" w:hAnsi="Arial" w:cs="Arial"/>
          <w:color w:val="000000"/>
          <w:sz w:val="24"/>
          <w:szCs w:val="24"/>
        </w:rPr>
        <w:t>)  The</w:t>
      </w:r>
      <w:proofErr w:type="gramEnd"/>
      <w:r w:rsidRPr="00D409BF">
        <w:rPr>
          <w:rFonts w:ascii="Arial" w:eastAsia="Calibri" w:hAnsi="Arial" w:cs="Arial"/>
          <w:color w:val="000000"/>
          <w:sz w:val="24"/>
          <w:szCs w:val="24"/>
        </w:rPr>
        <w:t xml:space="preserve"> availability of logistical and other Government-furnished support and equipment for contractor personnel.  This </w:t>
      </w:r>
      <w:proofErr w:type="gramStart"/>
      <w:r w:rsidRPr="00D409BF">
        <w:rPr>
          <w:rFonts w:ascii="Arial" w:eastAsia="Calibri" w:hAnsi="Arial" w:cs="Arial"/>
          <w:color w:val="000000"/>
          <w:sz w:val="24"/>
          <w:szCs w:val="24"/>
        </w:rPr>
        <w:t>includes, but</w:t>
      </w:r>
      <w:proofErr w:type="gramEnd"/>
      <w:r w:rsidRPr="00D409BF">
        <w:rPr>
          <w:rFonts w:ascii="Arial" w:eastAsia="Calibri" w:hAnsi="Arial" w:cs="Arial"/>
          <w:color w:val="000000"/>
          <w:sz w:val="24"/>
          <w:szCs w:val="24"/>
        </w:rPr>
        <w:t xml:space="preserve"> is not limited to: berthing and messing; intra-theater transportation; medical support; morale, welfare, and recreation support; postal support; force protection support; organizational clothing and personal protective gear (e.g., body armor and gas masks.)</w:t>
      </w:r>
    </w:p>
    <w:p w14:paraId="3E3985F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FD5EE5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(9</w:t>
      </w:r>
      <w:proofErr w:type="gramStart"/>
      <w:r w:rsidRPr="00D409BF">
        <w:rPr>
          <w:rFonts w:ascii="Arial" w:eastAsia="Calibri" w:hAnsi="Arial" w:cs="Arial"/>
          <w:color w:val="000000"/>
          <w:sz w:val="24"/>
          <w:szCs w:val="24"/>
        </w:rPr>
        <w:t>)  If</w:t>
      </w:r>
      <w:proofErr w:type="gramEnd"/>
      <w:r w:rsidRPr="00D409BF">
        <w:rPr>
          <w:rFonts w:ascii="Arial" w:eastAsia="Calibri" w:hAnsi="Arial" w:cs="Arial"/>
          <w:color w:val="000000"/>
          <w:sz w:val="24"/>
          <w:szCs w:val="24"/>
        </w:rPr>
        <w:t xml:space="preserve"> the contractor will employ foreign workers, whether a waiver of the Defense Base Act will be required (see FAR 28.305).</w:t>
      </w:r>
    </w:p>
    <w:p w14:paraId="0D243DC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26265B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(10</w:t>
      </w:r>
      <w:proofErr w:type="gramStart"/>
      <w:r w:rsidRPr="00D409BF">
        <w:rPr>
          <w:rFonts w:ascii="Arial" w:eastAsia="Calibri" w:hAnsi="Arial" w:cs="Arial"/>
          <w:color w:val="000000"/>
          <w:sz w:val="24"/>
          <w:szCs w:val="24"/>
        </w:rPr>
        <w:t>)  Whether</w:t>
      </w:r>
      <w:proofErr w:type="gramEnd"/>
      <w:r w:rsidRPr="00D409BF">
        <w:rPr>
          <w:rFonts w:ascii="Arial" w:eastAsia="Calibri" w:hAnsi="Arial" w:cs="Arial"/>
          <w:color w:val="000000"/>
          <w:sz w:val="24"/>
          <w:szCs w:val="24"/>
        </w:rPr>
        <w:t xml:space="preserve"> contractor personnel will need authorization to carry weapons for the performance of the contract.</w:t>
      </w:r>
    </w:p>
    <w:p w14:paraId="53E4EB5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024EB28" w14:textId="1F7BF61E"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(11</w:t>
      </w:r>
      <w:proofErr w:type="gramStart"/>
      <w:r w:rsidRPr="00D409BF">
        <w:rPr>
          <w:rFonts w:ascii="Arial" w:eastAsia="Calibri" w:hAnsi="Arial" w:cs="Arial"/>
          <w:color w:val="000000"/>
          <w:sz w:val="24"/>
          <w:szCs w:val="24"/>
        </w:rPr>
        <w:t>)  If</w:t>
      </w:r>
      <w:proofErr w:type="gramEnd"/>
      <w:r w:rsidRPr="00D409BF">
        <w:rPr>
          <w:rFonts w:ascii="Arial" w:eastAsia="Calibri" w:hAnsi="Arial" w:cs="Arial"/>
          <w:color w:val="000000"/>
          <w:sz w:val="24"/>
          <w:szCs w:val="24"/>
        </w:rPr>
        <w:t xml:space="preserve"> the contract will include the clause at DFARS </w:t>
      </w:r>
      <w:r w:rsidRPr="00D409BF">
        <w:rPr>
          <w:rFonts w:ascii="Arial" w:eastAsia="Calibri" w:hAnsi="Arial" w:cs="Arial"/>
          <w:color w:val="0000FF"/>
          <w:sz w:val="24"/>
          <w:szCs w:val="24"/>
          <w:u w:val="single"/>
        </w:rPr>
        <w:t>252.225-7040</w:t>
      </w:r>
      <w:r w:rsidRPr="00D409BF">
        <w:rPr>
          <w:rFonts w:ascii="Arial" w:eastAsia="Calibri" w:hAnsi="Arial" w:cs="Arial"/>
          <w:color w:val="000000"/>
          <w:sz w:val="24"/>
          <w:szCs w:val="24"/>
        </w:rPr>
        <w:t>, Contractor Personnel Supporting U.S. Armed Forces Deployed Outside the United States, the Government official authorized to receive DD Form 93, Record of Emergency Data Card, to enable the contracting officer to provide that information to the contractor, as required by paragraph (g) of the clause.</w:t>
      </w:r>
    </w:p>
    <w:p w14:paraId="735E17B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BC1FFC1" w14:textId="18DAFE65"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(12</w:t>
      </w:r>
      <w:proofErr w:type="gramStart"/>
      <w:r w:rsidRPr="00D409BF">
        <w:rPr>
          <w:rFonts w:ascii="Arial" w:eastAsia="Calibri" w:hAnsi="Arial" w:cs="Arial"/>
          <w:color w:val="000000"/>
          <w:sz w:val="24"/>
          <w:szCs w:val="24"/>
        </w:rPr>
        <w:t>)  Ascertain</w:t>
      </w:r>
      <w:proofErr w:type="gramEnd"/>
      <w:r w:rsidRPr="00D409BF">
        <w:rPr>
          <w:rFonts w:ascii="Arial" w:eastAsia="Calibri" w:hAnsi="Arial" w:cs="Arial"/>
          <w:color w:val="000000"/>
          <w:sz w:val="24"/>
          <w:szCs w:val="24"/>
        </w:rPr>
        <w:t xml:space="preserve"> the existence of and detail any Geographic Combatant Commander’s (GCC’s)/Subordinate Joint Force Commander Combating Trafficking in Persons Directives or Notices applying to Combating Trafficking in Persons (as required by FAR </w:t>
      </w:r>
      <w:r w:rsidR="001A540A" w:rsidRPr="00D409BF">
        <w:rPr>
          <w:rFonts w:ascii="Arial" w:eastAsia="Calibri" w:hAnsi="Arial" w:cs="Arial"/>
          <w:color w:val="000000"/>
          <w:sz w:val="24"/>
          <w:szCs w:val="24"/>
        </w:rPr>
        <w:t>22.1703</w:t>
      </w:r>
      <w:r w:rsidR="00026492" w:rsidRPr="00D409BF">
        <w:rPr>
          <w:rFonts w:ascii="Arial" w:eastAsia="Calibri" w:hAnsi="Arial" w:cs="Arial"/>
          <w:color w:val="000000"/>
          <w:sz w:val="24"/>
          <w:szCs w:val="24"/>
        </w:rPr>
        <w:t xml:space="preserve"> </w:t>
      </w:r>
      <w:r w:rsidRPr="00D409BF">
        <w:rPr>
          <w:rFonts w:ascii="Arial" w:eastAsia="Calibri" w:hAnsi="Arial" w:cs="Arial"/>
          <w:color w:val="000000"/>
          <w:sz w:val="24"/>
          <w:szCs w:val="24"/>
        </w:rPr>
        <w:t xml:space="preserve">for contracts performed outside the United States) that would require the contracting officer to use Alternate I of the clause at FAR 52.222-50 detailing these requirements.  This information can </w:t>
      </w:r>
      <w:proofErr w:type="gramStart"/>
      <w:r w:rsidRPr="00D409BF">
        <w:rPr>
          <w:rFonts w:ascii="Arial" w:eastAsia="Calibri" w:hAnsi="Arial" w:cs="Arial"/>
          <w:color w:val="000000"/>
          <w:sz w:val="24"/>
          <w:szCs w:val="24"/>
        </w:rPr>
        <w:t>be ascertained</w:t>
      </w:r>
      <w:proofErr w:type="gramEnd"/>
      <w:r w:rsidRPr="00D409BF">
        <w:rPr>
          <w:rFonts w:ascii="Arial" w:eastAsia="Calibri" w:hAnsi="Arial" w:cs="Arial"/>
          <w:color w:val="000000"/>
          <w:sz w:val="24"/>
          <w:szCs w:val="24"/>
        </w:rPr>
        <w:t xml:space="preserve"> from review of content on the cognizant Geographic Combatant Command Operational Contract Support webpage referred to in (a)(iv) of this PGI section.</w:t>
      </w:r>
    </w:p>
    <w:p w14:paraId="5C7D9B9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9C752F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(13</w:t>
      </w:r>
      <w:proofErr w:type="gramStart"/>
      <w:r w:rsidRPr="00D409BF">
        <w:rPr>
          <w:rFonts w:ascii="Arial" w:eastAsia="Calibri" w:hAnsi="Arial" w:cs="Arial"/>
          <w:color w:val="000000"/>
          <w:sz w:val="24"/>
          <w:szCs w:val="24"/>
        </w:rPr>
        <w:t>)  Other</w:t>
      </w:r>
      <w:proofErr w:type="gramEnd"/>
      <w:r w:rsidRPr="00D409BF">
        <w:rPr>
          <w:rFonts w:ascii="Arial" w:eastAsia="Calibri" w:hAnsi="Arial" w:cs="Arial"/>
          <w:color w:val="000000"/>
          <w:sz w:val="24"/>
          <w:szCs w:val="24"/>
        </w:rPr>
        <w:t xml:space="preserve"> requirements associated with contractor personnel to include deployment -related training, accountability (registration in Synchronized Pre-deployment and Operational Tracker), medical and dental qualifications, theater entrance and country clearance requirements.</w:t>
      </w:r>
    </w:p>
    <w:p w14:paraId="4EC6966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3851B5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(14</w:t>
      </w:r>
      <w:proofErr w:type="gramStart"/>
      <w:r w:rsidRPr="00D409BF">
        <w:rPr>
          <w:rFonts w:ascii="Arial" w:eastAsia="Calibri" w:hAnsi="Arial" w:cs="Arial"/>
          <w:color w:val="000000"/>
          <w:sz w:val="24"/>
          <w:szCs w:val="24"/>
        </w:rPr>
        <w:t>)  Any</w:t>
      </w:r>
      <w:proofErr w:type="gramEnd"/>
      <w:r w:rsidRPr="00D409BF">
        <w:rPr>
          <w:rFonts w:ascii="Arial" w:eastAsia="Calibri" w:hAnsi="Arial" w:cs="Arial"/>
          <w:color w:val="000000"/>
          <w:sz w:val="24"/>
          <w:szCs w:val="24"/>
        </w:rPr>
        <w:t xml:space="preserve"> other requirements of the website for the country in which the contract will be performed or the designated operational area to which deliveries will be made.</w:t>
      </w:r>
    </w:p>
    <w:p w14:paraId="14762F8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50AD305" w14:textId="695832FF" w:rsidR="00B87056" w:rsidRPr="00D409BF" w:rsidRDefault="00C95689"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sz w:val="24"/>
          <w:szCs w:val="24"/>
        </w:rPr>
      </w:pPr>
      <w:r w:rsidRPr="00D409BF">
        <w:rPr>
          <w:rFonts w:ascii="Arial" w:eastAsia="Calibri" w:hAnsi="Arial" w:cs="Arial"/>
          <w:color w:val="000000"/>
          <w:sz w:val="24"/>
          <w:szCs w:val="24"/>
        </w:rPr>
        <w:t>Provide</w:t>
      </w:r>
      <w:r w:rsidR="00B87056" w:rsidRPr="00D409BF">
        <w:rPr>
          <w:rFonts w:ascii="Arial" w:eastAsia="Calibri" w:hAnsi="Arial" w:cs="Arial"/>
          <w:color w:val="000000"/>
          <w:sz w:val="24"/>
          <w:szCs w:val="24"/>
        </w:rPr>
        <w:t xml:space="preserve"> the following information to the applicable overseas contracting office (</w:t>
      </w:r>
      <w:r w:rsidR="00B87056" w:rsidRPr="00D409BF">
        <w:rPr>
          <w:rFonts w:ascii="Arial" w:eastAsia="Calibri" w:hAnsi="Arial" w:cs="Arial"/>
          <w:sz w:val="24"/>
          <w:szCs w:val="24"/>
        </w:rPr>
        <w:t xml:space="preserve">see </w:t>
      </w:r>
      <w:r w:rsidR="00B87056" w:rsidRPr="00D409BF">
        <w:rPr>
          <w:rFonts w:ascii="Arial" w:eastAsia="Calibri" w:hAnsi="Arial" w:cs="Arial"/>
          <w:sz w:val="24"/>
          <w:szCs w:val="24"/>
          <w:u w:val="single"/>
        </w:rPr>
        <w:t>PGI 225.</w:t>
      </w:r>
      <w:r w:rsidR="00891267" w:rsidRPr="00D409BF">
        <w:rPr>
          <w:rFonts w:ascii="Arial" w:eastAsia="Calibri" w:hAnsi="Arial" w:cs="Arial"/>
          <w:sz w:val="24"/>
          <w:szCs w:val="24"/>
          <w:u w:val="single"/>
        </w:rPr>
        <w:t>7</w:t>
      </w:r>
      <w:r w:rsidR="00B87056" w:rsidRPr="00D409BF">
        <w:rPr>
          <w:rFonts w:ascii="Arial" w:eastAsia="Calibri" w:hAnsi="Arial" w:cs="Arial"/>
          <w:sz w:val="24"/>
          <w:szCs w:val="24"/>
          <w:u w:val="single"/>
        </w:rPr>
        <w:t>70</w:t>
      </w:r>
      <w:r w:rsidR="00B87056" w:rsidRPr="00D409BF">
        <w:rPr>
          <w:rFonts w:ascii="Arial" w:eastAsia="Calibri" w:hAnsi="Arial" w:cs="Arial"/>
          <w:sz w:val="24"/>
          <w:szCs w:val="24"/>
        </w:rPr>
        <w:t>(a)(v)):</w:t>
      </w:r>
    </w:p>
    <w:p w14:paraId="5B4E336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216759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(1</w:t>
      </w:r>
      <w:proofErr w:type="gramStart"/>
      <w:r w:rsidRPr="00D409BF">
        <w:rPr>
          <w:rFonts w:ascii="Arial" w:eastAsia="Calibri" w:hAnsi="Arial" w:cs="Arial"/>
          <w:color w:val="000000"/>
          <w:sz w:val="24"/>
          <w:szCs w:val="24"/>
        </w:rPr>
        <w:t>)  The</w:t>
      </w:r>
      <w:proofErr w:type="gramEnd"/>
      <w:r w:rsidRPr="00D409BF">
        <w:rPr>
          <w:rFonts w:ascii="Arial" w:eastAsia="Calibri" w:hAnsi="Arial" w:cs="Arial"/>
          <w:color w:val="000000"/>
          <w:sz w:val="24"/>
          <w:szCs w:val="24"/>
        </w:rPr>
        <w:t xml:space="preserve"> solicitation number, the estimated dollar value of the acquisition, and a brief description of the work to be performed or the items to be delivered.</w:t>
      </w:r>
    </w:p>
    <w:p w14:paraId="12AA222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23EC4AF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____ (2</w:t>
      </w:r>
      <w:proofErr w:type="gramStart"/>
      <w:r w:rsidRPr="00D409BF">
        <w:rPr>
          <w:rFonts w:ascii="Arial" w:eastAsia="Calibri" w:hAnsi="Arial" w:cs="Arial"/>
          <w:color w:val="000000"/>
          <w:sz w:val="24"/>
          <w:szCs w:val="24"/>
        </w:rPr>
        <w:t>)  Notice</w:t>
      </w:r>
      <w:proofErr w:type="gramEnd"/>
      <w:r w:rsidRPr="00D409BF">
        <w:rPr>
          <w:rFonts w:ascii="Arial" w:eastAsia="Calibri" w:hAnsi="Arial" w:cs="Arial"/>
          <w:color w:val="000000"/>
          <w:sz w:val="24"/>
          <w:szCs w:val="24"/>
        </w:rPr>
        <w:t xml:space="preserve"> of contract award, including contract number, dollar value, and a brief description of the work to be performed or the items to be delivered.</w:t>
      </w:r>
    </w:p>
    <w:p w14:paraId="3B05C78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7C4EE1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lastRenderedPageBreak/>
        <w:t>____ (3</w:t>
      </w:r>
      <w:proofErr w:type="gramStart"/>
      <w:r w:rsidRPr="00D409BF">
        <w:rPr>
          <w:rFonts w:ascii="Arial" w:eastAsia="Calibri" w:hAnsi="Arial" w:cs="Arial"/>
          <w:color w:val="000000"/>
          <w:sz w:val="24"/>
          <w:szCs w:val="24"/>
        </w:rPr>
        <w:t>)  Any</w:t>
      </w:r>
      <w:proofErr w:type="gramEnd"/>
      <w:r w:rsidRPr="00D409BF">
        <w:rPr>
          <w:rFonts w:ascii="Arial" w:eastAsia="Calibri" w:hAnsi="Arial" w:cs="Arial"/>
          <w:color w:val="000000"/>
          <w:sz w:val="24"/>
          <w:szCs w:val="24"/>
        </w:rPr>
        <w:t xml:space="preserve"> additional information requested by the applicable contracting office to ensure full compliance with policies, procedures, and objectives of the applicable country or designated operational area.</w:t>
      </w:r>
    </w:p>
    <w:p w14:paraId="08EEFD5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378C3CC" w14:textId="15214604"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(c)  For work performed in Japan or Korea, U.S.-Japan or U.S.-Korea bilateral agreements govern the status of contractors and employees, criminal jurisdiction, and taxation.  U.S. Forces Japan (USFJ) and U.S. Forces Korea (USFK) are sub-unified commands of Pacific Command (PACOM)</w:t>
      </w:r>
      <w:proofErr w:type="gramStart"/>
      <w:r w:rsidRPr="00D409BF">
        <w:rPr>
          <w:rFonts w:ascii="Arial" w:eastAsia="Calibri" w:hAnsi="Arial" w:cs="Arial"/>
          <w:color w:val="000000"/>
          <w:sz w:val="24"/>
          <w:szCs w:val="24"/>
        </w:rPr>
        <w:t xml:space="preserve">. </w:t>
      </w:r>
      <w:proofErr w:type="gramEnd"/>
      <w:r w:rsidRPr="00D409BF">
        <w:rPr>
          <w:rFonts w:ascii="Arial" w:eastAsia="Calibri" w:hAnsi="Arial" w:cs="Arial"/>
          <w:color w:val="000000"/>
          <w:sz w:val="24"/>
          <w:szCs w:val="24"/>
        </w:rPr>
        <w:t xml:space="preserve">The PACOM Staff Judge Advocate contact information is available at </w:t>
      </w:r>
      <w:r w:rsidR="00F1502D" w:rsidRPr="00D409BF">
        <w:rPr>
          <w:rFonts w:ascii="Arial" w:eastAsia="Calibri" w:hAnsi="Arial" w:cs="Arial"/>
          <w:color w:val="000000"/>
          <w:sz w:val="24"/>
          <w:szCs w:val="24"/>
        </w:rPr>
        <w:t>https://www.pacom.mil/Contact/Directory/</w:t>
      </w:r>
      <w:hyperlink r:id="rId24" w:history="1"/>
      <w:r w:rsidRPr="00D409BF">
        <w:rPr>
          <w:rFonts w:ascii="Arial" w:eastAsia="Calibri" w:hAnsi="Arial" w:cs="Arial"/>
          <w:color w:val="000000"/>
          <w:sz w:val="24"/>
          <w:szCs w:val="24"/>
        </w:rPr>
        <w:t xml:space="preserve"> or by clicking on Staff Directory/Special Staff on the PACOM website.  Links to USFJ and USFK websites can be found at the PACOM website at</w:t>
      </w:r>
      <w:r w:rsidR="00F1502D" w:rsidRPr="00D409BF">
        <w:rPr>
          <w:rFonts w:ascii="Arial" w:eastAsia="Calibri" w:hAnsi="Arial" w:cs="Arial"/>
          <w:color w:val="000000"/>
          <w:sz w:val="24"/>
          <w:szCs w:val="24"/>
        </w:rPr>
        <w:t xml:space="preserve"> </w:t>
      </w:r>
      <w:proofErr w:type="gramStart"/>
      <w:r w:rsidR="00F1502D" w:rsidRPr="00D409BF">
        <w:rPr>
          <w:rFonts w:ascii="Arial" w:eastAsia="Calibri" w:hAnsi="Arial" w:cs="Arial"/>
          <w:color w:val="000000"/>
          <w:sz w:val="24"/>
          <w:szCs w:val="24"/>
        </w:rPr>
        <w:t xml:space="preserve">https://www.pacom.mil/Resources/Useful-Links/ </w:t>
      </w:r>
      <w:r w:rsidRPr="00D409BF">
        <w:rPr>
          <w:rFonts w:ascii="Arial" w:eastAsia="Calibri" w:hAnsi="Arial" w:cs="Arial"/>
          <w:color w:val="000000"/>
          <w:sz w:val="24"/>
          <w:szCs w:val="24"/>
        </w:rPr>
        <w:t xml:space="preserve"> .</w:t>
      </w:r>
      <w:proofErr w:type="gramEnd"/>
    </w:p>
    <w:p w14:paraId="5AFC4BD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BF7469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  For work performed in Japan—</w:t>
      </w:r>
    </w:p>
    <w:p w14:paraId="785ABDA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C2AAA7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(A)  U.S.-Japan bilateral agreements govern the status of contractors and employees, criminal jurisdiction, and </w:t>
      </w:r>
      <w:proofErr w:type="gramStart"/>
      <w:r w:rsidRPr="00D409BF">
        <w:rPr>
          <w:rFonts w:ascii="Arial" w:eastAsia="Calibri" w:hAnsi="Arial" w:cs="Arial"/>
          <w:color w:val="000000"/>
          <w:sz w:val="24"/>
          <w:szCs w:val="24"/>
        </w:rPr>
        <w:t>taxation;</w:t>
      </w:r>
      <w:proofErr w:type="gramEnd"/>
      <w:r w:rsidRPr="00D409BF">
        <w:rPr>
          <w:rFonts w:ascii="Arial" w:eastAsia="Calibri" w:hAnsi="Arial" w:cs="Arial"/>
          <w:color w:val="000000"/>
          <w:sz w:val="24"/>
          <w:szCs w:val="24"/>
        </w:rPr>
        <w:t xml:space="preserve"> </w:t>
      </w:r>
    </w:p>
    <w:p w14:paraId="1BDAD91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5C65DB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(B)  USFJ and component policy, as well as U.S.-Japan bilateral agreements, govern logistic support and base privileges of contractor </w:t>
      </w:r>
      <w:proofErr w:type="gramStart"/>
      <w:r w:rsidRPr="00D409BF">
        <w:rPr>
          <w:rFonts w:ascii="Arial" w:eastAsia="Calibri" w:hAnsi="Arial" w:cs="Arial"/>
          <w:color w:val="000000"/>
          <w:sz w:val="24"/>
          <w:szCs w:val="24"/>
        </w:rPr>
        <w:t>employees;</w:t>
      </w:r>
      <w:proofErr w:type="gramEnd"/>
    </w:p>
    <w:p w14:paraId="1605BE4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5605A6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(C)  The Commander, USFJ, is primarily responsible for interpreting the Status of Forces Agreement (SOFA) and local laws applicable to U.S. Forces in Japan and for requirements in support of USFJ; and</w:t>
      </w:r>
    </w:p>
    <w:p w14:paraId="0C78909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84E9CE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(D)(</w:t>
      </w:r>
      <w:r w:rsidRPr="00D409BF">
        <w:rPr>
          <w:rFonts w:ascii="Arial" w:eastAsia="Calibri" w:hAnsi="Arial" w:cs="Arial"/>
          <w:i/>
          <w:color w:val="000000"/>
          <w:sz w:val="24"/>
          <w:szCs w:val="24"/>
        </w:rPr>
        <w:t>1</w:t>
      </w:r>
      <w:r w:rsidRPr="00D409BF">
        <w:rPr>
          <w:rFonts w:ascii="Arial" w:eastAsia="Calibri" w:hAnsi="Arial" w:cs="Arial"/>
          <w:color w:val="000000"/>
          <w:sz w:val="24"/>
          <w:szCs w:val="24"/>
        </w:rPr>
        <w:t xml:space="preserve">)  To ensure that the solicitation and resultant contract reflect an accurate description of available logistics support and application of the U.S.-Japan SOFA, review the information on Contract Performance in Japan at the USFJ website, </w:t>
      </w:r>
      <w:hyperlink r:id="rId25" w:tgtFrame="_top" w:history="1">
        <w:r w:rsidRPr="00D409BF">
          <w:rPr>
            <w:rFonts w:ascii="Arial" w:eastAsia="Calibri" w:hAnsi="Arial" w:cs="Arial"/>
            <w:color w:val="0000FF"/>
            <w:sz w:val="24"/>
            <w:szCs w:val="24"/>
            <w:u w:val="single"/>
          </w:rPr>
          <w:t>http://www.usfj.mil</w:t>
        </w:r>
      </w:hyperlink>
      <w:r w:rsidRPr="00D409BF">
        <w:rPr>
          <w:rFonts w:ascii="Arial" w:eastAsia="Calibri" w:hAnsi="Arial" w:cs="Arial"/>
          <w:color w:val="000000"/>
          <w:sz w:val="24"/>
          <w:szCs w:val="24"/>
        </w:rPr>
        <w:t>; or</w:t>
      </w:r>
    </w:p>
    <w:p w14:paraId="4AE5694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E03FD0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i/>
          <w:color w:val="000000"/>
          <w:sz w:val="24"/>
          <w:szCs w:val="24"/>
        </w:rPr>
        <w:tab/>
      </w:r>
      <w:r w:rsidRPr="00D409BF">
        <w:rPr>
          <w:rFonts w:ascii="Arial" w:eastAsia="Calibri" w:hAnsi="Arial" w:cs="Arial"/>
          <w:i/>
          <w:color w:val="000000"/>
          <w:sz w:val="24"/>
          <w:szCs w:val="24"/>
        </w:rPr>
        <w:tab/>
      </w:r>
      <w:r w:rsidRPr="00D409BF">
        <w:rPr>
          <w:rFonts w:ascii="Arial" w:eastAsia="Calibri" w:hAnsi="Arial" w:cs="Arial"/>
          <w:i/>
          <w:color w:val="000000"/>
          <w:sz w:val="24"/>
          <w:szCs w:val="24"/>
        </w:rPr>
        <w:tab/>
      </w:r>
      <w:r w:rsidRPr="00D409BF">
        <w:rPr>
          <w:rFonts w:ascii="Arial" w:eastAsia="Calibri" w:hAnsi="Arial" w:cs="Arial"/>
          <w:i/>
          <w:color w:val="000000"/>
          <w:sz w:val="24"/>
          <w:szCs w:val="24"/>
        </w:rPr>
        <w:tab/>
        <w:t>(2)</w:t>
      </w:r>
      <w:r w:rsidRPr="00D409BF">
        <w:rPr>
          <w:rFonts w:ascii="Arial" w:eastAsia="Calibri" w:hAnsi="Arial" w:cs="Arial"/>
          <w:color w:val="000000"/>
          <w:sz w:val="24"/>
          <w:szCs w:val="24"/>
        </w:rPr>
        <w:t xml:space="preserve">  Contact the Staff Judge Advocate at (commercial) 011-81-3117-55-7717, or DSN 315-225-7717.</w:t>
      </w:r>
    </w:p>
    <w:p w14:paraId="5A0F505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889B5B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(ii)  For work performed in Korea—</w:t>
      </w:r>
    </w:p>
    <w:p w14:paraId="760C98A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C49057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(A)  U.S.-Korea bilateral agreements govern the status of contractors and employees, criminal jurisdiction, and </w:t>
      </w:r>
      <w:proofErr w:type="gramStart"/>
      <w:r w:rsidRPr="00D409BF">
        <w:rPr>
          <w:rFonts w:ascii="Arial" w:eastAsia="Calibri" w:hAnsi="Arial" w:cs="Arial"/>
          <w:color w:val="000000"/>
          <w:sz w:val="24"/>
          <w:szCs w:val="24"/>
        </w:rPr>
        <w:t>taxation;</w:t>
      </w:r>
      <w:proofErr w:type="gramEnd"/>
    </w:p>
    <w:p w14:paraId="7863E5D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2B74949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(B)  USFK and component policy, as well as U.S.-Korea bilateral agreements, govern logistics support and base privileges of contractor </w:t>
      </w:r>
      <w:proofErr w:type="gramStart"/>
      <w:r w:rsidRPr="00D409BF">
        <w:rPr>
          <w:rFonts w:ascii="Arial" w:eastAsia="Calibri" w:hAnsi="Arial" w:cs="Arial"/>
          <w:color w:val="000000"/>
          <w:sz w:val="24"/>
          <w:szCs w:val="24"/>
        </w:rPr>
        <w:t>employees;</w:t>
      </w:r>
      <w:proofErr w:type="gramEnd"/>
    </w:p>
    <w:p w14:paraId="32751C8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1D43F4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(C)  The Commander, USFK, is primarily responsible for interpreting the SOFA and local laws applicable to U.S. Forces in Korea and for requirements in support of USFK; and</w:t>
      </w:r>
    </w:p>
    <w:p w14:paraId="568D927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039A89E" w14:textId="55A027AC"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(D)  To ensure that the solicitation and resultant contract reflect an accurate description of available logistics support and application of the U.S.-Korea SOFA, review the SOFA information found at the USFK website at</w:t>
      </w:r>
      <w:r w:rsidR="00F1502D" w:rsidRPr="00D409BF">
        <w:rPr>
          <w:rFonts w:ascii="Arial" w:eastAsia="Calibri" w:hAnsi="Arial" w:cs="Arial"/>
          <w:color w:val="000000"/>
          <w:sz w:val="24"/>
          <w:szCs w:val="24"/>
        </w:rPr>
        <w:t xml:space="preserve"> https://www.usfk.mil/</w:t>
      </w:r>
      <w:r w:rsidRPr="00D409BF">
        <w:rPr>
          <w:rFonts w:ascii="Arial" w:eastAsia="Calibri" w:hAnsi="Arial" w:cs="Arial"/>
          <w:color w:val="000000"/>
          <w:sz w:val="24"/>
          <w:szCs w:val="24"/>
        </w:rPr>
        <w:t xml:space="preserve"> </w:t>
      </w:r>
      <w:hyperlink r:id="rId26" w:history="1"/>
      <w:r w:rsidRPr="00D409BF">
        <w:rPr>
          <w:rFonts w:ascii="Arial" w:eastAsia="Calibri" w:hAnsi="Arial" w:cs="Arial"/>
          <w:color w:val="000000"/>
          <w:sz w:val="24"/>
          <w:szCs w:val="24"/>
        </w:rPr>
        <w:t xml:space="preserve">  under “Publications”, or at </w:t>
      </w:r>
      <w:r w:rsidR="00F1502D" w:rsidRPr="00D409BF">
        <w:rPr>
          <w:rFonts w:ascii="Arial" w:eastAsia="Calibri" w:hAnsi="Arial" w:cs="Arial"/>
          <w:color w:val="000000"/>
          <w:sz w:val="24"/>
          <w:szCs w:val="24"/>
        </w:rPr>
        <w:t>https://www.usfk.mil/Portals/105/Documents/411%20CSB/1%20U.S.-</w:t>
      </w:r>
      <w:r w:rsidR="00F1502D" w:rsidRPr="00D409BF">
        <w:rPr>
          <w:rFonts w:ascii="Arial" w:eastAsia="Calibri" w:hAnsi="Arial" w:cs="Arial"/>
          <w:color w:val="000000"/>
          <w:sz w:val="24"/>
          <w:szCs w:val="24"/>
        </w:rPr>
        <w:lastRenderedPageBreak/>
        <w:t>ROK%20SOFA.PDF</w:t>
      </w:r>
      <w:r w:rsidRPr="00D409BF">
        <w:rPr>
          <w:rFonts w:ascii="Arial" w:eastAsia="Calibri" w:hAnsi="Arial" w:cs="Arial"/>
          <w:color w:val="000000"/>
          <w:sz w:val="24"/>
          <w:szCs w:val="24"/>
        </w:rPr>
        <w:t xml:space="preserve">  Contact information for the Commander is also available at </w:t>
      </w:r>
      <w:hyperlink r:id="rId27" w:history="1">
        <w:r w:rsidRPr="00D409BF">
          <w:rPr>
            <w:rFonts w:ascii="Arial" w:eastAsia="Calibri" w:hAnsi="Arial" w:cs="Arial"/>
            <w:color w:val="0000FF"/>
            <w:sz w:val="24"/>
            <w:szCs w:val="24"/>
            <w:u w:val="single"/>
          </w:rPr>
          <w:t>http://www.usfk.mil/usfk/leadership.aspx</w:t>
        </w:r>
      </w:hyperlink>
      <w:r w:rsidRPr="00D409BF">
        <w:rPr>
          <w:rFonts w:ascii="Arial" w:eastAsia="Calibri" w:hAnsi="Arial" w:cs="Arial"/>
          <w:color w:val="000000"/>
          <w:sz w:val="24"/>
          <w:szCs w:val="24"/>
        </w:rPr>
        <w:t>; and</w:t>
      </w:r>
    </w:p>
    <w:p w14:paraId="0F067BC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6C68A76" w14:textId="0C25CB02"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(E)  Additional applicable directives and regulations are available at </w:t>
      </w:r>
      <w:r w:rsidR="001A540A" w:rsidRPr="00D409BF">
        <w:rPr>
          <w:rFonts w:ascii="Arial" w:eastAsia="Calibri" w:hAnsi="Arial" w:cs="Arial"/>
          <w:color w:val="000000"/>
          <w:sz w:val="24"/>
          <w:szCs w:val="24"/>
        </w:rPr>
        <w:t>http://www.usfk.mil/</w:t>
      </w:r>
      <w:hyperlink r:id="rId28" w:history="1"/>
      <w:r w:rsidRPr="00D409BF">
        <w:rPr>
          <w:rFonts w:ascii="Arial" w:eastAsia="Calibri" w:hAnsi="Arial" w:cs="Arial"/>
          <w:color w:val="000000"/>
          <w:sz w:val="24"/>
          <w:szCs w:val="24"/>
        </w:rPr>
        <w:t xml:space="preserve"> , click on the </w:t>
      </w:r>
      <w:proofErr w:type="gramStart"/>
      <w:r w:rsidRPr="00D409BF">
        <w:rPr>
          <w:rFonts w:ascii="Arial" w:eastAsia="Calibri" w:hAnsi="Arial" w:cs="Arial"/>
          <w:color w:val="000000"/>
          <w:sz w:val="24"/>
          <w:szCs w:val="24"/>
        </w:rPr>
        <w:t>drop down</w:t>
      </w:r>
      <w:proofErr w:type="gramEnd"/>
      <w:r w:rsidRPr="00D409BF">
        <w:rPr>
          <w:rFonts w:ascii="Arial" w:eastAsia="Calibri" w:hAnsi="Arial" w:cs="Arial"/>
          <w:color w:val="000000"/>
          <w:sz w:val="24"/>
          <w:szCs w:val="24"/>
        </w:rPr>
        <w:t xml:space="preserve"> menu for “Publications”.</w:t>
      </w:r>
    </w:p>
    <w:p w14:paraId="09BA813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2FB3B1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 xml:space="preserve">(d)  For work performed in specified countries in the USCENTCOM area of responsibility, follow theater business clearance/ contract administration delegation policy as set forth in OSD policy letters linked to this PGI, and specific theater business clearance/contract administration delegation instructions as implemented by USCENTCOM’s Joint Theater Support Contracting Command and found under contracting guidance at </w:t>
      </w:r>
      <w:hyperlink r:id="rId29" w:history="1">
        <w:r w:rsidRPr="00D409BF">
          <w:rPr>
            <w:rFonts w:ascii="Arial" w:eastAsia="Calibri" w:hAnsi="Arial" w:cs="Arial"/>
            <w:bCs/>
            <w:i/>
            <w:iCs/>
            <w:color w:val="0000FF"/>
            <w:sz w:val="24"/>
            <w:szCs w:val="24"/>
            <w:u w:val="single"/>
          </w:rPr>
          <w:t>https://www.acq.osd.mil/asda/dpc/cp/cc/aor.html</w:t>
        </w:r>
      </w:hyperlink>
      <w:r w:rsidRPr="00D409BF">
        <w:rPr>
          <w:rFonts w:ascii="Arial" w:eastAsia="Calibri" w:hAnsi="Arial" w:cs="Arial"/>
          <w:color w:val="000000"/>
          <w:sz w:val="24"/>
          <w:szCs w:val="24"/>
        </w:rPr>
        <w:t xml:space="preserve"> (click on CENTCOM area of responsibility).</w:t>
      </w:r>
    </w:p>
    <w:p w14:paraId="0B160E9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83968CD" w14:textId="51B2C6A9"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Calibri" w:hAnsi="Arial" w:cs="Arial"/>
          <w:b/>
          <w:color w:val="000000"/>
          <w:sz w:val="24"/>
          <w:szCs w:val="24"/>
        </w:rPr>
        <w:t xml:space="preserve">PGI </w:t>
      </w:r>
      <w:proofErr w:type="gramStart"/>
      <w:r w:rsidRPr="00D409BF">
        <w:rPr>
          <w:rFonts w:ascii="Arial" w:eastAsia="Calibri" w:hAnsi="Arial" w:cs="Arial"/>
          <w:b/>
          <w:color w:val="000000"/>
          <w:sz w:val="24"/>
          <w:szCs w:val="24"/>
        </w:rPr>
        <w:t>225.</w:t>
      </w:r>
      <w:r w:rsidR="00891267" w:rsidRPr="00D409BF">
        <w:rPr>
          <w:rFonts w:ascii="Arial" w:eastAsia="Calibri" w:hAnsi="Arial" w:cs="Arial"/>
          <w:b/>
          <w:color w:val="000000"/>
          <w:sz w:val="24"/>
          <w:szCs w:val="24"/>
        </w:rPr>
        <w:t>7</w:t>
      </w:r>
      <w:r w:rsidRPr="00D409BF">
        <w:rPr>
          <w:rFonts w:ascii="Arial" w:eastAsia="Calibri" w:hAnsi="Arial" w:cs="Arial"/>
          <w:b/>
          <w:color w:val="000000"/>
          <w:sz w:val="24"/>
          <w:szCs w:val="24"/>
        </w:rPr>
        <w:t>71  Contractor</w:t>
      </w:r>
      <w:proofErr w:type="gramEnd"/>
      <w:r w:rsidRPr="00D409BF">
        <w:rPr>
          <w:rFonts w:ascii="Arial" w:eastAsia="Calibri" w:hAnsi="Arial" w:cs="Arial"/>
          <w:b/>
          <w:color w:val="000000"/>
          <w:sz w:val="24"/>
          <w:szCs w:val="24"/>
        </w:rPr>
        <w:t xml:space="preserve"> personnel supporting U.S. Armed Forces deployed outside the United States.</w:t>
      </w:r>
    </w:p>
    <w:p w14:paraId="7D766D0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p>
    <w:p w14:paraId="4342206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t xml:space="preserve">(1)  DoDI 3020.41, Operational Contract Support (OCS), establishes policy, assigns </w:t>
      </w:r>
      <w:proofErr w:type="gramStart"/>
      <w:r w:rsidRPr="00D409BF">
        <w:rPr>
          <w:rFonts w:ascii="Arial" w:eastAsia="Calibri" w:hAnsi="Arial" w:cs="Arial"/>
          <w:bCs/>
          <w:color w:val="000000"/>
          <w:sz w:val="24"/>
          <w:szCs w:val="24"/>
        </w:rPr>
        <w:t>responsibilities</w:t>
      </w:r>
      <w:proofErr w:type="gramEnd"/>
      <w:r w:rsidRPr="00D409BF">
        <w:rPr>
          <w:rFonts w:ascii="Arial" w:eastAsia="Calibri" w:hAnsi="Arial" w:cs="Arial"/>
          <w:bCs/>
          <w:color w:val="000000"/>
          <w:sz w:val="24"/>
          <w:szCs w:val="24"/>
        </w:rPr>
        <w:t xml:space="preserve"> and provides procedures for OCS, including OCS Program Management, contract support integration, and integration of defense contractor personnel into contingency operations outside the United States.  This instruction serves as a comprehensive source of DoD policy and procedures concerning DoD contractor and subcontractor personnel supporting the U.S. Armed Forces deployed outside the United States.</w:t>
      </w:r>
    </w:p>
    <w:p w14:paraId="5AE1EE5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2881D1D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 xml:space="preserve">(2)  Also see </w:t>
      </w:r>
      <w:hyperlink r:id="rId30" w:history="1">
        <w:r w:rsidRPr="00D409BF">
          <w:rPr>
            <w:rFonts w:ascii="Arial" w:eastAsia="Calibri" w:hAnsi="Arial" w:cs="Arial"/>
            <w:color w:val="0000FF"/>
            <w:sz w:val="24"/>
            <w:szCs w:val="24"/>
            <w:u w:val="single"/>
          </w:rPr>
          <w:t>PGI 207.105</w:t>
        </w:r>
      </w:hyperlink>
      <w:r w:rsidRPr="00D409BF">
        <w:rPr>
          <w:rFonts w:ascii="Arial" w:eastAsia="Calibri" w:hAnsi="Arial" w:cs="Arial"/>
          <w:color w:val="000000"/>
          <w:sz w:val="24"/>
          <w:szCs w:val="24"/>
        </w:rPr>
        <w:t>(b)(20)(C)(9) for special considerations for acquisition planning for crisis situations outside the United States.</w:t>
      </w:r>
    </w:p>
    <w:p w14:paraId="175C8C4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47DA7AD" w14:textId="2D4BB70D"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bCs/>
          <w:color w:val="000000"/>
          <w:sz w:val="24"/>
          <w:szCs w:val="24"/>
        </w:rPr>
      </w:pPr>
      <w:r w:rsidRPr="00D409BF">
        <w:rPr>
          <w:rFonts w:ascii="Arial" w:eastAsia="Calibri" w:hAnsi="Arial" w:cs="Arial"/>
          <w:b/>
          <w:bCs/>
          <w:color w:val="000000"/>
          <w:sz w:val="24"/>
          <w:szCs w:val="24"/>
        </w:rPr>
        <w:t>PGI 225.</w:t>
      </w:r>
      <w:r w:rsidR="00891267" w:rsidRPr="00D409BF">
        <w:rPr>
          <w:rFonts w:ascii="Arial" w:eastAsia="Calibri" w:hAnsi="Arial" w:cs="Arial"/>
          <w:b/>
          <w:bCs/>
          <w:color w:val="000000"/>
          <w:sz w:val="24"/>
          <w:szCs w:val="24"/>
        </w:rPr>
        <w:t>7</w:t>
      </w:r>
      <w:r w:rsidRPr="00D409BF">
        <w:rPr>
          <w:rFonts w:ascii="Arial" w:eastAsia="Calibri" w:hAnsi="Arial" w:cs="Arial"/>
          <w:b/>
          <w:bCs/>
          <w:color w:val="000000"/>
          <w:sz w:val="24"/>
          <w:szCs w:val="24"/>
        </w:rPr>
        <w:t>71-</w:t>
      </w:r>
      <w:proofErr w:type="gramStart"/>
      <w:r w:rsidRPr="00D409BF">
        <w:rPr>
          <w:rFonts w:ascii="Arial" w:eastAsia="Calibri" w:hAnsi="Arial" w:cs="Arial"/>
          <w:b/>
          <w:bCs/>
          <w:color w:val="000000"/>
          <w:sz w:val="24"/>
          <w:szCs w:val="24"/>
        </w:rPr>
        <w:t>2  Definitions</w:t>
      </w:r>
      <w:proofErr w:type="gramEnd"/>
      <w:r w:rsidRPr="00D409BF">
        <w:rPr>
          <w:rFonts w:ascii="Arial" w:eastAsia="Calibri" w:hAnsi="Arial" w:cs="Arial"/>
          <w:b/>
          <w:bCs/>
          <w:color w:val="000000"/>
          <w:sz w:val="24"/>
          <w:szCs w:val="24"/>
        </w:rPr>
        <w:t>.</w:t>
      </w:r>
    </w:p>
    <w:p w14:paraId="739680A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p>
    <w:p w14:paraId="12357A59" w14:textId="1C9DFF5C"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 xml:space="preserve">“Designated operational areas” include, but </w:t>
      </w:r>
      <w:proofErr w:type="gramStart"/>
      <w:r w:rsidRPr="00D409BF">
        <w:rPr>
          <w:rFonts w:ascii="Arial" w:eastAsia="Calibri" w:hAnsi="Arial" w:cs="Arial"/>
          <w:color w:val="000000"/>
          <w:sz w:val="24"/>
          <w:szCs w:val="24"/>
        </w:rPr>
        <w:t>are not limited</w:t>
      </w:r>
      <w:proofErr w:type="gramEnd"/>
      <w:r w:rsidRPr="00D409BF">
        <w:rPr>
          <w:rFonts w:ascii="Arial" w:eastAsia="Calibri" w:hAnsi="Arial" w:cs="Arial"/>
          <w:color w:val="000000"/>
          <w:sz w:val="24"/>
          <w:szCs w:val="24"/>
        </w:rPr>
        <w:t xml:space="preserve"> to, such descriptors as theater of war, theater of operations, joint operations area, amphibious objective area, joint special operations area, and area of operations.  See DoD Joint Publication 3-0, Joint Operations, Chapter IV, Paragraph </w:t>
      </w:r>
      <w:r w:rsidR="00A839F3" w:rsidRPr="00D409BF">
        <w:rPr>
          <w:rFonts w:ascii="Arial" w:eastAsia="Calibri" w:hAnsi="Arial" w:cs="Arial"/>
          <w:color w:val="000000"/>
          <w:sz w:val="24"/>
          <w:szCs w:val="24"/>
        </w:rPr>
        <w:t>1</w:t>
      </w:r>
      <w:r w:rsidRPr="00D409BF">
        <w:rPr>
          <w:rFonts w:ascii="Arial" w:eastAsia="Calibri" w:hAnsi="Arial" w:cs="Arial"/>
          <w:color w:val="000000"/>
          <w:sz w:val="24"/>
          <w:szCs w:val="24"/>
        </w:rPr>
        <w:t>, “Understanding the Operational Environment,” at</w:t>
      </w:r>
      <w:r w:rsidR="00A839F3" w:rsidRPr="00D409BF">
        <w:rPr>
          <w:rFonts w:ascii="Arial" w:eastAsia="Calibri" w:hAnsi="Arial" w:cs="Arial"/>
          <w:color w:val="000000"/>
          <w:sz w:val="24"/>
          <w:szCs w:val="24"/>
        </w:rPr>
        <w:t xml:space="preserve"> https://jdeis.js.mil/jdeis/index.jsp?pindex=27&amp;pubId=932#</w:t>
      </w:r>
      <w:r w:rsidRPr="00D409BF">
        <w:rPr>
          <w:rFonts w:ascii="Arial" w:eastAsia="Calibri" w:hAnsi="Arial" w:cs="Arial"/>
          <w:color w:val="000000"/>
          <w:sz w:val="24"/>
          <w:szCs w:val="24"/>
        </w:rPr>
        <w:t xml:space="preserve"> </w:t>
      </w:r>
      <w:hyperlink r:id="rId31" w:history="1"/>
      <w:r w:rsidRPr="00D409BF">
        <w:rPr>
          <w:rFonts w:ascii="Arial" w:eastAsia="Calibri" w:hAnsi="Arial" w:cs="Arial"/>
          <w:color w:val="000000"/>
          <w:sz w:val="24"/>
          <w:szCs w:val="24"/>
        </w:rPr>
        <w:t>.</w:t>
      </w:r>
    </w:p>
    <w:p w14:paraId="28A35C6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E1CE4D7" w14:textId="448BCBA6"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Calibri" w:hAnsi="Arial" w:cs="Arial"/>
          <w:b/>
          <w:color w:val="000000"/>
          <w:sz w:val="24"/>
          <w:szCs w:val="24"/>
        </w:rPr>
        <w:t>PGI 225.</w:t>
      </w:r>
      <w:r w:rsidR="00891267" w:rsidRPr="00D409BF">
        <w:rPr>
          <w:rFonts w:ascii="Arial" w:eastAsia="Calibri" w:hAnsi="Arial" w:cs="Arial"/>
          <w:b/>
          <w:color w:val="000000"/>
          <w:sz w:val="24"/>
          <w:szCs w:val="24"/>
        </w:rPr>
        <w:t>7</w:t>
      </w:r>
      <w:r w:rsidRPr="00D409BF">
        <w:rPr>
          <w:rFonts w:ascii="Arial" w:eastAsia="Calibri" w:hAnsi="Arial" w:cs="Arial"/>
          <w:b/>
          <w:color w:val="000000"/>
          <w:sz w:val="24"/>
          <w:szCs w:val="24"/>
        </w:rPr>
        <w:t>71-</w:t>
      </w:r>
      <w:proofErr w:type="gramStart"/>
      <w:r w:rsidRPr="00D409BF">
        <w:rPr>
          <w:rFonts w:ascii="Arial" w:eastAsia="Calibri" w:hAnsi="Arial" w:cs="Arial"/>
          <w:b/>
          <w:color w:val="000000"/>
          <w:sz w:val="24"/>
          <w:szCs w:val="24"/>
        </w:rPr>
        <w:t>3  Government</w:t>
      </w:r>
      <w:proofErr w:type="gramEnd"/>
      <w:r w:rsidRPr="00D409BF">
        <w:rPr>
          <w:rFonts w:ascii="Arial" w:eastAsia="Calibri" w:hAnsi="Arial" w:cs="Arial"/>
          <w:b/>
          <w:color w:val="000000"/>
          <w:sz w:val="24"/>
          <w:szCs w:val="24"/>
        </w:rPr>
        <w:t xml:space="preserve"> support.</w:t>
      </w:r>
    </w:p>
    <w:p w14:paraId="5583C48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p>
    <w:p w14:paraId="3B17404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 xml:space="preserve">(a)  Support that may </w:t>
      </w:r>
      <w:proofErr w:type="gramStart"/>
      <w:r w:rsidRPr="00D409BF">
        <w:rPr>
          <w:rFonts w:ascii="Arial" w:eastAsia="Calibri" w:hAnsi="Arial" w:cs="Arial"/>
          <w:color w:val="000000"/>
          <w:sz w:val="24"/>
          <w:szCs w:val="24"/>
        </w:rPr>
        <w:t>be authorized</w:t>
      </w:r>
      <w:proofErr w:type="gramEnd"/>
      <w:r w:rsidRPr="00D409BF">
        <w:rPr>
          <w:rFonts w:ascii="Arial" w:eastAsia="Calibri" w:hAnsi="Arial" w:cs="Arial"/>
          <w:color w:val="000000"/>
          <w:sz w:val="24"/>
          <w:szCs w:val="24"/>
        </w:rPr>
        <w:t xml:space="preserve"> or required when contractor personnel are deployed with or otherwise provide support in the theater of operations to U.S. military forces deployed outside the United States may include, but are not limited to—</w:t>
      </w:r>
    </w:p>
    <w:p w14:paraId="060946A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2CE80EE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(i)  Deployment in-processing </w:t>
      </w:r>
      <w:proofErr w:type="gramStart"/>
      <w:r w:rsidRPr="00D409BF">
        <w:rPr>
          <w:rFonts w:ascii="Arial" w:eastAsia="Calibri" w:hAnsi="Arial" w:cs="Arial"/>
          <w:color w:val="000000"/>
          <w:sz w:val="24"/>
          <w:szCs w:val="24"/>
        </w:rPr>
        <w:t>centers;</w:t>
      </w:r>
      <w:proofErr w:type="gramEnd"/>
    </w:p>
    <w:p w14:paraId="5D9030B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FA8FDC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(ii)  </w:t>
      </w:r>
      <w:proofErr w:type="gramStart"/>
      <w:r w:rsidRPr="00D409BF">
        <w:rPr>
          <w:rFonts w:ascii="Arial" w:eastAsia="Calibri" w:hAnsi="Arial" w:cs="Arial"/>
          <w:color w:val="000000"/>
          <w:sz w:val="24"/>
          <w:szCs w:val="24"/>
        </w:rPr>
        <w:t>Training;</w:t>
      </w:r>
      <w:proofErr w:type="gramEnd"/>
    </w:p>
    <w:p w14:paraId="111C57F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76874A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(iii)  Transportation to operation </w:t>
      </w:r>
      <w:proofErr w:type="gramStart"/>
      <w:r w:rsidRPr="00D409BF">
        <w:rPr>
          <w:rFonts w:ascii="Arial" w:eastAsia="Calibri" w:hAnsi="Arial" w:cs="Arial"/>
          <w:color w:val="000000"/>
          <w:sz w:val="24"/>
          <w:szCs w:val="24"/>
        </w:rPr>
        <w:t>area;</w:t>
      </w:r>
      <w:proofErr w:type="gramEnd"/>
    </w:p>
    <w:p w14:paraId="4D4F17A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E4B79B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(iv)  Transportation within operation </w:t>
      </w:r>
      <w:proofErr w:type="gramStart"/>
      <w:r w:rsidRPr="00D409BF">
        <w:rPr>
          <w:rFonts w:ascii="Arial" w:eastAsia="Calibri" w:hAnsi="Arial" w:cs="Arial"/>
          <w:color w:val="000000"/>
          <w:sz w:val="24"/>
          <w:szCs w:val="24"/>
        </w:rPr>
        <w:t>area;</w:t>
      </w:r>
      <w:proofErr w:type="gramEnd"/>
    </w:p>
    <w:p w14:paraId="6088908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21E913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lastRenderedPageBreak/>
        <w:tab/>
      </w:r>
      <w:r w:rsidRPr="00D409BF">
        <w:rPr>
          <w:rFonts w:ascii="Arial" w:eastAsia="Calibri" w:hAnsi="Arial" w:cs="Arial"/>
          <w:color w:val="000000"/>
          <w:sz w:val="24"/>
          <w:szCs w:val="24"/>
        </w:rPr>
        <w:tab/>
        <w:t xml:space="preserve">(v)  Physical </w:t>
      </w:r>
      <w:proofErr w:type="gramStart"/>
      <w:r w:rsidRPr="00D409BF">
        <w:rPr>
          <w:rFonts w:ascii="Arial" w:eastAsia="Calibri" w:hAnsi="Arial" w:cs="Arial"/>
          <w:color w:val="000000"/>
          <w:sz w:val="24"/>
          <w:szCs w:val="24"/>
        </w:rPr>
        <w:t>security;</w:t>
      </w:r>
      <w:proofErr w:type="gramEnd"/>
    </w:p>
    <w:p w14:paraId="19B4FD7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F6B763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(vi)  Force </w:t>
      </w:r>
      <w:proofErr w:type="gramStart"/>
      <w:r w:rsidRPr="00D409BF">
        <w:rPr>
          <w:rFonts w:ascii="Arial" w:eastAsia="Calibri" w:hAnsi="Arial" w:cs="Arial"/>
          <w:color w:val="000000"/>
          <w:sz w:val="24"/>
          <w:szCs w:val="24"/>
        </w:rPr>
        <w:t>protection;</w:t>
      </w:r>
      <w:proofErr w:type="gramEnd"/>
    </w:p>
    <w:p w14:paraId="68A4307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DE34BE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(vii)  Organizational clothing and individual </w:t>
      </w:r>
      <w:proofErr w:type="gramStart"/>
      <w:r w:rsidRPr="00D409BF">
        <w:rPr>
          <w:rFonts w:ascii="Arial" w:eastAsia="Calibri" w:hAnsi="Arial" w:cs="Arial"/>
          <w:color w:val="000000"/>
          <w:sz w:val="24"/>
          <w:szCs w:val="24"/>
        </w:rPr>
        <w:t>equipment;</w:t>
      </w:r>
      <w:proofErr w:type="gramEnd"/>
    </w:p>
    <w:p w14:paraId="13E473A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E359C1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(viii)  Emergency medical </w:t>
      </w:r>
      <w:proofErr w:type="gramStart"/>
      <w:r w:rsidRPr="00D409BF">
        <w:rPr>
          <w:rFonts w:ascii="Arial" w:eastAsia="Calibri" w:hAnsi="Arial" w:cs="Arial"/>
          <w:color w:val="000000"/>
          <w:sz w:val="24"/>
          <w:szCs w:val="24"/>
        </w:rPr>
        <w:t>care;</w:t>
      </w:r>
      <w:proofErr w:type="gramEnd"/>
    </w:p>
    <w:p w14:paraId="29B30B8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4CF2C9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(ix)  Mess </w:t>
      </w:r>
      <w:proofErr w:type="gramStart"/>
      <w:r w:rsidRPr="00D409BF">
        <w:rPr>
          <w:rFonts w:ascii="Arial" w:eastAsia="Calibri" w:hAnsi="Arial" w:cs="Arial"/>
          <w:color w:val="000000"/>
          <w:sz w:val="24"/>
          <w:szCs w:val="24"/>
        </w:rPr>
        <w:t>operations;</w:t>
      </w:r>
      <w:proofErr w:type="gramEnd"/>
    </w:p>
    <w:p w14:paraId="2AED725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2477DB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(x)  </w:t>
      </w:r>
      <w:proofErr w:type="gramStart"/>
      <w:r w:rsidRPr="00D409BF">
        <w:rPr>
          <w:rFonts w:ascii="Arial" w:eastAsia="Calibri" w:hAnsi="Arial" w:cs="Arial"/>
          <w:color w:val="000000"/>
          <w:sz w:val="24"/>
          <w:szCs w:val="24"/>
        </w:rPr>
        <w:t>Quarters;</w:t>
      </w:r>
      <w:proofErr w:type="gramEnd"/>
    </w:p>
    <w:p w14:paraId="3BAFC69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161EC9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(xi)  Postal </w:t>
      </w:r>
      <w:proofErr w:type="gramStart"/>
      <w:r w:rsidRPr="00D409BF">
        <w:rPr>
          <w:rFonts w:ascii="Arial" w:eastAsia="Calibri" w:hAnsi="Arial" w:cs="Arial"/>
          <w:color w:val="000000"/>
          <w:sz w:val="24"/>
          <w:szCs w:val="24"/>
        </w:rPr>
        <w:t>service;</w:t>
      </w:r>
      <w:proofErr w:type="gramEnd"/>
    </w:p>
    <w:p w14:paraId="04BF1C81"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2B52FB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(xii)  Phone </w:t>
      </w:r>
      <w:proofErr w:type="gramStart"/>
      <w:r w:rsidRPr="00D409BF">
        <w:rPr>
          <w:rFonts w:ascii="Arial" w:eastAsia="Calibri" w:hAnsi="Arial" w:cs="Arial"/>
          <w:color w:val="000000"/>
          <w:sz w:val="24"/>
          <w:szCs w:val="24"/>
        </w:rPr>
        <w:t>service;</w:t>
      </w:r>
      <w:proofErr w:type="gramEnd"/>
    </w:p>
    <w:p w14:paraId="6BF3874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89A3AF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(xiii)  Emergency </w:t>
      </w:r>
      <w:proofErr w:type="gramStart"/>
      <w:r w:rsidRPr="00D409BF">
        <w:rPr>
          <w:rFonts w:ascii="Arial" w:eastAsia="Calibri" w:hAnsi="Arial" w:cs="Arial"/>
          <w:color w:val="000000"/>
          <w:sz w:val="24"/>
          <w:szCs w:val="24"/>
        </w:rPr>
        <w:t>notification;</w:t>
      </w:r>
      <w:proofErr w:type="gramEnd"/>
    </w:p>
    <w:p w14:paraId="4FD4CCC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1C1C1C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(xiv)  Laundry; and</w:t>
      </w:r>
    </w:p>
    <w:p w14:paraId="7134631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1CB054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(xv)  Religious services.</w:t>
      </w:r>
    </w:p>
    <w:p w14:paraId="649597F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9F369D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bCs/>
          <w:color w:val="000000"/>
          <w:sz w:val="24"/>
          <w:szCs w:val="24"/>
        </w:rPr>
        <w:tab/>
        <w:t xml:space="preserve">(d)  </w:t>
      </w:r>
      <w:r w:rsidRPr="00D409BF">
        <w:rPr>
          <w:rFonts w:ascii="Arial" w:eastAsia="Calibri" w:hAnsi="Arial" w:cs="Arial"/>
          <w:i/>
          <w:color w:val="000000"/>
          <w:sz w:val="24"/>
          <w:szCs w:val="24"/>
        </w:rPr>
        <w:t>Medical support of contractor personnel.</w:t>
      </w:r>
    </w:p>
    <w:p w14:paraId="6A2F89A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CBFFEB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(1)  Contractors are required to ensure that the Government is reimbursed for any costs associated with medical or dental care provided to contractor employees accompanying the forces (see </w:t>
      </w:r>
      <w:hyperlink r:id="rId32" w:anchor="252.225-7040" w:history="1">
        <w:r w:rsidRPr="00D409BF">
          <w:rPr>
            <w:rFonts w:ascii="Arial" w:eastAsia="Calibri" w:hAnsi="Arial" w:cs="Arial"/>
            <w:bCs/>
            <w:color w:val="0000FF"/>
            <w:sz w:val="24"/>
            <w:szCs w:val="24"/>
            <w:u w:val="single"/>
          </w:rPr>
          <w:t>252.225-7040</w:t>
        </w:r>
      </w:hyperlink>
      <w:r w:rsidRPr="00D409BF">
        <w:rPr>
          <w:rFonts w:ascii="Arial" w:eastAsia="Calibri" w:hAnsi="Arial" w:cs="Arial"/>
          <w:bCs/>
          <w:color w:val="000000"/>
          <w:sz w:val="24"/>
          <w:szCs w:val="24"/>
        </w:rPr>
        <w:t>(c)(2)).</w:t>
      </w:r>
    </w:p>
    <w:p w14:paraId="2C9B9DC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6900B95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(2)  If questions arise concerning Defense Finance and Accounting Services (DFAS) billing to contractors for medical or dental care provided, contracting officers may refer the individual to any of the following resources:</w:t>
      </w:r>
    </w:p>
    <w:p w14:paraId="5BD2A3C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3AE2087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(i)  For in-patient and out-patient billing rates, go to </w:t>
      </w:r>
      <w:hyperlink r:id="rId33" w:history="1">
        <w:r w:rsidRPr="00D409BF">
          <w:rPr>
            <w:rFonts w:ascii="Arial" w:eastAsia="Calibri" w:hAnsi="Arial" w:cs="Arial"/>
            <w:bCs/>
            <w:color w:val="0000FF"/>
            <w:sz w:val="24"/>
            <w:szCs w:val="24"/>
            <w:u w:val="single"/>
          </w:rPr>
          <w:t>http://comptroller.defense.gov/FinancialManagement/Reports/rates2013.aspx</w:t>
        </w:r>
      </w:hyperlink>
      <w:r w:rsidRPr="00D409BF">
        <w:rPr>
          <w:rFonts w:ascii="Arial" w:eastAsia="Calibri" w:hAnsi="Arial" w:cs="Arial"/>
          <w:bCs/>
          <w:color w:val="000000"/>
          <w:sz w:val="24"/>
          <w:szCs w:val="24"/>
        </w:rPr>
        <w:t>, click on the appropriate fiscal year, and select Deployed/Non-Fixed Medical Facility Billing Rates.</w:t>
      </w:r>
    </w:p>
    <w:p w14:paraId="0C6AE09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7B37FA1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(ii)  For Military Service-appointed points of contact (POCs) responsible for resolving medical billing disputes, see the POCs listed in the </w:t>
      </w:r>
      <w:hyperlink r:id="rId34" w:history="1">
        <w:r w:rsidRPr="00D409BF">
          <w:rPr>
            <w:rFonts w:ascii="Arial" w:eastAsia="Calibri" w:hAnsi="Arial" w:cs="Arial"/>
            <w:bCs/>
            <w:color w:val="0000FF"/>
            <w:sz w:val="24"/>
            <w:szCs w:val="24"/>
            <w:u w:val="single"/>
          </w:rPr>
          <w:t>memoranda of agreements between DFAS and the military services</w:t>
        </w:r>
      </w:hyperlink>
      <w:r w:rsidRPr="00D409BF">
        <w:rPr>
          <w:rFonts w:ascii="Arial" w:eastAsia="Calibri" w:hAnsi="Arial" w:cs="Arial"/>
          <w:bCs/>
          <w:color w:val="000000"/>
          <w:sz w:val="24"/>
          <w:szCs w:val="24"/>
        </w:rPr>
        <w:t>).</w:t>
      </w:r>
    </w:p>
    <w:p w14:paraId="2D83403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1F44615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(iii)  For general information on medical support of deployed contractor personnel in applicable contingency operations, see DoDI 3020.41.</w:t>
      </w:r>
    </w:p>
    <w:p w14:paraId="1D581AA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5802774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(3)  Contracting officers are not responsible for adjudicating DFAS bills to contractors for such medical or dental reimbursement.  However, contracting officers </w:t>
      </w:r>
      <w:proofErr w:type="gramStart"/>
      <w:r w:rsidRPr="00D409BF">
        <w:rPr>
          <w:rFonts w:ascii="Arial" w:eastAsia="Calibri" w:hAnsi="Arial" w:cs="Arial"/>
          <w:bCs/>
          <w:color w:val="000000"/>
          <w:sz w:val="24"/>
          <w:szCs w:val="24"/>
        </w:rPr>
        <w:t>are required</w:t>
      </w:r>
      <w:proofErr w:type="gramEnd"/>
      <w:r w:rsidRPr="00D409BF">
        <w:rPr>
          <w:rFonts w:ascii="Arial" w:eastAsia="Calibri" w:hAnsi="Arial" w:cs="Arial"/>
          <w:bCs/>
          <w:color w:val="000000"/>
          <w:sz w:val="24"/>
          <w:szCs w:val="24"/>
        </w:rPr>
        <w:t xml:space="preserve"> to assist the Military Service POCs in resolving billing disputes.</w:t>
      </w:r>
    </w:p>
    <w:p w14:paraId="71A6514E" w14:textId="77777777" w:rsidR="00B87056"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5E0A822" w14:textId="77777777" w:rsidR="00E15554" w:rsidRDefault="00E15554"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2BC2FD8B" w14:textId="77777777" w:rsidR="00E15554" w:rsidRPr="00D409BF" w:rsidRDefault="00E15554"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48A02D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lastRenderedPageBreak/>
        <w:tab/>
        <w:t xml:space="preserve">(e)  </w:t>
      </w:r>
      <w:r w:rsidRPr="00D409BF">
        <w:rPr>
          <w:rFonts w:ascii="Arial" w:eastAsia="Calibri" w:hAnsi="Arial" w:cs="Arial"/>
          <w:i/>
          <w:color w:val="000000"/>
          <w:sz w:val="24"/>
          <w:szCs w:val="24"/>
        </w:rPr>
        <w:t>Letter of authorization</w:t>
      </w:r>
      <w:r w:rsidRPr="00D409BF">
        <w:rPr>
          <w:rFonts w:ascii="Arial" w:eastAsia="Calibri" w:hAnsi="Arial" w:cs="Arial"/>
          <w:color w:val="000000"/>
          <w:sz w:val="24"/>
          <w:szCs w:val="24"/>
        </w:rPr>
        <w:t>.</w:t>
      </w:r>
    </w:p>
    <w:p w14:paraId="0D9CB6E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0223F0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  If authorized by the contracting officer, a contracting officer’s representative may approve a SPOT-generated LOA.  Contractor travel orders will be prepared by the supporting installation.</w:t>
      </w:r>
    </w:p>
    <w:p w14:paraId="4CD8810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28D9C33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(ii)  The LOA will state the intended length of assignment in the theater of operations and will identify planned use of Government facilities and privileges in the theater of operations, as authorized by the contract.  Authorizations may include such privileges as access to the exchange facilities and the commissary, and use of Government messing and billeting.  The LOA must include the name of the approving Government official.</w:t>
      </w:r>
    </w:p>
    <w:p w14:paraId="4522727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58D16A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(iii)  </w:t>
      </w:r>
      <w:r w:rsidRPr="00D409BF">
        <w:rPr>
          <w:rFonts w:ascii="Arial" w:eastAsia="Calibri" w:hAnsi="Arial" w:cs="Arial"/>
          <w:bCs/>
          <w:i/>
          <w:iCs/>
          <w:color w:val="000000"/>
          <w:sz w:val="24"/>
          <w:szCs w:val="24"/>
        </w:rPr>
        <w:t>Approved, standard DoD format for LOA</w:t>
      </w:r>
      <w:r w:rsidRPr="00D409BF">
        <w:rPr>
          <w:rFonts w:ascii="Arial" w:eastAsia="Calibri" w:hAnsi="Arial" w:cs="Arial"/>
          <w:bCs/>
          <w:color w:val="000000"/>
          <w:sz w:val="24"/>
          <w:szCs w:val="24"/>
        </w:rPr>
        <w:t xml:space="preserve">.  See sample LOA, Business Rules </w:t>
      </w:r>
    </w:p>
    <w:p w14:paraId="46ADE51C" w14:textId="592B059C"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 xml:space="preserve">for the Synchronized </w:t>
      </w:r>
      <w:proofErr w:type="spellStart"/>
      <w:r w:rsidRPr="00D409BF">
        <w:rPr>
          <w:rFonts w:ascii="Arial" w:eastAsia="Calibri" w:hAnsi="Arial" w:cs="Arial"/>
          <w:bCs/>
          <w:color w:val="000000"/>
          <w:sz w:val="24"/>
          <w:szCs w:val="24"/>
        </w:rPr>
        <w:t>Predeployment</w:t>
      </w:r>
      <w:proofErr w:type="spellEnd"/>
      <w:r w:rsidRPr="00D409BF">
        <w:rPr>
          <w:rFonts w:ascii="Arial" w:eastAsia="Calibri" w:hAnsi="Arial" w:cs="Arial"/>
          <w:bCs/>
          <w:color w:val="000000"/>
          <w:sz w:val="24"/>
          <w:szCs w:val="24"/>
        </w:rPr>
        <w:t xml:space="preserve"> and Operational Tracker, at </w:t>
      </w:r>
      <w:hyperlink r:id="rId35" w:history="1">
        <w:r w:rsidR="00026492" w:rsidRPr="00D409BF">
          <w:rPr>
            <w:rStyle w:val="Hyperlink"/>
            <w:rFonts w:ascii="Arial" w:eastAsia="Calibri" w:hAnsi="Arial" w:cs="Arial"/>
            <w:bCs/>
            <w:sz w:val="24"/>
            <w:szCs w:val="24"/>
          </w:rPr>
          <w:t>https://www.acq.osd.mil/asds/log/cso/ocs/spot.html</w:t>
        </w:r>
      </w:hyperlink>
      <w:r w:rsidR="00026492" w:rsidRPr="00D409BF">
        <w:rPr>
          <w:rFonts w:ascii="Arial" w:eastAsia="Calibri" w:hAnsi="Arial" w:cs="Arial"/>
          <w:bCs/>
          <w:color w:val="000000"/>
          <w:sz w:val="24"/>
          <w:szCs w:val="24"/>
        </w:rPr>
        <w:t xml:space="preserve"> </w:t>
      </w:r>
      <w:hyperlink r:id="rId36" w:history="1"/>
      <w:r w:rsidRPr="00D409BF">
        <w:rPr>
          <w:rFonts w:ascii="Arial" w:eastAsia="Times New Roman" w:hAnsi="Arial" w:cs="Arial"/>
          <w:bCs/>
          <w:i/>
          <w:sz w:val="24"/>
          <w:szCs w:val="24"/>
        </w:rPr>
        <w:t>.</w:t>
      </w:r>
    </w:p>
    <w:p w14:paraId="183B3D9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33B76CBA" w14:textId="105EC74F"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Calibri" w:hAnsi="Arial" w:cs="Arial"/>
          <w:b/>
          <w:color w:val="000000"/>
          <w:sz w:val="24"/>
          <w:szCs w:val="24"/>
        </w:rPr>
        <w:t>PGI 225.</w:t>
      </w:r>
      <w:r w:rsidR="00891267" w:rsidRPr="00D409BF">
        <w:rPr>
          <w:rFonts w:ascii="Arial" w:eastAsia="Calibri" w:hAnsi="Arial" w:cs="Arial"/>
          <w:b/>
          <w:color w:val="000000"/>
          <w:sz w:val="24"/>
          <w:szCs w:val="24"/>
        </w:rPr>
        <w:t>7</w:t>
      </w:r>
      <w:r w:rsidRPr="00D409BF">
        <w:rPr>
          <w:rFonts w:ascii="Arial" w:eastAsia="Calibri" w:hAnsi="Arial" w:cs="Arial"/>
          <w:b/>
          <w:color w:val="000000"/>
          <w:sz w:val="24"/>
          <w:szCs w:val="24"/>
        </w:rPr>
        <w:t>71-</w:t>
      </w:r>
      <w:proofErr w:type="gramStart"/>
      <w:r w:rsidRPr="00D409BF">
        <w:rPr>
          <w:rFonts w:ascii="Arial" w:eastAsia="Calibri" w:hAnsi="Arial" w:cs="Arial"/>
          <w:b/>
          <w:color w:val="000000"/>
          <w:sz w:val="24"/>
          <w:szCs w:val="24"/>
        </w:rPr>
        <w:t>5  Contract</w:t>
      </w:r>
      <w:proofErr w:type="gramEnd"/>
      <w:r w:rsidRPr="00D409BF">
        <w:rPr>
          <w:rFonts w:ascii="Arial" w:eastAsia="Calibri" w:hAnsi="Arial" w:cs="Arial"/>
          <w:b/>
          <w:color w:val="000000"/>
          <w:sz w:val="24"/>
          <w:szCs w:val="24"/>
        </w:rPr>
        <w:t xml:space="preserve"> clauses.</w:t>
      </w:r>
    </w:p>
    <w:p w14:paraId="1ED2FA5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p>
    <w:p w14:paraId="1EDB4649" w14:textId="10B40A31"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 xml:space="preserve">“Performance,” as used </w:t>
      </w:r>
      <w:r w:rsidR="00026492" w:rsidRPr="00D409BF">
        <w:rPr>
          <w:rFonts w:ascii="Arial" w:eastAsia="Calibri" w:hAnsi="Arial" w:cs="Arial"/>
          <w:i/>
          <w:iCs/>
          <w:color w:val="000000"/>
          <w:sz w:val="24"/>
          <w:szCs w:val="24"/>
        </w:rPr>
        <w:t>i</w:t>
      </w:r>
      <w:r w:rsidRPr="00D409BF">
        <w:rPr>
          <w:rFonts w:ascii="Arial" w:eastAsia="Calibri" w:hAnsi="Arial" w:cs="Arial"/>
          <w:i/>
          <w:iCs/>
          <w:color w:val="000000"/>
          <w:sz w:val="24"/>
          <w:szCs w:val="24"/>
        </w:rPr>
        <w:t>n</w:t>
      </w:r>
      <w:r w:rsidR="00A839F3" w:rsidRPr="00D409BF">
        <w:rPr>
          <w:rFonts w:ascii="Arial" w:eastAsia="Calibri" w:hAnsi="Arial" w:cs="Arial"/>
          <w:i/>
          <w:iCs/>
          <w:color w:val="000000"/>
          <w:sz w:val="24"/>
          <w:szCs w:val="24"/>
        </w:rPr>
        <w:t xml:space="preserve"> Class Deviation 2017-O0004</w:t>
      </w:r>
      <w:r w:rsidRPr="00D409BF">
        <w:rPr>
          <w:rFonts w:ascii="Arial" w:eastAsia="Calibri" w:hAnsi="Arial" w:cs="Arial"/>
          <w:i/>
          <w:color w:val="000000"/>
          <w:sz w:val="24"/>
          <w:szCs w:val="24"/>
        </w:rPr>
        <w:t xml:space="preserve"> </w:t>
      </w:r>
      <w:r w:rsidRPr="00D409BF">
        <w:rPr>
          <w:rFonts w:ascii="Arial" w:eastAsia="Calibri" w:hAnsi="Arial" w:cs="Arial"/>
          <w:color w:val="000000"/>
          <w:sz w:val="24"/>
          <w:szCs w:val="24"/>
        </w:rPr>
        <w:t>Contractor Personnel Performing in the United States Central Command Area of Responsibility</w:t>
      </w:r>
      <w:r w:rsidRPr="00D409BF">
        <w:rPr>
          <w:rFonts w:ascii="Arial" w:eastAsia="Calibri" w:hAnsi="Arial" w:cs="Arial"/>
          <w:i/>
          <w:color w:val="000000"/>
          <w:sz w:val="24"/>
          <w:szCs w:val="24"/>
        </w:rPr>
        <w:t xml:space="preserve">, </w:t>
      </w:r>
      <w:r w:rsidRPr="00D409BF">
        <w:rPr>
          <w:rFonts w:ascii="Arial" w:eastAsia="Calibri" w:hAnsi="Arial" w:cs="Arial"/>
          <w:color w:val="000000"/>
          <w:sz w:val="24"/>
          <w:szCs w:val="24"/>
        </w:rPr>
        <w:t xml:space="preserve">means performance of a service or construction, as required by the contract.  For supply contracts, production of the supplies or associated overhead functions </w:t>
      </w:r>
      <w:proofErr w:type="gramStart"/>
      <w:r w:rsidRPr="00D409BF">
        <w:rPr>
          <w:rFonts w:ascii="Arial" w:eastAsia="Calibri" w:hAnsi="Arial" w:cs="Arial"/>
          <w:color w:val="000000"/>
          <w:sz w:val="24"/>
          <w:szCs w:val="24"/>
        </w:rPr>
        <w:t>are not covered</w:t>
      </w:r>
      <w:proofErr w:type="gramEnd"/>
      <w:r w:rsidRPr="00D409BF">
        <w:rPr>
          <w:rFonts w:ascii="Arial" w:eastAsia="Calibri" w:hAnsi="Arial" w:cs="Arial"/>
          <w:color w:val="000000"/>
          <w:sz w:val="24"/>
          <w:szCs w:val="24"/>
        </w:rPr>
        <w:t xml:space="preserve"> by the Class Deviation, but services associated with the acquisition of the supplies are covered (e.g., installation or maintenance).</w:t>
      </w:r>
    </w:p>
    <w:p w14:paraId="5D240E1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39D7F81" w14:textId="3BCA4AA4"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bCs/>
          <w:color w:val="000000"/>
          <w:sz w:val="24"/>
          <w:szCs w:val="24"/>
        </w:rPr>
      </w:pPr>
      <w:r w:rsidRPr="00D409BF">
        <w:rPr>
          <w:rFonts w:ascii="Arial" w:eastAsia="Calibri" w:hAnsi="Arial" w:cs="Arial"/>
          <w:color w:val="000000"/>
          <w:sz w:val="24"/>
          <w:szCs w:val="24"/>
        </w:rPr>
        <w:tab/>
      </w:r>
      <w:proofErr w:type="gramStart"/>
      <w:r w:rsidRPr="00D409BF">
        <w:rPr>
          <w:rFonts w:ascii="Arial" w:eastAsia="Calibri" w:hAnsi="Arial" w:cs="Arial"/>
          <w:color w:val="000000"/>
          <w:sz w:val="24"/>
          <w:szCs w:val="24"/>
        </w:rPr>
        <w:t xml:space="preserve">(b)  </w:t>
      </w:r>
      <w:r w:rsidR="00A839F3" w:rsidRPr="00D409BF">
        <w:rPr>
          <w:rFonts w:ascii="Arial" w:eastAsia="Calibri" w:hAnsi="Arial" w:cs="Arial"/>
          <w:color w:val="000000"/>
          <w:sz w:val="24"/>
          <w:szCs w:val="24"/>
        </w:rPr>
        <w:t>[</w:t>
      </w:r>
      <w:proofErr w:type="gramEnd"/>
      <w:r w:rsidR="00A839F3" w:rsidRPr="00D409BF">
        <w:rPr>
          <w:rFonts w:ascii="Arial" w:eastAsia="Calibri" w:hAnsi="Arial" w:cs="Arial"/>
          <w:color w:val="000000"/>
          <w:sz w:val="24"/>
          <w:szCs w:val="24"/>
        </w:rPr>
        <w:t>Reserved]</w:t>
      </w:r>
    </w:p>
    <w:p w14:paraId="0C8B9566" w14:textId="77777777" w:rsidR="00026492" w:rsidRPr="00D409BF" w:rsidRDefault="00026492"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u w:val="single"/>
        </w:rPr>
      </w:pPr>
    </w:p>
    <w:p w14:paraId="4C312425" w14:textId="202A6A70"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Calibri" w:hAnsi="Arial" w:cs="Arial"/>
          <w:b/>
          <w:color w:val="000000"/>
          <w:sz w:val="24"/>
          <w:szCs w:val="24"/>
        </w:rPr>
        <w:t xml:space="preserve">PGI </w:t>
      </w:r>
      <w:proofErr w:type="gramStart"/>
      <w:r w:rsidRPr="00D409BF">
        <w:rPr>
          <w:rFonts w:ascii="Arial" w:eastAsia="Calibri" w:hAnsi="Arial" w:cs="Arial"/>
          <w:b/>
          <w:color w:val="000000"/>
          <w:sz w:val="24"/>
          <w:szCs w:val="24"/>
        </w:rPr>
        <w:t>225.</w:t>
      </w:r>
      <w:r w:rsidR="00891267" w:rsidRPr="00D409BF">
        <w:rPr>
          <w:rFonts w:ascii="Arial" w:eastAsia="Calibri" w:hAnsi="Arial" w:cs="Arial"/>
          <w:b/>
          <w:color w:val="000000"/>
          <w:sz w:val="24"/>
          <w:szCs w:val="24"/>
        </w:rPr>
        <w:t>7</w:t>
      </w:r>
      <w:r w:rsidRPr="00D409BF">
        <w:rPr>
          <w:rFonts w:ascii="Arial" w:eastAsia="Calibri" w:hAnsi="Arial" w:cs="Arial"/>
          <w:b/>
          <w:color w:val="000000"/>
          <w:sz w:val="24"/>
          <w:szCs w:val="24"/>
        </w:rPr>
        <w:t>72  Antiterrorism</w:t>
      </w:r>
      <w:proofErr w:type="gramEnd"/>
      <w:r w:rsidRPr="00D409BF">
        <w:rPr>
          <w:rFonts w:ascii="Arial" w:eastAsia="Calibri" w:hAnsi="Arial" w:cs="Arial"/>
          <w:b/>
          <w:color w:val="000000"/>
          <w:sz w:val="24"/>
          <w:szCs w:val="24"/>
        </w:rPr>
        <w:t>/force protection.</w:t>
      </w:r>
    </w:p>
    <w:p w14:paraId="144486B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p>
    <w:p w14:paraId="23F019AE" w14:textId="00C8709F"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Calibri" w:hAnsi="Arial" w:cs="Arial"/>
          <w:b/>
          <w:color w:val="000000"/>
          <w:sz w:val="24"/>
          <w:szCs w:val="24"/>
        </w:rPr>
        <w:t>PGI 225.</w:t>
      </w:r>
      <w:r w:rsidR="00891267" w:rsidRPr="00D409BF">
        <w:rPr>
          <w:rFonts w:ascii="Arial" w:eastAsia="Calibri" w:hAnsi="Arial" w:cs="Arial"/>
          <w:b/>
          <w:color w:val="000000"/>
          <w:sz w:val="24"/>
          <w:szCs w:val="24"/>
        </w:rPr>
        <w:t>7</w:t>
      </w:r>
      <w:r w:rsidRPr="00D409BF">
        <w:rPr>
          <w:rFonts w:ascii="Arial" w:eastAsia="Calibri" w:hAnsi="Arial" w:cs="Arial"/>
          <w:b/>
          <w:color w:val="000000"/>
          <w:sz w:val="24"/>
          <w:szCs w:val="24"/>
        </w:rPr>
        <w:t>72-</w:t>
      </w:r>
      <w:proofErr w:type="gramStart"/>
      <w:r w:rsidRPr="00D409BF">
        <w:rPr>
          <w:rFonts w:ascii="Arial" w:eastAsia="Calibri" w:hAnsi="Arial" w:cs="Arial"/>
          <w:b/>
          <w:color w:val="000000"/>
          <w:sz w:val="24"/>
          <w:szCs w:val="24"/>
        </w:rPr>
        <w:t>1  General</w:t>
      </w:r>
      <w:proofErr w:type="gramEnd"/>
      <w:r w:rsidRPr="00D409BF">
        <w:rPr>
          <w:rFonts w:ascii="Arial" w:eastAsia="Calibri" w:hAnsi="Arial" w:cs="Arial"/>
          <w:b/>
          <w:color w:val="000000"/>
          <w:sz w:val="24"/>
          <w:szCs w:val="24"/>
        </w:rPr>
        <w:t>.</w:t>
      </w:r>
    </w:p>
    <w:p w14:paraId="4D15F8D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p>
    <w:p w14:paraId="5EF7EE4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 xml:space="preserve">Information and guidance pertaining to DoD antiterrorism/force protection policy for contracts that require performance or travel outside the United States can </w:t>
      </w:r>
      <w:proofErr w:type="gramStart"/>
      <w:r w:rsidRPr="00D409BF">
        <w:rPr>
          <w:rFonts w:ascii="Arial" w:eastAsia="Calibri" w:hAnsi="Arial" w:cs="Arial"/>
          <w:color w:val="000000"/>
          <w:sz w:val="24"/>
          <w:szCs w:val="24"/>
        </w:rPr>
        <w:t>be obtained</w:t>
      </w:r>
      <w:proofErr w:type="gramEnd"/>
      <w:r w:rsidRPr="00D409BF">
        <w:rPr>
          <w:rFonts w:ascii="Arial" w:eastAsia="Calibri" w:hAnsi="Arial" w:cs="Arial"/>
          <w:color w:val="000000"/>
          <w:sz w:val="24"/>
          <w:szCs w:val="24"/>
        </w:rPr>
        <w:t xml:space="preserve"> from the following offices:</w:t>
      </w:r>
    </w:p>
    <w:p w14:paraId="687DE18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041E4E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(1)  For Army contracts:  HQDA-AT; telephone, DSN 222-9832 or commercial (703) 692-9832.</w:t>
      </w:r>
    </w:p>
    <w:p w14:paraId="3AF7BBE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CF1418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(2)  For Navy contracts:  Naval Criminal Investigative Service (NCIS), Code 21; telephone, DSN 288-9077 or commercial (202) 433-9077.</w:t>
      </w:r>
    </w:p>
    <w:p w14:paraId="5E6C788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25845EF"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(3)  For Marine Corps contracts:  CMC Code POS-10; telephone, DSN 224-4177 or commercial (703) 614-4177.</w:t>
      </w:r>
    </w:p>
    <w:p w14:paraId="0F7F9D7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2DC8CE8D" w14:textId="5A9E49A5"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 xml:space="preserve">(4)  For Air Force and Combatant Command contracts:  The appropriate Antiterrorism/Force Protection Office at the Command Headquarters.  </w:t>
      </w:r>
    </w:p>
    <w:p w14:paraId="0BA8CC6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5B6EC8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(5)  For defense agency contracts:  The appropriate agency security office.</w:t>
      </w:r>
    </w:p>
    <w:p w14:paraId="359BDD3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782645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lastRenderedPageBreak/>
        <w:tab/>
        <w:t>(6)  For additional information:  Assistant Secretary of Defense for Special Operations and Low Intensity Conflict, ASD (SOLIC); telephone, DSN 227-7205 or commercial (703) 697-7205.</w:t>
      </w:r>
    </w:p>
    <w:p w14:paraId="205043E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42490C9E" w14:textId="68C2654E"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r w:rsidRPr="00D409BF">
        <w:rPr>
          <w:rFonts w:ascii="Arial" w:eastAsia="Calibri" w:hAnsi="Arial" w:cs="Arial"/>
          <w:b/>
          <w:color w:val="000000"/>
          <w:sz w:val="24"/>
          <w:szCs w:val="24"/>
        </w:rPr>
        <w:t xml:space="preserve">PGI </w:t>
      </w:r>
      <w:proofErr w:type="gramStart"/>
      <w:r w:rsidRPr="00D409BF">
        <w:rPr>
          <w:rFonts w:ascii="Arial" w:eastAsia="Calibri" w:hAnsi="Arial" w:cs="Arial"/>
          <w:b/>
          <w:color w:val="000000"/>
          <w:sz w:val="24"/>
          <w:szCs w:val="24"/>
        </w:rPr>
        <w:t>225.</w:t>
      </w:r>
      <w:r w:rsidR="00891267" w:rsidRPr="00D409BF">
        <w:rPr>
          <w:rFonts w:ascii="Arial" w:eastAsia="Calibri" w:hAnsi="Arial" w:cs="Arial"/>
          <w:b/>
          <w:color w:val="000000"/>
          <w:sz w:val="24"/>
          <w:szCs w:val="24"/>
        </w:rPr>
        <w:t>7</w:t>
      </w:r>
      <w:r w:rsidRPr="00D409BF">
        <w:rPr>
          <w:rFonts w:ascii="Arial" w:eastAsia="Calibri" w:hAnsi="Arial" w:cs="Arial"/>
          <w:b/>
          <w:color w:val="000000"/>
          <w:sz w:val="24"/>
          <w:szCs w:val="24"/>
        </w:rPr>
        <w:t>73  Contract</w:t>
      </w:r>
      <w:proofErr w:type="gramEnd"/>
      <w:r w:rsidRPr="00D409BF">
        <w:rPr>
          <w:rFonts w:ascii="Arial" w:eastAsia="Calibri" w:hAnsi="Arial" w:cs="Arial"/>
          <w:b/>
          <w:color w:val="000000"/>
          <w:sz w:val="24"/>
          <w:szCs w:val="24"/>
        </w:rPr>
        <w:t xml:space="preserve"> administration in support of contingency operations.</w:t>
      </w:r>
    </w:p>
    <w:p w14:paraId="0775E93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
          <w:color w:val="000000"/>
          <w:sz w:val="24"/>
          <w:szCs w:val="24"/>
        </w:rPr>
      </w:pPr>
    </w:p>
    <w:p w14:paraId="5181627C" w14:textId="66C9939D"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color w:val="000000"/>
          <w:sz w:val="24"/>
          <w:szCs w:val="24"/>
        </w:rPr>
        <w:tab/>
        <w:t xml:space="preserve">(1)  </w:t>
      </w:r>
      <w:r w:rsidRPr="00D409BF">
        <w:rPr>
          <w:rFonts w:ascii="Arial" w:eastAsia="Calibri" w:hAnsi="Arial" w:cs="Arial"/>
          <w:bCs/>
          <w:color w:val="000000"/>
          <w:sz w:val="24"/>
          <w:szCs w:val="24"/>
        </w:rPr>
        <w:t>In accordance with Joint Publication 1, Doctrine for the Armed Forces of the United States, at</w:t>
      </w:r>
      <w:r w:rsidR="001F748E" w:rsidRPr="00D409BF">
        <w:rPr>
          <w:rFonts w:ascii="Arial" w:eastAsia="Calibri" w:hAnsi="Arial" w:cs="Arial"/>
          <w:bCs/>
          <w:color w:val="000000"/>
          <w:sz w:val="24"/>
          <w:szCs w:val="24"/>
        </w:rPr>
        <w:t xml:space="preserve"> https://jdeis.js.mil/jdeis/index.jsp?pindex=27&amp;pubId=930</w:t>
      </w:r>
      <w:r w:rsidRPr="00D409BF">
        <w:rPr>
          <w:rFonts w:ascii="Arial" w:eastAsia="Calibri" w:hAnsi="Arial" w:cs="Arial"/>
          <w:bCs/>
          <w:color w:val="000000"/>
          <w:sz w:val="24"/>
          <w:szCs w:val="24"/>
        </w:rPr>
        <w:t xml:space="preserve"> </w:t>
      </w:r>
      <w:hyperlink r:id="rId37" w:history="1"/>
      <w:r w:rsidRPr="00D409BF">
        <w:rPr>
          <w:rFonts w:ascii="Arial" w:eastAsia="Calibri" w:hAnsi="Arial" w:cs="Arial"/>
          <w:bCs/>
          <w:color w:val="000000"/>
          <w:sz w:val="24"/>
          <w:szCs w:val="24"/>
        </w:rPr>
        <w:t>, the geographic combatant commander or subordinate joint force commander, through his command authority to exercise operational control, has the authority to exercise control over the assignment of contract administration during contingency operations, consistent with the combat support agency’s established mission functions, responsibilities, and core competencies, for contracts requiring delivery of items or performance within the area of operations.</w:t>
      </w:r>
    </w:p>
    <w:p w14:paraId="6BAC180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4422640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(2)  In certain contingency operations, the combatant commander or joint force commander may promulgate theater or joint operations area guidance for contracting that may include establishing—</w:t>
      </w:r>
    </w:p>
    <w:p w14:paraId="7663AC0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8CB08F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(i)  A contracting command and control </w:t>
      </w:r>
      <w:proofErr w:type="gramStart"/>
      <w:r w:rsidRPr="00D409BF">
        <w:rPr>
          <w:rFonts w:ascii="Arial" w:eastAsia="Calibri" w:hAnsi="Arial" w:cs="Arial"/>
          <w:color w:val="000000"/>
          <w:sz w:val="24"/>
          <w:szCs w:val="24"/>
        </w:rPr>
        <w:t>structure;</w:t>
      </w:r>
      <w:proofErr w:type="gramEnd"/>
    </w:p>
    <w:p w14:paraId="5024D5B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0276E0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 xml:space="preserve">(ii)  Head of contracting activity responsibilities, specific orders, and policies, including local </w:t>
      </w:r>
      <w:proofErr w:type="gramStart"/>
      <w:r w:rsidRPr="00D409BF">
        <w:rPr>
          <w:rFonts w:ascii="Arial" w:eastAsia="Calibri" w:hAnsi="Arial" w:cs="Arial"/>
          <w:color w:val="000000"/>
          <w:sz w:val="24"/>
          <w:szCs w:val="24"/>
        </w:rPr>
        <w:t>clauses;</w:t>
      </w:r>
      <w:proofErr w:type="gramEnd"/>
    </w:p>
    <w:p w14:paraId="73B3C96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34207E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(iii)  Roles and responsibilities of DoD components and supporting agencies in contract formation and execution; and</w:t>
      </w:r>
    </w:p>
    <w:p w14:paraId="2735E51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9A2515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(iv)  Procedures and requirements for contract clearance and contract administration of contracts requiring delivery of items and performance within the area of operations.</w:t>
      </w:r>
    </w:p>
    <w:p w14:paraId="4318247E"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03CC919" w14:textId="0985DE1D"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 xml:space="preserve">(3)  When </w:t>
      </w:r>
      <w:proofErr w:type="gramStart"/>
      <w:r w:rsidRPr="00D409BF">
        <w:rPr>
          <w:rFonts w:ascii="Arial" w:eastAsia="Calibri" w:hAnsi="Arial" w:cs="Arial"/>
          <w:color w:val="000000"/>
          <w:sz w:val="24"/>
          <w:szCs w:val="24"/>
        </w:rPr>
        <w:t>a combat support agency is tasked by the combatant commander</w:t>
      </w:r>
      <w:proofErr w:type="gramEnd"/>
      <w:r w:rsidRPr="00D409BF">
        <w:rPr>
          <w:rFonts w:ascii="Arial" w:eastAsia="Calibri" w:hAnsi="Arial" w:cs="Arial"/>
          <w:color w:val="000000"/>
          <w:sz w:val="24"/>
          <w:szCs w:val="24"/>
        </w:rPr>
        <w:t xml:space="preserve"> to provide contingency contract administration services in support of contingency operations and such support will be required for a long duration, the combat support agency </w:t>
      </w:r>
      <w:r w:rsidR="00C95689" w:rsidRPr="00D409BF">
        <w:rPr>
          <w:rFonts w:ascii="Arial" w:eastAsia="Calibri" w:hAnsi="Arial" w:cs="Arial"/>
          <w:color w:val="000000"/>
          <w:sz w:val="24"/>
          <w:szCs w:val="24"/>
        </w:rPr>
        <w:t>must</w:t>
      </w:r>
      <w:r w:rsidRPr="00D409BF">
        <w:rPr>
          <w:rFonts w:ascii="Arial" w:eastAsia="Calibri" w:hAnsi="Arial" w:cs="Arial"/>
          <w:color w:val="000000"/>
          <w:sz w:val="24"/>
          <w:szCs w:val="24"/>
        </w:rPr>
        <w:t xml:space="preserve"> initiate a memorandum of agreement with the combatant commander or joint force commander.  This agreement </w:t>
      </w:r>
      <w:r w:rsidR="00C95689" w:rsidRPr="00D409BF">
        <w:rPr>
          <w:rFonts w:ascii="Arial" w:eastAsia="Calibri" w:hAnsi="Arial" w:cs="Arial"/>
          <w:color w:val="000000"/>
          <w:sz w:val="24"/>
          <w:szCs w:val="24"/>
        </w:rPr>
        <w:t>must</w:t>
      </w:r>
      <w:r w:rsidRPr="00D409BF">
        <w:rPr>
          <w:rFonts w:ascii="Arial" w:eastAsia="Calibri" w:hAnsi="Arial" w:cs="Arial"/>
          <w:color w:val="000000"/>
          <w:sz w:val="24"/>
          <w:szCs w:val="24"/>
        </w:rPr>
        <w:t xml:space="preserve"> clearly delineate the purpose of the support, respective responsibilities of the combat support agency and the joint, lead service, or service contracting activity requesting the support, combat support agency support parameters, and a resolution process for resolving support issues.</w:t>
      </w:r>
    </w:p>
    <w:p w14:paraId="06FB76F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80F7BA7"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  The memorandum of agreement should focus on maximizing the combat support agency’s core competencies to address the more critical, complex, high-risk, and specialized oversight requirements.</w:t>
      </w:r>
    </w:p>
    <w:p w14:paraId="0507B00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12F8C7D9"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(ii)  The memorandum of agreement should take into consideration the combat support agency’s core competencies, workload priorities, and contract administration services support parameters for accepting requests for contract administration services support.</w:t>
      </w:r>
    </w:p>
    <w:p w14:paraId="6D17985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D3CFB08" w14:textId="53386B31"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lastRenderedPageBreak/>
        <w:tab/>
      </w:r>
      <w:r w:rsidRPr="00D409BF">
        <w:rPr>
          <w:rFonts w:ascii="Arial" w:eastAsia="Calibri" w:hAnsi="Arial" w:cs="Arial"/>
          <w:color w:val="000000"/>
          <w:sz w:val="24"/>
          <w:szCs w:val="24"/>
        </w:rPr>
        <w:tab/>
        <w:t xml:space="preserve">(iii)  A combat support agency </w:t>
      </w:r>
      <w:r w:rsidR="00C95689" w:rsidRPr="00D409BF">
        <w:rPr>
          <w:rFonts w:ascii="Arial" w:eastAsia="Calibri" w:hAnsi="Arial" w:cs="Arial"/>
          <w:color w:val="000000"/>
          <w:sz w:val="24"/>
          <w:szCs w:val="24"/>
        </w:rPr>
        <w:t>must</w:t>
      </w:r>
      <w:r w:rsidRPr="00D409BF">
        <w:rPr>
          <w:rFonts w:ascii="Arial" w:eastAsia="Calibri" w:hAnsi="Arial" w:cs="Arial"/>
          <w:color w:val="000000"/>
          <w:sz w:val="24"/>
          <w:szCs w:val="24"/>
        </w:rPr>
        <w:t xml:space="preserve"> not </w:t>
      </w:r>
      <w:proofErr w:type="gramStart"/>
      <w:r w:rsidRPr="00D409BF">
        <w:rPr>
          <w:rFonts w:ascii="Arial" w:eastAsia="Calibri" w:hAnsi="Arial" w:cs="Arial"/>
          <w:color w:val="000000"/>
          <w:sz w:val="24"/>
          <w:szCs w:val="24"/>
        </w:rPr>
        <w:t>be assigned</w:t>
      </w:r>
      <w:proofErr w:type="gramEnd"/>
      <w:r w:rsidRPr="00D409BF">
        <w:rPr>
          <w:rFonts w:ascii="Arial" w:eastAsia="Calibri" w:hAnsi="Arial" w:cs="Arial"/>
          <w:color w:val="000000"/>
          <w:sz w:val="24"/>
          <w:szCs w:val="24"/>
        </w:rPr>
        <w:t xml:space="preserve"> to perform tasks outside its mission functions, responsibilities, or core competencies.</w:t>
      </w:r>
    </w:p>
    <w:p w14:paraId="67773440"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31C6CFD" w14:textId="67059E49"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sz w:val="24"/>
          <w:szCs w:val="24"/>
        </w:rPr>
      </w:pPr>
      <w:r w:rsidRPr="00D409BF">
        <w:rPr>
          <w:rFonts w:ascii="Arial" w:eastAsia="Calibri" w:hAnsi="Arial" w:cs="Arial"/>
          <w:color w:val="000000"/>
          <w:sz w:val="24"/>
          <w:szCs w:val="24"/>
        </w:rPr>
        <w:tab/>
      </w:r>
      <w:r w:rsidRPr="00D409BF">
        <w:rPr>
          <w:rFonts w:ascii="Arial" w:eastAsia="Calibri" w:hAnsi="Arial" w:cs="Arial"/>
          <w:color w:val="000000"/>
          <w:sz w:val="24"/>
          <w:szCs w:val="24"/>
        </w:rPr>
        <w:tab/>
        <w:t>(iv)  Contracting officers contemplating requesting contract administration support in a contingency area from a combat support agency should first ascertain whether such a memorandum of agreement exists</w:t>
      </w:r>
      <w:r w:rsidRPr="00D409BF">
        <w:rPr>
          <w:rFonts w:ascii="Arial" w:eastAsia="Calibri" w:hAnsi="Arial" w:cs="Arial"/>
          <w:bCs/>
          <w:color w:val="000000"/>
          <w:sz w:val="24"/>
          <w:szCs w:val="24"/>
        </w:rPr>
        <w:t xml:space="preserve"> by contacting their </w:t>
      </w:r>
      <w:r w:rsidRPr="00D409BF">
        <w:rPr>
          <w:rFonts w:ascii="Arial" w:eastAsia="Calibri" w:hAnsi="Arial" w:cs="Arial"/>
          <w:color w:val="000000"/>
          <w:sz w:val="24"/>
          <w:szCs w:val="24"/>
        </w:rPr>
        <w:t>combat support agency</w:t>
      </w:r>
      <w:r w:rsidRPr="00D409BF">
        <w:rPr>
          <w:rFonts w:ascii="Arial" w:eastAsia="Calibri" w:hAnsi="Arial" w:cs="Arial"/>
          <w:bCs/>
          <w:color w:val="000000"/>
          <w:sz w:val="24"/>
          <w:szCs w:val="24"/>
        </w:rPr>
        <w:t xml:space="preserve"> point of contact and/or checking the </w:t>
      </w:r>
      <w:r w:rsidRPr="00D409BF">
        <w:rPr>
          <w:rFonts w:ascii="Arial" w:eastAsia="Calibri" w:hAnsi="Arial" w:cs="Arial"/>
          <w:color w:val="000000"/>
          <w:sz w:val="24"/>
          <w:szCs w:val="24"/>
        </w:rPr>
        <w:t>combatant commander</w:t>
      </w:r>
      <w:r w:rsidRPr="00D409BF">
        <w:rPr>
          <w:rFonts w:ascii="Arial" w:eastAsia="Calibri" w:hAnsi="Arial" w:cs="Arial"/>
          <w:bCs/>
          <w:color w:val="000000"/>
          <w:sz w:val="24"/>
          <w:szCs w:val="24"/>
        </w:rPr>
        <w:t xml:space="preserve"> operational contract support website (referenced in </w:t>
      </w:r>
      <w:r w:rsidRPr="00D409BF">
        <w:rPr>
          <w:rFonts w:ascii="Arial" w:eastAsia="Calibri" w:hAnsi="Arial" w:cs="Arial"/>
          <w:bCs/>
          <w:sz w:val="24"/>
          <w:szCs w:val="24"/>
        </w:rPr>
        <w:t xml:space="preserve">DFARS </w:t>
      </w:r>
      <w:r w:rsidRPr="00D409BF">
        <w:rPr>
          <w:rFonts w:ascii="Arial" w:eastAsia="Calibri" w:hAnsi="Arial" w:cs="Arial"/>
          <w:bCs/>
          <w:sz w:val="24"/>
          <w:szCs w:val="24"/>
          <w:u w:val="single"/>
        </w:rPr>
        <w:t>PGI 225.</w:t>
      </w:r>
      <w:r w:rsidR="00891267" w:rsidRPr="00D409BF">
        <w:rPr>
          <w:rFonts w:ascii="Arial" w:eastAsia="Calibri" w:hAnsi="Arial" w:cs="Arial"/>
          <w:bCs/>
          <w:sz w:val="24"/>
          <w:szCs w:val="24"/>
          <w:u w:val="single"/>
        </w:rPr>
        <w:t>7</w:t>
      </w:r>
      <w:r w:rsidRPr="00D409BF">
        <w:rPr>
          <w:rFonts w:ascii="Arial" w:eastAsia="Calibri" w:hAnsi="Arial" w:cs="Arial"/>
          <w:bCs/>
          <w:sz w:val="24"/>
          <w:szCs w:val="24"/>
          <w:u w:val="single"/>
        </w:rPr>
        <w:t>70</w:t>
      </w:r>
      <w:r w:rsidRPr="00D409BF">
        <w:rPr>
          <w:rFonts w:ascii="Arial" w:eastAsia="Calibri" w:hAnsi="Arial" w:cs="Arial"/>
          <w:bCs/>
          <w:sz w:val="24"/>
          <w:szCs w:val="24"/>
        </w:rPr>
        <w:t>).</w:t>
      </w:r>
    </w:p>
    <w:p w14:paraId="548E1BC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6ACC4A0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(v)  The following is a notional format for a memorandum of agreement for </w:t>
      </w:r>
      <w:r w:rsidRPr="00D409BF">
        <w:rPr>
          <w:rFonts w:ascii="Arial" w:eastAsia="Calibri" w:hAnsi="Arial" w:cs="Arial"/>
          <w:color w:val="000000"/>
          <w:sz w:val="24"/>
          <w:szCs w:val="24"/>
        </w:rPr>
        <w:t xml:space="preserve">contract administration services </w:t>
      </w:r>
      <w:proofErr w:type="gramStart"/>
      <w:r w:rsidRPr="00D409BF">
        <w:rPr>
          <w:rFonts w:ascii="Arial" w:eastAsia="Calibri" w:hAnsi="Arial" w:cs="Arial"/>
          <w:color w:val="000000"/>
          <w:sz w:val="24"/>
          <w:szCs w:val="24"/>
        </w:rPr>
        <w:t>s</w:t>
      </w:r>
      <w:r w:rsidRPr="00D409BF">
        <w:rPr>
          <w:rFonts w:ascii="Arial" w:eastAsia="Calibri" w:hAnsi="Arial" w:cs="Arial"/>
          <w:bCs/>
          <w:color w:val="000000"/>
          <w:sz w:val="24"/>
          <w:szCs w:val="24"/>
        </w:rPr>
        <w:t>upport;</w:t>
      </w:r>
      <w:proofErr w:type="gramEnd"/>
    </w:p>
    <w:p w14:paraId="3A41CDB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097E664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(A)  Purpose:  Outline formal procedures for requesting </w:t>
      </w:r>
      <w:r w:rsidRPr="00D409BF">
        <w:rPr>
          <w:rFonts w:ascii="Arial" w:eastAsia="Calibri" w:hAnsi="Arial" w:cs="Arial"/>
          <w:color w:val="000000"/>
          <w:sz w:val="24"/>
          <w:szCs w:val="24"/>
        </w:rPr>
        <w:t>contract administration services</w:t>
      </w:r>
      <w:r w:rsidRPr="00D409BF">
        <w:rPr>
          <w:rFonts w:ascii="Arial" w:eastAsia="Calibri" w:hAnsi="Arial" w:cs="Arial"/>
          <w:bCs/>
          <w:color w:val="000000"/>
          <w:sz w:val="24"/>
          <w:szCs w:val="24"/>
        </w:rPr>
        <w:t xml:space="preserve"> support, describe objectives associated with </w:t>
      </w:r>
      <w:r w:rsidRPr="00D409BF">
        <w:rPr>
          <w:rFonts w:ascii="Arial" w:eastAsia="Calibri" w:hAnsi="Arial" w:cs="Arial"/>
          <w:color w:val="000000"/>
          <w:sz w:val="24"/>
          <w:szCs w:val="24"/>
        </w:rPr>
        <w:t>combat support agency</w:t>
      </w:r>
      <w:r w:rsidRPr="00D409BF">
        <w:rPr>
          <w:rFonts w:ascii="Arial" w:eastAsia="Calibri" w:hAnsi="Arial" w:cs="Arial"/>
          <w:bCs/>
          <w:color w:val="000000"/>
          <w:sz w:val="24"/>
          <w:szCs w:val="24"/>
        </w:rPr>
        <w:t xml:space="preserve"> providing such support.</w:t>
      </w:r>
    </w:p>
    <w:p w14:paraId="5125DE5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34CEE2A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(B)  Reference:  Key documents or reference(s) associated with the execution of the c</w:t>
      </w:r>
      <w:r w:rsidRPr="00D409BF">
        <w:rPr>
          <w:rFonts w:ascii="Arial" w:eastAsia="Calibri" w:hAnsi="Arial" w:cs="Arial"/>
          <w:color w:val="000000"/>
          <w:sz w:val="24"/>
          <w:szCs w:val="24"/>
        </w:rPr>
        <w:t>ontract administration services</w:t>
      </w:r>
      <w:r w:rsidRPr="00D409BF">
        <w:rPr>
          <w:rFonts w:ascii="Arial" w:eastAsia="Calibri" w:hAnsi="Arial" w:cs="Arial"/>
          <w:bCs/>
          <w:color w:val="000000"/>
          <w:sz w:val="24"/>
          <w:szCs w:val="24"/>
        </w:rPr>
        <w:t xml:space="preserve"> support.</w:t>
      </w:r>
    </w:p>
    <w:p w14:paraId="7FDA0BF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6B09E0C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(C)  Clearing-house functions performed by the designated joint or lead component contracting activity in the operational area–</w:t>
      </w:r>
    </w:p>
    <w:p w14:paraId="7500978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32C28F5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w:t>
      </w:r>
      <w:r w:rsidRPr="00D409BF">
        <w:rPr>
          <w:rFonts w:ascii="Arial" w:eastAsia="Calibri" w:hAnsi="Arial" w:cs="Arial"/>
          <w:bCs/>
          <w:i/>
          <w:color w:val="000000"/>
          <w:sz w:val="24"/>
          <w:szCs w:val="24"/>
        </w:rPr>
        <w:t>1</w:t>
      </w:r>
      <w:r w:rsidRPr="00D409BF">
        <w:rPr>
          <w:rFonts w:ascii="Arial" w:eastAsia="Calibri" w:hAnsi="Arial" w:cs="Arial"/>
          <w:bCs/>
          <w:color w:val="000000"/>
          <w:sz w:val="24"/>
          <w:szCs w:val="24"/>
        </w:rPr>
        <w:t xml:space="preserve">)  Contract clearance parameters – when </w:t>
      </w:r>
      <w:proofErr w:type="gramStart"/>
      <w:r w:rsidRPr="00D409BF">
        <w:rPr>
          <w:rFonts w:ascii="Arial" w:eastAsia="Calibri" w:hAnsi="Arial" w:cs="Arial"/>
          <w:bCs/>
          <w:color w:val="000000"/>
          <w:sz w:val="24"/>
          <w:szCs w:val="24"/>
        </w:rPr>
        <w:t>required;</w:t>
      </w:r>
      <w:proofErr w:type="gramEnd"/>
    </w:p>
    <w:p w14:paraId="6D016FA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6B24D68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w:t>
      </w:r>
      <w:r w:rsidRPr="00D409BF">
        <w:rPr>
          <w:rFonts w:ascii="Arial" w:eastAsia="Calibri" w:hAnsi="Arial" w:cs="Arial"/>
          <w:bCs/>
          <w:i/>
          <w:color w:val="000000"/>
          <w:sz w:val="24"/>
          <w:szCs w:val="24"/>
        </w:rPr>
        <w:t>2</w:t>
      </w:r>
      <w:r w:rsidRPr="00D409BF">
        <w:rPr>
          <w:rFonts w:ascii="Arial" w:eastAsia="Calibri" w:hAnsi="Arial" w:cs="Arial"/>
          <w:bCs/>
          <w:color w:val="000000"/>
          <w:sz w:val="24"/>
          <w:szCs w:val="24"/>
        </w:rPr>
        <w:t>)  Contract delegation parameters – when required.</w:t>
      </w:r>
    </w:p>
    <w:p w14:paraId="7F46948A"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51BD657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(D)  </w:t>
      </w:r>
      <w:r w:rsidRPr="00D409BF">
        <w:rPr>
          <w:rFonts w:ascii="Arial" w:eastAsia="Calibri" w:hAnsi="Arial" w:cs="Arial"/>
          <w:color w:val="000000"/>
          <w:sz w:val="24"/>
          <w:szCs w:val="24"/>
        </w:rPr>
        <w:t>Contract administration services</w:t>
      </w:r>
      <w:r w:rsidRPr="00D409BF">
        <w:rPr>
          <w:rFonts w:ascii="Arial" w:eastAsia="Calibri" w:hAnsi="Arial" w:cs="Arial"/>
          <w:bCs/>
          <w:color w:val="000000"/>
          <w:sz w:val="24"/>
          <w:szCs w:val="24"/>
        </w:rPr>
        <w:t xml:space="preserve"> support parameters—</w:t>
      </w:r>
    </w:p>
    <w:p w14:paraId="69E9B53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45DA8B13"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w:t>
      </w:r>
      <w:r w:rsidRPr="00D409BF">
        <w:rPr>
          <w:rFonts w:ascii="Arial" w:eastAsia="Calibri" w:hAnsi="Arial" w:cs="Arial"/>
          <w:bCs/>
          <w:i/>
          <w:color w:val="000000"/>
          <w:sz w:val="24"/>
          <w:szCs w:val="24"/>
        </w:rPr>
        <w:t>1</w:t>
      </w:r>
      <w:r w:rsidRPr="00D409BF">
        <w:rPr>
          <w:rFonts w:ascii="Arial" w:eastAsia="Calibri" w:hAnsi="Arial" w:cs="Arial"/>
          <w:bCs/>
          <w:color w:val="000000"/>
          <w:sz w:val="24"/>
          <w:szCs w:val="24"/>
        </w:rPr>
        <w:t xml:space="preserve">)  Acceptable for delegation - contract types that will be accepted by the </w:t>
      </w:r>
      <w:r w:rsidRPr="00D409BF">
        <w:rPr>
          <w:rFonts w:ascii="Arial" w:eastAsia="Calibri" w:hAnsi="Arial" w:cs="Arial"/>
          <w:color w:val="000000"/>
          <w:sz w:val="24"/>
          <w:szCs w:val="24"/>
        </w:rPr>
        <w:t>combat support agency</w:t>
      </w:r>
      <w:r w:rsidRPr="00D409BF">
        <w:rPr>
          <w:rFonts w:ascii="Arial" w:eastAsia="Calibri" w:hAnsi="Arial" w:cs="Arial"/>
          <w:bCs/>
          <w:color w:val="000000"/>
          <w:sz w:val="24"/>
          <w:szCs w:val="24"/>
        </w:rPr>
        <w:t xml:space="preserve"> based on risk, dollar threshold, geographic dispersion of performance, service type, criticality of acceptance, or other </w:t>
      </w:r>
      <w:proofErr w:type="gramStart"/>
      <w:r w:rsidRPr="00D409BF">
        <w:rPr>
          <w:rFonts w:ascii="Arial" w:eastAsia="Calibri" w:hAnsi="Arial" w:cs="Arial"/>
          <w:bCs/>
          <w:color w:val="000000"/>
          <w:sz w:val="24"/>
          <w:szCs w:val="24"/>
        </w:rPr>
        <w:t>criteria;</w:t>
      </w:r>
      <w:proofErr w:type="gramEnd"/>
    </w:p>
    <w:p w14:paraId="6C162E4B"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29FADDA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w:t>
      </w:r>
      <w:r w:rsidRPr="00D409BF">
        <w:rPr>
          <w:rFonts w:ascii="Arial" w:eastAsia="Calibri" w:hAnsi="Arial" w:cs="Arial"/>
          <w:bCs/>
          <w:i/>
          <w:color w:val="000000"/>
          <w:sz w:val="24"/>
          <w:szCs w:val="24"/>
        </w:rPr>
        <w:t>2</w:t>
      </w:r>
      <w:r w:rsidRPr="00D409BF">
        <w:rPr>
          <w:rFonts w:ascii="Arial" w:eastAsia="Calibri" w:hAnsi="Arial" w:cs="Arial"/>
          <w:bCs/>
          <w:color w:val="000000"/>
          <w:sz w:val="24"/>
          <w:szCs w:val="24"/>
        </w:rPr>
        <w:t xml:space="preserve">)  </w:t>
      </w:r>
      <w:proofErr w:type="gramStart"/>
      <w:r w:rsidRPr="00D409BF">
        <w:rPr>
          <w:rFonts w:ascii="Arial" w:eastAsia="Calibri" w:hAnsi="Arial" w:cs="Arial"/>
          <w:bCs/>
          <w:color w:val="000000"/>
          <w:sz w:val="24"/>
          <w:szCs w:val="24"/>
        </w:rPr>
        <w:t>Generally</w:t>
      </w:r>
      <w:proofErr w:type="gramEnd"/>
      <w:r w:rsidRPr="00D409BF">
        <w:rPr>
          <w:rFonts w:ascii="Arial" w:eastAsia="Calibri" w:hAnsi="Arial" w:cs="Arial"/>
          <w:bCs/>
          <w:color w:val="000000"/>
          <w:sz w:val="24"/>
          <w:szCs w:val="24"/>
        </w:rPr>
        <w:t xml:space="preserve"> not be delegated – below-threshold contract types;</w:t>
      </w:r>
    </w:p>
    <w:p w14:paraId="1815DA16"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195C3AF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w:t>
      </w:r>
      <w:r w:rsidRPr="00D409BF">
        <w:rPr>
          <w:rFonts w:ascii="Arial" w:eastAsia="Calibri" w:hAnsi="Arial" w:cs="Arial"/>
          <w:bCs/>
          <w:i/>
          <w:color w:val="000000"/>
          <w:sz w:val="24"/>
          <w:szCs w:val="24"/>
        </w:rPr>
        <w:t>3</w:t>
      </w:r>
      <w:r w:rsidRPr="00D409BF">
        <w:rPr>
          <w:rFonts w:ascii="Arial" w:eastAsia="Calibri" w:hAnsi="Arial" w:cs="Arial"/>
          <w:bCs/>
          <w:color w:val="000000"/>
          <w:sz w:val="24"/>
          <w:szCs w:val="24"/>
        </w:rPr>
        <w:t xml:space="preserve">)  Will not </w:t>
      </w:r>
      <w:proofErr w:type="gramStart"/>
      <w:r w:rsidRPr="00D409BF">
        <w:rPr>
          <w:rFonts w:ascii="Arial" w:eastAsia="Calibri" w:hAnsi="Arial" w:cs="Arial"/>
          <w:bCs/>
          <w:color w:val="000000"/>
          <w:sz w:val="24"/>
          <w:szCs w:val="24"/>
        </w:rPr>
        <w:t>be delegated</w:t>
      </w:r>
      <w:proofErr w:type="gramEnd"/>
      <w:r w:rsidRPr="00D409BF">
        <w:rPr>
          <w:rFonts w:ascii="Arial" w:eastAsia="Calibri" w:hAnsi="Arial" w:cs="Arial"/>
          <w:bCs/>
          <w:color w:val="000000"/>
          <w:sz w:val="24"/>
          <w:szCs w:val="24"/>
        </w:rPr>
        <w:t xml:space="preserve"> – no agency expertise to oversee.</w:t>
      </w:r>
    </w:p>
    <w:p w14:paraId="024FA9D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45338435"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(E)  Delegation process – process for accepting and assigning </w:t>
      </w:r>
      <w:r w:rsidRPr="00D409BF">
        <w:rPr>
          <w:rFonts w:ascii="Arial" w:eastAsia="Calibri" w:hAnsi="Arial" w:cs="Arial"/>
          <w:color w:val="000000"/>
          <w:sz w:val="24"/>
          <w:szCs w:val="24"/>
        </w:rPr>
        <w:t>contract administration services</w:t>
      </w:r>
      <w:r w:rsidRPr="00D409BF">
        <w:rPr>
          <w:rFonts w:ascii="Arial" w:eastAsia="Calibri" w:hAnsi="Arial" w:cs="Arial"/>
          <w:bCs/>
          <w:color w:val="000000"/>
          <w:sz w:val="24"/>
          <w:szCs w:val="24"/>
        </w:rPr>
        <w:t xml:space="preserve"> tasks within the </w:t>
      </w:r>
      <w:r w:rsidRPr="00D409BF">
        <w:rPr>
          <w:rFonts w:ascii="Arial" w:eastAsia="Calibri" w:hAnsi="Arial" w:cs="Arial"/>
          <w:color w:val="000000"/>
          <w:sz w:val="24"/>
          <w:szCs w:val="24"/>
        </w:rPr>
        <w:t>combat support agency</w:t>
      </w:r>
      <w:r w:rsidRPr="00D409BF">
        <w:rPr>
          <w:rFonts w:ascii="Arial" w:eastAsia="Calibri" w:hAnsi="Arial" w:cs="Arial"/>
          <w:bCs/>
          <w:color w:val="000000"/>
          <w:sz w:val="24"/>
          <w:szCs w:val="24"/>
        </w:rPr>
        <w:t>.</w:t>
      </w:r>
    </w:p>
    <w:p w14:paraId="6463BCB2"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614AE888"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(F)  Joint resolution process – procedures in the event of disagreement on actions to </w:t>
      </w:r>
      <w:proofErr w:type="gramStart"/>
      <w:r w:rsidRPr="00D409BF">
        <w:rPr>
          <w:rFonts w:ascii="Arial" w:eastAsia="Calibri" w:hAnsi="Arial" w:cs="Arial"/>
          <w:bCs/>
          <w:color w:val="000000"/>
          <w:sz w:val="24"/>
          <w:szCs w:val="24"/>
        </w:rPr>
        <w:t>be supported</w:t>
      </w:r>
      <w:proofErr w:type="gramEnd"/>
      <w:r w:rsidRPr="00D409BF">
        <w:rPr>
          <w:rFonts w:ascii="Arial" w:eastAsia="Calibri" w:hAnsi="Arial" w:cs="Arial"/>
          <w:bCs/>
          <w:color w:val="000000"/>
          <w:sz w:val="24"/>
          <w:szCs w:val="24"/>
        </w:rPr>
        <w:t xml:space="preserve"> by the </w:t>
      </w:r>
      <w:r w:rsidRPr="00D409BF">
        <w:rPr>
          <w:rFonts w:ascii="Arial" w:eastAsia="Calibri" w:hAnsi="Arial" w:cs="Arial"/>
          <w:color w:val="000000"/>
          <w:sz w:val="24"/>
          <w:szCs w:val="24"/>
        </w:rPr>
        <w:t>combat support agency</w:t>
      </w:r>
      <w:r w:rsidRPr="00D409BF">
        <w:rPr>
          <w:rFonts w:ascii="Arial" w:eastAsia="Calibri" w:hAnsi="Arial" w:cs="Arial"/>
          <w:bCs/>
          <w:color w:val="000000"/>
          <w:sz w:val="24"/>
          <w:szCs w:val="24"/>
        </w:rPr>
        <w:t>.</w:t>
      </w:r>
    </w:p>
    <w:p w14:paraId="11C78A8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2F19AD04"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r>
      <w:r w:rsidRPr="00D409BF">
        <w:rPr>
          <w:rFonts w:ascii="Arial" w:eastAsia="Calibri" w:hAnsi="Arial" w:cs="Arial"/>
          <w:bCs/>
          <w:color w:val="000000"/>
          <w:sz w:val="24"/>
          <w:szCs w:val="24"/>
        </w:rPr>
        <w:tab/>
        <w:t xml:space="preserve">(G)  </w:t>
      </w:r>
      <w:r w:rsidRPr="00D409BF">
        <w:rPr>
          <w:rFonts w:ascii="Arial" w:eastAsia="Calibri" w:hAnsi="Arial" w:cs="Arial"/>
          <w:color w:val="000000"/>
          <w:sz w:val="24"/>
          <w:szCs w:val="24"/>
        </w:rPr>
        <w:t>Term of the Agreement and Modification - length of time the agreement will be in effect and procedures for the parties to modify or terminate it.</w:t>
      </w:r>
    </w:p>
    <w:p w14:paraId="070F3BBD"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bCs/>
          <w:color w:val="000000"/>
          <w:sz w:val="24"/>
          <w:szCs w:val="24"/>
        </w:rPr>
      </w:pPr>
    </w:p>
    <w:p w14:paraId="6E73677F" w14:textId="2F5B692D"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 xml:space="preserve">(4)  Disputes regarding requested support should </w:t>
      </w:r>
      <w:proofErr w:type="gramStart"/>
      <w:r w:rsidRPr="00D409BF">
        <w:rPr>
          <w:rFonts w:ascii="Arial" w:eastAsia="Calibri" w:hAnsi="Arial" w:cs="Arial"/>
          <w:color w:val="000000"/>
          <w:sz w:val="24"/>
          <w:szCs w:val="24"/>
        </w:rPr>
        <w:t>be resolved</w:t>
      </w:r>
      <w:proofErr w:type="gramEnd"/>
      <w:r w:rsidRPr="00D409BF">
        <w:rPr>
          <w:rFonts w:ascii="Arial" w:eastAsia="Calibri" w:hAnsi="Arial" w:cs="Arial"/>
          <w:color w:val="000000"/>
          <w:sz w:val="24"/>
          <w:szCs w:val="24"/>
        </w:rPr>
        <w:t xml:space="preserve"> at the lowest management level possible, through a predetermined resolution process.  When support issues arise that affect the ability of a combat support agency to provide contract administration support that cannot be resolved at lower management levels, follow procedures set forth in DoDI 3000.06, Combat Support Agencies, paragraphs </w:t>
      </w:r>
      <w:r w:rsidRPr="00D409BF">
        <w:rPr>
          <w:rFonts w:ascii="Arial" w:eastAsia="Calibri" w:hAnsi="Arial" w:cs="Arial"/>
          <w:color w:val="000000"/>
          <w:sz w:val="24"/>
          <w:szCs w:val="24"/>
        </w:rPr>
        <w:lastRenderedPageBreak/>
        <w:t xml:space="preserve">5.6.8 and 5.6.9, </w:t>
      </w:r>
      <w:r w:rsidR="001F748E" w:rsidRPr="00D409BF">
        <w:rPr>
          <w:rFonts w:ascii="Arial" w:eastAsia="Calibri" w:hAnsi="Arial" w:cs="Arial"/>
          <w:color w:val="000000"/>
          <w:sz w:val="24"/>
          <w:szCs w:val="24"/>
        </w:rPr>
        <w:t>(</w:t>
      </w:r>
      <w:proofErr w:type="gramStart"/>
      <w:r w:rsidR="001F748E" w:rsidRPr="00D409BF">
        <w:rPr>
          <w:rFonts w:ascii="Arial" w:eastAsia="Calibri" w:hAnsi="Arial" w:cs="Arial"/>
          <w:color w:val="000000"/>
          <w:sz w:val="24"/>
          <w:szCs w:val="24"/>
        </w:rPr>
        <w:t>https://www.esd.whs.mil/Portals/54/Documents/DD/issuances/dodd/300006p.pdf )</w:t>
      </w:r>
      <w:proofErr w:type="gramEnd"/>
      <w:r w:rsidRPr="00D409BF">
        <w:rPr>
          <w:rFonts w:ascii="Arial" w:eastAsia="Calibri" w:hAnsi="Arial" w:cs="Arial"/>
          <w:color w:val="000000"/>
          <w:sz w:val="24"/>
          <w:szCs w:val="24"/>
        </w:rPr>
        <w:t>.</w:t>
      </w:r>
    </w:p>
    <w:p w14:paraId="5C5668EC" w14:textId="77777777"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p>
    <w:p w14:paraId="7A041440" w14:textId="1810604A" w:rsidR="00B87056" w:rsidRPr="00D409BF" w:rsidRDefault="00B87056"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eastAsia="Calibri" w:hAnsi="Arial" w:cs="Arial"/>
          <w:color w:val="000000"/>
          <w:sz w:val="24"/>
          <w:szCs w:val="24"/>
        </w:rPr>
      </w:pPr>
      <w:r w:rsidRPr="00D409BF">
        <w:rPr>
          <w:rFonts w:ascii="Arial" w:eastAsia="Calibri" w:hAnsi="Arial" w:cs="Arial"/>
          <w:color w:val="000000"/>
          <w:sz w:val="24"/>
          <w:szCs w:val="24"/>
        </w:rPr>
        <w:tab/>
        <w:t xml:space="preserve">(5)  Responsibilities of the head of the contracting activity for contingency contract closeout are addressed at DFARS </w:t>
      </w:r>
      <w:hyperlink r:id="rId38" w:anchor="204.804" w:history="1">
        <w:r w:rsidRPr="00D409BF">
          <w:rPr>
            <w:rFonts w:ascii="Arial" w:eastAsia="Calibri" w:hAnsi="Arial" w:cs="Arial"/>
            <w:color w:val="0000FF"/>
            <w:sz w:val="24"/>
            <w:szCs w:val="24"/>
            <w:u w:val="single"/>
          </w:rPr>
          <w:t>204.804</w:t>
        </w:r>
      </w:hyperlink>
      <w:r w:rsidRPr="00D409BF">
        <w:rPr>
          <w:rFonts w:ascii="Arial" w:eastAsia="Calibri" w:hAnsi="Arial" w:cs="Arial"/>
          <w:color w:val="000000"/>
          <w:sz w:val="24"/>
          <w:szCs w:val="24"/>
        </w:rPr>
        <w:t xml:space="preserve">(2).  See also planning considerations at </w:t>
      </w:r>
      <w:hyperlink r:id="rId39" w:anchor="207.105" w:history="1">
        <w:r w:rsidRPr="00D409BF">
          <w:rPr>
            <w:rFonts w:ascii="Arial" w:eastAsia="Calibri" w:hAnsi="Arial" w:cs="Arial"/>
            <w:color w:val="0000FF"/>
            <w:sz w:val="24"/>
            <w:szCs w:val="24"/>
            <w:u w:val="single"/>
          </w:rPr>
          <w:t>PGI 207.105</w:t>
        </w:r>
      </w:hyperlink>
      <w:r w:rsidRPr="00D409BF">
        <w:rPr>
          <w:rFonts w:ascii="Arial" w:eastAsia="Calibri" w:hAnsi="Arial" w:cs="Arial"/>
          <w:color w:val="000000"/>
          <w:sz w:val="24"/>
          <w:szCs w:val="24"/>
        </w:rPr>
        <w:t>(b)(20)(C)(</w:t>
      </w:r>
      <w:r w:rsidRPr="00D409BF">
        <w:rPr>
          <w:rFonts w:ascii="Arial" w:eastAsia="Calibri" w:hAnsi="Arial" w:cs="Arial"/>
          <w:i/>
          <w:color w:val="000000"/>
          <w:sz w:val="24"/>
          <w:szCs w:val="24"/>
        </w:rPr>
        <w:t>8</w:t>
      </w:r>
      <w:r w:rsidRPr="00D409BF">
        <w:rPr>
          <w:rFonts w:ascii="Arial" w:eastAsia="Calibri" w:hAnsi="Arial" w:cs="Arial"/>
          <w:color w:val="000000"/>
          <w:sz w:val="24"/>
          <w:szCs w:val="24"/>
        </w:rPr>
        <w:t>).</w:t>
      </w:r>
    </w:p>
    <w:p w14:paraId="26DFADDF" w14:textId="77777777" w:rsidR="00B87056" w:rsidRPr="00D409BF" w:rsidRDefault="00B87056"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lang w:val="x-none" w:eastAsia="x-none"/>
        </w:rPr>
      </w:pPr>
    </w:p>
    <w:p w14:paraId="1F1C898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225.8—OTHER INTERNATIONAL AGREEMENTS AND COORDINATION</w:t>
      </w:r>
    </w:p>
    <w:p w14:paraId="24D4AFC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E680D7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225.802  Procedures</w:t>
      </w:r>
      <w:proofErr w:type="gramEnd"/>
      <w:r w:rsidRPr="00D409BF">
        <w:rPr>
          <w:rFonts w:ascii="Arial" w:eastAsia="Times New Roman" w:hAnsi="Arial" w:cs="Arial"/>
          <w:b/>
          <w:spacing w:val="-5"/>
          <w:kern w:val="20"/>
          <w:sz w:val="24"/>
          <w:szCs w:val="24"/>
        </w:rPr>
        <w:t>.</w:t>
      </w:r>
    </w:p>
    <w:p w14:paraId="48D902C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484BFB0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(b)  Information on specific memoranda of understanding and other international agreements is available as follows:</w:t>
      </w:r>
    </w:p>
    <w:p w14:paraId="25EB50D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F88C1D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Memoranda of understanding and other international agreements between the United States and the countries listed in DFARS </w:t>
      </w:r>
      <w:hyperlink r:id="rId40" w:anchor="225.872-1" w:history="1">
        <w:r w:rsidRPr="00D409BF">
          <w:rPr>
            <w:rFonts w:ascii="Arial" w:eastAsia="Times New Roman" w:hAnsi="Arial" w:cs="Arial"/>
            <w:color w:val="0000FF"/>
            <w:spacing w:val="-5"/>
            <w:kern w:val="20"/>
            <w:sz w:val="24"/>
            <w:szCs w:val="24"/>
            <w:u w:val="single"/>
          </w:rPr>
          <w:t>225.872-1</w:t>
        </w:r>
      </w:hyperlink>
      <w:r w:rsidRPr="00D409BF">
        <w:rPr>
          <w:rFonts w:ascii="Arial" w:eastAsia="Times New Roman" w:hAnsi="Arial" w:cs="Arial"/>
          <w:spacing w:val="-5"/>
          <w:kern w:val="20"/>
          <w:sz w:val="24"/>
          <w:szCs w:val="24"/>
        </w:rPr>
        <w:t xml:space="preserve"> are maintained in the Office of the Principal Director, Defense Pricing, Contracting, and Acquisition Policy (Contract Policy) and are available at </w:t>
      </w:r>
      <w:hyperlink r:id="rId41" w:history="1">
        <w:r w:rsidRPr="00D409BF">
          <w:rPr>
            <w:rFonts w:ascii="Arial" w:eastAsia="Calibri" w:hAnsi="Arial" w:cs="Arial"/>
            <w:bCs/>
            <w:i/>
            <w:iCs/>
            <w:color w:val="0000FF"/>
            <w:sz w:val="24"/>
            <w:szCs w:val="24"/>
            <w:u w:val="single"/>
          </w:rPr>
          <w:t>https://www.acq.osd.mil/asda/dpc/cp/ic/reciprocal-procurement-mou.html</w:t>
        </w:r>
      </w:hyperlink>
      <w:r w:rsidRPr="00D409BF">
        <w:rPr>
          <w:rFonts w:ascii="Arial" w:eastAsia="Times New Roman" w:hAnsi="Arial" w:cs="Arial"/>
          <w:spacing w:val="-5"/>
          <w:kern w:val="20"/>
          <w:sz w:val="24"/>
          <w:szCs w:val="24"/>
        </w:rPr>
        <w:t>.</w:t>
      </w:r>
    </w:p>
    <w:p w14:paraId="4C80188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9392C2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(ii)  Military Assistance Advisory Groups, Naval Missions, and Joint U.S. Military Aid Groups normally have copies of the agreements applicable to the countries concerned.</w:t>
      </w:r>
    </w:p>
    <w:p w14:paraId="5160012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B1A04D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(iii)  Copies of international agreements covering the United Kingdom of Great Britain and Northern Ireland, Western European countries, North Africa, and the Middle East </w:t>
      </w:r>
      <w:proofErr w:type="gramStart"/>
      <w:r w:rsidRPr="00D409BF">
        <w:rPr>
          <w:rFonts w:ascii="Arial" w:eastAsia="Times New Roman" w:hAnsi="Arial" w:cs="Arial"/>
          <w:spacing w:val="-5"/>
          <w:kern w:val="20"/>
          <w:sz w:val="24"/>
          <w:szCs w:val="24"/>
        </w:rPr>
        <w:t>are filed</w:t>
      </w:r>
      <w:proofErr w:type="gramEnd"/>
      <w:r w:rsidRPr="00D409BF">
        <w:rPr>
          <w:rFonts w:ascii="Arial" w:eastAsia="Times New Roman" w:hAnsi="Arial" w:cs="Arial"/>
          <w:spacing w:val="-5"/>
          <w:kern w:val="20"/>
          <w:sz w:val="24"/>
          <w:szCs w:val="24"/>
        </w:rPr>
        <w:t xml:space="preserve"> with the U.S. European Command.</w:t>
      </w:r>
    </w:p>
    <w:p w14:paraId="6038C91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D86F2C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(iv)  Agreements with countries in the Pacific and Far East </w:t>
      </w:r>
      <w:proofErr w:type="gramStart"/>
      <w:r w:rsidRPr="00D409BF">
        <w:rPr>
          <w:rFonts w:ascii="Arial" w:eastAsia="Times New Roman" w:hAnsi="Arial" w:cs="Arial"/>
          <w:spacing w:val="-5"/>
          <w:kern w:val="20"/>
          <w:sz w:val="24"/>
          <w:szCs w:val="24"/>
        </w:rPr>
        <w:t>are filed</w:t>
      </w:r>
      <w:proofErr w:type="gramEnd"/>
      <w:r w:rsidRPr="00D409BF">
        <w:rPr>
          <w:rFonts w:ascii="Arial" w:eastAsia="Times New Roman" w:hAnsi="Arial" w:cs="Arial"/>
          <w:spacing w:val="-5"/>
          <w:kern w:val="20"/>
          <w:sz w:val="24"/>
          <w:szCs w:val="24"/>
        </w:rPr>
        <w:t xml:space="preserve"> with the U.S. Pacific Command.</w:t>
      </w:r>
    </w:p>
    <w:p w14:paraId="3D1CDFC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7C2090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225.802-</w:t>
      </w:r>
      <w:proofErr w:type="gramStart"/>
      <w:r w:rsidRPr="00D409BF">
        <w:rPr>
          <w:rFonts w:ascii="Arial" w:eastAsia="Times New Roman" w:hAnsi="Arial" w:cs="Arial"/>
          <w:b/>
          <w:spacing w:val="-5"/>
          <w:kern w:val="20"/>
          <w:sz w:val="24"/>
          <w:szCs w:val="24"/>
        </w:rPr>
        <w:t>70  Contracts</w:t>
      </w:r>
      <w:proofErr w:type="gramEnd"/>
      <w:r w:rsidRPr="00D409BF">
        <w:rPr>
          <w:rFonts w:ascii="Arial" w:eastAsia="Times New Roman" w:hAnsi="Arial" w:cs="Arial"/>
          <w:b/>
          <w:spacing w:val="-5"/>
          <w:kern w:val="20"/>
          <w:sz w:val="24"/>
          <w:szCs w:val="24"/>
        </w:rPr>
        <w:t xml:space="preserve"> for performance outside the United States and Canada.</w:t>
      </w:r>
    </w:p>
    <w:p w14:paraId="39A1855E" w14:textId="182E47D9"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When a contracting office anticipates placement of a contract for performance outside the United States and Canada, and the contracting office is not under the jurisdiction of a command for the country involved, the contracting office</w:t>
      </w:r>
      <w:r w:rsidR="00C95689" w:rsidRPr="00D409BF">
        <w:rPr>
          <w:rFonts w:ascii="Arial" w:eastAsia="Times New Roman" w:hAnsi="Arial" w:cs="Arial"/>
          <w:spacing w:val="-5"/>
          <w:kern w:val="20"/>
          <w:sz w:val="24"/>
          <w:szCs w:val="24"/>
        </w:rPr>
        <w:t xml:space="preserve"> </w:t>
      </w:r>
      <w:r w:rsidR="00C95689"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maintain liaison with the cognizant contract administration office (CAO) during </w:t>
      </w:r>
      <w:proofErr w:type="spellStart"/>
      <w:r w:rsidRPr="00D409BF">
        <w:rPr>
          <w:rFonts w:ascii="Arial" w:eastAsia="Times New Roman" w:hAnsi="Arial" w:cs="Arial"/>
          <w:spacing w:val="-5"/>
          <w:kern w:val="20"/>
          <w:sz w:val="24"/>
          <w:szCs w:val="24"/>
        </w:rPr>
        <w:t>preaward</w:t>
      </w:r>
      <w:proofErr w:type="spellEnd"/>
      <w:r w:rsidRPr="00D409BF">
        <w:rPr>
          <w:rFonts w:ascii="Arial" w:eastAsia="Times New Roman" w:hAnsi="Arial" w:cs="Arial"/>
          <w:spacing w:val="-5"/>
          <w:kern w:val="20"/>
          <w:sz w:val="24"/>
          <w:szCs w:val="24"/>
        </w:rPr>
        <w:t xml:space="preserve"> negotiations and </w:t>
      </w:r>
      <w:proofErr w:type="spellStart"/>
      <w:r w:rsidRPr="00D409BF">
        <w:rPr>
          <w:rFonts w:ascii="Arial" w:eastAsia="Times New Roman" w:hAnsi="Arial" w:cs="Arial"/>
          <w:spacing w:val="-5"/>
          <w:kern w:val="20"/>
          <w:sz w:val="24"/>
          <w:szCs w:val="24"/>
        </w:rPr>
        <w:t>postaward</w:t>
      </w:r>
      <w:proofErr w:type="spellEnd"/>
      <w:r w:rsidRPr="00D409BF">
        <w:rPr>
          <w:rFonts w:ascii="Arial" w:eastAsia="Times New Roman" w:hAnsi="Arial" w:cs="Arial"/>
          <w:spacing w:val="-5"/>
          <w:kern w:val="20"/>
          <w:sz w:val="24"/>
          <w:szCs w:val="24"/>
        </w:rPr>
        <w:t xml:space="preserve"> administration.  The cognizant CAO can </w:t>
      </w:r>
      <w:proofErr w:type="gramStart"/>
      <w:r w:rsidRPr="00D409BF">
        <w:rPr>
          <w:rFonts w:ascii="Arial" w:eastAsia="Times New Roman" w:hAnsi="Arial" w:cs="Arial"/>
          <w:spacing w:val="-5"/>
          <w:kern w:val="20"/>
          <w:sz w:val="24"/>
          <w:szCs w:val="24"/>
        </w:rPr>
        <w:t>be found</w:t>
      </w:r>
      <w:proofErr w:type="gramEnd"/>
      <w:r w:rsidRPr="00D409BF">
        <w:rPr>
          <w:rFonts w:ascii="Arial" w:eastAsia="Times New Roman" w:hAnsi="Arial" w:cs="Arial"/>
          <w:spacing w:val="-5"/>
          <w:kern w:val="20"/>
          <w:sz w:val="24"/>
          <w:szCs w:val="24"/>
        </w:rPr>
        <w:t xml:space="preserve"> at </w:t>
      </w:r>
      <w:r w:rsidR="001F748E" w:rsidRPr="00D409BF">
        <w:rPr>
          <w:rFonts w:ascii="Arial" w:eastAsia="Times New Roman" w:hAnsi="Arial" w:cs="Arial"/>
          <w:spacing w:val="-5"/>
          <w:kern w:val="20"/>
          <w:sz w:val="24"/>
          <w:szCs w:val="24"/>
        </w:rPr>
        <w:t>https://www.dcma.mil/About/Contact-Us/</w:t>
      </w:r>
      <w:hyperlink r:id="rId42" w:history="1"/>
      <w:r w:rsidRPr="00D409BF">
        <w:rPr>
          <w:rFonts w:ascii="Arial" w:eastAsia="Times New Roman" w:hAnsi="Arial" w:cs="Arial"/>
          <w:spacing w:val="-5"/>
          <w:kern w:val="20"/>
          <w:sz w:val="24"/>
          <w:szCs w:val="24"/>
        </w:rPr>
        <w:t>.  The CAO will provide pertinent information for contract negotiations, effect appropriate coordination, and obtain required approvals for the performance of the contract.</w:t>
      </w:r>
    </w:p>
    <w:p w14:paraId="04862A9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A1C824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225.870  Contracting</w:t>
      </w:r>
      <w:proofErr w:type="gramEnd"/>
      <w:r w:rsidRPr="00D409BF">
        <w:rPr>
          <w:rFonts w:ascii="Arial" w:eastAsia="Times New Roman" w:hAnsi="Arial" w:cs="Arial"/>
          <w:b/>
          <w:spacing w:val="-5"/>
          <w:kern w:val="20"/>
          <w:sz w:val="24"/>
          <w:szCs w:val="24"/>
        </w:rPr>
        <w:t xml:space="preserve"> with Canadian contractors.</w:t>
      </w:r>
    </w:p>
    <w:p w14:paraId="22BDAF3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1F77BEA"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225.870-</w:t>
      </w:r>
      <w:proofErr w:type="gramStart"/>
      <w:r w:rsidRPr="00D409BF">
        <w:rPr>
          <w:rFonts w:ascii="Arial" w:eastAsia="Times New Roman" w:hAnsi="Arial" w:cs="Arial"/>
          <w:b/>
          <w:spacing w:val="-5"/>
          <w:kern w:val="20"/>
          <w:sz w:val="24"/>
          <w:szCs w:val="24"/>
        </w:rPr>
        <w:t>1  General</w:t>
      </w:r>
      <w:proofErr w:type="gramEnd"/>
      <w:r w:rsidRPr="00D409BF">
        <w:rPr>
          <w:rFonts w:ascii="Arial" w:eastAsia="Times New Roman" w:hAnsi="Arial" w:cs="Arial"/>
          <w:b/>
          <w:spacing w:val="-5"/>
          <w:kern w:val="20"/>
          <w:sz w:val="24"/>
          <w:szCs w:val="24"/>
        </w:rPr>
        <w:t>.</w:t>
      </w:r>
    </w:p>
    <w:p w14:paraId="6E599CEB"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EE5C63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(d)(i</w:t>
      </w:r>
      <w:proofErr w:type="gramStart"/>
      <w:r w:rsidRPr="00D409BF">
        <w:rPr>
          <w:rFonts w:ascii="Arial" w:eastAsia="Times New Roman" w:hAnsi="Arial" w:cs="Arial"/>
          <w:spacing w:val="-5"/>
          <w:kern w:val="20"/>
          <w:sz w:val="24"/>
          <w:szCs w:val="24"/>
        </w:rPr>
        <w:t>)  The</w:t>
      </w:r>
      <w:proofErr w:type="gramEnd"/>
      <w:r w:rsidRPr="00D409BF">
        <w:rPr>
          <w:rFonts w:ascii="Arial" w:eastAsia="Times New Roman" w:hAnsi="Arial" w:cs="Arial"/>
          <w:spacing w:val="-5"/>
          <w:kern w:val="20"/>
          <w:sz w:val="24"/>
          <w:szCs w:val="24"/>
        </w:rPr>
        <w:t xml:space="preserve"> Canadian Commercial Corporation uses provisions in contracts with Canadian or U.S. concerns that give DoD the same production rights, data, and information that DoD would obtain in contracts with U.S. concerns.</w:t>
      </w:r>
    </w:p>
    <w:p w14:paraId="4FF182D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F357D1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(ii)  The Government of Canada will provide the following services under contracts with the Canadian Commercial Corporation without charge to DoD:</w:t>
      </w:r>
    </w:p>
    <w:p w14:paraId="420CFFC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7BC304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lastRenderedPageBreak/>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(A)  Contract administration services, including—</w:t>
      </w:r>
    </w:p>
    <w:p w14:paraId="59960C1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C5A631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(1)</w:t>
      </w:r>
      <w:r w:rsidRPr="00D409BF">
        <w:rPr>
          <w:rFonts w:ascii="Arial" w:eastAsia="Times New Roman" w:hAnsi="Arial" w:cs="Arial"/>
          <w:spacing w:val="-5"/>
          <w:kern w:val="20"/>
          <w:sz w:val="24"/>
          <w:szCs w:val="24"/>
        </w:rPr>
        <w:t xml:space="preserve">  Cost and price </w:t>
      </w:r>
      <w:proofErr w:type="gramStart"/>
      <w:r w:rsidRPr="00D409BF">
        <w:rPr>
          <w:rFonts w:ascii="Arial" w:eastAsia="Times New Roman" w:hAnsi="Arial" w:cs="Arial"/>
          <w:spacing w:val="-5"/>
          <w:kern w:val="20"/>
          <w:sz w:val="24"/>
          <w:szCs w:val="24"/>
        </w:rPr>
        <w:t>analysis;</w:t>
      </w:r>
      <w:proofErr w:type="gramEnd"/>
    </w:p>
    <w:p w14:paraId="62990F1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4E426F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(2)</w:t>
      </w:r>
      <w:r w:rsidRPr="00D409BF">
        <w:rPr>
          <w:rFonts w:ascii="Arial" w:eastAsia="Times New Roman" w:hAnsi="Arial" w:cs="Arial"/>
          <w:spacing w:val="-5"/>
          <w:kern w:val="20"/>
          <w:sz w:val="24"/>
          <w:szCs w:val="24"/>
        </w:rPr>
        <w:t xml:space="preserve">  Industrial </w:t>
      </w:r>
      <w:proofErr w:type="gramStart"/>
      <w:r w:rsidRPr="00D409BF">
        <w:rPr>
          <w:rFonts w:ascii="Arial" w:eastAsia="Times New Roman" w:hAnsi="Arial" w:cs="Arial"/>
          <w:spacing w:val="-5"/>
          <w:kern w:val="20"/>
          <w:sz w:val="24"/>
          <w:szCs w:val="24"/>
        </w:rPr>
        <w:t>security;</w:t>
      </w:r>
      <w:proofErr w:type="gramEnd"/>
    </w:p>
    <w:p w14:paraId="5FB6B9A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FFC134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(3)</w:t>
      </w:r>
      <w:r w:rsidRPr="00D409BF">
        <w:rPr>
          <w:rFonts w:ascii="Arial" w:eastAsia="Times New Roman" w:hAnsi="Arial" w:cs="Arial"/>
          <w:spacing w:val="-5"/>
          <w:kern w:val="20"/>
          <w:sz w:val="24"/>
          <w:szCs w:val="24"/>
        </w:rPr>
        <w:t xml:space="preserve">  Accountability and disposal of Government </w:t>
      </w:r>
      <w:proofErr w:type="gramStart"/>
      <w:r w:rsidRPr="00D409BF">
        <w:rPr>
          <w:rFonts w:ascii="Arial" w:eastAsia="Times New Roman" w:hAnsi="Arial" w:cs="Arial"/>
          <w:spacing w:val="-5"/>
          <w:kern w:val="20"/>
          <w:sz w:val="24"/>
          <w:szCs w:val="24"/>
        </w:rPr>
        <w:t>property;</w:t>
      </w:r>
      <w:proofErr w:type="gramEnd"/>
    </w:p>
    <w:p w14:paraId="047D6B8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A9406B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(4)</w:t>
      </w:r>
      <w:r w:rsidRPr="00D409BF">
        <w:rPr>
          <w:rFonts w:ascii="Arial" w:eastAsia="Times New Roman" w:hAnsi="Arial" w:cs="Arial"/>
          <w:spacing w:val="-5"/>
          <w:kern w:val="20"/>
          <w:sz w:val="24"/>
          <w:szCs w:val="24"/>
        </w:rPr>
        <w:t xml:space="preserve">  Production </w:t>
      </w:r>
      <w:proofErr w:type="gramStart"/>
      <w:r w:rsidRPr="00D409BF">
        <w:rPr>
          <w:rFonts w:ascii="Arial" w:eastAsia="Times New Roman" w:hAnsi="Arial" w:cs="Arial"/>
          <w:spacing w:val="-5"/>
          <w:kern w:val="20"/>
          <w:sz w:val="24"/>
          <w:szCs w:val="24"/>
        </w:rPr>
        <w:t>expediting;</w:t>
      </w:r>
      <w:proofErr w:type="gramEnd"/>
    </w:p>
    <w:p w14:paraId="59C71A4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(5)</w:t>
      </w:r>
      <w:r w:rsidRPr="00D409BF">
        <w:rPr>
          <w:rFonts w:ascii="Arial" w:eastAsia="Times New Roman" w:hAnsi="Arial" w:cs="Arial"/>
          <w:spacing w:val="-5"/>
          <w:kern w:val="20"/>
          <w:sz w:val="24"/>
          <w:szCs w:val="24"/>
        </w:rPr>
        <w:t xml:space="preserve">  Compliance with Canadian labor </w:t>
      </w:r>
      <w:proofErr w:type="gramStart"/>
      <w:r w:rsidRPr="00D409BF">
        <w:rPr>
          <w:rFonts w:ascii="Arial" w:eastAsia="Times New Roman" w:hAnsi="Arial" w:cs="Arial"/>
          <w:spacing w:val="-5"/>
          <w:kern w:val="20"/>
          <w:sz w:val="24"/>
          <w:szCs w:val="24"/>
        </w:rPr>
        <w:t>laws;</w:t>
      </w:r>
      <w:proofErr w:type="gramEnd"/>
    </w:p>
    <w:p w14:paraId="4647B6D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83E0D8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(6)</w:t>
      </w:r>
      <w:r w:rsidRPr="00D409BF">
        <w:rPr>
          <w:rFonts w:ascii="Arial" w:eastAsia="Times New Roman" w:hAnsi="Arial" w:cs="Arial"/>
          <w:spacing w:val="-5"/>
          <w:kern w:val="20"/>
          <w:sz w:val="24"/>
          <w:szCs w:val="24"/>
        </w:rPr>
        <w:t xml:space="preserve">  Processing of termination claims and disposal of termination </w:t>
      </w:r>
      <w:proofErr w:type="gramStart"/>
      <w:r w:rsidRPr="00D409BF">
        <w:rPr>
          <w:rFonts w:ascii="Arial" w:eastAsia="Times New Roman" w:hAnsi="Arial" w:cs="Arial"/>
          <w:spacing w:val="-5"/>
          <w:kern w:val="20"/>
          <w:sz w:val="24"/>
          <w:szCs w:val="24"/>
        </w:rPr>
        <w:t>inventory;</w:t>
      </w:r>
      <w:proofErr w:type="gramEnd"/>
    </w:p>
    <w:p w14:paraId="0F9AC3F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F5C001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(7)</w:t>
      </w:r>
      <w:r w:rsidRPr="00D409BF">
        <w:rPr>
          <w:rFonts w:ascii="Arial" w:eastAsia="Times New Roman" w:hAnsi="Arial" w:cs="Arial"/>
          <w:spacing w:val="-5"/>
          <w:kern w:val="20"/>
          <w:sz w:val="24"/>
          <w:szCs w:val="24"/>
        </w:rPr>
        <w:t xml:space="preserve">  Customs </w:t>
      </w:r>
      <w:proofErr w:type="gramStart"/>
      <w:r w:rsidRPr="00D409BF">
        <w:rPr>
          <w:rFonts w:ascii="Arial" w:eastAsia="Times New Roman" w:hAnsi="Arial" w:cs="Arial"/>
          <w:spacing w:val="-5"/>
          <w:kern w:val="20"/>
          <w:sz w:val="24"/>
          <w:szCs w:val="24"/>
        </w:rPr>
        <w:t>documentation;</w:t>
      </w:r>
      <w:proofErr w:type="gramEnd"/>
    </w:p>
    <w:p w14:paraId="477B6E42"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541AAE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(8)</w:t>
      </w:r>
      <w:r w:rsidRPr="00D409BF">
        <w:rPr>
          <w:rFonts w:ascii="Arial" w:eastAsia="Times New Roman" w:hAnsi="Arial" w:cs="Arial"/>
          <w:spacing w:val="-5"/>
          <w:kern w:val="20"/>
          <w:sz w:val="24"/>
          <w:szCs w:val="24"/>
        </w:rPr>
        <w:t xml:space="preserve">  Processing of disputes and appeals; and</w:t>
      </w:r>
    </w:p>
    <w:p w14:paraId="234619F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35FCFFB"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i/>
          <w:spacing w:val="-5"/>
          <w:kern w:val="20"/>
          <w:sz w:val="24"/>
          <w:szCs w:val="24"/>
        </w:rPr>
        <w:t>(9)</w:t>
      </w:r>
      <w:r w:rsidRPr="00D409BF">
        <w:rPr>
          <w:rFonts w:ascii="Arial" w:eastAsia="Times New Roman" w:hAnsi="Arial" w:cs="Arial"/>
          <w:spacing w:val="-5"/>
          <w:kern w:val="20"/>
          <w:sz w:val="24"/>
          <w:szCs w:val="24"/>
        </w:rPr>
        <w:t xml:space="preserve">  Such other related contract administration functions as may </w:t>
      </w:r>
      <w:proofErr w:type="gramStart"/>
      <w:r w:rsidRPr="00D409BF">
        <w:rPr>
          <w:rFonts w:ascii="Arial" w:eastAsia="Times New Roman" w:hAnsi="Arial" w:cs="Arial"/>
          <w:spacing w:val="-5"/>
          <w:kern w:val="20"/>
          <w:sz w:val="24"/>
          <w:szCs w:val="24"/>
        </w:rPr>
        <w:t>be required</w:t>
      </w:r>
      <w:proofErr w:type="gramEnd"/>
      <w:r w:rsidRPr="00D409BF">
        <w:rPr>
          <w:rFonts w:ascii="Arial" w:eastAsia="Times New Roman" w:hAnsi="Arial" w:cs="Arial"/>
          <w:spacing w:val="-5"/>
          <w:kern w:val="20"/>
          <w:sz w:val="24"/>
          <w:szCs w:val="24"/>
        </w:rPr>
        <w:t xml:space="preserve"> with respect to the Canadian Commercial Corporation contract with the Canadian supplier.</w:t>
      </w:r>
    </w:p>
    <w:p w14:paraId="202D166B"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(B)  </w:t>
      </w:r>
      <w:r w:rsidRPr="00D409BF">
        <w:rPr>
          <w:rFonts w:ascii="Arial" w:eastAsia="Times New Roman" w:hAnsi="Arial" w:cs="Arial"/>
          <w:i/>
          <w:spacing w:val="-5"/>
          <w:kern w:val="20"/>
          <w:sz w:val="24"/>
          <w:szCs w:val="24"/>
        </w:rPr>
        <w:t>Audits</w:t>
      </w:r>
      <w:r w:rsidRPr="00D409BF">
        <w:rPr>
          <w:rFonts w:ascii="Arial" w:eastAsia="Times New Roman" w:hAnsi="Arial" w:cs="Arial"/>
          <w:spacing w:val="-5"/>
          <w:kern w:val="20"/>
          <w:sz w:val="24"/>
          <w:szCs w:val="24"/>
        </w:rPr>
        <w:t>.  The Public Works and Government Services Canada (PWGSC) performs audits when needed, for contracts overseen by the Canadian Commercial Corporation in accordance with international agreement.</w:t>
      </w:r>
    </w:p>
    <w:p w14:paraId="7CC1CFA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247154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(C)  </w:t>
      </w:r>
      <w:r w:rsidRPr="00D409BF">
        <w:rPr>
          <w:rFonts w:ascii="Arial" w:eastAsia="Times New Roman" w:hAnsi="Arial" w:cs="Arial"/>
          <w:i/>
          <w:spacing w:val="-5"/>
          <w:kern w:val="20"/>
          <w:sz w:val="24"/>
          <w:szCs w:val="24"/>
        </w:rPr>
        <w:t>Inspection</w:t>
      </w:r>
      <w:r w:rsidRPr="00D409BF">
        <w:rPr>
          <w:rFonts w:ascii="Arial" w:eastAsia="Times New Roman" w:hAnsi="Arial" w:cs="Arial"/>
          <w:spacing w:val="-5"/>
          <w:kern w:val="20"/>
          <w:sz w:val="24"/>
          <w:szCs w:val="24"/>
        </w:rPr>
        <w:t xml:space="preserve">.  The Department of National </w:t>
      </w:r>
      <w:proofErr w:type="spellStart"/>
      <w:r w:rsidRPr="00D409BF">
        <w:rPr>
          <w:rFonts w:ascii="Arial" w:eastAsia="Times New Roman" w:hAnsi="Arial" w:cs="Arial"/>
          <w:spacing w:val="-5"/>
          <w:kern w:val="20"/>
          <w:sz w:val="24"/>
          <w:szCs w:val="24"/>
        </w:rPr>
        <w:t>Defence</w:t>
      </w:r>
      <w:proofErr w:type="spellEnd"/>
      <w:r w:rsidRPr="00D409BF">
        <w:rPr>
          <w:rFonts w:ascii="Arial" w:eastAsia="Times New Roman" w:hAnsi="Arial" w:cs="Arial"/>
          <w:spacing w:val="-5"/>
          <w:kern w:val="20"/>
          <w:sz w:val="24"/>
          <w:szCs w:val="24"/>
        </w:rPr>
        <w:t xml:space="preserve"> (Canada) provides inspection personnel, services, and facilities, at no charge to DoD departments and agencies (see DFARS </w:t>
      </w:r>
      <w:hyperlink r:id="rId43" w:anchor="225.870-7" w:history="1">
        <w:r w:rsidRPr="00D409BF">
          <w:rPr>
            <w:rFonts w:ascii="Arial" w:eastAsia="Times New Roman" w:hAnsi="Arial" w:cs="Arial"/>
            <w:color w:val="0000FF"/>
            <w:spacing w:val="-5"/>
            <w:kern w:val="20"/>
            <w:sz w:val="24"/>
            <w:szCs w:val="24"/>
            <w:u w:val="single"/>
          </w:rPr>
          <w:t>225.870-7</w:t>
        </w:r>
      </w:hyperlink>
      <w:r w:rsidRPr="00D409BF">
        <w:rPr>
          <w:rFonts w:ascii="Arial" w:eastAsia="Times New Roman" w:hAnsi="Arial" w:cs="Arial"/>
          <w:spacing w:val="-5"/>
          <w:kern w:val="20"/>
          <w:sz w:val="24"/>
          <w:szCs w:val="24"/>
        </w:rPr>
        <w:t>).</w:t>
      </w:r>
    </w:p>
    <w:p w14:paraId="6C080AD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B9520AB"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(iii)  In accordance with DPAP Policy Memorandum dated June 5, 2013, PWGSC will perform audits without charge to DoD, including accounting system and interim voucher reviews, when needed for—</w:t>
      </w:r>
    </w:p>
    <w:p w14:paraId="7313011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B1D6EFA"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(A)  DoD contracts awarded directly to Canadian </w:t>
      </w:r>
      <w:proofErr w:type="gramStart"/>
      <w:r w:rsidRPr="00D409BF">
        <w:rPr>
          <w:rFonts w:ascii="Arial" w:eastAsia="Times New Roman" w:hAnsi="Arial" w:cs="Arial"/>
          <w:spacing w:val="-5"/>
          <w:kern w:val="20"/>
          <w:sz w:val="24"/>
          <w:szCs w:val="24"/>
        </w:rPr>
        <w:t>firms;</w:t>
      </w:r>
      <w:proofErr w:type="gramEnd"/>
    </w:p>
    <w:p w14:paraId="7337397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8A4A9D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(B)  Subcontracts with Canadian firms under such direct contracts with Canadian firms; and </w:t>
      </w:r>
    </w:p>
    <w:p w14:paraId="5013FFF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A4F40F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(C)  Subcontracts with Canadian firms under DoD contracts with U.S. contractors.</w:t>
      </w:r>
    </w:p>
    <w:p w14:paraId="48AD0DC3" w14:textId="77777777" w:rsidR="00026492" w:rsidRPr="00D409BF" w:rsidRDefault="00026492"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F951C5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225.870-</w:t>
      </w:r>
      <w:proofErr w:type="gramStart"/>
      <w:r w:rsidRPr="00D409BF">
        <w:rPr>
          <w:rFonts w:ascii="Arial" w:eastAsia="Times New Roman" w:hAnsi="Arial" w:cs="Arial"/>
          <w:b/>
          <w:spacing w:val="-5"/>
          <w:kern w:val="20"/>
          <w:sz w:val="24"/>
          <w:szCs w:val="24"/>
        </w:rPr>
        <w:t>5  Contract</w:t>
      </w:r>
      <w:proofErr w:type="gramEnd"/>
      <w:r w:rsidRPr="00D409BF">
        <w:rPr>
          <w:rFonts w:ascii="Arial" w:eastAsia="Times New Roman" w:hAnsi="Arial" w:cs="Arial"/>
          <w:b/>
          <w:spacing w:val="-5"/>
          <w:kern w:val="20"/>
          <w:sz w:val="24"/>
          <w:szCs w:val="24"/>
        </w:rPr>
        <w:t xml:space="preserve"> administration.</w:t>
      </w:r>
    </w:p>
    <w:p w14:paraId="266CD24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7CCC39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(1)  Assign contract administration in accordance with DFARS part 242.  When the </w:t>
      </w:r>
    </w:p>
    <w:p w14:paraId="4579509A"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Defense Contract Management Agency will perform contract administration in Canada, name in the contract the following payment office for disbursement of DoD funds (DoD Department Code:  17-Navy; 21-Army; 57-Air Force; 97-all other DoD components), whether payment is in Canadian or U.S. dollars:</w:t>
      </w:r>
    </w:p>
    <w:p w14:paraId="5A15F35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7264BA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DFAS Columbus Center</w:t>
      </w:r>
    </w:p>
    <w:p w14:paraId="3331B5E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DFAS-CO</w:t>
      </w:r>
    </w:p>
    <w:p w14:paraId="151BAC5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PO Box 182317</w:t>
      </w:r>
    </w:p>
    <w:p w14:paraId="61AF6E8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lastRenderedPageBreak/>
        <w:tab/>
      </w:r>
      <w:r w:rsidRPr="00D409BF">
        <w:rPr>
          <w:rFonts w:ascii="Arial" w:eastAsia="Times New Roman" w:hAnsi="Arial" w:cs="Arial"/>
          <w:spacing w:val="-5"/>
          <w:kern w:val="20"/>
          <w:sz w:val="24"/>
          <w:szCs w:val="24"/>
        </w:rPr>
        <w:tab/>
        <w:t>Columbus, OH  43218-2317.</w:t>
      </w:r>
    </w:p>
    <w:p w14:paraId="222F301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754CB6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(2)  The following procedures apply to cost-reimbursement type contracts:</w:t>
      </w:r>
    </w:p>
    <w:p w14:paraId="5B0C219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B7131E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  The PWGSC automatically arranges audits on contracts with the Canadian Commercial Corporation.  Upon advice from PWGSC, the Canadian Commercial Corporation certifies the invoice and forwards it with Standard Form (SF) 1034, Public Voucher, to the administrative contracting officer for further processing and transmittal to the disbursing office.</w:t>
      </w:r>
    </w:p>
    <w:p w14:paraId="409591B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504D98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(ii)  For contracts placed directly with Canadian firms, the administrative contracting officer requests audits from the PWGSC, Ottawa, Ontario, Canada.  Route requests for audit of non-Canadian Commercial Corporation contracts and subcontracts with Canadian contractors through the cognizant contract management office of the Defense Contract Management Agency.</w:t>
      </w:r>
    </w:p>
    <w:p w14:paraId="6618D52B"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1B6D25F"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(A)  Within 25 days of the date of the audit request, PWGSC will provide—</w:t>
      </w:r>
    </w:p>
    <w:p w14:paraId="3DB17B1A"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CCC6032"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w:t>
      </w:r>
      <w:r w:rsidRPr="00D409BF">
        <w:rPr>
          <w:rFonts w:ascii="Arial" w:eastAsia="Times New Roman" w:hAnsi="Arial" w:cs="Arial"/>
          <w:i/>
          <w:iCs/>
          <w:spacing w:val="-5"/>
          <w:kern w:val="20"/>
          <w:sz w:val="24"/>
          <w:szCs w:val="24"/>
        </w:rPr>
        <w:t>1</w:t>
      </w:r>
      <w:r w:rsidRPr="00D409BF">
        <w:rPr>
          <w:rFonts w:ascii="Arial" w:eastAsia="Times New Roman" w:hAnsi="Arial" w:cs="Arial"/>
          <w:spacing w:val="-5"/>
          <w:kern w:val="20"/>
          <w:sz w:val="24"/>
          <w:szCs w:val="24"/>
        </w:rPr>
        <w:t xml:space="preserve">)  An acknowledgement of receipt </w:t>
      </w:r>
      <w:proofErr w:type="gramStart"/>
      <w:r w:rsidRPr="00D409BF">
        <w:rPr>
          <w:rFonts w:ascii="Arial" w:eastAsia="Times New Roman" w:hAnsi="Arial" w:cs="Arial"/>
          <w:spacing w:val="-5"/>
          <w:kern w:val="20"/>
          <w:sz w:val="24"/>
          <w:szCs w:val="24"/>
        </w:rPr>
        <w:t>form;</w:t>
      </w:r>
      <w:proofErr w:type="gramEnd"/>
    </w:p>
    <w:p w14:paraId="27935082"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98445BF"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w:t>
      </w:r>
      <w:r w:rsidRPr="00D409BF">
        <w:rPr>
          <w:rFonts w:ascii="Arial" w:eastAsia="Times New Roman" w:hAnsi="Arial" w:cs="Arial"/>
          <w:i/>
          <w:iCs/>
          <w:spacing w:val="-5"/>
          <w:kern w:val="20"/>
          <w:sz w:val="24"/>
          <w:szCs w:val="24"/>
        </w:rPr>
        <w:t>2</w:t>
      </w:r>
      <w:r w:rsidRPr="00D409BF">
        <w:rPr>
          <w:rFonts w:ascii="Arial" w:eastAsia="Times New Roman" w:hAnsi="Arial" w:cs="Arial"/>
          <w:spacing w:val="-5"/>
          <w:kern w:val="20"/>
          <w:sz w:val="24"/>
          <w:szCs w:val="24"/>
        </w:rPr>
        <w:t xml:space="preserve">)  An estimate of completion form; and </w:t>
      </w:r>
    </w:p>
    <w:p w14:paraId="427484E8"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B1B8DEE"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w:t>
      </w:r>
      <w:r w:rsidRPr="00D409BF">
        <w:rPr>
          <w:rFonts w:ascii="Arial" w:eastAsia="Times New Roman" w:hAnsi="Arial" w:cs="Arial"/>
          <w:i/>
          <w:spacing w:val="-5"/>
          <w:kern w:val="20"/>
          <w:sz w:val="24"/>
          <w:szCs w:val="24"/>
        </w:rPr>
        <w:t>3</w:t>
      </w:r>
      <w:r w:rsidRPr="00D409BF">
        <w:rPr>
          <w:rFonts w:ascii="Arial" w:eastAsia="Times New Roman" w:hAnsi="Arial" w:cs="Arial"/>
          <w:spacing w:val="-5"/>
          <w:kern w:val="20"/>
          <w:sz w:val="24"/>
          <w:szCs w:val="24"/>
        </w:rPr>
        <w:t>)  A single point of contact to report the status of audit requests and the progress of audits.</w:t>
      </w:r>
    </w:p>
    <w:p w14:paraId="3B20882D"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A150056"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(B)  Audits will </w:t>
      </w:r>
      <w:proofErr w:type="gramStart"/>
      <w:r w:rsidRPr="00D409BF">
        <w:rPr>
          <w:rFonts w:ascii="Arial" w:eastAsia="Times New Roman" w:hAnsi="Arial" w:cs="Arial"/>
          <w:spacing w:val="-5"/>
          <w:kern w:val="20"/>
          <w:sz w:val="24"/>
          <w:szCs w:val="24"/>
        </w:rPr>
        <w:t>be completed</w:t>
      </w:r>
      <w:proofErr w:type="gramEnd"/>
      <w:r w:rsidRPr="00D409BF">
        <w:rPr>
          <w:rFonts w:ascii="Arial" w:eastAsia="Times New Roman" w:hAnsi="Arial" w:cs="Arial"/>
          <w:spacing w:val="-5"/>
          <w:kern w:val="20"/>
          <w:sz w:val="24"/>
          <w:szCs w:val="24"/>
        </w:rPr>
        <w:t xml:space="preserve"> within 24 months of the requested date for post-award audits.</w:t>
      </w:r>
    </w:p>
    <w:p w14:paraId="42BAC2DA"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1D1F659"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(C)  PWGSC will provide information to support the determination that the price is fair and reasonable.</w:t>
      </w:r>
    </w:p>
    <w:p w14:paraId="3EE45CF2"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9CE749F"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(D)  The PWGSC—</w:t>
      </w:r>
    </w:p>
    <w:p w14:paraId="605CE74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7208D3D"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w:t>
      </w:r>
      <w:r w:rsidRPr="00D409BF">
        <w:rPr>
          <w:rFonts w:ascii="Arial" w:eastAsia="Times New Roman" w:hAnsi="Arial" w:cs="Arial"/>
          <w:i/>
          <w:spacing w:val="-5"/>
          <w:kern w:val="20"/>
          <w:sz w:val="24"/>
          <w:szCs w:val="24"/>
        </w:rPr>
        <w:t>1</w:t>
      </w:r>
      <w:r w:rsidRPr="00D409BF">
        <w:rPr>
          <w:rFonts w:ascii="Arial" w:eastAsia="Times New Roman" w:hAnsi="Arial" w:cs="Arial"/>
          <w:spacing w:val="-5"/>
          <w:kern w:val="20"/>
          <w:sz w:val="24"/>
          <w:szCs w:val="24"/>
        </w:rPr>
        <w:t xml:space="preserve">)  Approves invoices on a provisional basis pending completion of the contract and final </w:t>
      </w:r>
      <w:proofErr w:type="gramStart"/>
      <w:r w:rsidRPr="00D409BF">
        <w:rPr>
          <w:rFonts w:ascii="Arial" w:eastAsia="Times New Roman" w:hAnsi="Arial" w:cs="Arial"/>
          <w:spacing w:val="-5"/>
          <w:kern w:val="20"/>
          <w:sz w:val="24"/>
          <w:szCs w:val="24"/>
        </w:rPr>
        <w:t>audit;</w:t>
      </w:r>
      <w:proofErr w:type="gramEnd"/>
    </w:p>
    <w:p w14:paraId="66D75B3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ED22E34"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w:t>
      </w:r>
      <w:r w:rsidRPr="00D409BF">
        <w:rPr>
          <w:rFonts w:ascii="Arial" w:eastAsia="Times New Roman" w:hAnsi="Arial" w:cs="Arial"/>
          <w:i/>
          <w:spacing w:val="-5"/>
          <w:kern w:val="20"/>
          <w:sz w:val="24"/>
          <w:szCs w:val="24"/>
        </w:rPr>
        <w:t>2</w:t>
      </w:r>
      <w:r w:rsidRPr="00D409BF">
        <w:rPr>
          <w:rFonts w:ascii="Arial" w:eastAsia="Times New Roman" w:hAnsi="Arial" w:cs="Arial"/>
          <w:spacing w:val="-5"/>
          <w:kern w:val="20"/>
          <w:sz w:val="24"/>
          <w:szCs w:val="24"/>
        </w:rPr>
        <w:t>)  Forwards these invoices, accompanied by SF 1034, Public Voucher, to the administrative contracting officer for further processing and transmittal to the disbursing officer; and</w:t>
      </w:r>
    </w:p>
    <w:p w14:paraId="10438511"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954A08A" w14:textId="77777777" w:rsidR="00BF097E" w:rsidRPr="00D409BF" w:rsidRDefault="00BF097E" w:rsidP="00DA50AE">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w:t>
      </w:r>
      <w:r w:rsidRPr="00D409BF">
        <w:rPr>
          <w:rFonts w:ascii="Arial" w:eastAsia="Times New Roman" w:hAnsi="Arial" w:cs="Arial"/>
          <w:i/>
          <w:spacing w:val="-5"/>
          <w:kern w:val="20"/>
          <w:sz w:val="24"/>
          <w:szCs w:val="24"/>
        </w:rPr>
        <w:t>3</w:t>
      </w:r>
      <w:r w:rsidRPr="00D409BF">
        <w:rPr>
          <w:rFonts w:ascii="Arial" w:eastAsia="Times New Roman" w:hAnsi="Arial" w:cs="Arial"/>
          <w:spacing w:val="-5"/>
          <w:kern w:val="20"/>
          <w:sz w:val="24"/>
          <w:szCs w:val="24"/>
        </w:rPr>
        <w:t>)  Furnishes periodic advisory audit reports directly to the administrative contracting officer.</w:t>
      </w:r>
    </w:p>
    <w:p w14:paraId="0E9F8CE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9EE1BD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(A)  Approves invoices on a provisional basis pending completion of the contract and final </w:t>
      </w:r>
      <w:proofErr w:type="gramStart"/>
      <w:r w:rsidRPr="00D409BF">
        <w:rPr>
          <w:rFonts w:ascii="Arial" w:eastAsia="Times New Roman" w:hAnsi="Arial" w:cs="Arial"/>
          <w:spacing w:val="-5"/>
          <w:kern w:val="20"/>
          <w:sz w:val="24"/>
          <w:szCs w:val="24"/>
        </w:rPr>
        <w:t>audit;</w:t>
      </w:r>
      <w:proofErr w:type="gramEnd"/>
    </w:p>
    <w:p w14:paraId="5EADF1D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223F24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(B)  Forwards these invoices, accompanied by SF 1034, Public Voucher, to the administrative contracting officer for further processing and transmittal to the disbursing officer; and</w:t>
      </w:r>
    </w:p>
    <w:p w14:paraId="4811EBC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28EF94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lastRenderedPageBreak/>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(C)  Furnishes periodic advisory audit reports directly to the administrative contracting officer.</w:t>
      </w:r>
    </w:p>
    <w:p w14:paraId="71FEC7C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643F29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225.870-</w:t>
      </w:r>
      <w:proofErr w:type="gramStart"/>
      <w:r w:rsidRPr="00D409BF">
        <w:rPr>
          <w:rFonts w:ascii="Arial" w:eastAsia="Times New Roman" w:hAnsi="Arial" w:cs="Arial"/>
          <w:b/>
          <w:spacing w:val="-5"/>
          <w:kern w:val="20"/>
          <w:sz w:val="24"/>
          <w:szCs w:val="24"/>
        </w:rPr>
        <w:t>7  Acceptance</w:t>
      </w:r>
      <w:proofErr w:type="gramEnd"/>
      <w:r w:rsidRPr="00D409BF">
        <w:rPr>
          <w:rFonts w:ascii="Arial" w:eastAsia="Times New Roman" w:hAnsi="Arial" w:cs="Arial"/>
          <w:b/>
          <w:spacing w:val="-5"/>
          <w:kern w:val="20"/>
          <w:sz w:val="24"/>
          <w:szCs w:val="24"/>
        </w:rPr>
        <w:t xml:space="preserve"> of Canadian supplies.</w:t>
      </w:r>
    </w:p>
    <w:p w14:paraId="07BE731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051B982"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(1)  For contracts placed in Canada, either with the Canadian Commercial Corporation or directly with Canadian suppliers, the Department of National </w:t>
      </w:r>
      <w:proofErr w:type="spellStart"/>
      <w:r w:rsidRPr="00D409BF">
        <w:rPr>
          <w:rFonts w:ascii="Arial" w:eastAsia="Times New Roman" w:hAnsi="Arial" w:cs="Arial"/>
          <w:spacing w:val="-5"/>
          <w:kern w:val="20"/>
          <w:sz w:val="24"/>
          <w:szCs w:val="24"/>
        </w:rPr>
        <w:t>Defence</w:t>
      </w:r>
      <w:proofErr w:type="spellEnd"/>
      <w:r w:rsidRPr="00D409BF">
        <w:rPr>
          <w:rFonts w:ascii="Arial" w:eastAsia="Times New Roman" w:hAnsi="Arial" w:cs="Arial"/>
          <w:spacing w:val="-5"/>
          <w:kern w:val="20"/>
          <w:sz w:val="24"/>
          <w:szCs w:val="24"/>
        </w:rPr>
        <w:t xml:space="preserve"> (Canada) will perform any necessary contract quality assurance and/or acceptance, as applicable.</w:t>
      </w:r>
    </w:p>
    <w:p w14:paraId="4A4671A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B826A0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(2)  Signature by the Department of National </w:t>
      </w:r>
      <w:proofErr w:type="spellStart"/>
      <w:r w:rsidRPr="00D409BF">
        <w:rPr>
          <w:rFonts w:ascii="Arial" w:eastAsia="Times New Roman" w:hAnsi="Arial" w:cs="Arial"/>
          <w:spacing w:val="-5"/>
          <w:kern w:val="20"/>
          <w:sz w:val="24"/>
          <w:szCs w:val="24"/>
        </w:rPr>
        <w:t>Defence</w:t>
      </w:r>
      <w:proofErr w:type="spellEnd"/>
      <w:r w:rsidRPr="00D409BF">
        <w:rPr>
          <w:rFonts w:ascii="Arial" w:eastAsia="Times New Roman" w:hAnsi="Arial" w:cs="Arial"/>
          <w:spacing w:val="-5"/>
          <w:kern w:val="20"/>
          <w:sz w:val="24"/>
          <w:szCs w:val="24"/>
        </w:rPr>
        <w:t xml:space="preserve"> (Canada) quality assurance representative on the DoD inspection and acceptance form is satisfactory evidence of acceptance for payment purposes.</w:t>
      </w:r>
    </w:p>
    <w:p w14:paraId="2529A8D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A4013D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225.871  North</w:t>
      </w:r>
      <w:proofErr w:type="gramEnd"/>
      <w:r w:rsidRPr="00D409BF">
        <w:rPr>
          <w:rFonts w:ascii="Arial" w:eastAsia="Times New Roman" w:hAnsi="Arial" w:cs="Arial"/>
          <w:b/>
          <w:spacing w:val="-5"/>
          <w:kern w:val="20"/>
          <w:sz w:val="24"/>
          <w:szCs w:val="24"/>
        </w:rPr>
        <w:t xml:space="preserve"> Atlantic Treaty Organization (NATO) cooperative projects.</w:t>
      </w:r>
    </w:p>
    <w:p w14:paraId="17459B4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4630F3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bookmarkStart w:id="2" w:name="225.871-4"/>
      <w:r w:rsidRPr="00D409BF">
        <w:rPr>
          <w:rFonts w:ascii="Arial" w:eastAsia="Times New Roman" w:hAnsi="Arial" w:cs="Arial"/>
          <w:b/>
          <w:spacing w:val="-5"/>
          <w:kern w:val="20"/>
          <w:sz w:val="24"/>
          <w:szCs w:val="24"/>
        </w:rPr>
        <w:t>PGI 225.871-</w:t>
      </w:r>
      <w:proofErr w:type="gramStart"/>
      <w:r w:rsidRPr="00D409BF">
        <w:rPr>
          <w:rFonts w:ascii="Arial" w:eastAsia="Times New Roman" w:hAnsi="Arial" w:cs="Arial"/>
          <w:b/>
          <w:spacing w:val="-5"/>
          <w:kern w:val="20"/>
          <w:sz w:val="24"/>
          <w:szCs w:val="24"/>
        </w:rPr>
        <w:t>4</w:t>
      </w:r>
      <w:bookmarkEnd w:id="2"/>
      <w:r w:rsidRPr="00D409BF">
        <w:rPr>
          <w:rFonts w:ascii="Arial" w:eastAsia="Times New Roman" w:hAnsi="Arial" w:cs="Arial"/>
          <w:b/>
          <w:spacing w:val="-5"/>
          <w:kern w:val="20"/>
          <w:sz w:val="24"/>
          <w:szCs w:val="24"/>
        </w:rPr>
        <w:t xml:space="preserve">  Statutory</w:t>
      </w:r>
      <w:proofErr w:type="gramEnd"/>
      <w:r w:rsidRPr="00D409BF">
        <w:rPr>
          <w:rFonts w:ascii="Arial" w:eastAsia="Times New Roman" w:hAnsi="Arial" w:cs="Arial"/>
          <w:b/>
          <w:spacing w:val="-5"/>
          <w:kern w:val="20"/>
          <w:sz w:val="24"/>
          <w:szCs w:val="24"/>
        </w:rPr>
        <w:t xml:space="preserve"> waivers.</w:t>
      </w:r>
    </w:p>
    <w:p w14:paraId="474CA18D" w14:textId="4CE10C0C"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Forward any request for waiver under a cooperative project to the Deputy Secretary of Defense, through the Principal Director, Defense Pricing, Contracting, and Acquisition Policy.  The waiver request </w:t>
      </w:r>
      <w:r w:rsidR="00C95689"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include a draft Determination and Findings for signature by the Deputy Secretary of Defense establishing that the waiver is necessary to significantly further NATO standardization, rationalization, and interoperability.</w:t>
      </w:r>
    </w:p>
    <w:p w14:paraId="61DE8AD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1824F0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225.871-</w:t>
      </w:r>
      <w:proofErr w:type="gramStart"/>
      <w:r w:rsidRPr="00D409BF">
        <w:rPr>
          <w:rFonts w:ascii="Arial" w:eastAsia="Times New Roman" w:hAnsi="Arial" w:cs="Arial"/>
          <w:b/>
          <w:spacing w:val="-5"/>
          <w:kern w:val="20"/>
          <w:sz w:val="24"/>
          <w:szCs w:val="24"/>
        </w:rPr>
        <w:t>5  Directed</w:t>
      </w:r>
      <w:proofErr w:type="gramEnd"/>
      <w:r w:rsidRPr="00D409BF">
        <w:rPr>
          <w:rFonts w:ascii="Arial" w:eastAsia="Times New Roman" w:hAnsi="Arial" w:cs="Arial"/>
          <w:b/>
          <w:spacing w:val="-5"/>
          <w:kern w:val="20"/>
          <w:sz w:val="24"/>
          <w:szCs w:val="24"/>
        </w:rPr>
        <w:t xml:space="preserve"> subcontracting.</w:t>
      </w:r>
    </w:p>
    <w:p w14:paraId="6F1E73F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E54B6C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The cooperative project agreement is the authority for a contractual provision requiring the contractor to place certain subcontracts with </w:t>
      </w:r>
      <w:proofErr w:type="gramStart"/>
      <w:r w:rsidRPr="00D409BF">
        <w:rPr>
          <w:rFonts w:ascii="Arial" w:eastAsia="Times New Roman" w:hAnsi="Arial" w:cs="Arial"/>
          <w:spacing w:val="-5"/>
          <w:kern w:val="20"/>
          <w:sz w:val="24"/>
          <w:szCs w:val="24"/>
        </w:rPr>
        <w:t>particular subcontractors</w:t>
      </w:r>
      <w:proofErr w:type="gramEnd"/>
      <w:r w:rsidRPr="00D409BF">
        <w:rPr>
          <w:rFonts w:ascii="Arial" w:eastAsia="Times New Roman" w:hAnsi="Arial" w:cs="Arial"/>
          <w:spacing w:val="-5"/>
          <w:kern w:val="20"/>
          <w:sz w:val="24"/>
          <w:szCs w:val="24"/>
        </w:rPr>
        <w:t xml:space="preserve">.  No separate justification and approval during the acquisition process </w:t>
      </w:r>
      <w:proofErr w:type="gramStart"/>
      <w:r w:rsidRPr="00D409BF">
        <w:rPr>
          <w:rFonts w:ascii="Arial" w:eastAsia="Times New Roman" w:hAnsi="Arial" w:cs="Arial"/>
          <w:spacing w:val="-5"/>
          <w:kern w:val="20"/>
          <w:sz w:val="24"/>
          <w:szCs w:val="24"/>
        </w:rPr>
        <w:t>is required</w:t>
      </w:r>
      <w:proofErr w:type="gramEnd"/>
      <w:r w:rsidRPr="00D409BF">
        <w:rPr>
          <w:rFonts w:ascii="Arial" w:eastAsia="Times New Roman" w:hAnsi="Arial" w:cs="Arial"/>
          <w:spacing w:val="-5"/>
          <w:kern w:val="20"/>
          <w:sz w:val="24"/>
          <w:szCs w:val="24"/>
        </w:rPr>
        <w:t>.</w:t>
      </w:r>
    </w:p>
    <w:p w14:paraId="12F5ED7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FA3554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225.872  Contracting</w:t>
      </w:r>
      <w:proofErr w:type="gramEnd"/>
      <w:r w:rsidRPr="00D409BF">
        <w:rPr>
          <w:rFonts w:ascii="Arial" w:eastAsia="Times New Roman" w:hAnsi="Arial" w:cs="Arial"/>
          <w:b/>
          <w:spacing w:val="-5"/>
          <w:kern w:val="20"/>
          <w:sz w:val="24"/>
          <w:szCs w:val="24"/>
        </w:rPr>
        <w:t xml:space="preserve"> with qualifying country sources.</w:t>
      </w:r>
    </w:p>
    <w:p w14:paraId="380B725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A2E3CAA"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225.872-</w:t>
      </w:r>
      <w:proofErr w:type="gramStart"/>
      <w:r w:rsidRPr="00D409BF">
        <w:rPr>
          <w:rFonts w:ascii="Arial" w:eastAsia="Times New Roman" w:hAnsi="Arial" w:cs="Arial"/>
          <w:b/>
          <w:spacing w:val="-5"/>
          <w:kern w:val="20"/>
          <w:sz w:val="24"/>
          <w:szCs w:val="24"/>
        </w:rPr>
        <w:t>4  Individual</w:t>
      </w:r>
      <w:proofErr w:type="gramEnd"/>
      <w:r w:rsidRPr="00D409BF">
        <w:rPr>
          <w:rFonts w:ascii="Arial" w:eastAsia="Times New Roman" w:hAnsi="Arial" w:cs="Arial"/>
          <w:b/>
          <w:spacing w:val="-5"/>
          <w:kern w:val="20"/>
          <w:sz w:val="24"/>
          <w:szCs w:val="24"/>
        </w:rPr>
        <w:t xml:space="preserve"> determinations.</w:t>
      </w:r>
    </w:p>
    <w:p w14:paraId="4AD9FD0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7CDDDE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(1)  Obtain signature of the determination and findings—</w:t>
      </w:r>
    </w:p>
    <w:p w14:paraId="1FC5A16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BCDF41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  At a level above the contracting officer, for acquisitions valued at or below the simplified acquisition threshold; or</w:t>
      </w:r>
    </w:p>
    <w:p w14:paraId="271AD48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B5715E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(ii)  By the chief of the contracting office, for acquisitions with a value greater than the simplified acquisition threshold.</w:t>
      </w:r>
    </w:p>
    <w:p w14:paraId="66F126B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C676A3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(2)  Prepare the determination and findings substantially as follows:</w:t>
      </w:r>
    </w:p>
    <w:p w14:paraId="36618B4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72811F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jc w:val="center"/>
        <w:rPr>
          <w:rFonts w:ascii="Arial" w:eastAsia="Times New Roman" w:hAnsi="Arial" w:cs="Arial"/>
          <w:spacing w:val="-5"/>
          <w:kern w:val="20"/>
          <w:sz w:val="24"/>
          <w:szCs w:val="24"/>
        </w:rPr>
      </w:pPr>
      <w:r w:rsidRPr="00D409BF">
        <w:rPr>
          <w:rFonts w:ascii="Arial" w:eastAsia="Times New Roman" w:hAnsi="Arial" w:cs="Arial"/>
          <w:noProof/>
          <w:spacing w:val="-5"/>
          <w:kern w:val="20"/>
          <w:sz w:val="24"/>
          <w:szCs w:val="24"/>
        </w:rPr>
        <mc:AlternateContent>
          <mc:Choice Requires="wps">
            <w:drawing>
              <wp:anchor distT="0" distB="0" distL="114300" distR="114300" simplePos="0" relativeHeight="251659264" behindDoc="0" locked="0" layoutInCell="1" allowOverlap="1" wp14:anchorId="34D878FC" wp14:editId="6FA627AC">
                <wp:simplePos x="0" y="0"/>
                <wp:positionH relativeFrom="column">
                  <wp:posOffset>5600700</wp:posOffset>
                </wp:positionH>
                <wp:positionV relativeFrom="paragraph">
                  <wp:posOffset>522605</wp:posOffset>
                </wp:positionV>
                <wp:extent cx="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68BDE"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41.15pt" to="441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"/>
            </w:pict>
          </mc:Fallback>
        </mc:AlternateContent>
      </w:r>
      <w:r w:rsidRPr="00D409BF">
        <w:rPr>
          <w:rFonts w:ascii="Arial" w:eastAsia="Times New Roman" w:hAnsi="Arial" w:cs="Arial"/>
          <w:spacing w:val="-5"/>
          <w:kern w:val="20"/>
          <w:sz w:val="24"/>
          <w:szCs w:val="24"/>
        </w:rPr>
        <w:t>SERVICE OR AGENCY</w:t>
      </w:r>
    </w:p>
    <w:p w14:paraId="3745B99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jc w:val="center"/>
        <w:rPr>
          <w:rFonts w:ascii="Arial" w:eastAsia="Times New Roman" w:hAnsi="Arial" w:cs="Arial"/>
          <w:spacing w:val="-5"/>
          <w:kern w:val="20"/>
          <w:sz w:val="24"/>
          <w:szCs w:val="24"/>
        </w:rPr>
      </w:pPr>
    </w:p>
    <w:p w14:paraId="08ED008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jc w:val="center"/>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Exemption of the Buy American and Balance of Payments Program</w:t>
      </w:r>
    </w:p>
    <w:p w14:paraId="07397FB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jc w:val="center"/>
        <w:rPr>
          <w:rFonts w:ascii="Arial" w:eastAsia="Times New Roman" w:hAnsi="Arial" w:cs="Arial"/>
          <w:spacing w:val="-5"/>
          <w:kern w:val="20"/>
          <w:sz w:val="24"/>
          <w:szCs w:val="24"/>
        </w:rPr>
      </w:pPr>
    </w:p>
    <w:p w14:paraId="43E4D54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jc w:val="center"/>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Determination and Findings</w:t>
      </w:r>
    </w:p>
    <w:p w14:paraId="3CD64002"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262704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Upon the basis of the following findings and determination which I hereby make in accordance with the provisions of FAR 25.103(a), the acquisition of a qualifying country </w:t>
      </w:r>
      <w:proofErr w:type="gramStart"/>
      <w:r w:rsidRPr="00D409BF">
        <w:rPr>
          <w:rFonts w:ascii="Arial" w:eastAsia="Times New Roman" w:hAnsi="Arial" w:cs="Arial"/>
          <w:spacing w:val="-5"/>
          <w:kern w:val="20"/>
          <w:sz w:val="24"/>
          <w:szCs w:val="24"/>
        </w:rPr>
        <w:t xml:space="preserve">end </w:t>
      </w:r>
      <w:r w:rsidRPr="00D409BF">
        <w:rPr>
          <w:rFonts w:ascii="Arial" w:eastAsia="Times New Roman" w:hAnsi="Arial" w:cs="Arial"/>
          <w:spacing w:val="-5"/>
          <w:kern w:val="20"/>
          <w:sz w:val="24"/>
          <w:szCs w:val="24"/>
        </w:rPr>
        <w:lastRenderedPageBreak/>
        <w:t>product</w:t>
      </w:r>
      <w:proofErr w:type="gramEnd"/>
      <w:r w:rsidRPr="00D409BF">
        <w:rPr>
          <w:rFonts w:ascii="Arial" w:eastAsia="Times New Roman" w:hAnsi="Arial" w:cs="Arial"/>
          <w:spacing w:val="-5"/>
          <w:kern w:val="20"/>
          <w:sz w:val="24"/>
          <w:szCs w:val="24"/>
        </w:rPr>
        <w:t xml:space="preserve"> may be made as follows:</w:t>
      </w:r>
    </w:p>
    <w:p w14:paraId="157B498A"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5C0E78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Findings</w:t>
      </w:r>
    </w:p>
    <w:p w14:paraId="447E55CB"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DAE385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spacing w:val="-5"/>
          <w:kern w:val="20"/>
          <w:sz w:val="24"/>
          <w:szCs w:val="24"/>
        </w:rPr>
        <w:t>1.  The (</w:t>
      </w:r>
      <w:r w:rsidRPr="00D409BF">
        <w:rPr>
          <w:rFonts w:ascii="Arial" w:eastAsia="Times New Roman" w:hAnsi="Arial" w:cs="Arial"/>
          <w:i/>
          <w:spacing w:val="-5"/>
          <w:kern w:val="20"/>
          <w:sz w:val="24"/>
          <w:szCs w:val="24"/>
          <w:u w:val="single"/>
        </w:rPr>
        <w:t>contracting office</w:t>
      </w:r>
      <w:r w:rsidRPr="00D409BF">
        <w:rPr>
          <w:rFonts w:ascii="Arial" w:eastAsia="Times New Roman" w:hAnsi="Arial" w:cs="Arial"/>
          <w:spacing w:val="-5"/>
          <w:kern w:val="20"/>
          <w:sz w:val="24"/>
          <w:szCs w:val="24"/>
        </w:rPr>
        <w:t>) proposes to purchase under contract number ________________, (</w:t>
      </w:r>
      <w:r w:rsidRPr="00D409BF">
        <w:rPr>
          <w:rFonts w:ascii="Arial" w:eastAsia="Times New Roman" w:hAnsi="Arial" w:cs="Arial"/>
          <w:i/>
          <w:spacing w:val="-5"/>
          <w:kern w:val="20"/>
          <w:sz w:val="24"/>
          <w:szCs w:val="24"/>
          <w:u w:val="single"/>
        </w:rPr>
        <w:t>describe item</w:t>
      </w:r>
      <w:r w:rsidRPr="00D409BF">
        <w:rPr>
          <w:rFonts w:ascii="Arial" w:eastAsia="Times New Roman" w:hAnsi="Arial" w:cs="Arial"/>
          <w:spacing w:val="-5"/>
          <w:kern w:val="20"/>
          <w:sz w:val="24"/>
          <w:szCs w:val="24"/>
        </w:rPr>
        <w:t>) mined, produced, or manufactured in (</w:t>
      </w:r>
      <w:r w:rsidRPr="00D409BF">
        <w:rPr>
          <w:rFonts w:ascii="Arial" w:eastAsia="Times New Roman" w:hAnsi="Arial" w:cs="Arial"/>
          <w:i/>
          <w:spacing w:val="-5"/>
          <w:kern w:val="20"/>
          <w:sz w:val="24"/>
          <w:szCs w:val="24"/>
          <w:u w:val="single"/>
        </w:rPr>
        <w:t>qualifying country of origin</w:t>
      </w:r>
      <w:r w:rsidRPr="00D409BF">
        <w:rPr>
          <w:rFonts w:ascii="Arial" w:eastAsia="Times New Roman" w:hAnsi="Arial" w:cs="Arial"/>
          <w:spacing w:val="-5"/>
          <w:kern w:val="20"/>
          <w:sz w:val="24"/>
          <w:szCs w:val="24"/>
        </w:rPr>
        <w:t>).  The total estimated cost of this acquisition is ____________________.</w:t>
      </w:r>
    </w:p>
    <w:p w14:paraId="5FB45B8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5279EB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2.  The United States Government and the Government of _____________ have agreed to remove barriers to procurement at the prime and subcontract level for defense equipment produced in each other's countries insofar as laws and regulations permit.</w:t>
      </w:r>
    </w:p>
    <w:p w14:paraId="7C016C9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DAF8B9C" w14:textId="3EA719B4"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3.  The agreement provides that the Department of Defense will evaluate competitive offers of qualifying country end products mined, produced, or manufactured in (</w:t>
      </w:r>
      <w:r w:rsidRPr="00D409BF">
        <w:rPr>
          <w:rFonts w:ascii="Arial" w:eastAsia="Times New Roman" w:hAnsi="Arial" w:cs="Arial"/>
          <w:i/>
          <w:spacing w:val="-5"/>
          <w:kern w:val="20"/>
          <w:sz w:val="24"/>
          <w:szCs w:val="24"/>
          <w:u w:val="single"/>
        </w:rPr>
        <w:t>qualifying country</w:t>
      </w:r>
      <w:r w:rsidRPr="00D409BF">
        <w:rPr>
          <w:rFonts w:ascii="Arial" w:eastAsia="Times New Roman" w:hAnsi="Arial" w:cs="Arial"/>
          <w:spacing w:val="-5"/>
          <w:kern w:val="20"/>
          <w:sz w:val="24"/>
          <w:szCs w:val="24"/>
        </w:rPr>
        <w:t xml:space="preserve">) without imposing any price differential under the Buy American statute or the Balance of Payments Program and without taking applicable U.S. customs and duties into consideration so that such items may better compete for sales of defense equipment to the Department of Defense.  In addition, the Agreement stipulates that acquisitions of such items </w:t>
      </w:r>
      <w:r w:rsidR="00C95689"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fully satisfy Department of Defense requirements for performance, quality, and delivery and </w:t>
      </w:r>
      <w:r w:rsidR="00C95689"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cost the Department of Defense no more than would comparable U.S. source or other foreign source defense equipment eligible for award.</w:t>
      </w:r>
    </w:p>
    <w:p w14:paraId="328BC6B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752918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4.  To achieve the foregoing objectives, the solicitation contained the clause (</w:t>
      </w:r>
      <w:r w:rsidRPr="00D409BF">
        <w:rPr>
          <w:rFonts w:ascii="Arial" w:eastAsia="Times New Roman" w:hAnsi="Arial" w:cs="Arial"/>
          <w:i/>
          <w:spacing w:val="-5"/>
          <w:kern w:val="20"/>
          <w:sz w:val="24"/>
          <w:szCs w:val="24"/>
          <w:u w:val="single"/>
        </w:rPr>
        <w:t>title and number of the Buy American clause contained in the contract</w:t>
      </w:r>
      <w:r w:rsidRPr="00D409BF">
        <w:rPr>
          <w:rFonts w:ascii="Arial" w:eastAsia="Times New Roman" w:hAnsi="Arial" w:cs="Arial"/>
          <w:spacing w:val="-5"/>
          <w:kern w:val="20"/>
          <w:sz w:val="24"/>
          <w:szCs w:val="24"/>
        </w:rPr>
        <w:t xml:space="preserve">).  Offers </w:t>
      </w:r>
      <w:proofErr w:type="gramStart"/>
      <w:r w:rsidRPr="00D409BF">
        <w:rPr>
          <w:rFonts w:ascii="Arial" w:eastAsia="Times New Roman" w:hAnsi="Arial" w:cs="Arial"/>
          <w:spacing w:val="-5"/>
          <w:kern w:val="20"/>
          <w:sz w:val="24"/>
          <w:szCs w:val="24"/>
        </w:rPr>
        <w:t>were solicited</w:t>
      </w:r>
      <w:proofErr w:type="gramEnd"/>
      <w:r w:rsidRPr="00D409BF">
        <w:rPr>
          <w:rFonts w:ascii="Arial" w:eastAsia="Times New Roman" w:hAnsi="Arial" w:cs="Arial"/>
          <w:spacing w:val="-5"/>
          <w:kern w:val="20"/>
          <w:sz w:val="24"/>
          <w:szCs w:val="24"/>
        </w:rPr>
        <w:t xml:space="preserve"> from other sources and the offer received from (</w:t>
      </w:r>
      <w:r w:rsidRPr="00D409BF">
        <w:rPr>
          <w:rFonts w:ascii="Arial" w:eastAsia="Times New Roman" w:hAnsi="Arial" w:cs="Arial"/>
          <w:i/>
          <w:spacing w:val="-5"/>
          <w:kern w:val="20"/>
          <w:sz w:val="24"/>
          <w:szCs w:val="24"/>
          <w:u w:val="single"/>
        </w:rPr>
        <w:t>offeror</w:t>
      </w:r>
      <w:r w:rsidRPr="00D409BF">
        <w:rPr>
          <w:rFonts w:ascii="Arial" w:eastAsia="Times New Roman" w:hAnsi="Arial" w:cs="Arial"/>
          <w:spacing w:val="-5"/>
          <w:kern w:val="20"/>
          <w:sz w:val="24"/>
          <w:szCs w:val="24"/>
        </w:rPr>
        <w:t>) is found to be otherwise eligible for award.</w:t>
      </w:r>
    </w:p>
    <w:p w14:paraId="75A4B87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B4656D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Determination</w:t>
      </w:r>
    </w:p>
    <w:p w14:paraId="647E889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54AE6D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I hereby determine that it is inconsistent with the public interest to apply the restrictions of the Buy American statute or the Balance of Payments Program to the offer described in this determination and findings.</w:t>
      </w:r>
    </w:p>
    <w:p w14:paraId="0585B13A"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4ECB49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(Date)</w:t>
      </w:r>
    </w:p>
    <w:p w14:paraId="37D9F43B"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F7B456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225.872-</w:t>
      </w:r>
      <w:proofErr w:type="gramStart"/>
      <w:r w:rsidRPr="00D409BF">
        <w:rPr>
          <w:rFonts w:ascii="Arial" w:eastAsia="Times New Roman" w:hAnsi="Arial" w:cs="Arial"/>
          <w:b/>
          <w:spacing w:val="-5"/>
          <w:kern w:val="20"/>
          <w:sz w:val="24"/>
          <w:szCs w:val="24"/>
        </w:rPr>
        <w:t>5  Contract</w:t>
      </w:r>
      <w:proofErr w:type="gramEnd"/>
      <w:r w:rsidRPr="00D409BF">
        <w:rPr>
          <w:rFonts w:ascii="Arial" w:eastAsia="Times New Roman" w:hAnsi="Arial" w:cs="Arial"/>
          <w:b/>
          <w:spacing w:val="-5"/>
          <w:kern w:val="20"/>
          <w:sz w:val="24"/>
          <w:szCs w:val="24"/>
        </w:rPr>
        <w:t xml:space="preserve"> administration.</w:t>
      </w:r>
    </w:p>
    <w:p w14:paraId="7721CB8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6897E0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(b)(i</w:t>
      </w:r>
      <w:proofErr w:type="gramStart"/>
      <w:r w:rsidRPr="00D409BF">
        <w:rPr>
          <w:rFonts w:ascii="Arial" w:eastAsia="Times New Roman" w:hAnsi="Arial" w:cs="Arial"/>
          <w:spacing w:val="-5"/>
          <w:kern w:val="20"/>
          <w:sz w:val="24"/>
          <w:szCs w:val="24"/>
        </w:rPr>
        <w:t>)  When</w:t>
      </w:r>
      <w:proofErr w:type="gramEnd"/>
      <w:r w:rsidRPr="00D409BF">
        <w:rPr>
          <w:rFonts w:ascii="Arial" w:eastAsia="Times New Roman" w:hAnsi="Arial" w:cs="Arial"/>
          <w:spacing w:val="-5"/>
          <w:kern w:val="20"/>
          <w:sz w:val="24"/>
          <w:szCs w:val="24"/>
        </w:rPr>
        <w:t xml:space="preserve"> contract administration services are required on contracts to be performed in qualifying countries, direct the request to the cognizant activity listed in the Federal Directory of Contract Administration Services.  The cognizant activity also will arrange contract administration services for DoD subcontracts that qualifying country sources place in the United States.</w:t>
      </w:r>
    </w:p>
    <w:p w14:paraId="43B42B0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1E49C7D" w14:textId="618581FA"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The contract administration activity receiving a delegation </w:t>
      </w:r>
      <w:r w:rsidR="00C95689"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determine whether any portions of the delegation </w:t>
      </w:r>
      <w:proofErr w:type="gramStart"/>
      <w:r w:rsidRPr="00D409BF">
        <w:rPr>
          <w:rFonts w:ascii="Arial" w:eastAsia="Times New Roman" w:hAnsi="Arial" w:cs="Arial"/>
          <w:spacing w:val="-5"/>
          <w:kern w:val="20"/>
          <w:sz w:val="24"/>
          <w:szCs w:val="24"/>
        </w:rPr>
        <w:t>are covered</w:t>
      </w:r>
      <w:proofErr w:type="gramEnd"/>
      <w:r w:rsidRPr="00D409BF">
        <w:rPr>
          <w:rFonts w:ascii="Arial" w:eastAsia="Times New Roman" w:hAnsi="Arial" w:cs="Arial"/>
          <w:spacing w:val="-5"/>
          <w:kern w:val="20"/>
          <w:sz w:val="24"/>
          <w:szCs w:val="24"/>
        </w:rPr>
        <w:t xml:space="preserve"> by memoranda of understanding annexes and, if so, </w:t>
      </w:r>
      <w:r w:rsidR="00C95689"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delegate those functions to the appropriate organization in the qualifying country's government.</w:t>
      </w:r>
    </w:p>
    <w:p w14:paraId="6A545088" w14:textId="77777777" w:rsidR="00BF097E"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85C6351" w14:textId="77777777" w:rsidR="00E15554" w:rsidRDefault="00E15554"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62F61DD" w14:textId="77777777" w:rsidR="00E15554" w:rsidRPr="00D409BF" w:rsidRDefault="00E15554"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FA26B9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lastRenderedPageBreak/>
        <w:t>PGI 225.872-</w:t>
      </w:r>
      <w:proofErr w:type="gramStart"/>
      <w:r w:rsidRPr="00D409BF">
        <w:rPr>
          <w:rFonts w:ascii="Arial" w:eastAsia="Times New Roman" w:hAnsi="Arial" w:cs="Arial"/>
          <w:b/>
          <w:spacing w:val="-5"/>
          <w:kern w:val="20"/>
          <w:sz w:val="24"/>
          <w:szCs w:val="24"/>
        </w:rPr>
        <w:t>6  Request</w:t>
      </w:r>
      <w:proofErr w:type="gramEnd"/>
      <w:r w:rsidRPr="00D409BF">
        <w:rPr>
          <w:rFonts w:ascii="Arial" w:eastAsia="Times New Roman" w:hAnsi="Arial" w:cs="Arial"/>
          <w:b/>
          <w:spacing w:val="-5"/>
          <w:kern w:val="20"/>
          <w:sz w:val="24"/>
          <w:szCs w:val="24"/>
        </w:rPr>
        <w:t xml:space="preserve"> for audit services.</w:t>
      </w:r>
    </w:p>
    <w:p w14:paraId="550749B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3A2D51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(1)  Send requests for audit services in France, Germany, the Netherlands, or the United Kingdom to the administrative contracting officer at the cognizant activity listed in Section 2B of the Federal Directory of Contract Administration Services.  See DFARS </w:t>
      </w:r>
      <w:hyperlink r:id="rId44" w:anchor="225.870" w:history="1">
        <w:r w:rsidRPr="00D409BF">
          <w:rPr>
            <w:rFonts w:ascii="Arial" w:eastAsia="Times New Roman" w:hAnsi="Arial" w:cs="Arial"/>
            <w:color w:val="0000FF"/>
            <w:spacing w:val="-5"/>
            <w:kern w:val="20"/>
            <w:sz w:val="24"/>
            <w:szCs w:val="24"/>
            <w:u w:val="single"/>
          </w:rPr>
          <w:t>225.870</w:t>
        </w:r>
      </w:hyperlink>
      <w:r w:rsidRPr="00D409BF">
        <w:rPr>
          <w:rFonts w:ascii="Arial" w:eastAsia="Times New Roman" w:hAnsi="Arial" w:cs="Arial"/>
          <w:spacing w:val="-5"/>
          <w:kern w:val="20"/>
          <w:sz w:val="24"/>
          <w:szCs w:val="24"/>
        </w:rPr>
        <w:t xml:space="preserve">, </w:t>
      </w:r>
      <w:hyperlink r:id="rId45" w:anchor="225.870-1" w:history="1">
        <w:r w:rsidRPr="00D409BF">
          <w:rPr>
            <w:rFonts w:ascii="Arial" w:eastAsia="Times New Roman" w:hAnsi="Arial" w:cs="Arial"/>
            <w:color w:val="0000FF"/>
            <w:spacing w:val="-5"/>
            <w:kern w:val="20"/>
            <w:sz w:val="24"/>
            <w:szCs w:val="24"/>
            <w:u w:val="single"/>
          </w:rPr>
          <w:t>PGI 225.870-1</w:t>
        </w:r>
      </w:hyperlink>
      <w:r w:rsidRPr="00D409BF">
        <w:rPr>
          <w:rFonts w:ascii="Arial" w:eastAsia="Times New Roman" w:hAnsi="Arial" w:cs="Arial"/>
          <w:spacing w:val="-5"/>
          <w:kern w:val="20"/>
          <w:sz w:val="24"/>
          <w:szCs w:val="24"/>
        </w:rPr>
        <w:t xml:space="preserve">, and </w:t>
      </w:r>
      <w:hyperlink r:id="rId46" w:anchor="225.870-5" w:history="1">
        <w:r w:rsidRPr="00D409BF">
          <w:rPr>
            <w:rFonts w:ascii="Arial" w:eastAsia="Times New Roman" w:hAnsi="Arial" w:cs="Arial"/>
            <w:color w:val="0000FF"/>
            <w:spacing w:val="-5"/>
            <w:kern w:val="20"/>
            <w:sz w:val="24"/>
            <w:szCs w:val="24"/>
            <w:u w:val="single"/>
          </w:rPr>
          <w:t>PGI 225.870-5</w:t>
        </w:r>
      </w:hyperlink>
      <w:r w:rsidRPr="00D409BF">
        <w:rPr>
          <w:rFonts w:ascii="Arial" w:eastAsia="Times New Roman" w:hAnsi="Arial" w:cs="Arial"/>
          <w:spacing w:val="-5"/>
          <w:kern w:val="20"/>
          <w:sz w:val="24"/>
          <w:szCs w:val="24"/>
        </w:rPr>
        <w:t xml:space="preserve"> for procedures to request audit services for contracts overseen by the Canadian Commercial Corporation.</w:t>
      </w:r>
    </w:p>
    <w:p w14:paraId="68D6436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EE5858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hAnsi="Arial" w:cs="Arial"/>
          <w:spacing w:val="-5"/>
          <w:kern w:val="20"/>
          <w:sz w:val="24"/>
          <w:szCs w:val="24"/>
        </w:rPr>
      </w:pPr>
      <w:r w:rsidRPr="00D409BF">
        <w:rPr>
          <w:rFonts w:ascii="Arial" w:hAnsi="Arial" w:cs="Arial"/>
          <w:spacing w:val="-5"/>
          <w:kern w:val="20"/>
          <w:sz w:val="24"/>
          <w:szCs w:val="24"/>
        </w:rPr>
        <w:tab/>
        <w:t xml:space="preserve">(2) </w:t>
      </w:r>
      <w:r w:rsidRPr="00D409BF">
        <w:rPr>
          <w:rFonts w:ascii="Arial" w:hAnsi="Arial" w:cs="Arial"/>
          <w:bCs/>
          <w:spacing w:val="-5"/>
          <w:kern w:val="20"/>
          <w:sz w:val="24"/>
          <w:szCs w:val="24"/>
        </w:rPr>
        <w:t xml:space="preserve"> </w:t>
      </w:r>
      <w:r w:rsidRPr="00D409BF">
        <w:rPr>
          <w:rFonts w:ascii="Arial" w:hAnsi="Arial" w:cs="Arial"/>
          <w:spacing w:val="-5"/>
          <w:kern w:val="20"/>
          <w:sz w:val="24"/>
          <w:szCs w:val="24"/>
        </w:rPr>
        <w:t xml:space="preserve">Complete requests for audit services in France, Germany, the Netherlands, or the United Kingdom using the form and information sheet with form completion instructions available at </w:t>
      </w:r>
      <w:hyperlink r:id="rId47" w:history="1">
        <w:r w:rsidRPr="00D409BF">
          <w:rPr>
            <w:rFonts w:ascii="Arial" w:hAnsi="Arial" w:cs="Arial"/>
            <w:bCs/>
            <w:i/>
            <w:iCs/>
            <w:color w:val="0000FF"/>
            <w:spacing w:val="-5"/>
            <w:kern w:val="20"/>
            <w:sz w:val="24"/>
            <w:szCs w:val="24"/>
            <w:u w:val="single"/>
          </w:rPr>
          <w:t>https://www.dcma.mil/About/Contact-Us/</w:t>
        </w:r>
      </w:hyperlink>
      <w:r w:rsidRPr="00D409BF">
        <w:rPr>
          <w:rFonts w:ascii="Arial" w:hAnsi="Arial" w:cs="Arial"/>
          <w:spacing w:val="-5"/>
          <w:kern w:val="20"/>
          <w:sz w:val="24"/>
          <w:szCs w:val="24"/>
        </w:rPr>
        <w:t xml:space="preserve"> (click on “International Command”).</w:t>
      </w:r>
      <w:r w:rsidRPr="00D409BF">
        <w:rPr>
          <w:rFonts w:ascii="Arial" w:eastAsia="Times New Roman" w:hAnsi="Arial" w:cs="Arial"/>
          <w:spacing w:val="-5"/>
          <w:kern w:val="20"/>
          <w:sz w:val="24"/>
          <w:szCs w:val="24"/>
        </w:rPr>
        <w:t xml:space="preserve">  Links to the form and information sheet </w:t>
      </w:r>
      <w:proofErr w:type="gramStart"/>
      <w:r w:rsidRPr="00D409BF">
        <w:rPr>
          <w:rFonts w:ascii="Arial" w:eastAsia="Times New Roman" w:hAnsi="Arial" w:cs="Arial"/>
          <w:spacing w:val="-5"/>
          <w:kern w:val="20"/>
          <w:sz w:val="24"/>
          <w:szCs w:val="24"/>
        </w:rPr>
        <w:t>are listed</w:t>
      </w:r>
      <w:proofErr w:type="gramEnd"/>
      <w:r w:rsidRPr="00D409BF">
        <w:rPr>
          <w:rFonts w:ascii="Arial" w:eastAsia="Times New Roman" w:hAnsi="Arial" w:cs="Arial"/>
          <w:spacing w:val="-5"/>
          <w:kern w:val="20"/>
          <w:sz w:val="24"/>
          <w:szCs w:val="24"/>
        </w:rPr>
        <w:t xml:space="preserve"> under “International Pricing Request.”</w:t>
      </w:r>
    </w:p>
    <w:p w14:paraId="4640C9E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E8ED44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225.873  Waiver</w:t>
      </w:r>
      <w:proofErr w:type="gramEnd"/>
      <w:r w:rsidRPr="00D409BF">
        <w:rPr>
          <w:rFonts w:ascii="Arial" w:eastAsia="Times New Roman" w:hAnsi="Arial" w:cs="Arial"/>
          <w:b/>
          <w:spacing w:val="-5"/>
          <w:kern w:val="20"/>
          <w:sz w:val="24"/>
          <w:szCs w:val="24"/>
        </w:rPr>
        <w:t xml:space="preserve"> of United Kingdom commercial exploitation levies.</w:t>
      </w:r>
    </w:p>
    <w:p w14:paraId="0872591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5D0DB7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225.873-</w:t>
      </w:r>
      <w:proofErr w:type="gramStart"/>
      <w:r w:rsidRPr="00D409BF">
        <w:rPr>
          <w:rFonts w:ascii="Arial" w:eastAsia="Times New Roman" w:hAnsi="Arial" w:cs="Arial"/>
          <w:b/>
          <w:spacing w:val="-5"/>
          <w:kern w:val="20"/>
          <w:sz w:val="24"/>
          <w:szCs w:val="24"/>
        </w:rPr>
        <w:t>2  Procedures</w:t>
      </w:r>
      <w:proofErr w:type="gramEnd"/>
      <w:r w:rsidRPr="00D409BF">
        <w:rPr>
          <w:rFonts w:ascii="Arial" w:eastAsia="Times New Roman" w:hAnsi="Arial" w:cs="Arial"/>
          <w:b/>
          <w:spacing w:val="-5"/>
          <w:kern w:val="20"/>
          <w:sz w:val="24"/>
          <w:szCs w:val="24"/>
        </w:rPr>
        <w:t>.</w:t>
      </w:r>
    </w:p>
    <w:p w14:paraId="5881283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DF0D611" w14:textId="07AB7E0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(1)  The Government of the U.K. </w:t>
      </w:r>
      <w:r w:rsidR="00C95689"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approve waiver of U.K. levies.  When an offeror or contractor identifies a levy included in an offered or contract price, provide written notification to the Defense Security Cooperation Agency, ATTN:  PSD-PMD, 1111 Jefferson Davis Highway, Arlington, VA 22202-4306, telephone (703) 601-3864.  The Defense Security Cooperation Agency will request a waiver of the levy from the Government of the U.K.  The notification </w:t>
      </w:r>
      <w:r w:rsidR="00C95689"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include—</w:t>
      </w:r>
    </w:p>
    <w:p w14:paraId="4B512F5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4918BC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Name of the U.K. </w:t>
      </w:r>
      <w:proofErr w:type="gramStart"/>
      <w:r w:rsidRPr="00D409BF">
        <w:rPr>
          <w:rFonts w:ascii="Arial" w:eastAsia="Times New Roman" w:hAnsi="Arial" w:cs="Arial"/>
          <w:spacing w:val="-5"/>
          <w:kern w:val="20"/>
          <w:sz w:val="24"/>
          <w:szCs w:val="24"/>
        </w:rPr>
        <w:t>firm;</w:t>
      </w:r>
      <w:proofErr w:type="gramEnd"/>
    </w:p>
    <w:p w14:paraId="5EAAFD3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0C2321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Prime contract </w:t>
      </w:r>
      <w:proofErr w:type="gramStart"/>
      <w:r w:rsidRPr="00D409BF">
        <w:rPr>
          <w:rFonts w:ascii="Arial" w:eastAsia="Times New Roman" w:hAnsi="Arial" w:cs="Arial"/>
          <w:spacing w:val="-5"/>
          <w:kern w:val="20"/>
          <w:sz w:val="24"/>
          <w:szCs w:val="24"/>
        </w:rPr>
        <w:t>number;</w:t>
      </w:r>
      <w:proofErr w:type="gramEnd"/>
    </w:p>
    <w:p w14:paraId="1507FB1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E38625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(iii)  Description of item for which waiver is being </w:t>
      </w:r>
      <w:proofErr w:type="gramStart"/>
      <w:r w:rsidRPr="00D409BF">
        <w:rPr>
          <w:rFonts w:ascii="Arial" w:eastAsia="Times New Roman" w:hAnsi="Arial" w:cs="Arial"/>
          <w:spacing w:val="-5"/>
          <w:kern w:val="20"/>
          <w:sz w:val="24"/>
          <w:szCs w:val="24"/>
        </w:rPr>
        <w:t>sought;</w:t>
      </w:r>
      <w:proofErr w:type="gramEnd"/>
    </w:p>
    <w:p w14:paraId="0420A9C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41DDD9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(iv)  Quantity </w:t>
      </w:r>
      <w:proofErr w:type="gramStart"/>
      <w:r w:rsidRPr="00D409BF">
        <w:rPr>
          <w:rFonts w:ascii="Arial" w:eastAsia="Times New Roman" w:hAnsi="Arial" w:cs="Arial"/>
          <w:spacing w:val="-5"/>
          <w:kern w:val="20"/>
          <w:sz w:val="24"/>
          <w:szCs w:val="24"/>
        </w:rPr>
        <w:t>being acquired</w:t>
      </w:r>
      <w:proofErr w:type="gramEnd"/>
      <w:r w:rsidRPr="00D409BF">
        <w:rPr>
          <w:rFonts w:ascii="Arial" w:eastAsia="Times New Roman" w:hAnsi="Arial" w:cs="Arial"/>
          <w:spacing w:val="-5"/>
          <w:kern w:val="20"/>
          <w:sz w:val="24"/>
          <w:szCs w:val="24"/>
        </w:rPr>
        <w:t>; and</w:t>
      </w:r>
    </w:p>
    <w:p w14:paraId="38CA700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93785F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(v)  Amount of levy.</w:t>
      </w:r>
    </w:p>
    <w:p w14:paraId="721A558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74EFF5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(2)  Waiver may occur after contract award.  If levies </w:t>
      </w:r>
      <w:proofErr w:type="gramStart"/>
      <w:r w:rsidRPr="00D409BF">
        <w:rPr>
          <w:rFonts w:ascii="Arial" w:eastAsia="Times New Roman" w:hAnsi="Arial" w:cs="Arial"/>
          <w:spacing w:val="-5"/>
          <w:kern w:val="20"/>
          <w:sz w:val="24"/>
          <w:szCs w:val="24"/>
        </w:rPr>
        <w:t>are waived</w:t>
      </w:r>
      <w:proofErr w:type="gramEnd"/>
      <w:r w:rsidRPr="00D409BF">
        <w:rPr>
          <w:rFonts w:ascii="Arial" w:eastAsia="Times New Roman" w:hAnsi="Arial" w:cs="Arial"/>
          <w:spacing w:val="-5"/>
          <w:kern w:val="20"/>
          <w:sz w:val="24"/>
          <w:szCs w:val="24"/>
        </w:rPr>
        <w:t xml:space="preserve"> before contract award, evaluate the offer without the levy.  If levies </w:t>
      </w:r>
      <w:proofErr w:type="gramStart"/>
      <w:r w:rsidRPr="00D409BF">
        <w:rPr>
          <w:rFonts w:ascii="Arial" w:eastAsia="Times New Roman" w:hAnsi="Arial" w:cs="Arial"/>
          <w:spacing w:val="-5"/>
          <w:kern w:val="20"/>
          <w:sz w:val="24"/>
          <w:szCs w:val="24"/>
        </w:rPr>
        <w:t>are identified</w:t>
      </w:r>
      <w:proofErr w:type="gramEnd"/>
      <w:r w:rsidRPr="00D409BF">
        <w:rPr>
          <w:rFonts w:ascii="Arial" w:eastAsia="Times New Roman" w:hAnsi="Arial" w:cs="Arial"/>
          <w:spacing w:val="-5"/>
          <w:kern w:val="20"/>
          <w:sz w:val="24"/>
          <w:szCs w:val="24"/>
        </w:rPr>
        <w:t xml:space="preserve"> but not waived before contract award, evaluate the offer inclusive of the levies.</w:t>
      </w:r>
    </w:p>
    <w:p w14:paraId="2B5F22DD" w14:textId="77777777" w:rsidR="00B87056" w:rsidRPr="00D409BF" w:rsidRDefault="00B87056" w:rsidP="00DA50AE">
      <w:pPr>
        <w:pStyle w:val="DFARS"/>
        <w:rPr>
          <w:rFonts w:ascii="Arial" w:hAnsi="Arial" w:cs="Arial"/>
          <w:bCs/>
          <w:szCs w:val="24"/>
        </w:rPr>
      </w:pPr>
    </w:p>
    <w:p w14:paraId="42AFF8E2" w14:textId="0E99E698" w:rsidR="00BF097E" w:rsidRPr="00D409BF" w:rsidRDefault="00BF097E" w:rsidP="00DA50AE">
      <w:pPr>
        <w:pStyle w:val="DFARS"/>
        <w:widowControl w:val="0"/>
        <w:rPr>
          <w:rFonts w:ascii="Arial" w:hAnsi="Arial" w:cs="Arial"/>
          <w:b/>
          <w:szCs w:val="24"/>
        </w:rPr>
      </w:pPr>
      <w:proofErr w:type="spellStart"/>
      <w:r w:rsidRPr="00D409BF">
        <w:rPr>
          <w:rFonts w:ascii="Arial" w:hAnsi="Arial" w:cs="Arial"/>
          <w:b/>
          <w:szCs w:val="24"/>
        </w:rPr>
        <w:t>PGI</w:t>
      </w:r>
      <w:proofErr w:type="spellEnd"/>
      <w:r w:rsidRPr="00D409BF">
        <w:rPr>
          <w:rFonts w:ascii="Arial" w:hAnsi="Arial" w:cs="Arial"/>
          <w:b/>
          <w:szCs w:val="24"/>
        </w:rPr>
        <w:t xml:space="preserve"> 225.9—CUSTOMS AND DUTIES </w:t>
      </w:r>
    </w:p>
    <w:p w14:paraId="73EBBE7B" w14:textId="77777777" w:rsidR="00BF097E" w:rsidRPr="00D409BF" w:rsidRDefault="00BF097E" w:rsidP="00DA50AE">
      <w:pPr>
        <w:pStyle w:val="DFARS"/>
        <w:widowControl w:val="0"/>
        <w:rPr>
          <w:rFonts w:ascii="Arial" w:hAnsi="Arial" w:cs="Arial"/>
          <w:szCs w:val="24"/>
        </w:rPr>
      </w:pPr>
    </w:p>
    <w:p w14:paraId="35F7605B" w14:textId="77777777" w:rsidR="00BF097E" w:rsidRPr="00D409BF" w:rsidRDefault="00BF097E" w:rsidP="00DA50AE">
      <w:pPr>
        <w:pStyle w:val="DFARS"/>
        <w:widowControl w:val="0"/>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225.902  Procedures</w:t>
      </w:r>
      <w:proofErr w:type="gramEnd"/>
      <w:r w:rsidRPr="00D409BF">
        <w:rPr>
          <w:rFonts w:ascii="Arial" w:hAnsi="Arial" w:cs="Arial"/>
          <w:b/>
          <w:szCs w:val="24"/>
        </w:rPr>
        <w:t>.</w:t>
      </w:r>
    </w:p>
    <w:p w14:paraId="6E385DA5" w14:textId="77777777" w:rsidR="00BF097E" w:rsidRPr="00D409BF" w:rsidRDefault="00BF097E" w:rsidP="00DA50AE">
      <w:pPr>
        <w:pStyle w:val="DFARS"/>
        <w:widowControl w:val="0"/>
        <w:rPr>
          <w:rFonts w:ascii="Arial" w:hAnsi="Arial" w:cs="Arial"/>
          <w:szCs w:val="24"/>
        </w:rPr>
      </w:pPr>
    </w:p>
    <w:p w14:paraId="036D73F0"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t>(1)  Formal entry and release.</w:t>
      </w:r>
    </w:p>
    <w:p w14:paraId="19056E5E" w14:textId="77777777" w:rsidR="00BF097E" w:rsidRPr="00D409BF" w:rsidRDefault="00BF097E" w:rsidP="00DA50AE">
      <w:pPr>
        <w:pStyle w:val="DFARS"/>
        <w:widowControl w:val="0"/>
        <w:rPr>
          <w:rFonts w:ascii="Arial" w:hAnsi="Arial" w:cs="Arial"/>
          <w:szCs w:val="24"/>
        </w:rPr>
      </w:pPr>
    </w:p>
    <w:p w14:paraId="0067DE20" w14:textId="3022226E"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t xml:space="preserve">(i)  The administrative contracting officer </w:t>
      </w:r>
      <w:r w:rsidR="00C95689" w:rsidRPr="00D409BF">
        <w:rPr>
          <w:rFonts w:ascii="Arial" w:eastAsia="Calibri" w:hAnsi="Arial" w:cs="Arial"/>
          <w:color w:val="000000"/>
          <w:szCs w:val="24"/>
        </w:rPr>
        <w:t>must</w:t>
      </w:r>
      <w:r w:rsidRPr="00D409BF">
        <w:rPr>
          <w:rFonts w:ascii="Arial" w:hAnsi="Arial" w:cs="Arial"/>
          <w:szCs w:val="24"/>
        </w:rPr>
        <w:t>—</w:t>
      </w:r>
    </w:p>
    <w:p w14:paraId="2BC11A2A" w14:textId="77777777" w:rsidR="00BF097E" w:rsidRPr="00D409BF" w:rsidRDefault="00BF097E" w:rsidP="00DA50AE">
      <w:pPr>
        <w:pStyle w:val="DFARS"/>
        <w:widowControl w:val="0"/>
        <w:rPr>
          <w:rFonts w:ascii="Arial" w:hAnsi="Arial" w:cs="Arial"/>
          <w:szCs w:val="24"/>
        </w:rPr>
      </w:pPr>
    </w:p>
    <w:p w14:paraId="2A157B00"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(A)  Ensure that contractors are aware of and understand any Duty-Free Entry clause requirements.  Contractors should understand that failure by them or their subcontractors to provide the data required by the clause will result in treatment of the shipment as without benefit of free entry under Section XXII, Chapter 98, Subchapter VIII, </w:t>
      </w:r>
      <w:r w:rsidRPr="00D409BF">
        <w:rPr>
          <w:rFonts w:ascii="Arial" w:hAnsi="Arial" w:cs="Arial"/>
          <w:szCs w:val="24"/>
        </w:rPr>
        <w:lastRenderedPageBreak/>
        <w:t>Item 9808.00.30 of the Harmonized Tariff Schedule of the United States.</w:t>
      </w:r>
    </w:p>
    <w:p w14:paraId="151C8AA4" w14:textId="77777777" w:rsidR="00BF097E" w:rsidRPr="00D409BF" w:rsidRDefault="00BF097E" w:rsidP="00DA50AE">
      <w:pPr>
        <w:pStyle w:val="DFARS"/>
        <w:widowControl w:val="0"/>
        <w:rPr>
          <w:rFonts w:ascii="Arial" w:hAnsi="Arial" w:cs="Arial"/>
          <w:szCs w:val="24"/>
        </w:rPr>
      </w:pPr>
    </w:p>
    <w:p w14:paraId="02FF6EAD"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(B)  Upon receipt of the required notice of purchase of foreign supplies from the contractor or any tier subcontractor—</w:t>
      </w:r>
    </w:p>
    <w:p w14:paraId="1C45A610" w14:textId="77777777" w:rsidR="00BF097E" w:rsidRPr="00D409BF" w:rsidRDefault="00BF097E" w:rsidP="00DA50AE">
      <w:pPr>
        <w:pStyle w:val="DFARS"/>
        <w:widowControl w:val="0"/>
        <w:rPr>
          <w:rFonts w:ascii="Arial" w:hAnsi="Arial" w:cs="Arial"/>
          <w:szCs w:val="24"/>
        </w:rPr>
      </w:pPr>
    </w:p>
    <w:p w14:paraId="370064AB"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i/>
          <w:szCs w:val="24"/>
        </w:rPr>
        <w:t>(1)</w:t>
      </w:r>
      <w:r w:rsidRPr="00D409BF">
        <w:rPr>
          <w:rFonts w:ascii="Arial" w:hAnsi="Arial" w:cs="Arial"/>
          <w:szCs w:val="24"/>
        </w:rPr>
        <w:t xml:space="preserve">  Verify the duty-free entitlement of supplies entering under the contract; and</w:t>
      </w:r>
    </w:p>
    <w:p w14:paraId="2522CF16" w14:textId="77777777" w:rsidR="00BF097E" w:rsidRPr="00D409BF" w:rsidRDefault="00BF097E" w:rsidP="00DA50AE">
      <w:pPr>
        <w:pStyle w:val="DFARS"/>
        <w:widowControl w:val="0"/>
        <w:rPr>
          <w:rFonts w:ascii="Arial" w:hAnsi="Arial" w:cs="Arial"/>
          <w:szCs w:val="24"/>
        </w:rPr>
      </w:pPr>
    </w:p>
    <w:p w14:paraId="436F4619"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i/>
          <w:szCs w:val="24"/>
        </w:rPr>
        <w:t>(2)</w:t>
      </w:r>
      <w:r w:rsidRPr="00D409BF">
        <w:rPr>
          <w:rFonts w:ascii="Arial" w:hAnsi="Arial" w:cs="Arial"/>
          <w:szCs w:val="24"/>
        </w:rPr>
        <w:t xml:space="preserve">  Review the prime contract to ensure that performance of the contract requires the foreign supplies (quantity and price) identified in the notice.</w:t>
      </w:r>
    </w:p>
    <w:p w14:paraId="1EE11562" w14:textId="77777777" w:rsidR="00BF097E" w:rsidRPr="00D409BF" w:rsidRDefault="00BF097E" w:rsidP="00DA50AE">
      <w:pPr>
        <w:pStyle w:val="DFARS"/>
        <w:widowControl w:val="0"/>
        <w:rPr>
          <w:rFonts w:ascii="Arial" w:hAnsi="Arial" w:cs="Arial"/>
          <w:szCs w:val="24"/>
        </w:rPr>
      </w:pPr>
    </w:p>
    <w:p w14:paraId="3BFE2472"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(C)  Within 20 days after receiving the notification of purchase of foreign supplies, forward the following information in the format indicated to the Commander, DCMA </w:t>
      </w:r>
    </w:p>
    <w:p w14:paraId="1FC90D12" w14:textId="77777777" w:rsidR="00BF097E" w:rsidRPr="00D409BF" w:rsidRDefault="00BF097E" w:rsidP="00DA50AE">
      <w:pPr>
        <w:pStyle w:val="DFARS"/>
        <w:tabs>
          <w:tab w:val="clear" w:pos="360"/>
          <w:tab w:val="clear" w:pos="810"/>
          <w:tab w:val="clear" w:pos="1210"/>
          <w:tab w:val="clear" w:pos="1656"/>
          <w:tab w:val="clear" w:pos="2131"/>
          <w:tab w:val="clear" w:pos="2520"/>
        </w:tabs>
        <w:rPr>
          <w:rFonts w:ascii="Arial" w:hAnsi="Arial" w:cs="Arial"/>
          <w:i/>
          <w:szCs w:val="24"/>
        </w:rPr>
      </w:pPr>
      <w:r w:rsidRPr="00D409BF">
        <w:rPr>
          <w:rFonts w:ascii="Arial" w:hAnsi="Arial" w:cs="Arial"/>
          <w:i/>
          <w:szCs w:val="24"/>
        </w:rPr>
        <w:t>New York, ATTN:  Customs Team, DCMAE-GNTF, 201 Varick Street, Room 905C, New York, NY 10014:</w:t>
      </w:r>
    </w:p>
    <w:tbl>
      <w:tblPr>
        <w:tblW w:w="0" w:type="auto"/>
        <w:tblInd w:w="1638" w:type="dxa"/>
        <w:tblLayout w:type="fixed"/>
        <w:tblLook w:val="0000" w:firstRow="0" w:lastRow="0" w:firstColumn="0" w:lastColumn="0" w:noHBand="0" w:noVBand="0"/>
      </w:tblPr>
      <w:tblGrid>
        <w:gridCol w:w="7380"/>
      </w:tblGrid>
      <w:tr w:rsidR="00BF097E" w:rsidRPr="00D409BF" w14:paraId="6A451E6E" w14:textId="77777777" w:rsidTr="001C765B">
        <w:tc>
          <w:tcPr>
            <w:tcW w:w="7380" w:type="dxa"/>
          </w:tcPr>
          <w:p w14:paraId="7F073557" w14:textId="77777777" w:rsidR="00BF097E" w:rsidRPr="00D409BF" w:rsidRDefault="00BF097E" w:rsidP="00DA50AE">
            <w:pPr>
              <w:pStyle w:val="DFARS"/>
              <w:widowControl w:val="0"/>
              <w:rPr>
                <w:rFonts w:ascii="Arial" w:hAnsi="Arial" w:cs="Arial"/>
                <w:szCs w:val="24"/>
              </w:rPr>
            </w:pPr>
          </w:p>
          <w:p w14:paraId="52964796"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 xml:space="preserve">We have received a contractor notification of the purchase of foreign supplies.  I have verified that foreign supplies </w:t>
            </w:r>
            <w:proofErr w:type="gramStart"/>
            <w:r w:rsidRPr="00D409BF">
              <w:rPr>
                <w:rFonts w:ascii="Arial" w:hAnsi="Arial" w:cs="Arial"/>
                <w:szCs w:val="24"/>
              </w:rPr>
              <w:t>are required</w:t>
            </w:r>
            <w:proofErr w:type="gramEnd"/>
            <w:r w:rsidRPr="00D409BF">
              <w:rPr>
                <w:rFonts w:ascii="Arial" w:hAnsi="Arial" w:cs="Arial"/>
                <w:szCs w:val="24"/>
              </w:rPr>
              <w:t xml:space="preserve"> for the performance of the contract.  </w:t>
            </w:r>
          </w:p>
        </w:tc>
      </w:tr>
    </w:tbl>
    <w:p w14:paraId="3937FAFD" w14:textId="77777777" w:rsidR="00BF097E" w:rsidRPr="00D409BF" w:rsidRDefault="00BF097E" w:rsidP="00DA50AE">
      <w:pPr>
        <w:pStyle w:val="DFARS"/>
        <w:rPr>
          <w:rFonts w:ascii="Arial" w:hAnsi="Arial" w:cs="Arial"/>
          <w:bCs/>
          <w:szCs w:val="24"/>
        </w:rPr>
      </w:pPr>
    </w:p>
    <w:p w14:paraId="7BCFFB77" w14:textId="77777777" w:rsidR="008030C8" w:rsidRPr="00D409BF" w:rsidRDefault="008030C8" w:rsidP="00DA50AE">
      <w:pPr>
        <w:pStyle w:val="DFARS"/>
        <w:widowControl w:val="0"/>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225.903  Exempted</w:t>
      </w:r>
      <w:proofErr w:type="gramEnd"/>
      <w:r w:rsidRPr="00D409BF">
        <w:rPr>
          <w:rFonts w:ascii="Arial" w:hAnsi="Arial" w:cs="Arial"/>
          <w:b/>
          <w:szCs w:val="24"/>
        </w:rPr>
        <w:t xml:space="preserve"> supplies.</w:t>
      </w:r>
    </w:p>
    <w:p w14:paraId="215B8FD8" w14:textId="77777777" w:rsidR="008030C8" w:rsidRPr="00D409BF" w:rsidRDefault="008030C8" w:rsidP="00DA50AE">
      <w:pPr>
        <w:pStyle w:val="DFARS"/>
        <w:rPr>
          <w:rFonts w:ascii="Arial" w:hAnsi="Arial" w:cs="Arial"/>
          <w:bCs/>
          <w:szCs w:val="24"/>
        </w:rPr>
      </w:pPr>
    </w:p>
    <w:p w14:paraId="27562FA4" w14:textId="5A4D7BA3" w:rsidR="008030C8" w:rsidRPr="00D409BF" w:rsidRDefault="008030C8" w:rsidP="00DA50AE">
      <w:pPr>
        <w:pStyle w:val="DFARS"/>
        <w:widowControl w:val="0"/>
        <w:rPr>
          <w:rFonts w:ascii="Arial" w:hAnsi="Arial" w:cs="Arial"/>
          <w:szCs w:val="24"/>
        </w:rPr>
      </w:pPr>
      <w:r w:rsidRPr="00D409BF">
        <w:rPr>
          <w:rFonts w:ascii="Arial" w:hAnsi="Arial" w:cs="Arial"/>
          <w:szCs w:val="24"/>
        </w:rPr>
        <w:tab/>
        <w:t>(b)(i</w:t>
      </w:r>
      <w:proofErr w:type="gramStart"/>
      <w:r w:rsidRPr="00D409BF">
        <w:rPr>
          <w:rFonts w:ascii="Arial" w:hAnsi="Arial" w:cs="Arial"/>
          <w:szCs w:val="24"/>
        </w:rPr>
        <w:t>)  The</w:t>
      </w:r>
      <w:proofErr w:type="gramEnd"/>
      <w:r w:rsidRPr="00D409BF">
        <w:rPr>
          <w:rFonts w:ascii="Arial" w:hAnsi="Arial" w:cs="Arial"/>
          <w:szCs w:val="24"/>
        </w:rPr>
        <w:t xml:space="preserve"> term “supplies”—</w:t>
      </w:r>
    </w:p>
    <w:p w14:paraId="306E6705" w14:textId="77777777" w:rsidR="008030C8" w:rsidRPr="00D409BF" w:rsidRDefault="008030C8" w:rsidP="00DA50AE">
      <w:pPr>
        <w:pStyle w:val="DFARS"/>
        <w:widowControl w:val="0"/>
        <w:rPr>
          <w:rFonts w:ascii="Arial" w:hAnsi="Arial" w:cs="Arial"/>
          <w:szCs w:val="24"/>
        </w:rPr>
      </w:pPr>
    </w:p>
    <w:p w14:paraId="1672E663"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t xml:space="preserve">   (A)  Includes--</w:t>
      </w:r>
    </w:p>
    <w:p w14:paraId="50FD26F3" w14:textId="77777777" w:rsidR="008030C8" w:rsidRPr="00D409BF" w:rsidRDefault="008030C8" w:rsidP="00DA50AE">
      <w:pPr>
        <w:pStyle w:val="DFARS"/>
        <w:widowControl w:val="0"/>
        <w:rPr>
          <w:rFonts w:ascii="Arial" w:hAnsi="Arial" w:cs="Arial"/>
          <w:szCs w:val="24"/>
        </w:rPr>
      </w:pPr>
    </w:p>
    <w:p w14:paraId="1ACC20F4"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t xml:space="preserve"> </w:t>
      </w:r>
      <w:r w:rsidRPr="00D409BF">
        <w:rPr>
          <w:rFonts w:ascii="Arial" w:hAnsi="Arial" w:cs="Arial"/>
          <w:szCs w:val="24"/>
        </w:rPr>
        <w:tab/>
        <w:t xml:space="preserve">   </w:t>
      </w:r>
      <w:r w:rsidRPr="00D409BF">
        <w:rPr>
          <w:rFonts w:ascii="Arial" w:hAnsi="Arial" w:cs="Arial"/>
          <w:i/>
          <w:szCs w:val="24"/>
        </w:rPr>
        <w:t>(1)</w:t>
      </w:r>
      <w:r w:rsidRPr="00D409BF">
        <w:rPr>
          <w:rFonts w:ascii="Arial" w:hAnsi="Arial" w:cs="Arial"/>
          <w:szCs w:val="24"/>
        </w:rPr>
        <w:t xml:space="preserve">  Articles known as “stores,” such as food, medicines, and toiletries; and</w:t>
      </w:r>
    </w:p>
    <w:p w14:paraId="241900F7" w14:textId="77777777" w:rsidR="008030C8" w:rsidRPr="00D409BF" w:rsidRDefault="008030C8" w:rsidP="00DA50AE">
      <w:pPr>
        <w:pStyle w:val="DFARS"/>
        <w:widowControl w:val="0"/>
        <w:rPr>
          <w:rFonts w:ascii="Arial" w:hAnsi="Arial" w:cs="Arial"/>
          <w:szCs w:val="24"/>
        </w:rPr>
      </w:pPr>
    </w:p>
    <w:p w14:paraId="6E46D2C7"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   </w:t>
      </w:r>
      <w:r w:rsidRPr="00D409BF">
        <w:rPr>
          <w:rFonts w:ascii="Arial" w:hAnsi="Arial" w:cs="Arial"/>
          <w:i/>
          <w:szCs w:val="24"/>
        </w:rPr>
        <w:t>(2)</w:t>
      </w:r>
      <w:r w:rsidRPr="00D409BF">
        <w:rPr>
          <w:rFonts w:ascii="Arial" w:hAnsi="Arial" w:cs="Arial"/>
          <w:szCs w:val="24"/>
        </w:rPr>
        <w:t xml:space="preserve">  All consumable articles necessary and appropriate for the propulsion, operation, and maintenance of the vessel or aircraft, such as fuel, oil, gasoline, grease, paint, cleansing compounds, solvents, wiping rags, and polishes; and</w:t>
      </w:r>
    </w:p>
    <w:p w14:paraId="2E110E56" w14:textId="77777777" w:rsidR="008030C8" w:rsidRPr="00D409BF" w:rsidRDefault="008030C8" w:rsidP="00DA50AE">
      <w:pPr>
        <w:pStyle w:val="DFARS"/>
        <w:widowControl w:val="0"/>
        <w:rPr>
          <w:rFonts w:ascii="Arial" w:hAnsi="Arial" w:cs="Arial"/>
          <w:szCs w:val="24"/>
        </w:rPr>
      </w:pPr>
    </w:p>
    <w:p w14:paraId="5F5FBE66"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t xml:space="preserve">   (B)  Does not include portable articles necessary and appropriate for the navigation, operation, or maintenance of the vessel or aircraft and for the comfort and safety of the persons on board, such as rope, bolts and nuts, bedding, </w:t>
      </w:r>
      <w:proofErr w:type="spellStart"/>
      <w:proofErr w:type="gramStart"/>
      <w:r w:rsidRPr="00D409BF">
        <w:rPr>
          <w:rFonts w:ascii="Arial" w:hAnsi="Arial" w:cs="Arial"/>
          <w:szCs w:val="24"/>
        </w:rPr>
        <w:t>china</w:t>
      </w:r>
      <w:proofErr w:type="spellEnd"/>
      <w:proofErr w:type="gramEnd"/>
      <w:r w:rsidRPr="00D409BF">
        <w:rPr>
          <w:rFonts w:ascii="Arial" w:hAnsi="Arial" w:cs="Arial"/>
          <w:szCs w:val="24"/>
        </w:rPr>
        <w:t xml:space="preserve"> and cutlery, which are included in the term “equipment.”</w:t>
      </w:r>
    </w:p>
    <w:p w14:paraId="039272A0" w14:textId="77777777" w:rsidR="00026492" w:rsidRPr="00D409BF" w:rsidRDefault="00026492" w:rsidP="00DA50AE">
      <w:pPr>
        <w:pStyle w:val="DFARS"/>
        <w:widowControl w:val="0"/>
        <w:rPr>
          <w:rFonts w:ascii="Arial" w:hAnsi="Arial" w:cs="Arial"/>
          <w:szCs w:val="24"/>
        </w:rPr>
      </w:pPr>
    </w:p>
    <w:p w14:paraId="78A89F89"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t xml:space="preserve">(ii)  Format for duty-free certificate. </w:t>
      </w:r>
    </w:p>
    <w:p w14:paraId="77FD4B1E" w14:textId="77777777" w:rsidR="008030C8" w:rsidRPr="00D409BF" w:rsidRDefault="008030C8" w:rsidP="00DA50AE">
      <w:pPr>
        <w:pStyle w:val="DFARS"/>
        <w:widowControl w:val="0"/>
        <w:rPr>
          <w:rFonts w:ascii="Arial" w:hAnsi="Arial" w:cs="Arial"/>
          <w:i/>
          <w:strike/>
          <w:szCs w:val="24"/>
        </w:rPr>
      </w:pPr>
    </w:p>
    <w:tbl>
      <w:tblPr>
        <w:tblW w:w="0" w:type="auto"/>
        <w:tblInd w:w="1278" w:type="dxa"/>
        <w:tblLayout w:type="fixed"/>
        <w:tblLook w:val="0000" w:firstRow="0" w:lastRow="0" w:firstColumn="0" w:lastColumn="0" w:noHBand="0" w:noVBand="0"/>
      </w:tblPr>
      <w:tblGrid>
        <w:gridCol w:w="1260"/>
        <w:gridCol w:w="990"/>
        <w:gridCol w:w="2520"/>
        <w:gridCol w:w="2970"/>
      </w:tblGrid>
      <w:tr w:rsidR="008030C8" w:rsidRPr="00D409BF" w14:paraId="31BD1BD1" w14:textId="77777777" w:rsidTr="005037B6">
        <w:tc>
          <w:tcPr>
            <w:tcW w:w="1260" w:type="dxa"/>
          </w:tcPr>
          <w:p w14:paraId="4B37C3F2"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(Date)</w:t>
            </w:r>
          </w:p>
        </w:tc>
        <w:tc>
          <w:tcPr>
            <w:tcW w:w="3510" w:type="dxa"/>
            <w:gridSpan w:val="2"/>
          </w:tcPr>
          <w:p w14:paraId="3564F31B"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_______________________</w:t>
            </w:r>
          </w:p>
        </w:tc>
        <w:tc>
          <w:tcPr>
            <w:tcW w:w="2970" w:type="dxa"/>
          </w:tcPr>
          <w:p w14:paraId="7CCF24A0" w14:textId="77777777" w:rsidR="008030C8" w:rsidRPr="00D409BF" w:rsidRDefault="008030C8" w:rsidP="00DA50AE">
            <w:pPr>
              <w:pStyle w:val="DFARS"/>
              <w:widowControl w:val="0"/>
              <w:rPr>
                <w:rFonts w:ascii="Arial" w:hAnsi="Arial" w:cs="Arial"/>
                <w:i/>
                <w:strike/>
                <w:szCs w:val="24"/>
              </w:rPr>
            </w:pPr>
          </w:p>
        </w:tc>
      </w:tr>
      <w:tr w:rsidR="008030C8" w:rsidRPr="00D409BF" w14:paraId="013AF1A2" w14:textId="77777777" w:rsidTr="005037B6">
        <w:tc>
          <w:tcPr>
            <w:tcW w:w="7740" w:type="dxa"/>
            <w:gridSpan w:val="4"/>
          </w:tcPr>
          <w:p w14:paraId="3EE0E6FC"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 xml:space="preserve">I certify that the acquisition of this material constituted a purchase of supplies by the United States for vessels or aircraft operated by the United </w:t>
            </w:r>
            <w:proofErr w:type="gramStart"/>
            <w:r w:rsidRPr="00D409BF">
              <w:rPr>
                <w:rFonts w:ascii="Arial" w:hAnsi="Arial" w:cs="Arial"/>
                <w:szCs w:val="24"/>
              </w:rPr>
              <w:t>States, and</w:t>
            </w:r>
            <w:proofErr w:type="gramEnd"/>
            <w:r w:rsidRPr="00D409BF">
              <w:rPr>
                <w:rFonts w:ascii="Arial" w:hAnsi="Arial" w:cs="Arial"/>
                <w:szCs w:val="24"/>
              </w:rPr>
              <w:t xml:space="preserve"> is admissible free of duty pursuant to 19 U.S.C. 1309.</w:t>
            </w:r>
          </w:p>
          <w:p w14:paraId="550A2504" w14:textId="77777777" w:rsidR="008030C8" w:rsidRPr="00D409BF" w:rsidRDefault="008030C8" w:rsidP="00DA50AE">
            <w:pPr>
              <w:pStyle w:val="DFARS"/>
              <w:widowControl w:val="0"/>
              <w:rPr>
                <w:rFonts w:ascii="Arial" w:hAnsi="Arial" w:cs="Arial"/>
                <w:szCs w:val="24"/>
              </w:rPr>
            </w:pPr>
          </w:p>
        </w:tc>
      </w:tr>
      <w:tr w:rsidR="008030C8" w:rsidRPr="00D409BF" w14:paraId="578F189F" w14:textId="77777777" w:rsidTr="005037B6">
        <w:tc>
          <w:tcPr>
            <w:tcW w:w="1260" w:type="dxa"/>
          </w:tcPr>
          <w:p w14:paraId="4D548BE6"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(Name)</w:t>
            </w:r>
          </w:p>
        </w:tc>
        <w:tc>
          <w:tcPr>
            <w:tcW w:w="6480" w:type="dxa"/>
            <w:gridSpan w:val="3"/>
          </w:tcPr>
          <w:p w14:paraId="3F87CB4D" w14:textId="77777777" w:rsidR="008030C8" w:rsidRPr="00D409BF" w:rsidRDefault="008030C8" w:rsidP="00DA50AE">
            <w:pPr>
              <w:pStyle w:val="DFARS"/>
              <w:widowControl w:val="0"/>
              <w:rPr>
                <w:rFonts w:ascii="Arial" w:hAnsi="Arial" w:cs="Arial"/>
                <w:b/>
                <w:szCs w:val="24"/>
              </w:rPr>
            </w:pPr>
          </w:p>
        </w:tc>
      </w:tr>
      <w:tr w:rsidR="008030C8" w:rsidRPr="00D409BF" w14:paraId="1010CE17" w14:textId="77777777" w:rsidTr="005037B6">
        <w:tc>
          <w:tcPr>
            <w:tcW w:w="1260" w:type="dxa"/>
          </w:tcPr>
          <w:p w14:paraId="27B068D3"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(Title)</w:t>
            </w:r>
          </w:p>
        </w:tc>
        <w:tc>
          <w:tcPr>
            <w:tcW w:w="6480" w:type="dxa"/>
            <w:gridSpan w:val="3"/>
            <w:tcBorders>
              <w:top w:val="single" w:sz="6" w:space="0" w:color="auto"/>
              <w:bottom w:val="single" w:sz="6" w:space="0" w:color="auto"/>
            </w:tcBorders>
          </w:tcPr>
          <w:p w14:paraId="35B2310F" w14:textId="77777777" w:rsidR="008030C8" w:rsidRPr="00D409BF" w:rsidRDefault="008030C8" w:rsidP="00DA50AE">
            <w:pPr>
              <w:pStyle w:val="DFARS"/>
              <w:widowControl w:val="0"/>
              <w:rPr>
                <w:rFonts w:ascii="Arial" w:hAnsi="Arial" w:cs="Arial"/>
                <w:b/>
                <w:szCs w:val="24"/>
              </w:rPr>
            </w:pPr>
          </w:p>
        </w:tc>
      </w:tr>
      <w:tr w:rsidR="008030C8" w:rsidRPr="00D409BF" w14:paraId="782059B3" w14:textId="77777777" w:rsidTr="005037B6">
        <w:tc>
          <w:tcPr>
            <w:tcW w:w="2250" w:type="dxa"/>
            <w:gridSpan w:val="2"/>
          </w:tcPr>
          <w:p w14:paraId="6FBF0053" w14:textId="77777777" w:rsidR="008030C8" w:rsidRPr="00D409BF" w:rsidRDefault="008030C8" w:rsidP="00DA50AE">
            <w:pPr>
              <w:pStyle w:val="DFARS"/>
              <w:widowControl w:val="0"/>
              <w:rPr>
                <w:rFonts w:ascii="Arial" w:hAnsi="Arial" w:cs="Arial"/>
                <w:szCs w:val="24"/>
              </w:rPr>
            </w:pPr>
            <w:r w:rsidRPr="00D409BF">
              <w:rPr>
                <w:rFonts w:ascii="Arial" w:hAnsi="Arial" w:cs="Arial"/>
                <w:szCs w:val="24"/>
              </w:rPr>
              <w:t>(Organization)</w:t>
            </w:r>
          </w:p>
        </w:tc>
        <w:tc>
          <w:tcPr>
            <w:tcW w:w="5490" w:type="dxa"/>
            <w:gridSpan w:val="2"/>
            <w:tcBorders>
              <w:bottom w:val="single" w:sz="6" w:space="0" w:color="auto"/>
            </w:tcBorders>
          </w:tcPr>
          <w:p w14:paraId="0D7C644B" w14:textId="77777777" w:rsidR="008030C8" w:rsidRPr="00D409BF" w:rsidRDefault="008030C8" w:rsidP="00DA50AE">
            <w:pPr>
              <w:pStyle w:val="DFARS"/>
              <w:widowControl w:val="0"/>
              <w:rPr>
                <w:rFonts w:ascii="Arial" w:hAnsi="Arial" w:cs="Arial"/>
                <w:b/>
                <w:i/>
                <w:strike/>
                <w:szCs w:val="24"/>
              </w:rPr>
            </w:pPr>
          </w:p>
        </w:tc>
      </w:tr>
    </w:tbl>
    <w:p w14:paraId="0C1E1AAC" w14:textId="77777777" w:rsidR="008030C8" w:rsidRPr="00D409BF" w:rsidRDefault="008030C8" w:rsidP="00DA50AE">
      <w:pPr>
        <w:spacing w:after="0" w:line="240" w:lineRule="exact"/>
        <w:rPr>
          <w:rFonts w:ascii="Arial" w:hAnsi="Arial" w:cs="Arial"/>
          <w:sz w:val="24"/>
          <w:szCs w:val="24"/>
        </w:rPr>
      </w:pPr>
    </w:p>
    <w:p w14:paraId="49AC6031" w14:textId="77777777" w:rsidR="00BF097E" w:rsidRPr="00D409BF" w:rsidRDefault="00BF097E" w:rsidP="00DA50AE">
      <w:pPr>
        <w:pStyle w:val="DFARS"/>
        <w:rPr>
          <w:rFonts w:ascii="Arial" w:hAnsi="Arial" w:cs="Arial"/>
          <w:bCs/>
          <w:szCs w:val="24"/>
        </w:rPr>
      </w:pPr>
    </w:p>
    <w:p w14:paraId="47DA0D51" w14:textId="77777777" w:rsidR="00BF097E" w:rsidRPr="00D409BF" w:rsidRDefault="00BF097E" w:rsidP="00DA50AE">
      <w:pPr>
        <w:pStyle w:val="DFARS"/>
        <w:tabs>
          <w:tab w:val="clear" w:pos="810"/>
          <w:tab w:val="left" w:pos="806"/>
        </w:tabs>
        <w:rPr>
          <w:rFonts w:ascii="Arial" w:hAnsi="Arial" w:cs="Arial"/>
          <w:b/>
          <w:szCs w:val="24"/>
        </w:rPr>
      </w:pPr>
      <w:r w:rsidRPr="00D409BF">
        <w:rPr>
          <w:rFonts w:ascii="Arial" w:hAnsi="Arial" w:cs="Arial"/>
          <w:b/>
          <w:szCs w:val="24"/>
        </w:rPr>
        <w:lastRenderedPageBreak/>
        <w:t>PGI 225.70—AUTHORIZATION ACTS, APPROPRIATIONS ACTS, AND OTHER STATUTORY RESTRICTIONS ON FOREIGN ACQUISITION</w:t>
      </w:r>
    </w:p>
    <w:p w14:paraId="133DB6B8" w14:textId="77777777" w:rsidR="00BF097E" w:rsidRPr="00D409BF" w:rsidRDefault="00BF097E" w:rsidP="00DA50AE">
      <w:pPr>
        <w:pStyle w:val="DFARS"/>
        <w:widowControl w:val="0"/>
        <w:tabs>
          <w:tab w:val="clear" w:pos="810"/>
          <w:tab w:val="left" w:pos="806"/>
        </w:tabs>
        <w:rPr>
          <w:rFonts w:ascii="Arial" w:hAnsi="Arial" w:cs="Arial"/>
          <w:b/>
          <w:szCs w:val="24"/>
        </w:rPr>
      </w:pPr>
    </w:p>
    <w:p w14:paraId="41975F99" w14:textId="77777777" w:rsidR="00BF097E" w:rsidRPr="00D409BF" w:rsidRDefault="00BF097E" w:rsidP="00DA50AE">
      <w:pPr>
        <w:pStyle w:val="DFARS"/>
        <w:widowControl w:val="0"/>
        <w:tabs>
          <w:tab w:val="clear" w:pos="810"/>
          <w:tab w:val="left" w:pos="806"/>
        </w:tabs>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225.7002  Restrictions</w:t>
      </w:r>
      <w:proofErr w:type="gramEnd"/>
      <w:r w:rsidRPr="00D409BF">
        <w:rPr>
          <w:rFonts w:ascii="Arial" w:hAnsi="Arial" w:cs="Arial"/>
          <w:b/>
          <w:szCs w:val="24"/>
        </w:rPr>
        <w:t xml:space="preserve"> on food, clothing, fabrics, and hand or measuring tools.</w:t>
      </w:r>
    </w:p>
    <w:p w14:paraId="673B579B" w14:textId="77777777" w:rsidR="00BF097E" w:rsidRPr="00D409BF" w:rsidRDefault="00BF097E" w:rsidP="00DA50AE">
      <w:pPr>
        <w:pStyle w:val="DFARS"/>
        <w:widowControl w:val="0"/>
        <w:tabs>
          <w:tab w:val="clear" w:pos="810"/>
          <w:tab w:val="left" w:pos="806"/>
        </w:tabs>
        <w:rPr>
          <w:rFonts w:ascii="Arial" w:hAnsi="Arial" w:cs="Arial"/>
          <w:b/>
          <w:szCs w:val="24"/>
        </w:rPr>
      </w:pPr>
    </w:p>
    <w:p w14:paraId="1C50846E" w14:textId="244BB3A8"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bCs/>
          <w:sz w:val="24"/>
          <w:szCs w:val="24"/>
        </w:rPr>
      </w:pPr>
      <w:r w:rsidRPr="00D409BF">
        <w:rPr>
          <w:rFonts w:ascii="Arial" w:hAnsi="Arial" w:cs="Arial"/>
          <w:b/>
          <w:bCs/>
          <w:sz w:val="24"/>
          <w:szCs w:val="24"/>
        </w:rPr>
        <w:t>PGI 225.7002-</w:t>
      </w:r>
      <w:proofErr w:type="gramStart"/>
      <w:r w:rsidRPr="00D409BF">
        <w:rPr>
          <w:rFonts w:ascii="Arial" w:hAnsi="Arial" w:cs="Arial"/>
          <w:b/>
          <w:bCs/>
          <w:sz w:val="24"/>
          <w:szCs w:val="24"/>
        </w:rPr>
        <w:t>1  Restrictions</w:t>
      </w:r>
      <w:proofErr w:type="gramEnd"/>
      <w:r w:rsidRPr="00D409BF">
        <w:rPr>
          <w:rFonts w:ascii="Arial" w:hAnsi="Arial" w:cs="Arial"/>
          <w:b/>
          <w:bCs/>
          <w:sz w:val="24"/>
          <w:szCs w:val="24"/>
        </w:rPr>
        <w:t>.</w:t>
      </w:r>
    </w:p>
    <w:p w14:paraId="641A71DD" w14:textId="77777777" w:rsidR="00F157C0" w:rsidRPr="00D409BF" w:rsidRDefault="00F157C0" w:rsidP="00DA50AE">
      <w:pPr>
        <w:tabs>
          <w:tab w:val="left" w:pos="360"/>
          <w:tab w:val="left" w:pos="806"/>
          <w:tab w:val="left" w:pos="1210"/>
          <w:tab w:val="left" w:pos="1656"/>
          <w:tab w:val="left" w:pos="2131"/>
          <w:tab w:val="left" w:pos="2520"/>
        </w:tabs>
        <w:spacing w:after="0" w:line="240" w:lineRule="exact"/>
        <w:rPr>
          <w:rFonts w:ascii="Arial" w:hAnsi="Arial" w:cs="Arial"/>
          <w:b/>
          <w:bCs/>
          <w:sz w:val="24"/>
          <w:szCs w:val="24"/>
        </w:rPr>
      </w:pPr>
    </w:p>
    <w:p w14:paraId="74C195CF" w14:textId="5CF3C6BC" w:rsidR="00BF097E" w:rsidRPr="00D409BF" w:rsidRDefault="00BF097E"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sz w:val="24"/>
          <w:szCs w:val="24"/>
        </w:rPr>
      </w:pPr>
      <w:r w:rsidRPr="00D409BF">
        <w:rPr>
          <w:rFonts w:ascii="Arial" w:hAnsi="Arial" w:cs="Arial"/>
          <w:sz w:val="24"/>
          <w:szCs w:val="24"/>
        </w:rPr>
        <w:tab/>
        <w:t>(a)(1)(ii)(</w:t>
      </w:r>
      <w:r w:rsidRPr="00D409BF">
        <w:rPr>
          <w:rFonts w:ascii="Arial" w:hAnsi="Arial" w:cs="Arial"/>
          <w:i/>
          <w:sz w:val="24"/>
          <w:szCs w:val="24"/>
        </w:rPr>
        <w:t>1</w:t>
      </w:r>
      <w:proofErr w:type="gramStart"/>
      <w:r w:rsidRPr="00D409BF">
        <w:rPr>
          <w:rFonts w:ascii="Arial" w:hAnsi="Arial" w:cs="Arial"/>
          <w:sz w:val="24"/>
          <w:szCs w:val="24"/>
        </w:rPr>
        <w:t>)  The</w:t>
      </w:r>
      <w:proofErr w:type="gramEnd"/>
      <w:r w:rsidRPr="00D409BF">
        <w:rPr>
          <w:rFonts w:ascii="Arial" w:hAnsi="Arial" w:cs="Arial"/>
          <w:sz w:val="24"/>
          <w:szCs w:val="24"/>
        </w:rPr>
        <w:t xml:space="preserve"> following are examples, not all-inclusive, of Product and Service Codes (PSCs) that contain items of clothing:</w:t>
      </w:r>
    </w:p>
    <w:p w14:paraId="4B8DF1B6" w14:textId="77777777" w:rsidR="00F157C0" w:rsidRPr="00D409BF" w:rsidRDefault="00F157C0"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b/>
          <w:sz w:val="24"/>
          <w:szCs w:val="24"/>
        </w:rPr>
      </w:pPr>
    </w:p>
    <w:p w14:paraId="419D2A86"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i/>
          <w:szCs w:val="24"/>
        </w:rPr>
        <w:t>(i)</w:t>
      </w:r>
      <w:r w:rsidRPr="00D409BF">
        <w:rPr>
          <w:rFonts w:ascii="Arial" w:hAnsi="Arial" w:cs="Arial"/>
          <w:szCs w:val="24"/>
        </w:rPr>
        <w:t xml:space="preserve">  Clothing apparel (such as outerwear, headwear, underwear, nightwear, footwear, hosiery, or handwear) listed in PSC 8405, 8410, 8415, 8420, 8425, 8450, or 8475.</w:t>
      </w:r>
    </w:p>
    <w:p w14:paraId="45752820" w14:textId="77777777" w:rsidR="00BF097E" w:rsidRPr="00D409BF" w:rsidRDefault="00BF097E" w:rsidP="00DA50AE">
      <w:pPr>
        <w:pStyle w:val="DFARS"/>
        <w:tabs>
          <w:tab w:val="clear" w:pos="810"/>
          <w:tab w:val="left" w:pos="806"/>
        </w:tabs>
        <w:rPr>
          <w:rFonts w:ascii="Arial" w:hAnsi="Arial" w:cs="Arial"/>
          <w:szCs w:val="24"/>
        </w:rPr>
      </w:pPr>
    </w:p>
    <w:p w14:paraId="3A913E79"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i/>
          <w:szCs w:val="24"/>
        </w:rPr>
        <w:t>(ii)</w:t>
      </w:r>
      <w:r w:rsidRPr="00D409BF">
        <w:rPr>
          <w:rFonts w:ascii="Arial" w:hAnsi="Arial" w:cs="Arial"/>
          <w:szCs w:val="24"/>
        </w:rPr>
        <w:t xml:space="preserve">  Footwear listed in PSC 8430 or 8435.</w:t>
      </w:r>
    </w:p>
    <w:p w14:paraId="7116828B" w14:textId="77777777" w:rsidR="00BF097E" w:rsidRPr="00D409BF" w:rsidRDefault="00BF097E" w:rsidP="00DA50AE">
      <w:pPr>
        <w:pStyle w:val="DFARS"/>
        <w:tabs>
          <w:tab w:val="clear" w:pos="810"/>
          <w:tab w:val="left" w:pos="806"/>
        </w:tabs>
        <w:rPr>
          <w:rFonts w:ascii="Arial" w:hAnsi="Arial" w:cs="Arial"/>
          <w:szCs w:val="24"/>
        </w:rPr>
      </w:pPr>
    </w:p>
    <w:p w14:paraId="079AFF7E"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i/>
          <w:szCs w:val="24"/>
        </w:rPr>
        <w:t>(iii)</w:t>
      </w:r>
      <w:r w:rsidRPr="00D409BF">
        <w:rPr>
          <w:rFonts w:ascii="Arial" w:hAnsi="Arial" w:cs="Arial"/>
          <w:szCs w:val="24"/>
        </w:rPr>
        <w:t xml:space="preserve">  Hosiery, handwear, or other items of clothing apparel, such as belts and suspenders, listed in PSC 8440 or 8445.</w:t>
      </w:r>
    </w:p>
    <w:p w14:paraId="604834F3" w14:textId="77777777" w:rsidR="00BF097E" w:rsidRPr="00D409BF" w:rsidRDefault="00BF097E" w:rsidP="00DA50AE">
      <w:pPr>
        <w:pStyle w:val="DFARS"/>
        <w:tabs>
          <w:tab w:val="clear" w:pos="810"/>
          <w:tab w:val="left" w:pos="806"/>
        </w:tabs>
        <w:rPr>
          <w:rFonts w:ascii="Arial" w:hAnsi="Arial" w:cs="Arial"/>
          <w:szCs w:val="24"/>
        </w:rPr>
      </w:pPr>
    </w:p>
    <w:p w14:paraId="03B5C3F0" w14:textId="1AD6D3F3" w:rsidR="00BF097E" w:rsidRPr="00D409BF" w:rsidRDefault="00BF097E" w:rsidP="00DA50AE">
      <w:pPr>
        <w:pStyle w:val="DFAR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i/>
          <w:szCs w:val="24"/>
        </w:rPr>
        <w:t>(iv)</w:t>
      </w:r>
      <w:r w:rsidRPr="00D409BF">
        <w:rPr>
          <w:rFonts w:ascii="Arial" w:hAnsi="Arial" w:cs="Arial"/>
          <w:szCs w:val="24"/>
        </w:rPr>
        <w:t xml:space="preserve">  Badges or insignia listed in PSC 8455.</w:t>
      </w:r>
    </w:p>
    <w:p w14:paraId="1B206155" w14:textId="77777777" w:rsidR="00BF071E" w:rsidRPr="00D409BF" w:rsidRDefault="00BF071E" w:rsidP="00DA50AE">
      <w:pPr>
        <w:pStyle w:val="DFARS"/>
        <w:rPr>
          <w:rFonts w:ascii="Arial" w:hAnsi="Arial" w:cs="Arial"/>
          <w:szCs w:val="24"/>
        </w:rPr>
      </w:pPr>
    </w:p>
    <w:p w14:paraId="4E46F6B6" w14:textId="35F611A9" w:rsidR="00BF097E" w:rsidRPr="00D409BF" w:rsidRDefault="00BF097E"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sz w:val="24"/>
          <w:szCs w:val="24"/>
        </w:rPr>
      </w:pPr>
      <w:r w:rsidRPr="00D409BF">
        <w:rPr>
          <w:rFonts w:ascii="Arial" w:hAnsi="Arial" w:cs="Arial"/>
          <w:sz w:val="24"/>
          <w:szCs w:val="24"/>
        </w:rPr>
        <w:tab/>
      </w:r>
      <w:r w:rsidRPr="00D409BF">
        <w:rPr>
          <w:rFonts w:ascii="Arial" w:hAnsi="Arial" w:cs="Arial"/>
          <w:sz w:val="24"/>
          <w:szCs w:val="24"/>
        </w:rPr>
        <w:tab/>
        <w:t>(2)  The PSCs listed in paragraph (a)(1)(ii)(</w:t>
      </w:r>
      <w:r w:rsidRPr="00D409BF">
        <w:rPr>
          <w:rFonts w:ascii="Arial" w:hAnsi="Arial" w:cs="Arial"/>
          <w:i/>
          <w:sz w:val="24"/>
          <w:szCs w:val="24"/>
        </w:rPr>
        <w:t>1</w:t>
      </w:r>
      <w:r w:rsidRPr="00D409BF">
        <w:rPr>
          <w:rFonts w:ascii="Arial" w:hAnsi="Arial" w:cs="Arial"/>
          <w:sz w:val="24"/>
          <w:szCs w:val="24"/>
        </w:rPr>
        <w:t>) of this section also contain items that are not clothing, such as—</w:t>
      </w:r>
    </w:p>
    <w:p w14:paraId="19DC30F1" w14:textId="77777777" w:rsidR="00F157C0" w:rsidRPr="00D409BF" w:rsidRDefault="00F157C0"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b/>
          <w:sz w:val="24"/>
          <w:szCs w:val="24"/>
        </w:rPr>
      </w:pPr>
    </w:p>
    <w:p w14:paraId="13738873"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(i)  </w:t>
      </w:r>
      <w:proofErr w:type="gramStart"/>
      <w:r w:rsidRPr="00D409BF">
        <w:rPr>
          <w:rFonts w:ascii="Arial" w:hAnsi="Arial" w:cs="Arial"/>
          <w:szCs w:val="24"/>
        </w:rPr>
        <w:t>Visors;</w:t>
      </w:r>
      <w:proofErr w:type="gramEnd"/>
    </w:p>
    <w:p w14:paraId="52465F92" w14:textId="77777777" w:rsidR="00BF097E" w:rsidRPr="00D409BF" w:rsidRDefault="00BF097E" w:rsidP="00DA50AE">
      <w:pPr>
        <w:pStyle w:val="DFARS"/>
        <w:tabs>
          <w:tab w:val="clear" w:pos="810"/>
          <w:tab w:val="left" w:pos="806"/>
        </w:tabs>
        <w:rPr>
          <w:rFonts w:ascii="Arial" w:hAnsi="Arial" w:cs="Arial"/>
          <w:szCs w:val="24"/>
        </w:rPr>
      </w:pPr>
    </w:p>
    <w:p w14:paraId="70CD3BED"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(ii)  Kevlar </w:t>
      </w:r>
      <w:proofErr w:type="gramStart"/>
      <w:r w:rsidRPr="00D409BF">
        <w:rPr>
          <w:rFonts w:ascii="Arial" w:hAnsi="Arial" w:cs="Arial"/>
          <w:szCs w:val="24"/>
        </w:rPr>
        <w:t>helmets;</w:t>
      </w:r>
      <w:proofErr w:type="gramEnd"/>
    </w:p>
    <w:p w14:paraId="0C80F5C7" w14:textId="77777777" w:rsidR="00BF097E" w:rsidRPr="00D409BF" w:rsidRDefault="00BF097E" w:rsidP="00DA50AE">
      <w:pPr>
        <w:pStyle w:val="DFARS"/>
        <w:tabs>
          <w:tab w:val="clear" w:pos="810"/>
          <w:tab w:val="left" w:pos="806"/>
        </w:tabs>
        <w:rPr>
          <w:rFonts w:ascii="Arial" w:hAnsi="Arial" w:cs="Arial"/>
          <w:szCs w:val="24"/>
        </w:rPr>
      </w:pPr>
    </w:p>
    <w:p w14:paraId="4A617E60"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(iii)  Handbags; and</w:t>
      </w:r>
    </w:p>
    <w:p w14:paraId="193A13BA" w14:textId="77777777" w:rsidR="00BF097E" w:rsidRPr="00D409BF" w:rsidRDefault="00BF097E" w:rsidP="00DA50AE">
      <w:pPr>
        <w:pStyle w:val="DFARS"/>
        <w:tabs>
          <w:tab w:val="clear" w:pos="810"/>
          <w:tab w:val="left" w:pos="806"/>
        </w:tabs>
        <w:rPr>
          <w:rFonts w:ascii="Arial" w:hAnsi="Arial" w:cs="Arial"/>
          <w:szCs w:val="24"/>
        </w:rPr>
      </w:pPr>
    </w:p>
    <w:p w14:paraId="64137ACB"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(iv)  Plastic identification tags.</w:t>
      </w:r>
    </w:p>
    <w:p w14:paraId="5A5AAEBD" w14:textId="77777777" w:rsidR="00BF097E" w:rsidRPr="00D409BF" w:rsidRDefault="00BF097E" w:rsidP="00DA50AE">
      <w:pPr>
        <w:pStyle w:val="DFARS"/>
        <w:tabs>
          <w:tab w:val="clear" w:pos="810"/>
          <w:tab w:val="left" w:pos="806"/>
        </w:tabs>
        <w:rPr>
          <w:rFonts w:ascii="Arial" w:hAnsi="Arial" w:cs="Arial"/>
          <w:szCs w:val="24"/>
        </w:rPr>
      </w:pPr>
    </w:p>
    <w:p w14:paraId="63EE5F33" w14:textId="77777777" w:rsidR="00BF097E" w:rsidRPr="00D409BF" w:rsidRDefault="00BF097E"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b/>
          <w:sz w:val="24"/>
          <w:szCs w:val="24"/>
        </w:rPr>
      </w:pPr>
      <w:r w:rsidRPr="00D409BF">
        <w:rPr>
          <w:rFonts w:ascii="Arial" w:hAnsi="Arial" w:cs="Arial"/>
          <w:sz w:val="24"/>
          <w:szCs w:val="24"/>
        </w:rPr>
        <w:tab/>
      </w:r>
      <w:r w:rsidRPr="00D409BF">
        <w:rPr>
          <w:rFonts w:ascii="Arial" w:hAnsi="Arial" w:cs="Arial"/>
          <w:sz w:val="24"/>
          <w:szCs w:val="24"/>
        </w:rPr>
        <w:tab/>
        <w:t xml:space="preserve">(3)  Each item should </w:t>
      </w:r>
      <w:proofErr w:type="gramStart"/>
      <w:r w:rsidRPr="00D409BF">
        <w:rPr>
          <w:rFonts w:ascii="Arial" w:hAnsi="Arial" w:cs="Arial"/>
          <w:sz w:val="24"/>
          <w:szCs w:val="24"/>
        </w:rPr>
        <w:t>be individually analyzed</w:t>
      </w:r>
      <w:proofErr w:type="gramEnd"/>
      <w:r w:rsidRPr="00D409BF">
        <w:rPr>
          <w:rFonts w:ascii="Arial" w:hAnsi="Arial" w:cs="Arial"/>
          <w:sz w:val="24"/>
          <w:szCs w:val="24"/>
        </w:rPr>
        <w:t xml:space="preserve"> to determine if it is clothing, rather than relying on the PSC alone to make that determination.</w:t>
      </w:r>
    </w:p>
    <w:p w14:paraId="4AC71FDD" w14:textId="77777777" w:rsidR="00BF097E" w:rsidRPr="00D409BF" w:rsidRDefault="00BF097E" w:rsidP="00DA50AE">
      <w:pPr>
        <w:pStyle w:val="DFARS"/>
        <w:tabs>
          <w:tab w:val="clear" w:pos="810"/>
          <w:tab w:val="left" w:pos="806"/>
          <w:tab w:val="left" w:pos="1392"/>
        </w:tabs>
        <w:rPr>
          <w:rFonts w:ascii="Arial" w:hAnsi="Arial" w:cs="Arial"/>
          <w:szCs w:val="24"/>
        </w:rPr>
      </w:pPr>
      <w:r w:rsidRPr="00D409BF">
        <w:rPr>
          <w:rFonts w:ascii="Arial" w:hAnsi="Arial" w:cs="Arial"/>
          <w:szCs w:val="24"/>
        </w:rPr>
        <w:tab/>
      </w:r>
    </w:p>
    <w:p w14:paraId="252B5F2E" w14:textId="34C0CA9E" w:rsidR="00BF097E" w:rsidRPr="00D409BF" w:rsidRDefault="00BF097E"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sz w:val="24"/>
          <w:szCs w:val="24"/>
        </w:rPr>
      </w:pPr>
      <w:r w:rsidRPr="00D409BF">
        <w:rPr>
          <w:rFonts w:ascii="Arial" w:hAnsi="Arial" w:cs="Arial"/>
          <w:sz w:val="24"/>
          <w:szCs w:val="24"/>
        </w:rPr>
        <w:tab/>
      </w:r>
      <w:r w:rsidRPr="00D409BF">
        <w:rPr>
          <w:rFonts w:ascii="Arial" w:hAnsi="Arial" w:cs="Arial"/>
          <w:sz w:val="24"/>
          <w:szCs w:val="24"/>
        </w:rPr>
        <w:tab/>
        <w:t xml:space="preserve">(4)  The fact that an item is excluded from the foreign source restriction of the Berry Amendment applicable to clothing does not preclude application of another Berry Amendment restriction in DFARS </w:t>
      </w:r>
      <w:hyperlink r:id="rId48" w:anchor="225.7002-1" w:history="1">
        <w:r w:rsidRPr="00D409BF">
          <w:rPr>
            <w:rStyle w:val="Hyperlink"/>
            <w:rFonts w:ascii="Arial" w:hAnsi="Arial" w:cs="Arial"/>
            <w:sz w:val="24"/>
            <w:szCs w:val="24"/>
          </w:rPr>
          <w:t>225.7002-1</w:t>
        </w:r>
      </w:hyperlink>
      <w:r w:rsidRPr="00D409BF">
        <w:rPr>
          <w:rFonts w:ascii="Arial" w:hAnsi="Arial" w:cs="Arial"/>
          <w:sz w:val="24"/>
          <w:szCs w:val="24"/>
        </w:rPr>
        <w:t xml:space="preserve"> to the components of the item.</w:t>
      </w:r>
    </w:p>
    <w:p w14:paraId="006D55C9" w14:textId="77777777" w:rsidR="00F157C0" w:rsidRPr="00D409BF" w:rsidRDefault="00F157C0"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b/>
          <w:sz w:val="24"/>
          <w:szCs w:val="24"/>
        </w:rPr>
      </w:pPr>
    </w:p>
    <w:p w14:paraId="72CFA59E" w14:textId="42A4056D" w:rsidR="00BF097E" w:rsidRPr="00D409BF" w:rsidRDefault="00BF097E"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sz w:val="24"/>
          <w:szCs w:val="24"/>
        </w:rPr>
      </w:pPr>
      <w:r w:rsidRPr="00D409BF">
        <w:rPr>
          <w:rFonts w:ascii="Arial" w:hAnsi="Arial" w:cs="Arial"/>
          <w:sz w:val="24"/>
          <w:szCs w:val="24"/>
        </w:rPr>
        <w:tab/>
      </w:r>
      <w:r w:rsidRPr="00D409BF">
        <w:rPr>
          <w:rFonts w:ascii="Arial" w:hAnsi="Arial" w:cs="Arial"/>
          <w:sz w:val="24"/>
          <w:szCs w:val="24"/>
        </w:rPr>
        <w:tab/>
        <w:t xml:space="preserve">(5)  Small arms protective inserts (SAPI plates) are an example of items added to, and not normally associated with, clothing.  Therefore, SAPI plates </w:t>
      </w:r>
      <w:proofErr w:type="gramStart"/>
      <w:r w:rsidRPr="00D409BF">
        <w:rPr>
          <w:rFonts w:ascii="Arial" w:hAnsi="Arial" w:cs="Arial"/>
          <w:sz w:val="24"/>
          <w:szCs w:val="24"/>
        </w:rPr>
        <w:t>are not covered</w:t>
      </w:r>
      <w:proofErr w:type="gramEnd"/>
      <w:r w:rsidRPr="00D409BF">
        <w:rPr>
          <w:rFonts w:ascii="Arial" w:hAnsi="Arial" w:cs="Arial"/>
          <w:sz w:val="24"/>
          <w:szCs w:val="24"/>
        </w:rPr>
        <w:t xml:space="preserve"> under the Berry Amendment as clothing.  However, fabrics used in the SAPI plate are still subject to the foreign source restrictions of the Berry Amendment.  If the fabric used in the SAPI plate is a synthetic fabric or a coated synthetic fabric, the fibers and yarns used in the fabric are not covered by the Berry Amendment, because the fabric is a component of an end product that is not a textile product (see DFARS </w:t>
      </w:r>
      <w:hyperlink r:id="rId49" w:anchor="225.7002-2" w:history="1">
        <w:r w:rsidRPr="00D409BF">
          <w:rPr>
            <w:rStyle w:val="Hyperlink"/>
            <w:rFonts w:ascii="Arial" w:hAnsi="Arial" w:cs="Arial"/>
            <w:sz w:val="24"/>
            <w:szCs w:val="24"/>
          </w:rPr>
          <w:t>225.7002-2</w:t>
        </w:r>
      </w:hyperlink>
      <w:r w:rsidRPr="00D409BF">
        <w:rPr>
          <w:rFonts w:ascii="Arial" w:hAnsi="Arial" w:cs="Arial"/>
          <w:sz w:val="24"/>
          <w:szCs w:val="24"/>
        </w:rPr>
        <w:t>(m).</w:t>
      </w:r>
    </w:p>
    <w:p w14:paraId="5CCF689D" w14:textId="77777777" w:rsidR="00F157C0" w:rsidRPr="00D409BF" w:rsidRDefault="00F157C0"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b/>
          <w:sz w:val="24"/>
          <w:szCs w:val="24"/>
        </w:rPr>
      </w:pPr>
    </w:p>
    <w:p w14:paraId="23119FF4"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i/>
          <w:szCs w:val="24"/>
        </w:rPr>
        <w:t>Example</w:t>
      </w:r>
      <w:r w:rsidRPr="00D409BF">
        <w:rPr>
          <w:rFonts w:ascii="Arial" w:hAnsi="Arial" w:cs="Arial"/>
          <w:szCs w:val="24"/>
        </w:rPr>
        <w:t xml:space="preserve">:  A SAPI plate is compliant with the Berry Amendment if the synthetic fiber or yarn </w:t>
      </w:r>
      <w:proofErr w:type="gramStart"/>
      <w:r w:rsidRPr="00D409BF">
        <w:rPr>
          <w:rFonts w:ascii="Arial" w:hAnsi="Arial" w:cs="Arial"/>
          <w:szCs w:val="24"/>
        </w:rPr>
        <w:t>is obtained</w:t>
      </w:r>
      <w:proofErr w:type="gramEnd"/>
      <w:r w:rsidRPr="00D409BF">
        <w:rPr>
          <w:rFonts w:ascii="Arial" w:hAnsi="Arial" w:cs="Arial"/>
          <w:szCs w:val="24"/>
        </w:rPr>
        <w:t xml:space="preserve"> from foreign country X and woven into synthetic fabric in the United States, which is then incorporated into a SAPI plate manufactured in foreign country Y.</w:t>
      </w:r>
    </w:p>
    <w:p w14:paraId="7A93A5A6" w14:textId="77777777" w:rsidR="00F157C0" w:rsidRPr="00D409BF" w:rsidRDefault="00F157C0" w:rsidP="00DA50AE">
      <w:pPr>
        <w:pStyle w:val="DFARS"/>
        <w:tabs>
          <w:tab w:val="clear" w:pos="810"/>
          <w:tab w:val="left" w:pos="806"/>
        </w:tabs>
        <w:rPr>
          <w:rFonts w:ascii="Arial" w:hAnsi="Arial" w:cs="Arial"/>
          <w:szCs w:val="24"/>
        </w:rPr>
      </w:pPr>
    </w:p>
    <w:p w14:paraId="7632095C" w14:textId="77777777" w:rsidR="00BF097E" w:rsidRPr="00D409BF" w:rsidRDefault="00BF097E" w:rsidP="00DA50AE">
      <w:pPr>
        <w:pStyle w:val="DFARS"/>
        <w:tabs>
          <w:tab w:val="clear" w:pos="810"/>
          <w:tab w:val="left" w:pos="806"/>
        </w:tabs>
        <w:rPr>
          <w:rFonts w:ascii="Arial" w:hAnsi="Arial" w:cs="Arial"/>
          <w:i/>
          <w:szCs w:val="24"/>
        </w:rPr>
      </w:pPr>
      <w:r w:rsidRPr="00D409BF">
        <w:rPr>
          <w:rFonts w:ascii="Arial" w:hAnsi="Arial" w:cs="Arial"/>
          <w:szCs w:val="24"/>
        </w:rPr>
        <w:lastRenderedPageBreak/>
        <w:tab/>
        <w:t xml:space="preserve">(2)  </w:t>
      </w:r>
      <w:r w:rsidRPr="00D409BF">
        <w:rPr>
          <w:rFonts w:ascii="Arial" w:hAnsi="Arial" w:cs="Arial"/>
          <w:i/>
          <w:szCs w:val="24"/>
        </w:rPr>
        <w:t>Hand or measuring tools.</w:t>
      </w:r>
    </w:p>
    <w:p w14:paraId="789E17B0" w14:textId="77777777" w:rsidR="00BF097E" w:rsidRPr="00D409BF" w:rsidRDefault="00BF097E" w:rsidP="00DA50AE">
      <w:pPr>
        <w:pStyle w:val="DFARS"/>
        <w:tabs>
          <w:tab w:val="clear" w:pos="810"/>
          <w:tab w:val="left" w:pos="806"/>
        </w:tabs>
        <w:rPr>
          <w:rFonts w:ascii="Arial" w:hAnsi="Arial" w:cs="Arial"/>
          <w:b/>
          <w:i/>
          <w:szCs w:val="24"/>
        </w:rPr>
      </w:pPr>
    </w:p>
    <w:p w14:paraId="63FFB226"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b/>
          <w:szCs w:val="24"/>
        </w:rPr>
        <w:tab/>
      </w:r>
      <w:r w:rsidRPr="00D409BF">
        <w:rPr>
          <w:rFonts w:ascii="Arial" w:hAnsi="Arial" w:cs="Arial"/>
          <w:b/>
          <w:szCs w:val="24"/>
        </w:rPr>
        <w:tab/>
      </w:r>
      <w:r w:rsidRPr="00D409BF">
        <w:rPr>
          <w:rFonts w:ascii="Arial" w:hAnsi="Arial" w:cs="Arial"/>
          <w:szCs w:val="24"/>
        </w:rPr>
        <w:t xml:space="preserve">(A)  As applied to hand or measuring tools, “produced in the United States” means that the hand or measuring tool was assembled in the United States out of </w:t>
      </w:r>
      <w:proofErr w:type="gramStart"/>
      <w:r w:rsidRPr="00D409BF">
        <w:rPr>
          <w:rFonts w:ascii="Arial" w:hAnsi="Arial" w:cs="Arial"/>
          <w:szCs w:val="24"/>
        </w:rPr>
        <w:t>components, or</w:t>
      </w:r>
      <w:proofErr w:type="gramEnd"/>
      <w:r w:rsidRPr="00D409BF">
        <w:rPr>
          <w:rFonts w:ascii="Arial" w:hAnsi="Arial" w:cs="Arial"/>
          <w:szCs w:val="24"/>
        </w:rPr>
        <w:t xml:space="preserve"> otherwise made from raw materials into the finished product that is to be provided to the Government.</w:t>
      </w:r>
    </w:p>
    <w:p w14:paraId="63623558" w14:textId="77777777" w:rsidR="00BF097E" w:rsidRPr="00D409BF" w:rsidRDefault="00BF097E" w:rsidP="00DA50AE">
      <w:pPr>
        <w:pStyle w:val="DFARS"/>
        <w:tabs>
          <w:tab w:val="clear" w:pos="810"/>
          <w:tab w:val="left" w:pos="806"/>
        </w:tabs>
        <w:rPr>
          <w:rFonts w:ascii="Arial" w:hAnsi="Arial" w:cs="Arial"/>
          <w:szCs w:val="24"/>
        </w:rPr>
      </w:pPr>
    </w:p>
    <w:p w14:paraId="49A54D21"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(B)  If a hand or measuring tool </w:t>
      </w:r>
      <w:proofErr w:type="gramStart"/>
      <w:r w:rsidRPr="00D409BF">
        <w:rPr>
          <w:rFonts w:ascii="Arial" w:hAnsi="Arial" w:cs="Arial"/>
          <w:szCs w:val="24"/>
        </w:rPr>
        <w:t>was assembled</w:t>
      </w:r>
      <w:proofErr w:type="gramEnd"/>
      <w:r w:rsidRPr="00D409BF">
        <w:rPr>
          <w:rFonts w:ascii="Arial" w:hAnsi="Arial" w:cs="Arial"/>
          <w:szCs w:val="24"/>
        </w:rPr>
        <w:t xml:space="preserve"> in a country other than the United States, then disassembled and reassembled in the United States, the hand or measuring tool was not produced in the United States.</w:t>
      </w:r>
    </w:p>
    <w:p w14:paraId="658CD4DC" w14:textId="77777777" w:rsidR="00BF097E" w:rsidRPr="00D409BF" w:rsidRDefault="00BF097E" w:rsidP="00DA50AE">
      <w:pPr>
        <w:pStyle w:val="DFARS"/>
        <w:tabs>
          <w:tab w:val="clear" w:pos="810"/>
          <w:tab w:val="left" w:pos="806"/>
        </w:tabs>
        <w:rPr>
          <w:rFonts w:ascii="Arial" w:hAnsi="Arial" w:cs="Arial"/>
          <w:szCs w:val="24"/>
        </w:rPr>
      </w:pPr>
    </w:p>
    <w:p w14:paraId="66CEEF02"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(C)  The requirement to buy hand or measuring tools produced in the United States does not impose any restriction on the source of the components of the hand or measuring tools.  This is unlike the Berry Amendment restriction on clothing (see </w:t>
      </w:r>
      <w:hyperlink r:id="rId50" w:anchor="225.7002-1" w:history="1">
        <w:r w:rsidRPr="00D409BF">
          <w:rPr>
            <w:rStyle w:val="Hyperlink"/>
            <w:rFonts w:ascii="Arial" w:hAnsi="Arial" w:cs="Arial"/>
            <w:szCs w:val="24"/>
          </w:rPr>
          <w:t>225.7002-1</w:t>
        </w:r>
      </w:hyperlink>
      <w:r w:rsidRPr="00D409BF">
        <w:rPr>
          <w:rFonts w:ascii="Arial" w:hAnsi="Arial" w:cs="Arial"/>
          <w:szCs w:val="24"/>
        </w:rPr>
        <w:t>(a)(1)(ii)), which explicitly requires domestic source for the materials and components of clothing (other than unusual components such as sensors or electronics), as well as the additional separate restrictions on various types of fibers and fabrics that might be components of the clothing.</w:t>
      </w:r>
    </w:p>
    <w:p w14:paraId="2BB41FEE" w14:textId="77777777" w:rsidR="00BF097E" w:rsidRPr="00D409BF" w:rsidRDefault="00BF097E" w:rsidP="00DA50AE">
      <w:pPr>
        <w:pStyle w:val="DFARS"/>
        <w:tabs>
          <w:tab w:val="clear" w:pos="810"/>
          <w:tab w:val="left" w:pos="806"/>
        </w:tabs>
        <w:rPr>
          <w:rFonts w:ascii="Arial" w:hAnsi="Arial" w:cs="Arial"/>
          <w:szCs w:val="24"/>
        </w:rPr>
      </w:pPr>
    </w:p>
    <w:p w14:paraId="3839BF22" w14:textId="77777777" w:rsidR="00BF097E" w:rsidRPr="00D409BF" w:rsidRDefault="00BF097E" w:rsidP="00DA50AE">
      <w:pPr>
        <w:pStyle w:val="DFARS"/>
        <w:tabs>
          <w:tab w:val="clear" w:pos="810"/>
          <w:tab w:val="left" w:pos="806"/>
        </w:tabs>
        <w:rPr>
          <w:rFonts w:ascii="Arial" w:hAnsi="Arial" w:cs="Arial"/>
          <w:b/>
          <w:szCs w:val="24"/>
        </w:rPr>
      </w:pPr>
      <w:r w:rsidRPr="00D409BF">
        <w:rPr>
          <w:rFonts w:ascii="Arial" w:hAnsi="Arial" w:cs="Arial"/>
          <w:szCs w:val="24"/>
        </w:rPr>
        <w:tab/>
      </w:r>
      <w:r w:rsidRPr="00D409BF">
        <w:rPr>
          <w:rFonts w:ascii="Arial" w:hAnsi="Arial" w:cs="Arial"/>
          <w:szCs w:val="24"/>
        </w:rPr>
        <w:tab/>
        <w:t>(D)  If the acquisition of the hand or measuring tools is also subject to the Buy American statute (see FAR subpart 25.1), then in order to qualify as a domestic end product, the cost of the components mined, produced, or manufactured in the United States or a qualifying country, must exceed 50 percent of the cost of all the components of the hand or measuring tool.</w:t>
      </w:r>
    </w:p>
    <w:p w14:paraId="1A6654BE" w14:textId="77777777" w:rsidR="00BF097E" w:rsidRPr="00D409BF" w:rsidRDefault="00BF097E" w:rsidP="00DA50AE">
      <w:pPr>
        <w:tabs>
          <w:tab w:val="left" w:pos="360"/>
          <w:tab w:val="left" w:pos="806"/>
          <w:tab w:val="left" w:pos="1210"/>
          <w:tab w:val="left" w:pos="1656"/>
          <w:tab w:val="left" w:pos="2131"/>
          <w:tab w:val="left" w:pos="2520"/>
        </w:tabs>
        <w:autoSpaceDE w:val="0"/>
        <w:autoSpaceDN w:val="0"/>
        <w:adjustRightInd w:val="0"/>
        <w:spacing w:after="0" w:line="240" w:lineRule="exact"/>
        <w:rPr>
          <w:rFonts w:ascii="Arial" w:hAnsi="Arial" w:cs="Arial"/>
          <w:b/>
          <w:sz w:val="24"/>
          <w:szCs w:val="24"/>
        </w:rPr>
      </w:pPr>
    </w:p>
    <w:p w14:paraId="62CDCB3F" w14:textId="77777777" w:rsidR="00BF097E" w:rsidRPr="00D409BF" w:rsidRDefault="00BF097E" w:rsidP="00DA50AE">
      <w:pPr>
        <w:pStyle w:val="DFARS"/>
        <w:widowControl w:val="0"/>
        <w:tabs>
          <w:tab w:val="clear" w:pos="810"/>
          <w:tab w:val="left" w:pos="806"/>
        </w:tabs>
        <w:rPr>
          <w:rFonts w:ascii="Arial" w:hAnsi="Arial" w:cs="Arial"/>
          <w:b/>
          <w:szCs w:val="24"/>
        </w:rPr>
      </w:pPr>
      <w:r w:rsidRPr="00D409BF">
        <w:rPr>
          <w:rFonts w:ascii="Arial" w:hAnsi="Arial" w:cs="Arial"/>
          <w:b/>
          <w:szCs w:val="24"/>
        </w:rPr>
        <w:t>PGI 225.7002-</w:t>
      </w:r>
      <w:proofErr w:type="gramStart"/>
      <w:r w:rsidRPr="00D409BF">
        <w:rPr>
          <w:rFonts w:ascii="Arial" w:hAnsi="Arial" w:cs="Arial"/>
          <w:b/>
          <w:szCs w:val="24"/>
        </w:rPr>
        <w:t>2  Exceptions</w:t>
      </w:r>
      <w:proofErr w:type="gramEnd"/>
      <w:r w:rsidRPr="00D409BF">
        <w:rPr>
          <w:rFonts w:ascii="Arial" w:hAnsi="Arial" w:cs="Arial"/>
          <w:b/>
          <w:szCs w:val="24"/>
        </w:rPr>
        <w:t>.</w:t>
      </w:r>
    </w:p>
    <w:p w14:paraId="0BFB2202" w14:textId="77777777" w:rsidR="00BF097E" w:rsidRPr="00D409BF" w:rsidRDefault="00BF097E" w:rsidP="00DA50AE">
      <w:pPr>
        <w:pStyle w:val="DFARS"/>
        <w:widowControl w:val="0"/>
        <w:tabs>
          <w:tab w:val="clear" w:pos="810"/>
          <w:tab w:val="left" w:pos="806"/>
        </w:tabs>
        <w:rPr>
          <w:rFonts w:ascii="Arial" w:hAnsi="Arial" w:cs="Arial"/>
          <w:b/>
          <w:szCs w:val="24"/>
        </w:rPr>
      </w:pPr>
    </w:p>
    <w:p w14:paraId="3C544C57" w14:textId="77777777" w:rsidR="00BF097E" w:rsidRPr="00D409BF" w:rsidRDefault="00BF097E" w:rsidP="00DA50AE">
      <w:pPr>
        <w:pStyle w:val="DFARS"/>
        <w:widowControl w:val="0"/>
        <w:tabs>
          <w:tab w:val="clear" w:pos="810"/>
          <w:tab w:val="left" w:pos="806"/>
        </w:tabs>
        <w:rPr>
          <w:rFonts w:ascii="Arial" w:hAnsi="Arial" w:cs="Arial"/>
          <w:i/>
          <w:szCs w:val="24"/>
        </w:rPr>
      </w:pPr>
      <w:r w:rsidRPr="00D409BF">
        <w:rPr>
          <w:rFonts w:ascii="Arial" w:hAnsi="Arial" w:cs="Arial"/>
          <w:szCs w:val="24"/>
        </w:rPr>
        <w:tab/>
        <w:t xml:space="preserve">(b)  </w:t>
      </w:r>
      <w:r w:rsidRPr="00D409BF">
        <w:rPr>
          <w:rFonts w:ascii="Arial" w:hAnsi="Arial" w:cs="Arial"/>
          <w:i/>
          <w:szCs w:val="24"/>
        </w:rPr>
        <w:t>Domestic nonavailability determinations.</w:t>
      </w:r>
    </w:p>
    <w:p w14:paraId="0901867E" w14:textId="77777777" w:rsidR="00BF097E" w:rsidRPr="00D409BF" w:rsidRDefault="00BF097E" w:rsidP="00DA50AE">
      <w:pPr>
        <w:pStyle w:val="DFARS"/>
        <w:tabs>
          <w:tab w:val="clear" w:pos="810"/>
          <w:tab w:val="left" w:pos="806"/>
        </w:tabs>
        <w:rPr>
          <w:rFonts w:ascii="Arial" w:hAnsi="Arial" w:cs="Arial"/>
          <w:szCs w:val="24"/>
        </w:rPr>
      </w:pPr>
    </w:p>
    <w:p w14:paraId="1A913DEF"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(3)  </w:t>
      </w:r>
      <w:r w:rsidRPr="00D409BF">
        <w:rPr>
          <w:rFonts w:ascii="Arial" w:hAnsi="Arial" w:cs="Arial"/>
          <w:i/>
          <w:szCs w:val="24"/>
        </w:rPr>
        <w:t>Defense agencies other than the Defense Logistics Agency</w:t>
      </w:r>
      <w:r w:rsidRPr="00D409BF">
        <w:rPr>
          <w:rFonts w:ascii="Arial" w:hAnsi="Arial" w:cs="Arial"/>
          <w:szCs w:val="24"/>
        </w:rPr>
        <w:t>.</w:t>
      </w:r>
    </w:p>
    <w:p w14:paraId="5101A91A" w14:textId="77777777" w:rsidR="00BF097E" w:rsidRPr="00D409BF" w:rsidRDefault="00BF097E" w:rsidP="00DA50AE">
      <w:pPr>
        <w:pStyle w:val="DFARS"/>
        <w:widowControl w:val="0"/>
        <w:tabs>
          <w:tab w:val="clear" w:pos="810"/>
          <w:tab w:val="left" w:pos="806"/>
        </w:tabs>
        <w:rPr>
          <w:rFonts w:ascii="Arial" w:hAnsi="Arial" w:cs="Arial"/>
          <w:szCs w:val="24"/>
        </w:rPr>
      </w:pPr>
    </w:p>
    <w:p w14:paraId="47C13BE3"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(A)  A defense agency requesting a domestic nonavailability determination must submit the request, including the proposed determination, to—</w:t>
      </w:r>
    </w:p>
    <w:p w14:paraId="5B234D74" w14:textId="77777777" w:rsidR="00BF097E" w:rsidRPr="00D409BF" w:rsidRDefault="00BF097E" w:rsidP="00DA50AE">
      <w:pPr>
        <w:pStyle w:val="DFARS"/>
        <w:widowControl w:val="0"/>
        <w:tabs>
          <w:tab w:val="clear" w:pos="810"/>
          <w:tab w:val="left" w:pos="806"/>
        </w:tabs>
        <w:rPr>
          <w:rFonts w:ascii="Arial" w:hAnsi="Arial" w:cs="Arial"/>
          <w:szCs w:val="24"/>
        </w:rPr>
      </w:pPr>
    </w:p>
    <w:p w14:paraId="745F3ABF"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Principal Director, Defense Pricing, Contracting, and Acquisition Policy</w:t>
      </w:r>
    </w:p>
    <w:p w14:paraId="045DA8E7"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ATTN: OUSD(A&amp;S) DPCAP/CP</w:t>
      </w:r>
    </w:p>
    <w:p w14:paraId="18254E9B"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3060 Defense Pentagon</w:t>
      </w:r>
    </w:p>
    <w:p w14:paraId="6A455BFC"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Washington, DC 20301-3060.</w:t>
      </w:r>
    </w:p>
    <w:p w14:paraId="01E6BDEC" w14:textId="77777777" w:rsidR="00BF097E" w:rsidRPr="00D409BF" w:rsidRDefault="00BF097E" w:rsidP="00DA50AE">
      <w:pPr>
        <w:pStyle w:val="DFARS"/>
        <w:widowControl w:val="0"/>
        <w:tabs>
          <w:tab w:val="clear" w:pos="810"/>
          <w:tab w:val="left" w:pos="806"/>
        </w:tabs>
        <w:rPr>
          <w:rFonts w:ascii="Arial" w:hAnsi="Arial" w:cs="Arial"/>
          <w:szCs w:val="24"/>
        </w:rPr>
      </w:pPr>
    </w:p>
    <w:p w14:paraId="0C10C561"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(B)  The Principal Director, Defense Pricing, Contracting, and Acquisition Policy, </w:t>
      </w:r>
    </w:p>
    <w:p w14:paraId="7A70C805"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will forward the request to the Under Secretary of Defense (Acquisition and Sustainment) (USD(A&amp;S)) as appropriate.</w:t>
      </w:r>
    </w:p>
    <w:p w14:paraId="53B657F9" w14:textId="77777777" w:rsidR="00BF097E" w:rsidRPr="00D409BF" w:rsidRDefault="00BF097E" w:rsidP="00DA50AE">
      <w:pPr>
        <w:pStyle w:val="DFARS"/>
        <w:widowControl w:val="0"/>
        <w:tabs>
          <w:tab w:val="clear" w:pos="810"/>
          <w:tab w:val="left" w:pos="806"/>
        </w:tabs>
        <w:rPr>
          <w:rFonts w:ascii="Arial" w:hAnsi="Arial" w:cs="Arial"/>
          <w:szCs w:val="24"/>
        </w:rPr>
      </w:pPr>
    </w:p>
    <w:p w14:paraId="1559D93B" w14:textId="77777777" w:rsidR="00BF097E" w:rsidRPr="00D409BF" w:rsidRDefault="00BF097E" w:rsidP="00DA50AE">
      <w:pPr>
        <w:pStyle w:val="DFARS"/>
        <w:tabs>
          <w:tab w:val="clear" w:pos="810"/>
          <w:tab w:val="left" w:pos="806"/>
        </w:tabs>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225.7003  Restrictions</w:t>
      </w:r>
      <w:proofErr w:type="gramEnd"/>
      <w:r w:rsidRPr="00D409BF">
        <w:rPr>
          <w:rFonts w:ascii="Arial" w:hAnsi="Arial" w:cs="Arial"/>
          <w:b/>
          <w:szCs w:val="24"/>
        </w:rPr>
        <w:t xml:space="preserve"> on acquisition of specialty metals.</w:t>
      </w:r>
    </w:p>
    <w:p w14:paraId="32EF63E2" w14:textId="77777777" w:rsidR="00BF097E" w:rsidRPr="00D409BF" w:rsidRDefault="00BF097E" w:rsidP="00DA50AE">
      <w:pPr>
        <w:pStyle w:val="DFARS"/>
        <w:tabs>
          <w:tab w:val="clear" w:pos="810"/>
          <w:tab w:val="left" w:pos="806"/>
        </w:tabs>
        <w:rPr>
          <w:rFonts w:ascii="Arial" w:hAnsi="Arial" w:cs="Arial"/>
          <w:b/>
          <w:szCs w:val="24"/>
          <w:u w:val="single"/>
        </w:rPr>
      </w:pPr>
    </w:p>
    <w:p w14:paraId="24D79877" w14:textId="77777777" w:rsidR="00BF097E" w:rsidRPr="00D409BF" w:rsidRDefault="00BF097E" w:rsidP="00DA50AE">
      <w:pPr>
        <w:pStyle w:val="DFARS"/>
        <w:widowControl w:val="0"/>
        <w:tabs>
          <w:tab w:val="clear" w:pos="810"/>
          <w:tab w:val="left" w:pos="806"/>
        </w:tabs>
        <w:rPr>
          <w:rFonts w:ascii="Arial" w:hAnsi="Arial" w:cs="Arial"/>
          <w:b/>
          <w:szCs w:val="24"/>
        </w:rPr>
      </w:pPr>
      <w:r w:rsidRPr="00D409BF">
        <w:rPr>
          <w:rFonts w:ascii="Arial" w:hAnsi="Arial" w:cs="Arial"/>
          <w:b/>
          <w:szCs w:val="24"/>
        </w:rPr>
        <w:t>PGI 225.7003-</w:t>
      </w:r>
      <w:proofErr w:type="gramStart"/>
      <w:r w:rsidRPr="00D409BF">
        <w:rPr>
          <w:rFonts w:ascii="Arial" w:hAnsi="Arial" w:cs="Arial"/>
          <w:b/>
          <w:szCs w:val="24"/>
        </w:rPr>
        <w:t>2  Restrictions</w:t>
      </w:r>
      <w:proofErr w:type="gramEnd"/>
      <w:r w:rsidRPr="00D409BF">
        <w:rPr>
          <w:rFonts w:ascii="Arial" w:hAnsi="Arial" w:cs="Arial"/>
          <w:b/>
          <w:szCs w:val="24"/>
        </w:rPr>
        <w:t>.</w:t>
      </w:r>
    </w:p>
    <w:p w14:paraId="7E00CC04" w14:textId="77777777" w:rsidR="00BF097E" w:rsidRPr="00D409BF" w:rsidRDefault="00BF097E" w:rsidP="00DA50AE">
      <w:pPr>
        <w:pStyle w:val="DFARS"/>
        <w:widowControl w:val="0"/>
        <w:tabs>
          <w:tab w:val="clear" w:pos="810"/>
          <w:tab w:val="left" w:pos="806"/>
        </w:tabs>
        <w:rPr>
          <w:rFonts w:ascii="Arial" w:hAnsi="Arial" w:cs="Arial"/>
          <w:b/>
          <w:szCs w:val="24"/>
        </w:rPr>
      </w:pPr>
    </w:p>
    <w:p w14:paraId="7F9FBDE5"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(a)(i</w:t>
      </w:r>
      <w:proofErr w:type="gramStart"/>
      <w:r w:rsidRPr="00D409BF">
        <w:rPr>
          <w:rFonts w:ascii="Arial" w:hAnsi="Arial" w:cs="Arial"/>
          <w:szCs w:val="24"/>
        </w:rPr>
        <w:t>)  This</w:t>
      </w:r>
      <w:proofErr w:type="gramEnd"/>
      <w:r w:rsidRPr="00D409BF">
        <w:rPr>
          <w:rFonts w:ascii="Arial" w:hAnsi="Arial" w:cs="Arial"/>
          <w:szCs w:val="24"/>
        </w:rPr>
        <w:t xml:space="preserve"> restriction applies to the item containing the specialty metal, not just the specialty metal, as was true when the restriction was part of 10 U.S.C. 4862.  The previous practice of withholding payment while conditionally accepting noncompliant items is not permissible for—</w:t>
      </w:r>
    </w:p>
    <w:p w14:paraId="2E44F18E" w14:textId="77777777" w:rsidR="00BF097E" w:rsidRPr="00D409BF" w:rsidRDefault="00BF097E" w:rsidP="00DA50AE">
      <w:pPr>
        <w:pStyle w:val="DFARS"/>
        <w:widowControl w:val="0"/>
        <w:tabs>
          <w:tab w:val="clear" w:pos="810"/>
          <w:tab w:val="left" w:pos="806"/>
        </w:tabs>
        <w:rPr>
          <w:rFonts w:ascii="Arial" w:hAnsi="Arial" w:cs="Arial"/>
          <w:szCs w:val="24"/>
        </w:rPr>
      </w:pPr>
    </w:p>
    <w:p w14:paraId="25F395B3"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(A)  Contracts </w:t>
      </w:r>
      <w:proofErr w:type="gramStart"/>
      <w:r w:rsidRPr="00D409BF">
        <w:rPr>
          <w:rFonts w:ascii="Arial" w:hAnsi="Arial" w:cs="Arial"/>
          <w:szCs w:val="24"/>
        </w:rPr>
        <w:t>entered into</w:t>
      </w:r>
      <w:proofErr w:type="gramEnd"/>
      <w:r w:rsidRPr="00D409BF">
        <w:rPr>
          <w:rFonts w:ascii="Arial" w:hAnsi="Arial" w:cs="Arial"/>
          <w:szCs w:val="24"/>
        </w:rPr>
        <w:t xml:space="preserve"> on or after November 16, 2006; or</w:t>
      </w:r>
    </w:p>
    <w:p w14:paraId="0CC2C7F3" w14:textId="77777777" w:rsidR="00BF097E" w:rsidRPr="00D409BF" w:rsidRDefault="00BF097E" w:rsidP="00DA50AE">
      <w:pPr>
        <w:pStyle w:val="DFARS"/>
        <w:widowControl w:val="0"/>
        <w:tabs>
          <w:tab w:val="clear" w:pos="810"/>
          <w:tab w:val="left" w:pos="806"/>
        </w:tabs>
        <w:rPr>
          <w:rFonts w:ascii="Arial" w:hAnsi="Arial" w:cs="Arial"/>
          <w:szCs w:val="24"/>
        </w:rPr>
      </w:pPr>
    </w:p>
    <w:p w14:paraId="277D798A"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(B)  New procurements or out-of-scope changes accomplished on or after November 16, 2006, </w:t>
      </w:r>
      <w:proofErr w:type="gramStart"/>
      <w:r w:rsidRPr="00D409BF">
        <w:rPr>
          <w:rFonts w:ascii="Arial" w:hAnsi="Arial" w:cs="Arial"/>
          <w:szCs w:val="24"/>
        </w:rPr>
        <w:t>through the use of</w:t>
      </w:r>
      <w:proofErr w:type="gramEnd"/>
      <w:r w:rsidRPr="00D409BF">
        <w:rPr>
          <w:rFonts w:ascii="Arial" w:hAnsi="Arial" w:cs="Arial"/>
          <w:szCs w:val="24"/>
        </w:rPr>
        <w:t xml:space="preserve"> bilateral modifications to contracts originally awarded prior to November 16, 2006.</w:t>
      </w:r>
    </w:p>
    <w:p w14:paraId="13AC68D2" w14:textId="77777777" w:rsidR="00BF097E" w:rsidRPr="00D409BF" w:rsidRDefault="00BF097E" w:rsidP="00DA50AE">
      <w:pPr>
        <w:pStyle w:val="DFARS"/>
        <w:widowControl w:val="0"/>
        <w:tabs>
          <w:tab w:val="clear" w:pos="810"/>
          <w:tab w:val="left" w:pos="806"/>
        </w:tabs>
        <w:rPr>
          <w:rFonts w:ascii="Arial" w:hAnsi="Arial" w:cs="Arial"/>
          <w:szCs w:val="24"/>
        </w:rPr>
      </w:pPr>
    </w:p>
    <w:p w14:paraId="583DF0EB" w14:textId="77777777" w:rsidR="00BF097E" w:rsidRPr="00D409BF" w:rsidRDefault="00BF097E" w:rsidP="00DA50AE">
      <w:pPr>
        <w:pStyle w:val="DFARS"/>
        <w:widowControl w:val="0"/>
        <w:tabs>
          <w:tab w:val="clear" w:pos="810"/>
          <w:tab w:val="left" w:pos="806"/>
        </w:tabs>
        <w:rPr>
          <w:rFonts w:ascii="Arial" w:hAnsi="Arial" w:cs="Arial"/>
          <w:i/>
          <w:szCs w:val="24"/>
        </w:rPr>
      </w:pPr>
      <w:r w:rsidRPr="00D409BF">
        <w:rPr>
          <w:rFonts w:ascii="Arial" w:hAnsi="Arial" w:cs="Arial"/>
          <w:szCs w:val="24"/>
        </w:rPr>
        <w:tab/>
      </w:r>
      <w:r w:rsidRPr="00D409BF">
        <w:rPr>
          <w:rFonts w:ascii="Arial" w:hAnsi="Arial" w:cs="Arial"/>
          <w:szCs w:val="24"/>
        </w:rPr>
        <w:tab/>
        <w:t xml:space="preserve">(ii)  Consistent with the definition of “component” in the clause at DFARS </w:t>
      </w:r>
      <w:hyperlink r:id="rId51" w:anchor="252.225-7009" w:history="1">
        <w:r w:rsidRPr="00D409BF">
          <w:rPr>
            <w:rStyle w:val="Hyperlink"/>
            <w:rFonts w:ascii="Arial" w:hAnsi="Arial" w:cs="Arial"/>
            <w:szCs w:val="24"/>
          </w:rPr>
          <w:t>252.225-7009</w:t>
        </w:r>
      </w:hyperlink>
      <w:r w:rsidRPr="00D409BF">
        <w:rPr>
          <w:rFonts w:ascii="Arial" w:hAnsi="Arial" w:cs="Arial"/>
          <w:szCs w:val="24"/>
        </w:rPr>
        <w:t xml:space="preserve">, a component is any item supplied to the Government as part of an end item or of another component.  Items that are not incorporated into any of the items listed in DFARS </w:t>
      </w:r>
      <w:hyperlink r:id="rId52" w:anchor="225.7003-2" w:history="1">
        <w:r w:rsidRPr="00D409BF">
          <w:rPr>
            <w:rStyle w:val="Hyperlink"/>
            <w:rFonts w:ascii="Arial" w:hAnsi="Arial" w:cs="Arial"/>
            <w:szCs w:val="24"/>
          </w:rPr>
          <w:t>225.7003-2</w:t>
        </w:r>
      </w:hyperlink>
      <w:r w:rsidRPr="00D409BF">
        <w:rPr>
          <w:rFonts w:ascii="Arial" w:hAnsi="Arial" w:cs="Arial"/>
          <w:szCs w:val="24"/>
        </w:rPr>
        <w:t>(a) are not components of those items.  For example, test equipment, ground support equipment, or shipping containers are not components of the missile system.</w:t>
      </w:r>
    </w:p>
    <w:p w14:paraId="5B503CCA" w14:textId="77777777" w:rsidR="00BF097E" w:rsidRPr="00D409BF" w:rsidRDefault="00BF097E" w:rsidP="00DA50AE">
      <w:pPr>
        <w:pStyle w:val="DFARS"/>
        <w:widowControl w:val="0"/>
        <w:tabs>
          <w:tab w:val="clear" w:pos="810"/>
          <w:tab w:val="left" w:pos="806"/>
        </w:tabs>
        <w:rPr>
          <w:rFonts w:ascii="Arial" w:hAnsi="Arial" w:cs="Arial"/>
          <w:b/>
          <w:szCs w:val="24"/>
        </w:rPr>
      </w:pPr>
    </w:p>
    <w:p w14:paraId="3038EDEC" w14:textId="77777777" w:rsidR="00BF097E" w:rsidRPr="00D409BF" w:rsidRDefault="00BF097E" w:rsidP="00DA50AE">
      <w:pPr>
        <w:pStyle w:val="DFARS"/>
        <w:widowControl w:val="0"/>
        <w:tabs>
          <w:tab w:val="clear" w:pos="810"/>
          <w:tab w:val="left" w:pos="806"/>
        </w:tabs>
        <w:rPr>
          <w:rFonts w:ascii="Arial" w:hAnsi="Arial" w:cs="Arial"/>
          <w:b/>
          <w:szCs w:val="24"/>
        </w:rPr>
      </w:pPr>
      <w:r w:rsidRPr="00D409BF">
        <w:rPr>
          <w:rFonts w:ascii="Arial" w:hAnsi="Arial" w:cs="Arial"/>
          <w:b/>
          <w:szCs w:val="24"/>
        </w:rPr>
        <w:t>PGI 225.7003-</w:t>
      </w:r>
      <w:proofErr w:type="gramStart"/>
      <w:r w:rsidRPr="00D409BF">
        <w:rPr>
          <w:rFonts w:ascii="Arial" w:hAnsi="Arial" w:cs="Arial"/>
          <w:b/>
          <w:szCs w:val="24"/>
        </w:rPr>
        <w:t>3  Exceptions</w:t>
      </w:r>
      <w:proofErr w:type="gramEnd"/>
      <w:r w:rsidRPr="00D409BF">
        <w:rPr>
          <w:rFonts w:ascii="Arial" w:hAnsi="Arial" w:cs="Arial"/>
          <w:b/>
          <w:szCs w:val="24"/>
        </w:rPr>
        <w:t>.</w:t>
      </w:r>
    </w:p>
    <w:p w14:paraId="130C36BA" w14:textId="77777777" w:rsidR="00BF097E" w:rsidRPr="00D409BF" w:rsidRDefault="00BF097E" w:rsidP="00DA50AE">
      <w:pPr>
        <w:pStyle w:val="DFARS"/>
        <w:widowControl w:val="0"/>
        <w:tabs>
          <w:tab w:val="clear" w:pos="810"/>
          <w:tab w:val="left" w:pos="806"/>
        </w:tabs>
        <w:rPr>
          <w:rFonts w:ascii="Arial" w:hAnsi="Arial" w:cs="Arial"/>
          <w:b/>
          <w:szCs w:val="24"/>
        </w:rPr>
      </w:pPr>
    </w:p>
    <w:p w14:paraId="569C35B1"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(b)(2</w:t>
      </w:r>
      <w:proofErr w:type="gramStart"/>
      <w:r w:rsidRPr="00D409BF">
        <w:rPr>
          <w:rFonts w:ascii="Arial" w:hAnsi="Arial" w:cs="Arial"/>
          <w:szCs w:val="24"/>
        </w:rPr>
        <w:t xml:space="preserve">)  </w:t>
      </w:r>
      <w:r w:rsidRPr="00D409BF">
        <w:rPr>
          <w:rFonts w:ascii="Arial" w:hAnsi="Arial" w:cs="Arial"/>
          <w:i/>
          <w:szCs w:val="24"/>
        </w:rPr>
        <w:t>Report</w:t>
      </w:r>
      <w:proofErr w:type="gramEnd"/>
      <w:r w:rsidRPr="00D409BF">
        <w:rPr>
          <w:rFonts w:ascii="Arial" w:hAnsi="Arial" w:cs="Arial"/>
          <w:i/>
          <w:szCs w:val="24"/>
        </w:rPr>
        <w:t xml:space="preserve"> of COTS items</w:t>
      </w:r>
      <w:r w:rsidRPr="00D409BF">
        <w:rPr>
          <w:rFonts w:ascii="Arial" w:hAnsi="Arial" w:cs="Arial"/>
          <w:szCs w:val="24"/>
        </w:rPr>
        <w:t>.</w:t>
      </w:r>
    </w:p>
    <w:p w14:paraId="41C4A303" w14:textId="77777777" w:rsidR="00BF097E" w:rsidRPr="00D409BF" w:rsidRDefault="00BF097E" w:rsidP="00DA50AE">
      <w:pPr>
        <w:pStyle w:val="DFARS"/>
        <w:widowControl w:val="0"/>
        <w:tabs>
          <w:tab w:val="clear" w:pos="810"/>
          <w:tab w:val="left" w:pos="806"/>
        </w:tabs>
        <w:rPr>
          <w:rFonts w:ascii="Arial" w:hAnsi="Arial" w:cs="Arial"/>
          <w:szCs w:val="24"/>
        </w:rPr>
      </w:pPr>
    </w:p>
    <w:p w14:paraId="2FAE9085" w14:textId="1FCFA11F"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 xml:space="preserve">If a department or agency uses the exception at DFARS </w:t>
      </w:r>
      <w:hyperlink r:id="rId53" w:anchor="225.7003-3" w:history="1">
        <w:r w:rsidRPr="00D409BF">
          <w:rPr>
            <w:rStyle w:val="Hyperlink"/>
            <w:rFonts w:ascii="Arial" w:hAnsi="Arial" w:cs="Arial"/>
            <w:szCs w:val="24"/>
          </w:rPr>
          <w:t>225.7003-3</w:t>
        </w:r>
      </w:hyperlink>
      <w:r w:rsidRPr="00D409BF">
        <w:rPr>
          <w:rFonts w:ascii="Arial" w:hAnsi="Arial" w:cs="Arial"/>
          <w:szCs w:val="24"/>
        </w:rPr>
        <w:t xml:space="preserve">(b)(2) for an acquisition of COTS end items valued at $5 million or more per item, the department or agency </w:t>
      </w:r>
      <w:r w:rsidR="00C95689" w:rsidRPr="00D409BF">
        <w:rPr>
          <w:rFonts w:ascii="Arial" w:eastAsia="Calibri" w:hAnsi="Arial" w:cs="Arial"/>
          <w:color w:val="000000"/>
          <w:szCs w:val="24"/>
        </w:rPr>
        <w:t>must</w:t>
      </w:r>
      <w:r w:rsidRPr="00D409BF">
        <w:rPr>
          <w:rFonts w:ascii="Arial" w:hAnsi="Arial" w:cs="Arial"/>
          <w:szCs w:val="24"/>
        </w:rPr>
        <w:t xml:space="preserve"> address use of the exception in a year-end report, to be prepared and submitted as follows:</w:t>
      </w:r>
    </w:p>
    <w:p w14:paraId="56EAFD68" w14:textId="77777777" w:rsidR="00BF097E" w:rsidRPr="00D409BF" w:rsidRDefault="00BF097E" w:rsidP="00DA50AE">
      <w:pPr>
        <w:pStyle w:val="DFARS"/>
        <w:widowControl w:val="0"/>
        <w:tabs>
          <w:tab w:val="clear" w:pos="810"/>
          <w:tab w:val="left" w:pos="806"/>
        </w:tabs>
        <w:rPr>
          <w:rFonts w:ascii="Arial" w:hAnsi="Arial" w:cs="Arial"/>
          <w:szCs w:val="24"/>
        </w:rPr>
      </w:pPr>
    </w:p>
    <w:p w14:paraId="10085660"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(A)  Entitle the report “COTS Specialty Metal Exceptions Granted During Fiscal Year ____.” </w:t>
      </w:r>
    </w:p>
    <w:p w14:paraId="2AE66151" w14:textId="77777777" w:rsidR="00BF097E" w:rsidRPr="00D409BF" w:rsidRDefault="00BF097E" w:rsidP="00DA50AE">
      <w:pPr>
        <w:pStyle w:val="DFARS"/>
        <w:widowControl w:val="0"/>
        <w:tabs>
          <w:tab w:val="clear" w:pos="810"/>
          <w:tab w:val="left" w:pos="806"/>
        </w:tabs>
        <w:rPr>
          <w:rFonts w:ascii="Arial" w:hAnsi="Arial" w:cs="Arial"/>
          <w:szCs w:val="24"/>
        </w:rPr>
      </w:pPr>
    </w:p>
    <w:p w14:paraId="63301BFE"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(B)  For each excepted COTS item purchased during the fiscal year, include in the report, at a minimum, the applicable—</w:t>
      </w:r>
    </w:p>
    <w:p w14:paraId="47AEC89F" w14:textId="77777777" w:rsidR="00BF097E" w:rsidRPr="00D409BF" w:rsidRDefault="00BF097E" w:rsidP="00DA50AE">
      <w:pPr>
        <w:pStyle w:val="DFARS"/>
        <w:tabs>
          <w:tab w:val="clear" w:pos="810"/>
          <w:tab w:val="left" w:pos="806"/>
        </w:tabs>
        <w:rPr>
          <w:rFonts w:ascii="Arial" w:hAnsi="Arial" w:cs="Arial"/>
          <w:szCs w:val="24"/>
        </w:rPr>
      </w:pPr>
    </w:p>
    <w:p w14:paraId="17536470"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(1)  Contract number and any applicable delivery order </w:t>
      </w:r>
      <w:proofErr w:type="gramStart"/>
      <w:r w:rsidRPr="00D409BF">
        <w:rPr>
          <w:rFonts w:ascii="Arial" w:hAnsi="Arial" w:cs="Arial"/>
          <w:szCs w:val="24"/>
        </w:rPr>
        <w:t>number;</w:t>
      </w:r>
      <w:proofErr w:type="gramEnd"/>
    </w:p>
    <w:p w14:paraId="7540ED02" w14:textId="77777777" w:rsidR="00BF097E" w:rsidRPr="00D409BF" w:rsidRDefault="00BF097E" w:rsidP="00DA50AE">
      <w:pPr>
        <w:pStyle w:val="DFARS"/>
        <w:tabs>
          <w:tab w:val="clear" w:pos="810"/>
          <w:tab w:val="left" w:pos="806"/>
        </w:tabs>
        <w:rPr>
          <w:rFonts w:ascii="Arial" w:hAnsi="Arial" w:cs="Arial"/>
          <w:szCs w:val="24"/>
        </w:rPr>
      </w:pPr>
    </w:p>
    <w:p w14:paraId="56D15B23"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(2)  Dollar value; and</w:t>
      </w:r>
    </w:p>
    <w:p w14:paraId="38A23FD5" w14:textId="77777777" w:rsidR="00BF097E" w:rsidRPr="00D409BF" w:rsidRDefault="00BF097E" w:rsidP="00DA50AE">
      <w:pPr>
        <w:pStyle w:val="DFARS"/>
        <w:tabs>
          <w:tab w:val="clear" w:pos="810"/>
          <w:tab w:val="left" w:pos="806"/>
        </w:tabs>
        <w:rPr>
          <w:rFonts w:ascii="Arial" w:hAnsi="Arial" w:cs="Arial"/>
          <w:szCs w:val="24"/>
        </w:rPr>
      </w:pPr>
    </w:p>
    <w:p w14:paraId="43779A5B"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(3)  Item description.</w:t>
      </w:r>
    </w:p>
    <w:p w14:paraId="5E6975F0" w14:textId="77777777" w:rsidR="00BF097E" w:rsidRPr="00D409BF" w:rsidRDefault="00BF097E" w:rsidP="00DA50AE">
      <w:pPr>
        <w:pStyle w:val="DFARS"/>
        <w:tabs>
          <w:tab w:val="clear" w:pos="810"/>
          <w:tab w:val="left" w:pos="806"/>
        </w:tabs>
        <w:rPr>
          <w:rFonts w:ascii="Arial" w:hAnsi="Arial" w:cs="Arial"/>
          <w:szCs w:val="24"/>
        </w:rPr>
      </w:pPr>
    </w:p>
    <w:p w14:paraId="0EDE7313"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(C)  Submit the report by October 31 of each year to:</w:t>
      </w:r>
    </w:p>
    <w:p w14:paraId="06F14F30" w14:textId="77777777" w:rsidR="00BF097E" w:rsidRPr="00D409BF" w:rsidRDefault="00BF097E" w:rsidP="00DA50AE">
      <w:pPr>
        <w:pStyle w:val="DFARS"/>
        <w:widowControl w:val="0"/>
        <w:tabs>
          <w:tab w:val="clear" w:pos="810"/>
          <w:tab w:val="left" w:pos="806"/>
        </w:tabs>
        <w:rPr>
          <w:rFonts w:ascii="Arial" w:hAnsi="Arial" w:cs="Arial"/>
          <w:szCs w:val="24"/>
        </w:rPr>
      </w:pPr>
    </w:p>
    <w:p w14:paraId="72778926"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Principal Director, Defense Pricing, Contracting, and Acquisition Policy</w:t>
      </w:r>
    </w:p>
    <w:p w14:paraId="6ED57728"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ATTN: OUSD(A&amp;S) DPCAP/CP</w:t>
      </w:r>
    </w:p>
    <w:p w14:paraId="0E491938"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3060 Defense Pentagon</w:t>
      </w:r>
    </w:p>
    <w:p w14:paraId="25592B2C"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Washington, DC 20301-3060.</w:t>
      </w:r>
    </w:p>
    <w:p w14:paraId="68DA08CE" w14:textId="77777777" w:rsidR="00BF097E" w:rsidRPr="00D409BF" w:rsidRDefault="00BF097E" w:rsidP="00DA50AE">
      <w:pPr>
        <w:pStyle w:val="DFARS"/>
        <w:tabs>
          <w:tab w:val="clear" w:pos="810"/>
          <w:tab w:val="left" w:pos="806"/>
        </w:tabs>
        <w:rPr>
          <w:rFonts w:ascii="Arial" w:hAnsi="Arial" w:cs="Arial"/>
          <w:szCs w:val="24"/>
        </w:rPr>
      </w:pPr>
    </w:p>
    <w:p w14:paraId="0F90AE2A"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(4)  For samarium-cobalt magnets contained in an item listed in 225.7003-2(a) manufactured in a qualifying country, see paragraph (b)(6)(C) of this section.</w:t>
      </w:r>
    </w:p>
    <w:p w14:paraId="3C76473E" w14:textId="77777777" w:rsidR="00BF097E" w:rsidRPr="00D409BF" w:rsidRDefault="00BF097E" w:rsidP="00DA50AE">
      <w:pPr>
        <w:pStyle w:val="DFARS"/>
        <w:widowControl w:val="0"/>
        <w:tabs>
          <w:tab w:val="clear" w:pos="810"/>
          <w:tab w:val="left" w:pos="806"/>
        </w:tabs>
        <w:rPr>
          <w:rFonts w:ascii="Arial" w:hAnsi="Arial" w:cs="Arial"/>
          <w:szCs w:val="24"/>
        </w:rPr>
      </w:pPr>
    </w:p>
    <w:p w14:paraId="2097E207"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(5)  Domestic specialty metals </w:t>
      </w:r>
      <w:proofErr w:type="spellStart"/>
      <w:r w:rsidRPr="00D409BF">
        <w:rPr>
          <w:rFonts w:ascii="Arial" w:hAnsi="Arial" w:cs="Arial"/>
          <w:szCs w:val="24"/>
        </w:rPr>
        <w:t>nonavailable</w:t>
      </w:r>
      <w:proofErr w:type="spellEnd"/>
      <w:r w:rsidRPr="00D409BF">
        <w:rPr>
          <w:rFonts w:ascii="Arial" w:hAnsi="Arial" w:cs="Arial"/>
          <w:szCs w:val="24"/>
        </w:rPr>
        <w:t xml:space="preserve"> as and when needed.</w:t>
      </w:r>
    </w:p>
    <w:p w14:paraId="7DC6EB79" w14:textId="77777777" w:rsidR="00BF097E" w:rsidRPr="00D409BF" w:rsidRDefault="00BF097E" w:rsidP="00DA50AE">
      <w:pPr>
        <w:pStyle w:val="DFARS"/>
        <w:widowControl w:val="0"/>
        <w:tabs>
          <w:tab w:val="clear" w:pos="810"/>
          <w:tab w:val="left" w:pos="806"/>
        </w:tabs>
        <w:rPr>
          <w:rFonts w:ascii="Arial" w:hAnsi="Arial" w:cs="Arial"/>
          <w:szCs w:val="24"/>
        </w:rPr>
      </w:pPr>
    </w:p>
    <w:p w14:paraId="5344855B"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(A)  </w:t>
      </w:r>
      <w:r w:rsidRPr="00D409BF">
        <w:rPr>
          <w:rFonts w:ascii="Arial" w:hAnsi="Arial" w:cs="Arial"/>
          <w:i/>
          <w:szCs w:val="24"/>
        </w:rPr>
        <w:t>Determining availability</w:t>
      </w:r>
      <w:r w:rsidRPr="00D409BF">
        <w:rPr>
          <w:rFonts w:ascii="Arial" w:hAnsi="Arial" w:cs="Arial"/>
          <w:szCs w:val="24"/>
        </w:rPr>
        <w:t>.</w:t>
      </w:r>
    </w:p>
    <w:p w14:paraId="06BCCC67" w14:textId="77777777" w:rsidR="00BF097E" w:rsidRPr="00D409BF" w:rsidRDefault="00BF097E" w:rsidP="00DA50AE">
      <w:pPr>
        <w:pStyle w:val="DFARS"/>
        <w:tabs>
          <w:tab w:val="clear" w:pos="810"/>
          <w:tab w:val="left" w:pos="806"/>
        </w:tabs>
        <w:rPr>
          <w:rFonts w:ascii="Arial" w:hAnsi="Arial" w:cs="Arial"/>
          <w:szCs w:val="24"/>
        </w:rPr>
      </w:pPr>
    </w:p>
    <w:p w14:paraId="13FA44D1"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w:t>
      </w:r>
      <w:r w:rsidRPr="00D409BF">
        <w:rPr>
          <w:rFonts w:ascii="Arial" w:hAnsi="Arial" w:cs="Arial"/>
          <w:i/>
          <w:szCs w:val="24"/>
        </w:rPr>
        <w:t>1</w:t>
      </w:r>
      <w:r w:rsidRPr="00D409BF">
        <w:rPr>
          <w:rFonts w:ascii="Arial" w:hAnsi="Arial" w:cs="Arial"/>
          <w:szCs w:val="24"/>
        </w:rPr>
        <w:t xml:space="preserve">)  FAR 15.402 requires that contracting officers purchase supplies and services at fair and reasonable prices.  Thus, contracting officers must determine whether </w:t>
      </w:r>
      <w:r w:rsidRPr="00D409BF">
        <w:rPr>
          <w:rFonts w:ascii="Arial" w:hAnsi="Arial" w:cs="Arial"/>
          <w:szCs w:val="24"/>
        </w:rPr>
        <w:lastRenderedPageBreak/>
        <w:t xml:space="preserve">any increase in contract price that results from providing compliant specialty metal is fair and reasonable, given the circumstances of the </w:t>
      </w:r>
      <w:proofErr w:type="gramStart"/>
      <w:r w:rsidRPr="00D409BF">
        <w:rPr>
          <w:rFonts w:ascii="Arial" w:hAnsi="Arial" w:cs="Arial"/>
          <w:szCs w:val="24"/>
        </w:rPr>
        <w:t>particular situation</w:t>
      </w:r>
      <w:proofErr w:type="gramEnd"/>
      <w:r w:rsidRPr="00D409BF">
        <w:rPr>
          <w:rFonts w:ascii="Arial" w:hAnsi="Arial" w:cs="Arial"/>
          <w:szCs w:val="24"/>
        </w:rPr>
        <w:t>.  In those cases where the contracting officer determines that the price would not be fair and reasonable, the Secretary of the military department concerned may use that information in determining whether the unreasonable price causes the compliant metal to be effectively “</w:t>
      </w:r>
      <w:proofErr w:type="spellStart"/>
      <w:r w:rsidRPr="00D409BF">
        <w:rPr>
          <w:rFonts w:ascii="Arial" w:hAnsi="Arial" w:cs="Arial"/>
          <w:szCs w:val="24"/>
        </w:rPr>
        <w:t>nonavailable</w:t>
      </w:r>
      <w:proofErr w:type="spellEnd"/>
      <w:r w:rsidRPr="00D409BF">
        <w:rPr>
          <w:rFonts w:ascii="Arial" w:hAnsi="Arial" w:cs="Arial"/>
          <w:szCs w:val="24"/>
        </w:rPr>
        <w:t xml:space="preserve">.”  Where these “reasonableness” limits should </w:t>
      </w:r>
      <w:proofErr w:type="gramStart"/>
      <w:r w:rsidRPr="00D409BF">
        <w:rPr>
          <w:rFonts w:ascii="Arial" w:hAnsi="Arial" w:cs="Arial"/>
          <w:szCs w:val="24"/>
        </w:rPr>
        <w:t>be drawn</w:t>
      </w:r>
      <w:proofErr w:type="gramEnd"/>
      <w:r w:rsidRPr="00D409BF">
        <w:rPr>
          <w:rFonts w:ascii="Arial" w:hAnsi="Arial" w:cs="Arial"/>
          <w:szCs w:val="24"/>
        </w:rPr>
        <w:t xml:space="preserve"> is a case-by-case decision.</w:t>
      </w:r>
    </w:p>
    <w:p w14:paraId="032EBEA7" w14:textId="77777777" w:rsidR="00BF097E" w:rsidRPr="00D409BF" w:rsidRDefault="00BF097E" w:rsidP="00DA50AE">
      <w:pPr>
        <w:pStyle w:val="DFARS"/>
        <w:tabs>
          <w:tab w:val="clear" w:pos="810"/>
          <w:tab w:val="left" w:pos="806"/>
        </w:tabs>
        <w:rPr>
          <w:rFonts w:ascii="Arial" w:hAnsi="Arial" w:cs="Arial"/>
          <w:szCs w:val="24"/>
        </w:rPr>
      </w:pPr>
    </w:p>
    <w:p w14:paraId="3354AD0A" w14:textId="7777777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w:t>
      </w:r>
      <w:r w:rsidRPr="00D409BF">
        <w:rPr>
          <w:rFonts w:ascii="Arial" w:hAnsi="Arial" w:cs="Arial"/>
          <w:i/>
          <w:szCs w:val="24"/>
        </w:rPr>
        <w:t>2</w:t>
      </w:r>
      <w:r w:rsidRPr="00D409BF">
        <w:rPr>
          <w:rFonts w:ascii="Arial" w:hAnsi="Arial" w:cs="Arial"/>
          <w:szCs w:val="24"/>
        </w:rPr>
        <w:t xml:space="preserve">)  A similar approach may </w:t>
      </w:r>
      <w:proofErr w:type="gramStart"/>
      <w:r w:rsidRPr="00D409BF">
        <w:rPr>
          <w:rFonts w:ascii="Arial" w:hAnsi="Arial" w:cs="Arial"/>
          <w:szCs w:val="24"/>
        </w:rPr>
        <w:t>be used</w:t>
      </w:r>
      <w:proofErr w:type="gramEnd"/>
      <w:r w:rsidRPr="00D409BF">
        <w:rPr>
          <w:rFonts w:ascii="Arial" w:hAnsi="Arial" w:cs="Arial"/>
          <w:szCs w:val="24"/>
        </w:rPr>
        <w:t xml:space="preserve"> to determine whether delays associated with incorporating compliant specialty metals into items being acquired results in the metals being effectively </w:t>
      </w:r>
      <w:proofErr w:type="spellStart"/>
      <w:r w:rsidRPr="00D409BF">
        <w:rPr>
          <w:rFonts w:ascii="Arial" w:hAnsi="Arial" w:cs="Arial"/>
          <w:szCs w:val="24"/>
        </w:rPr>
        <w:t>nonavailable</w:t>
      </w:r>
      <w:proofErr w:type="spellEnd"/>
      <w:r w:rsidRPr="00D409BF">
        <w:rPr>
          <w:rFonts w:ascii="Arial" w:hAnsi="Arial" w:cs="Arial"/>
          <w:szCs w:val="24"/>
        </w:rPr>
        <w:t>.</w:t>
      </w:r>
    </w:p>
    <w:p w14:paraId="527F1E18" w14:textId="77777777" w:rsidR="00BF097E" w:rsidRPr="00D409BF" w:rsidRDefault="00BF097E" w:rsidP="00DA50AE">
      <w:pPr>
        <w:pStyle w:val="DFARS"/>
        <w:tabs>
          <w:tab w:val="clear" w:pos="810"/>
          <w:tab w:val="left" w:pos="806"/>
        </w:tabs>
        <w:rPr>
          <w:rFonts w:ascii="Arial" w:hAnsi="Arial" w:cs="Arial"/>
          <w:szCs w:val="24"/>
        </w:rPr>
      </w:pPr>
    </w:p>
    <w:p w14:paraId="71B257CE" w14:textId="68FB4CB7" w:rsidR="00BF097E" w:rsidRPr="00D409BF" w:rsidRDefault="00BF097E" w:rsidP="00DA50AE">
      <w:pPr>
        <w:pStyle w:val="DFARS"/>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(B)(</w:t>
      </w:r>
      <w:r w:rsidRPr="00D409BF">
        <w:rPr>
          <w:rFonts w:ascii="Arial" w:hAnsi="Arial" w:cs="Arial"/>
          <w:i/>
          <w:szCs w:val="24"/>
        </w:rPr>
        <w:t>1</w:t>
      </w:r>
      <w:r w:rsidRPr="00D409BF">
        <w:rPr>
          <w:rFonts w:ascii="Arial" w:hAnsi="Arial" w:cs="Arial"/>
          <w:szCs w:val="24"/>
        </w:rPr>
        <w:t xml:space="preserve">) A department or agency requesting a determination or approval from USD(A&amp;S) in accordance with DFARS </w:t>
      </w:r>
      <w:hyperlink r:id="rId54" w:anchor="225.7003-3" w:history="1">
        <w:r w:rsidRPr="00D409BF">
          <w:rPr>
            <w:rStyle w:val="Hyperlink"/>
            <w:rFonts w:ascii="Arial" w:hAnsi="Arial" w:cs="Arial"/>
            <w:szCs w:val="24"/>
          </w:rPr>
          <w:t>225.7003-3</w:t>
        </w:r>
      </w:hyperlink>
      <w:r w:rsidRPr="00D409BF">
        <w:rPr>
          <w:rFonts w:ascii="Arial" w:hAnsi="Arial" w:cs="Arial"/>
          <w:szCs w:val="24"/>
        </w:rPr>
        <w:t xml:space="preserve">(b)(5) </w:t>
      </w:r>
      <w:r w:rsidR="00C95689" w:rsidRPr="00D409BF">
        <w:rPr>
          <w:rFonts w:ascii="Arial" w:eastAsia="Calibri" w:hAnsi="Arial" w:cs="Arial"/>
          <w:color w:val="000000"/>
          <w:szCs w:val="24"/>
        </w:rPr>
        <w:t>must</w:t>
      </w:r>
      <w:r w:rsidRPr="00D409BF">
        <w:rPr>
          <w:rFonts w:ascii="Arial" w:hAnsi="Arial" w:cs="Arial"/>
          <w:szCs w:val="24"/>
        </w:rPr>
        <w:t xml:space="preserve"> submit the request, including the proposed determination, to—</w:t>
      </w:r>
    </w:p>
    <w:p w14:paraId="61DF78EA" w14:textId="77777777" w:rsidR="00BF097E" w:rsidRPr="00D409BF" w:rsidRDefault="00BF097E" w:rsidP="00DA50AE">
      <w:pPr>
        <w:pStyle w:val="DFARS"/>
        <w:widowControl w:val="0"/>
        <w:tabs>
          <w:tab w:val="clear" w:pos="810"/>
          <w:tab w:val="left" w:pos="806"/>
        </w:tabs>
        <w:rPr>
          <w:rFonts w:ascii="Arial" w:hAnsi="Arial" w:cs="Arial"/>
          <w:szCs w:val="24"/>
        </w:rPr>
      </w:pPr>
    </w:p>
    <w:p w14:paraId="552E853E"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Principal Director, Defense Pricing, Contracting, and Acquisition Policy</w:t>
      </w:r>
    </w:p>
    <w:p w14:paraId="74BA8C5D"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ATTN: OUSD(A&amp;S) DPCAP/CP</w:t>
      </w:r>
    </w:p>
    <w:p w14:paraId="33A7BAC1"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3060 Defense Pentagon</w:t>
      </w:r>
    </w:p>
    <w:p w14:paraId="44B45867"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Washington, DC 20301-3060.</w:t>
      </w:r>
    </w:p>
    <w:p w14:paraId="55B03C89" w14:textId="77777777" w:rsidR="00BF097E" w:rsidRPr="00D409BF" w:rsidRDefault="00BF097E" w:rsidP="00DA50AE">
      <w:pPr>
        <w:pStyle w:val="DFARS"/>
        <w:widowControl w:val="0"/>
        <w:tabs>
          <w:tab w:val="clear" w:pos="810"/>
          <w:tab w:val="left" w:pos="806"/>
        </w:tabs>
        <w:rPr>
          <w:rFonts w:ascii="Arial" w:hAnsi="Arial" w:cs="Arial"/>
          <w:szCs w:val="24"/>
        </w:rPr>
      </w:pPr>
    </w:p>
    <w:p w14:paraId="650F3ACB"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i/>
          <w:szCs w:val="24"/>
        </w:rPr>
        <w:t xml:space="preserve">(2)  </w:t>
      </w:r>
      <w:r w:rsidRPr="00D409BF">
        <w:rPr>
          <w:rFonts w:ascii="Arial" w:hAnsi="Arial" w:cs="Arial"/>
          <w:szCs w:val="24"/>
        </w:rPr>
        <w:t>The Principal Director, Defense Pricing, Contracting, and Acquisition Policy (DPCAP), will forward the request to USD(A&amp;S) as appropriate.</w:t>
      </w:r>
    </w:p>
    <w:p w14:paraId="144F7496" w14:textId="77777777" w:rsidR="00BF097E" w:rsidRPr="00D409BF" w:rsidRDefault="00BF097E" w:rsidP="00DA50AE">
      <w:pPr>
        <w:pStyle w:val="DFARS"/>
        <w:widowControl w:val="0"/>
        <w:tabs>
          <w:tab w:val="clear" w:pos="810"/>
          <w:tab w:val="left" w:pos="806"/>
        </w:tabs>
        <w:rPr>
          <w:rFonts w:ascii="Arial" w:hAnsi="Arial" w:cs="Arial"/>
          <w:b/>
          <w:szCs w:val="24"/>
        </w:rPr>
      </w:pPr>
    </w:p>
    <w:p w14:paraId="4738551D"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(C)  For domestic nonavailability determinations with regard to samarium-cobalt </w:t>
      </w:r>
      <w:proofErr w:type="gramStart"/>
      <w:r w:rsidRPr="00D409BF">
        <w:rPr>
          <w:rFonts w:ascii="Arial" w:hAnsi="Arial" w:cs="Arial"/>
          <w:szCs w:val="24"/>
        </w:rPr>
        <w:t>high performance</w:t>
      </w:r>
      <w:proofErr w:type="gramEnd"/>
      <w:r w:rsidRPr="00D409BF">
        <w:rPr>
          <w:rFonts w:ascii="Arial" w:hAnsi="Arial" w:cs="Arial"/>
          <w:szCs w:val="24"/>
        </w:rPr>
        <w:t xml:space="preserve"> magnets, see paragraph (b)(6)(D) of this section.</w:t>
      </w:r>
    </w:p>
    <w:p w14:paraId="57262355" w14:textId="77777777" w:rsidR="00BF097E" w:rsidRPr="00D409BF" w:rsidRDefault="00BF097E" w:rsidP="00DA50AE">
      <w:pPr>
        <w:pStyle w:val="DFARS"/>
        <w:widowControl w:val="0"/>
        <w:tabs>
          <w:tab w:val="clear" w:pos="810"/>
          <w:tab w:val="left" w:pos="806"/>
        </w:tabs>
        <w:rPr>
          <w:rFonts w:ascii="Arial" w:hAnsi="Arial" w:cs="Arial"/>
          <w:szCs w:val="24"/>
        </w:rPr>
      </w:pPr>
    </w:p>
    <w:p w14:paraId="743DBDF5" w14:textId="5445807D"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hAnsi="Arial" w:cs="Arial"/>
          <w:sz w:val="24"/>
          <w:szCs w:val="24"/>
        </w:rPr>
      </w:pPr>
      <w:r w:rsidRPr="00D409BF">
        <w:rPr>
          <w:rFonts w:ascii="Arial" w:hAnsi="Arial" w:cs="Arial"/>
          <w:sz w:val="24"/>
          <w:szCs w:val="24"/>
        </w:rPr>
        <w:tab/>
      </w:r>
      <w:r w:rsidRPr="00D409BF">
        <w:rPr>
          <w:rFonts w:ascii="Arial" w:hAnsi="Arial" w:cs="Arial"/>
          <w:sz w:val="24"/>
          <w:szCs w:val="24"/>
        </w:rPr>
        <w:tab/>
        <w:t xml:space="preserve">(6)  </w:t>
      </w:r>
      <w:r w:rsidRPr="00D409BF">
        <w:rPr>
          <w:rFonts w:ascii="Arial" w:hAnsi="Arial" w:cs="Arial"/>
          <w:i/>
          <w:sz w:val="24"/>
          <w:szCs w:val="24"/>
        </w:rPr>
        <w:t>Application of specialty metals restrictions to magnets</w:t>
      </w:r>
      <w:r w:rsidRPr="00D409BF">
        <w:rPr>
          <w:rFonts w:ascii="Arial" w:hAnsi="Arial" w:cs="Arial"/>
          <w:sz w:val="24"/>
          <w:szCs w:val="24"/>
        </w:rPr>
        <w:t>.</w:t>
      </w:r>
    </w:p>
    <w:p w14:paraId="1E309FA8" w14:textId="77777777" w:rsidR="00F157C0" w:rsidRPr="00D409BF" w:rsidRDefault="00F157C0" w:rsidP="00DA50AE">
      <w:pPr>
        <w:tabs>
          <w:tab w:val="left" w:pos="360"/>
          <w:tab w:val="left" w:pos="806"/>
          <w:tab w:val="left" w:pos="1210"/>
          <w:tab w:val="left" w:pos="1656"/>
          <w:tab w:val="left" w:pos="2131"/>
          <w:tab w:val="left" w:pos="2520"/>
        </w:tabs>
        <w:spacing w:after="0" w:line="240" w:lineRule="exact"/>
        <w:rPr>
          <w:rFonts w:ascii="Arial" w:hAnsi="Arial" w:cs="Arial"/>
          <w:b/>
          <w:sz w:val="24"/>
          <w:szCs w:val="24"/>
        </w:rPr>
      </w:pPr>
    </w:p>
    <w:p w14:paraId="380EB17C" w14:textId="0E42EA1C"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hAnsi="Arial" w:cs="Arial"/>
          <w:sz w:val="24"/>
          <w:szCs w:val="24"/>
        </w:rPr>
      </w:pPr>
      <w:r w:rsidRPr="00D409BF">
        <w:rPr>
          <w:rFonts w:ascii="Arial" w:hAnsi="Arial" w:cs="Arial"/>
          <w:sz w:val="24"/>
          <w:szCs w:val="24"/>
        </w:rPr>
        <w:tab/>
      </w:r>
      <w:r w:rsidRPr="00D409BF">
        <w:rPr>
          <w:rFonts w:ascii="Arial" w:hAnsi="Arial" w:cs="Arial"/>
          <w:sz w:val="24"/>
          <w:szCs w:val="24"/>
        </w:rPr>
        <w:tab/>
      </w:r>
      <w:r w:rsidRPr="00D409BF">
        <w:rPr>
          <w:rFonts w:ascii="Arial" w:hAnsi="Arial" w:cs="Arial"/>
          <w:sz w:val="24"/>
          <w:szCs w:val="24"/>
        </w:rPr>
        <w:tab/>
        <w:t xml:space="preserve">(A)  The two most common types of </w:t>
      </w:r>
      <w:proofErr w:type="gramStart"/>
      <w:r w:rsidRPr="00D409BF">
        <w:rPr>
          <w:rFonts w:ascii="Arial" w:hAnsi="Arial" w:cs="Arial"/>
          <w:sz w:val="24"/>
          <w:szCs w:val="24"/>
        </w:rPr>
        <w:t>high performance</w:t>
      </w:r>
      <w:proofErr w:type="gramEnd"/>
      <w:r w:rsidRPr="00D409BF">
        <w:rPr>
          <w:rFonts w:ascii="Arial" w:hAnsi="Arial" w:cs="Arial"/>
          <w:sz w:val="24"/>
          <w:szCs w:val="24"/>
        </w:rPr>
        <w:t xml:space="preserve"> magnets are samarium-cobalt magnets and neodymium-iron-boron magnets.  Only samarium-cobalt magnets contain specialty metals and are subject to the restrictions of 10 U.S.C. 4863 in this section, as well as the restrictions of 10 U.S.C. 4872 at </w:t>
      </w:r>
      <w:hyperlink r:id="rId55" w:anchor="225.7018" w:history="1">
        <w:r w:rsidRPr="00D409BF">
          <w:rPr>
            <w:rStyle w:val="Hyperlink"/>
            <w:rFonts w:ascii="Arial" w:hAnsi="Arial" w:cs="Arial"/>
            <w:sz w:val="24"/>
            <w:szCs w:val="24"/>
          </w:rPr>
          <w:t>225.7018</w:t>
        </w:r>
      </w:hyperlink>
      <w:r w:rsidRPr="00D409BF">
        <w:rPr>
          <w:rFonts w:ascii="Arial" w:hAnsi="Arial" w:cs="Arial"/>
          <w:sz w:val="24"/>
          <w:szCs w:val="24"/>
        </w:rPr>
        <w:t>.  Neodymium-iron-boron magnets are only subject to the restrictions of 10 U.S.C. 4872 at 225.7018, because they do not contain specialty metals.  There are no other commonly used magnets that contain specialty metals.</w:t>
      </w:r>
    </w:p>
    <w:p w14:paraId="0ED40195" w14:textId="77777777" w:rsidR="00F157C0" w:rsidRPr="00D409BF" w:rsidRDefault="00F157C0" w:rsidP="00DA50AE">
      <w:pPr>
        <w:tabs>
          <w:tab w:val="left" w:pos="360"/>
          <w:tab w:val="left" w:pos="806"/>
          <w:tab w:val="left" w:pos="1210"/>
          <w:tab w:val="left" w:pos="1656"/>
          <w:tab w:val="left" w:pos="2131"/>
          <w:tab w:val="left" w:pos="2520"/>
        </w:tabs>
        <w:spacing w:after="0" w:line="240" w:lineRule="exact"/>
        <w:rPr>
          <w:rFonts w:ascii="Arial" w:hAnsi="Arial" w:cs="Arial"/>
          <w:b/>
          <w:sz w:val="24"/>
          <w:szCs w:val="24"/>
        </w:rPr>
      </w:pPr>
    </w:p>
    <w:p w14:paraId="0C4EB7B1" w14:textId="010B2151"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hAnsi="Arial" w:cs="Arial"/>
          <w:sz w:val="24"/>
          <w:szCs w:val="24"/>
        </w:rPr>
      </w:pPr>
      <w:r w:rsidRPr="00D409BF">
        <w:rPr>
          <w:rFonts w:ascii="Arial" w:hAnsi="Arial" w:cs="Arial"/>
          <w:sz w:val="24"/>
          <w:szCs w:val="24"/>
        </w:rPr>
        <w:tab/>
      </w:r>
      <w:r w:rsidRPr="00D409BF">
        <w:rPr>
          <w:rFonts w:ascii="Arial" w:hAnsi="Arial" w:cs="Arial"/>
          <w:sz w:val="24"/>
          <w:szCs w:val="24"/>
        </w:rPr>
        <w:tab/>
      </w:r>
      <w:r w:rsidRPr="00D409BF">
        <w:rPr>
          <w:rFonts w:ascii="Arial" w:hAnsi="Arial" w:cs="Arial"/>
          <w:sz w:val="24"/>
          <w:szCs w:val="24"/>
        </w:rPr>
        <w:tab/>
        <w:t>(B)  Table.</w:t>
      </w:r>
    </w:p>
    <w:p w14:paraId="7D641282" w14:textId="77777777" w:rsidR="00F157C0" w:rsidRPr="00D409BF" w:rsidRDefault="00F157C0" w:rsidP="00DA50AE">
      <w:pPr>
        <w:tabs>
          <w:tab w:val="left" w:pos="360"/>
          <w:tab w:val="left" w:pos="806"/>
          <w:tab w:val="left" w:pos="1210"/>
          <w:tab w:val="left" w:pos="1656"/>
          <w:tab w:val="left" w:pos="2131"/>
          <w:tab w:val="left" w:pos="2520"/>
        </w:tabs>
        <w:spacing w:after="0" w:line="240" w:lineRule="exact"/>
        <w:rPr>
          <w:rFonts w:ascii="Arial" w:hAnsi="Arial" w:cs="Arial"/>
          <w:b/>
          <w:sz w:val="24"/>
          <w:szCs w:val="24"/>
        </w:rPr>
      </w:pPr>
    </w:p>
    <w:p w14:paraId="42E9ADBC"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HPM = High performance magnet</w:t>
      </w:r>
    </w:p>
    <w:p w14:paraId="19BAD420"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 xml:space="preserve">COTS = Commercially available off-the-shelf </w:t>
      </w:r>
    </w:p>
    <w:p w14:paraId="2F688666"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eastAsia="Calibri" w:hAnsi="Arial" w:cs="Arial"/>
          <w:b/>
        </w:rPr>
      </w:pPr>
      <w:proofErr w:type="spellStart"/>
      <w:r w:rsidRPr="00385BDE">
        <w:rPr>
          <w:rFonts w:ascii="Arial" w:eastAsia="Calibri" w:hAnsi="Arial" w:cs="Arial"/>
        </w:rPr>
        <w:t>SmCo</w:t>
      </w:r>
      <w:proofErr w:type="spellEnd"/>
      <w:r w:rsidRPr="00385BDE">
        <w:rPr>
          <w:rFonts w:ascii="Arial" w:eastAsia="Calibri" w:hAnsi="Arial" w:cs="Arial"/>
        </w:rPr>
        <w:t xml:space="preserve"> = Samarium Cobalt</w:t>
      </w:r>
    </w:p>
    <w:p w14:paraId="57F8C86D"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75"/>
        <w:gridCol w:w="2970"/>
        <w:gridCol w:w="2610"/>
      </w:tblGrid>
      <w:tr w:rsidR="00BF097E" w:rsidRPr="00385BDE" w14:paraId="1BA9AD28" w14:textId="77777777" w:rsidTr="001C765B">
        <w:tc>
          <w:tcPr>
            <w:tcW w:w="3775" w:type="dxa"/>
            <w:tcBorders>
              <w:top w:val="single" w:sz="4" w:space="0" w:color="auto"/>
              <w:left w:val="single" w:sz="4" w:space="0" w:color="auto"/>
              <w:bottom w:val="single" w:sz="4" w:space="0" w:color="auto"/>
              <w:right w:val="single" w:sz="4" w:space="0" w:color="auto"/>
            </w:tcBorders>
            <w:vAlign w:val="center"/>
          </w:tcPr>
          <w:p w14:paraId="7E2DE179"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Magnet made of specialty metal is:</w:t>
            </w:r>
          </w:p>
        </w:tc>
        <w:tc>
          <w:tcPr>
            <w:tcW w:w="2970" w:type="dxa"/>
            <w:tcBorders>
              <w:top w:val="single" w:sz="4" w:space="0" w:color="auto"/>
              <w:left w:val="single" w:sz="4" w:space="0" w:color="auto"/>
              <w:bottom w:val="single" w:sz="4" w:space="0" w:color="auto"/>
              <w:right w:val="single" w:sz="4" w:space="0" w:color="auto"/>
            </w:tcBorders>
            <w:vAlign w:val="center"/>
          </w:tcPr>
          <w:p w14:paraId="412FE408"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 xml:space="preserve">Commercially available, </w:t>
            </w:r>
            <w:proofErr w:type="spellStart"/>
            <w:r w:rsidRPr="00385BDE">
              <w:rPr>
                <w:rFonts w:ascii="Arial" w:hAnsi="Arial" w:cs="Arial"/>
              </w:rPr>
              <w:t>SmCo</w:t>
            </w:r>
            <w:proofErr w:type="spellEnd"/>
            <w:r w:rsidRPr="00385BDE">
              <w:rPr>
                <w:rFonts w:ascii="Arial" w:hAnsi="Arial" w:cs="Arial"/>
              </w:rPr>
              <w:t xml:space="preserve"> </w:t>
            </w:r>
            <w:proofErr w:type="spellStart"/>
            <w:r w:rsidRPr="00385BDE">
              <w:rPr>
                <w:rFonts w:ascii="Arial" w:hAnsi="Arial" w:cs="Arial"/>
              </w:rPr>
              <w:t>HPM</w:t>
            </w:r>
            <w:proofErr w:type="spellEnd"/>
          </w:p>
        </w:tc>
        <w:tc>
          <w:tcPr>
            <w:tcW w:w="2610" w:type="dxa"/>
            <w:tcBorders>
              <w:top w:val="single" w:sz="4" w:space="0" w:color="auto"/>
              <w:left w:val="single" w:sz="4" w:space="0" w:color="auto"/>
              <w:bottom w:val="single" w:sz="4" w:space="0" w:color="auto"/>
              <w:right w:val="single" w:sz="4" w:space="0" w:color="auto"/>
            </w:tcBorders>
            <w:vAlign w:val="center"/>
          </w:tcPr>
          <w:p w14:paraId="654BD129"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NOT Commercially</w:t>
            </w:r>
          </w:p>
          <w:p w14:paraId="28A3EBF6"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available,</w:t>
            </w:r>
          </w:p>
          <w:p w14:paraId="339FFC95"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proofErr w:type="spellStart"/>
            <w:r w:rsidRPr="00385BDE">
              <w:rPr>
                <w:rFonts w:ascii="Arial" w:hAnsi="Arial" w:cs="Arial"/>
              </w:rPr>
              <w:t>SmCo</w:t>
            </w:r>
            <w:proofErr w:type="spellEnd"/>
            <w:r w:rsidRPr="00385BDE">
              <w:rPr>
                <w:rFonts w:ascii="Arial" w:hAnsi="Arial" w:cs="Arial"/>
              </w:rPr>
              <w:t xml:space="preserve"> </w:t>
            </w:r>
            <w:proofErr w:type="spellStart"/>
            <w:r w:rsidRPr="00385BDE">
              <w:rPr>
                <w:rFonts w:ascii="Arial" w:hAnsi="Arial" w:cs="Arial"/>
              </w:rPr>
              <w:t>HPM</w:t>
            </w:r>
            <w:proofErr w:type="spellEnd"/>
          </w:p>
        </w:tc>
      </w:tr>
      <w:tr w:rsidR="00BF097E" w:rsidRPr="00385BDE" w14:paraId="20508E99" w14:textId="77777777" w:rsidTr="001C765B">
        <w:tc>
          <w:tcPr>
            <w:tcW w:w="3775" w:type="dxa"/>
            <w:tcBorders>
              <w:top w:val="single" w:sz="4" w:space="0" w:color="auto"/>
              <w:left w:val="single" w:sz="4" w:space="0" w:color="auto"/>
              <w:bottom w:val="single" w:sz="4" w:space="0" w:color="auto"/>
              <w:right w:val="single" w:sz="4" w:space="0" w:color="auto"/>
            </w:tcBorders>
          </w:tcPr>
          <w:p w14:paraId="5764A6E1"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Incorporated into COTS subsystem or COTS end item</w:t>
            </w:r>
          </w:p>
        </w:tc>
        <w:tc>
          <w:tcPr>
            <w:tcW w:w="2970" w:type="dxa"/>
            <w:tcBorders>
              <w:top w:val="single" w:sz="4" w:space="0" w:color="auto"/>
              <w:left w:val="single" w:sz="4" w:space="0" w:color="auto"/>
              <w:bottom w:val="single" w:sz="4" w:space="0" w:color="auto"/>
              <w:right w:val="single" w:sz="4" w:space="0" w:color="auto"/>
            </w:tcBorders>
          </w:tcPr>
          <w:p w14:paraId="4B62ED4A"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NOT restricted</w:t>
            </w:r>
          </w:p>
        </w:tc>
        <w:tc>
          <w:tcPr>
            <w:tcW w:w="2610" w:type="dxa"/>
            <w:tcBorders>
              <w:top w:val="single" w:sz="4" w:space="0" w:color="auto"/>
              <w:left w:val="single" w:sz="4" w:space="0" w:color="auto"/>
              <w:bottom w:val="single" w:sz="4" w:space="0" w:color="auto"/>
              <w:right w:val="single" w:sz="4" w:space="0" w:color="auto"/>
            </w:tcBorders>
          </w:tcPr>
          <w:p w14:paraId="2D360AC6"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p>
          <w:p w14:paraId="0D480E12"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w:t>
            </w:r>
          </w:p>
        </w:tc>
      </w:tr>
      <w:tr w:rsidR="00BF097E" w:rsidRPr="00385BDE" w14:paraId="323FCD7A" w14:textId="77777777" w:rsidTr="001C765B">
        <w:tc>
          <w:tcPr>
            <w:tcW w:w="3775" w:type="dxa"/>
            <w:tcBorders>
              <w:top w:val="single" w:sz="4" w:space="0" w:color="auto"/>
              <w:left w:val="single" w:sz="4" w:space="0" w:color="auto"/>
              <w:bottom w:val="single" w:sz="4" w:space="0" w:color="auto"/>
              <w:right w:val="single" w:sz="4" w:space="0" w:color="auto"/>
            </w:tcBorders>
          </w:tcPr>
          <w:p w14:paraId="4D7B570D"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NOT incorporated into COTS subsystem or COTS end item</w:t>
            </w:r>
          </w:p>
        </w:tc>
        <w:tc>
          <w:tcPr>
            <w:tcW w:w="2970" w:type="dxa"/>
            <w:tcBorders>
              <w:top w:val="single" w:sz="4" w:space="0" w:color="auto"/>
              <w:left w:val="single" w:sz="4" w:space="0" w:color="auto"/>
              <w:bottom w:val="single" w:sz="4" w:space="0" w:color="auto"/>
              <w:right w:val="single" w:sz="4" w:space="0" w:color="auto"/>
            </w:tcBorders>
          </w:tcPr>
          <w:p w14:paraId="0FC774E7"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Restricted</w:t>
            </w:r>
          </w:p>
        </w:tc>
        <w:tc>
          <w:tcPr>
            <w:tcW w:w="2610" w:type="dxa"/>
            <w:tcBorders>
              <w:top w:val="single" w:sz="4" w:space="0" w:color="auto"/>
              <w:left w:val="single" w:sz="4" w:space="0" w:color="auto"/>
              <w:bottom w:val="single" w:sz="4" w:space="0" w:color="auto"/>
              <w:right w:val="single" w:sz="4" w:space="0" w:color="auto"/>
            </w:tcBorders>
          </w:tcPr>
          <w:p w14:paraId="71DC79F6"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Restricted</w:t>
            </w:r>
          </w:p>
        </w:tc>
      </w:tr>
      <w:tr w:rsidR="00BF097E" w:rsidRPr="00385BDE" w14:paraId="3DC82FE6" w14:textId="77777777" w:rsidTr="001C765B">
        <w:tc>
          <w:tcPr>
            <w:tcW w:w="3775" w:type="dxa"/>
            <w:tcBorders>
              <w:top w:val="single" w:sz="4" w:space="0" w:color="auto"/>
              <w:left w:val="single" w:sz="4" w:space="0" w:color="auto"/>
              <w:bottom w:val="single" w:sz="4" w:space="0" w:color="auto"/>
              <w:right w:val="single" w:sz="4" w:space="0" w:color="auto"/>
            </w:tcBorders>
          </w:tcPr>
          <w:p w14:paraId="54BA8594"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lastRenderedPageBreak/>
              <w:t>Included in 2 percent minimum content?</w:t>
            </w:r>
          </w:p>
        </w:tc>
        <w:tc>
          <w:tcPr>
            <w:tcW w:w="2970" w:type="dxa"/>
            <w:tcBorders>
              <w:top w:val="single" w:sz="4" w:space="0" w:color="auto"/>
              <w:left w:val="single" w:sz="4" w:space="0" w:color="auto"/>
              <w:bottom w:val="single" w:sz="4" w:space="0" w:color="auto"/>
              <w:right w:val="single" w:sz="4" w:space="0" w:color="auto"/>
            </w:tcBorders>
          </w:tcPr>
          <w:p w14:paraId="12A36AD1"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 xml:space="preserve">Cannot </w:t>
            </w:r>
            <w:proofErr w:type="gramStart"/>
            <w:r w:rsidRPr="00385BDE">
              <w:rPr>
                <w:rFonts w:ascii="Arial" w:hAnsi="Arial" w:cs="Arial"/>
              </w:rPr>
              <w:t>be included</w:t>
            </w:r>
            <w:proofErr w:type="gramEnd"/>
            <w:r w:rsidRPr="00385BDE">
              <w:rPr>
                <w:rFonts w:ascii="Arial" w:hAnsi="Arial" w:cs="Arial"/>
              </w:rPr>
              <w:t xml:space="preserve"> in</w:t>
            </w:r>
          </w:p>
          <w:p w14:paraId="2245848E"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2 percent minimum content</w:t>
            </w:r>
          </w:p>
        </w:tc>
        <w:tc>
          <w:tcPr>
            <w:tcW w:w="2610" w:type="dxa"/>
            <w:tcBorders>
              <w:top w:val="single" w:sz="4" w:space="0" w:color="auto"/>
              <w:left w:val="single" w:sz="4" w:space="0" w:color="auto"/>
              <w:bottom w:val="single" w:sz="4" w:space="0" w:color="auto"/>
              <w:right w:val="single" w:sz="4" w:space="0" w:color="auto"/>
            </w:tcBorders>
          </w:tcPr>
          <w:p w14:paraId="5FFB1101" w14:textId="77777777" w:rsidR="00BF097E" w:rsidRPr="00385BDE"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rPr>
            </w:pPr>
            <w:r w:rsidRPr="00385BDE">
              <w:rPr>
                <w:rFonts w:ascii="Arial" w:hAnsi="Arial" w:cs="Arial"/>
              </w:rPr>
              <w:t xml:space="preserve">Cannot </w:t>
            </w:r>
            <w:proofErr w:type="gramStart"/>
            <w:r w:rsidRPr="00385BDE">
              <w:rPr>
                <w:rFonts w:ascii="Arial" w:hAnsi="Arial" w:cs="Arial"/>
              </w:rPr>
              <w:t>be included</w:t>
            </w:r>
            <w:proofErr w:type="gramEnd"/>
            <w:r w:rsidRPr="00385BDE">
              <w:rPr>
                <w:rFonts w:ascii="Arial" w:hAnsi="Arial" w:cs="Arial"/>
              </w:rPr>
              <w:t xml:space="preserve"> in 2 percent minimum content</w:t>
            </w:r>
          </w:p>
        </w:tc>
      </w:tr>
    </w:tbl>
    <w:p w14:paraId="43E270E8"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sz w:val="24"/>
          <w:szCs w:val="24"/>
        </w:rPr>
      </w:pPr>
    </w:p>
    <w:p w14:paraId="611252C4"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 By definition, COTS assemblies and COTS end items will not include a HPM that is not commercially available.</w:t>
      </w:r>
    </w:p>
    <w:p w14:paraId="16FE04EB" w14:textId="77777777" w:rsidR="00BF097E" w:rsidRPr="00D409BF" w:rsidRDefault="00BF097E" w:rsidP="00DA50AE">
      <w:pPr>
        <w:pStyle w:val="DFARS"/>
        <w:widowControl w:val="0"/>
        <w:tabs>
          <w:tab w:val="clear" w:pos="810"/>
          <w:tab w:val="left" w:pos="806"/>
        </w:tabs>
        <w:rPr>
          <w:rFonts w:ascii="Arial" w:hAnsi="Arial" w:cs="Arial"/>
          <w:szCs w:val="24"/>
        </w:rPr>
      </w:pPr>
    </w:p>
    <w:p w14:paraId="2A0F6B70"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r w:rsidRPr="00D409BF">
        <w:rPr>
          <w:rFonts w:ascii="Arial" w:hAnsi="Arial" w:cs="Arial"/>
          <w:spacing w:val="-5"/>
          <w:kern w:val="20"/>
          <w:sz w:val="24"/>
          <w:szCs w:val="24"/>
        </w:rPr>
        <w:tab/>
      </w:r>
      <w:r w:rsidRPr="00D409BF">
        <w:rPr>
          <w:rFonts w:ascii="Arial" w:hAnsi="Arial" w:cs="Arial"/>
          <w:spacing w:val="-5"/>
          <w:kern w:val="20"/>
          <w:sz w:val="24"/>
          <w:szCs w:val="24"/>
        </w:rPr>
        <w:tab/>
      </w:r>
      <w:r w:rsidRPr="00D409BF">
        <w:rPr>
          <w:rFonts w:ascii="Arial" w:hAnsi="Arial" w:cs="Arial"/>
          <w:spacing w:val="-5"/>
          <w:kern w:val="20"/>
          <w:sz w:val="24"/>
          <w:szCs w:val="24"/>
        </w:rPr>
        <w:tab/>
        <w:t xml:space="preserve">(C)  Samarium-cobalt magnets contained in an item manufactured in a qualifying country are still subject to the requirements of 10 U.S.C. 4872, because there is no exception in 10 U.S.C. 4872 for items manufactured in a qualifying country comparable to the exception at </w:t>
      </w:r>
      <w:hyperlink r:id="rId56" w:anchor="225.7003-3" w:history="1">
        <w:r w:rsidRPr="00D409BF">
          <w:rPr>
            <w:rStyle w:val="Hyperlink"/>
            <w:rFonts w:ascii="Arial" w:hAnsi="Arial" w:cs="Arial"/>
            <w:sz w:val="24"/>
            <w:szCs w:val="24"/>
          </w:rPr>
          <w:t>225.7003-3</w:t>
        </w:r>
      </w:hyperlink>
      <w:r w:rsidRPr="00D409BF">
        <w:rPr>
          <w:rFonts w:ascii="Arial" w:hAnsi="Arial" w:cs="Arial"/>
          <w:spacing w:val="-5"/>
          <w:kern w:val="20"/>
          <w:sz w:val="24"/>
          <w:szCs w:val="24"/>
        </w:rPr>
        <w:t>(b)(4) to the specialty metal restrictions of 10 U.S.C. 4863.</w:t>
      </w:r>
    </w:p>
    <w:p w14:paraId="2C9966C7"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p>
    <w:p w14:paraId="1408B7E3"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r w:rsidRPr="00D409BF">
        <w:rPr>
          <w:rFonts w:ascii="Arial" w:hAnsi="Arial" w:cs="Arial"/>
          <w:spacing w:val="-5"/>
          <w:kern w:val="20"/>
          <w:sz w:val="24"/>
          <w:szCs w:val="24"/>
        </w:rPr>
        <w:tab/>
      </w:r>
      <w:r w:rsidRPr="00D409BF">
        <w:rPr>
          <w:rFonts w:ascii="Arial" w:hAnsi="Arial" w:cs="Arial"/>
          <w:spacing w:val="-5"/>
          <w:kern w:val="20"/>
          <w:sz w:val="24"/>
          <w:szCs w:val="24"/>
        </w:rPr>
        <w:tab/>
      </w:r>
      <w:r w:rsidRPr="00D409BF">
        <w:rPr>
          <w:rFonts w:ascii="Arial" w:hAnsi="Arial" w:cs="Arial"/>
          <w:spacing w:val="-5"/>
          <w:kern w:val="20"/>
          <w:sz w:val="24"/>
          <w:szCs w:val="24"/>
        </w:rPr>
        <w:tab/>
        <w:t xml:space="preserve">(D)  Even if samarium-cobalt magnets are determined to be domestically </w:t>
      </w:r>
      <w:proofErr w:type="spellStart"/>
      <w:r w:rsidRPr="00D409BF">
        <w:rPr>
          <w:rFonts w:ascii="Arial" w:hAnsi="Arial" w:cs="Arial"/>
          <w:spacing w:val="-5"/>
          <w:kern w:val="20"/>
          <w:sz w:val="24"/>
          <w:szCs w:val="24"/>
        </w:rPr>
        <w:t>nonavailable</w:t>
      </w:r>
      <w:proofErr w:type="spellEnd"/>
      <w:r w:rsidRPr="00D409BF">
        <w:rPr>
          <w:rFonts w:ascii="Arial" w:hAnsi="Arial" w:cs="Arial"/>
          <w:spacing w:val="-5"/>
          <w:kern w:val="20"/>
          <w:sz w:val="24"/>
          <w:szCs w:val="24"/>
        </w:rPr>
        <w:t xml:space="preserve"> under this section, the restrictions of 10 U.S.C. 4872 still apply unless samarium-cobalt magnets melted or produced outside a covered country are also determined to be </w:t>
      </w:r>
      <w:proofErr w:type="spellStart"/>
      <w:r w:rsidRPr="00D409BF">
        <w:rPr>
          <w:rFonts w:ascii="Arial" w:hAnsi="Arial" w:cs="Arial"/>
          <w:spacing w:val="-5"/>
          <w:kern w:val="20"/>
          <w:sz w:val="24"/>
          <w:szCs w:val="24"/>
        </w:rPr>
        <w:t>nonavailable</w:t>
      </w:r>
      <w:proofErr w:type="spellEnd"/>
      <w:r w:rsidRPr="00D409BF">
        <w:rPr>
          <w:rFonts w:ascii="Arial" w:hAnsi="Arial" w:cs="Arial"/>
          <w:spacing w:val="-5"/>
          <w:kern w:val="20"/>
          <w:sz w:val="24"/>
          <w:szCs w:val="24"/>
        </w:rPr>
        <w:t xml:space="preserve"> in accordance with </w:t>
      </w:r>
      <w:hyperlink r:id="rId57" w:anchor="225.7018-4" w:history="1">
        <w:r w:rsidRPr="00D409BF">
          <w:rPr>
            <w:rStyle w:val="Hyperlink"/>
            <w:rFonts w:ascii="Arial" w:hAnsi="Arial" w:cs="Arial"/>
            <w:sz w:val="24"/>
            <w:szCs w:val="24"/>
          </w:rPr>
          <w:t>225.7018-4</w:t>
        </w:r>
      </w:hyperlink>
      <w:r w:rsidRPr="00D409BF">
        <w:rPr>
          <w:rFonts w:ascii="Arial" w:hAnsi="Arial" w:cs="Arial"/>
          <w:spacing w:val="-5"/>
          <w:kern w:val="20"/>
          <w:sz w:val="24"/>
          <w:szCs w:val="24"/>
        </w:rPr>
        <w:t>.</w:t>
      </w:r>
    </w:p>
    <w:p w14:paraId="2D833FE8" w14:textId="77777777" w:rsidR="00BF097E" w:rsidRPr="00D409BF" w:rsidRDefault="00BF097E" w:rsidP="00DA50AE">
      <w:pPr>
        <w:pStyle w:val="DFARS"/>
        <w:widowControl w:val="0"/>
        <w:tabs>
          <w:tab w:val="clear" w:pos="810"/>
          <w:tab w:val="left" w:pos="806"/>
        </w:tabs>
        <w:rPr>
          <w:rFonts w:ascii="Arial" w:hAnsi="Arial" w:cs="Arial"/>
          <w:szCs w:val="24"/>
        </w:rPr>
      </w:pPr>
    </w:p>
    <w:p w14:paraId="1F3762DA"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 xml:space="preserve">(c)  </w:t>
      </w:r>
      <w:r w:rsidRPr="00D409BF">
        <w:rPr>
          <w:rFonts w:ascii="Arial" w:hAnsi="Arial" w:cs="Arial"/>
          <w:i/>
          <w:szCs w:val="24"/>
        </w:rPr>
        <w:t>Compliance for commercial derivative military articles</w:t>
      </w:r>
      <w:r w:rsidRPr="00D409BF">
        <w:rPr>
          <w:rFonts w:ascii="Arial" w:hAnsi="Arial" w:cs="Arial"/>
          <w:szCs w:val="24"/>
        </w:rPr>
        <w:t>.</w:t>
      </w:r>
    </w:p>
    <w:p w14:paraId="2AD8082F" w14:textId="77777777" w:rsidR="00BF097E" w:rsidRPr="00D409BF" w:rsidRDefault="00BF097E" w:rsidP="00DA50AE">
      <w:pPr>
        <w:pStyle w:val="DFARS"/>
        <w:widowControl w:val="0"/>
        <w:tabs>
          <w:tab w:val="clear" w:pos="810"/>
          <w:tab w:val="left" w:pos="806"/>
        </w:tabs>
        <w:rPr>
          <w:rFonts w:ascii="Arial" w:hAnsi="Arial" w:cs="Arial"/>
          <w:szCs w:val="24"/>
        </w:rPr>
      </w:pPr>
    </w:p>
    <w:p w14:paraId="3CBEB563" w14:textId="14126FFD"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(i)  A department or agency requesting a determination or approval from USD(A&amp;S) in accordance with DFARS </w:t>
      </w:r>
      <w:hyperlink r:id="rId58" w:anchor="225.7003-3" w:history="1">
        <w:r w:rsidRPr="00D409BF">
          <w:rPr>
            <w:rStyle w:val="Hyperlink"/>
            <w:rFonts w:ascii="Arial" w:hAnsi="Arial" w:cs="Arial"/>
            <w:szCs w:val="24"/>
          </w:rPr>
          <w:t>225.7003-3</w:t>
        </w:r>
      </w:hyperlink>
      <w:r w:rsidRPr="00D409BF">
        <w:rPr>
          <w:rFonts w:ascii="Arial" w:hAnsi="Arial" w:cs="Arial"/>
          <w:szCs w:val="24"/>
        </w:rPr>
        <w:t xml:space="preserve">(c) </w:t>
      </w:r>
      <w:r w:rsidR="00C95689" w:rsidRPr="00D409BF">
        <w:rPr>
          <w:rFonts w:ascii="Arial" w:eastAsia="Calibri" w:hAnsi="Arial" w:cs="Arial"/>
          <w:color w:val="000000"/>
          <w:szCs w:val="24"/>
        </w:rPr>
        <w:t>must</w:t>
      </w:r>
      <w:r w:rsidRPr="00D409BF">
        <w:rPr>
          <w:rFonts w:ascii="Arial" w:hAnsi="Arial" w:cs="Arial"/>
          <w:szCs w:val="24"/>
        </w:rPr>
        <w:t xml:space="preserve"> submit the request, including the proposed determination, to—</w:t>
      </w:r>
    </w:p>
    <w:p w14:paraId="7B416749" w14:textId="77777777" w:rsidR="00BF097E" w:rsidRPr="00D409BF" w:rsidRDefault="00BF097E" w:rsidP="00DA50AE">
      <w:pPr>
        <w:pStyle w:val="DFARS"/>
        <w:widowControl w:val="0"/>
        <w:tabs>
          <w:tab w:val="clear" w:pos="810"/>
          <w:tab w:val="left" w:pos="806"/>
        </w:tabs>
        <w:rPr>
          <w:rFonts w:ascii="Arial" w:hAnsi="Arial" w:cs="Arial"/>
          <w:szCs w:val="24"/>
        </w:rPr>
      </w:pPr>
    </w:p>
    <w:p w14:paraId="172450EF"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Principal Director, Defense Pricing, Contracting, and Acquisition Policy</w:t>
      </w:r>
    </w:p>
    <w:p w14:paraId="6741AC93"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ATTN: OUSD(A&amp;S) DPCAP/CP</w:t>
      </w:r>
    </w:p>
    <w:p w14:paraId="5D8675BE"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3060 Defense Pentagon</w:t>
      </w:r>
    </w:p>
    <w:p w14:paraId="0A5FDAE9"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Washington, DC 20301-3060.</w:t>
      </w:r>
    </w:p>
    <w:p w14:paraId="1A5DCACE" w14:textId="77777777" w:rsidR="00BF097E" w:rsidRPr="00D409BF" w:rsidRDefault="00BF097E" w:rsidP="00DA50AE">
      <w:pPr>
        <w:pStyle w:val="DFARS"/>
        <w:widowControl w:val="0"/>
        <w:tabs>
          <w:tab w:val="clear" w:pos="810"/>
          <w:tab w:val="left" w:pos="806"/>
        </w:tabs>
        <w:rPr>
          <w:rFonts w:ascii="Arial" w:hAnsi="Arial" w:cs="Arial"/>
          <w:szCs w:val="24"/>
        </w:rPr>
      </w:pPr>
    </w:p>
    <w:p w14:paraId="1B39F01E"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t xml:space="preserve">(ii)  The Principal Director, DPCAP, will forward the request to USD(A&amp;S) as </w:t>
      </w:r>
    </w:p>
    <w:p w14:paraId="18BD79FB"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appropriate.</w:t>
      </w:r>
    </w:p>
    <w:p w14:paraId="37FD45CF" w14:textId="77777777" w:rsidR="00BF097E" w:rsidRPr="00D409BF" w:rsidRDefault="00BF097E" w:rsidP="00DA50AE">
      <w:pPr>
        <w:pStyle w:val="DFARS"/>
        <w:widowControl w:val="0"/>
        <w:tabs>
          <w:tab w:val="clear" w:pos="810"/>
          <w:tab w:val="left" w:pos="806"/>
        </w:tabs>
        <w:rPr>
          <w:rFonts w:ascii="Arial" w:hAnsi="Arial" w:cs="Arial"/>
          <w:szCs w:val="24"/>
        </w:rPr>
      </w:pPr>
    </w:p>
    <w:p w14:paraId="0A6BF5D0"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 xml:space="preserve">(d)  </w:t>
      </w:r>
      <w:r w:rsidRPr="00D409BF">
        <w:rPr>
          <w:rFonts w:ascii="Arial" w:hAnsi="Arial" w:cs="Arial"/>
          <w:i/>
          <w:szCs w:val="24"/>
        </w:rPr>
        <w:t>National security waiver</w:t>
      </w:r>
      <w:r w:rsidRPr="00D409BF">
        <w:rPr>
          <w:rFonts w:ascii="Arial" w:hAnsi="Arial" w:cs="Arial"/>
          <w:szCs w:val="24"/>
        </w:rPr>
        <w:t>.</w:t>
      </w:r>
    </w:p>
    <w:p w14:paraId="6AC1D758" w14:textId="77777777" w:rsidR="00BF097E" w:rsidRPr="00D409BF" w:rsidRDefault="00BF097E" w:rsidP="00DA50AE">
      <w:pPr>
        <w:pStyle w:val="DFARS"/>
        <w:widowControl w:val="0"/>
        <w:tabs>
          <w:tab w:val="clear" w:pos="810"/>
          <w:tab w:val="left" w:pos="806"/>
        </w:tabs>
        <w:rPr>
          <w:rFonts w:ascii="Arial" w:hAnsi="Arial" w:cs="Arial"/>
          <w:szCs w:val="24"/>
        </w:rPr>
      </w:pPr>
    </w:p>
    <w:p w14:paraId="296F404F" w14:textId="3414FFE0"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(i)  A department or agency </w:t>
      </w:r>
      <w:r w:rsidR="00C95689" w:rsidRPr="00D409BF">
        <w:rPr>
          <w:rFonts w:ascii="Arial" w:eastAsia="Calibri" w:hAnsi="Arial" w:cs="Arial"/>
          <w:color w:val="000000"/>
          <w:szCs w:val="24"/>
        </w:rPr>
        <w:t>must</w:t>
      </w:r>
      <w:r w:rsidRPr="00D409BF">
        <w:rPr>
          <w:rFonts w:ascii="Arial" w:hAnsi="Arial" w:cs="Arial"/>
          <w:szCs w:val="24"/>
        </w:rPr>
        <w:t xml:space="preserve"> request a national security waiver of the restrictions of 10 U.S.C. 4863 from USD(A&amp;S) in accordance with DFARS </w:t>
      </w:r>
      <w:hyperlink r:id="rId59" w:anchor="225.7003-3" w:history="1">
        <w:r w:rsidRPr="00D409BF">
          <w:rPr>
            <w:rStyle w:val="Hyperlink"/>
            <w:rFonts w:ascii="Arial" w:hAnsi="Arial" w:cs="Arial"/>
            <w:szCs w:val="24"/>
          </w:rPr>
          <w:t>225.7003-3</w:t>
        </w:r>
      </w:hyperlink>
      <w:r w:rsidRPr="00D409BF">
        <w:rPr>
          <w:rFonts w:ascii="Arial" w:hAnsi="Arial" w:cs="Arial"/>
          <w:szCs w:val="24"/>
        </w:rPr>
        <w:t xml:space="preserve">(d) in a timely manner after discovering or being informed of a specialty metals noncompliance in an item, or component thereof, listed at </w:t>
      </w:r>
      <w:hyperlink r:id="rId60" w:anchor="225.7003-2" w:history="1">
        <w:r w:rsidRPr="00D409BF">
          <w:rPr>
            <w:rStyle w:val="Hyperlink"/>
            <w:rFonts w:ascii="Arial" w:hAnsi="Arial" w:cs="Arial"/>
            <w:szCs w:val="24"/>
          </w:rPr>
          <w:t>225.7003-2</w:t>
        </w:r>
      </w:hyperlink>
      <w:r w:rsidRPr="00D409BF">
        <w:rPr>
          <w:rFonts w:ascii="Arial" w:hAnsi="Arial" w:cs="Arial"/>
          <w:szCs w:val="24"/>
        </w:rPr>
        <w:t xml:space="preserve">(a) and covered by 10 U.S.C. 4863.  The department or agency </w:t>
      </w:r>
      <w:r w:rsidR="00C95689" w:rsidRPr="00D409BF">
        <w:rPr>
          <w:rFonts w:ascii="Arial" w:eastAsia="Calibri" w:hAnsi="Arial" w:cs="Arial"/>
          <w:color w:val="000000"/>
          <w:szCs w:val="24"/>
        </w:rPr>
        <w:t>must</w:t>
      </w:r>
      <w:r w:rsidRPr="00D409BF">
        <w:rPr>
          <w:rFonts w:ascii="Arial" w:hAnsi="Arial" w:cs="Arial"/>
          <w:szCs w:val="24"/>
        </w:rPr>
        <w:t xml:space="preserve"> submit the request, via the chain of command, including the draft determination and draft letters of notification to the congressional defense committees, as follows:</w:t>
      </w:r>
    </w:p>
    <w:p w14:paraId="2C02DB69" w14:textId="77777777" w:rsidR="00BF097E" w:rsidRPr="00D409BF" w:rsidRDefault="00BF097E" w:rsidP="00DA50AE">
      <w:pPr>
        <w:pStyle w:val="DFARS"/>
        <w:widowControl w:val="0"/>
        <w:tabs>
          <w:tab w:val="clear" w:pos="810"/>
          <w:tab w:val="left" w:pos="806"/>
        </w:tabs>
        <w:rPr>
          <w:rFonts w:ascii="Arial" w:hAnsi="Arial" w:cs="Arial"/>
          <w:szCs w:val="24"/>
        </w:rPr>
      </w:pPr>
    </w:p>
    <w:p w14:paraId="04A81447"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Principal Director, Defense Pricing, Contracting, and Acquisition Policy</w:t>
      </w:r>
    </w:p>
    <w:p w14:paraId="3F1EA60F"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ATTN:  OUSD(A&amp;S) DPCAP/CP</w:t>
      </w:r>
    </w:p>
    <w:p w14:paraId="15D5651E"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3060 Defense Pentagon</w:t>
      </w:r>
    </w:p>
    <w:p w14:paraId="3694F74E"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Washington, DC 20301-3060.</w:t>
      </w:r>
    </w:p>
    <w:p w14:paraId="0BE04926" w14:textId="77777777" w:rsidR="00BF097E" w:rsidRPr="00D409BF" w:rsidRDefault="00BF097E" w:rsidP="00DA50AE">
      <w:pPr>
        <w:pStyle w:val="DFARS"/>
        <w:widowControl w:val="0"/>
        <w:tabs>
          <w:tab w:val="clear" w:pos="810"/>
          <w:tab w:val="left" w:pos="806"/>
        </w:tabs>
        <w:rPr>
          <w:rFonts w:ascii="Arial" w:hAnsi="Arial" w:cs="Arial"/>
          <w:szCs w:val="24"/>
        </w:rPr>
      </w:pPr>
    </w:p>
    <w:p w14:paraId="3662FA2B" w14:textId="47A3F364"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(ii)  The request </w:t>
      </w:r>
      <w:r w:rsidR="00C95689" w:rsidRPr="00D409BF">
        <w:rPr>
          <w:rFonts w:ascii="Arial" w:eastAsia="Calibri" w:hAnsi="Arial" w:cs="Arial"/>
          <w:color w:val="000000"/>
          <w:szCs w:val="24"/>
        </w:rPr>
        <w:t>must</w:t>
      </w:r>
      <w:r w:rsidRPr="00D409BF">
        <w:rPr>
          <w:rFonts w:ascii="Arial" w:hAnsi="Arial" w:cs="Arial"/>
          <w:szCs w:val="24"/>
        </w:rPr>
        <w:t xml:space="preserve"> include—</w:t>
      </w:r>
    </w:p>
    <w:p w14:paraId="0E24026A" w14:textId="77777777" w:rsidR="00BF097E" w:rsidRPr="00D409BF" w:rsidRDefault="00BF097E" w:rsidP="00DA50AE">
      <w:pPr>
        <w:pStyle w:val="DFARS"/>
        <w:widowControl w:val="0"/>
        <w:tabs>
          <w:tab w:val="clear" w:pos="810"/>
          <w:tab w:val="left" w:pos="806"/>
        </w:tabs>
        <w:rPr>
          <w:rFonts w:ascii="Arial" w:hAnsi="Arial" w:cs="Arial"/>
          <w:szCs w:val="24"/>
        </w:rPr>
      </w:pPr>
    </w:p>
    <w:p w14:paraId="167D583B"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(A)  The quantity of end items to which the waiver would </w:t>
      </w:r>
      <w:proofErr w:type="gramStart"/>
      <w:r w:rsidRPr="00D409BF">
        <w:rPr>
          <w:rFonts w:ascii="Arial" w:hAnsi="Arial" w:cs="Arial"/>
          <w:szCs w:val="24"/>
        </w:rPr>
        <w:t>apply;</w:t>
      </w:r>
      <w:proofErr w:type="gramEnd"/>
    </w:p>
    <w:p w14:paraId="61AE79FE" w14:textId="77777777" w:rsidR="00BF097E" w:rsidRPr="00D409BF" w:rsidRDefault="00BF097E" w:rsidP="00DA50AE">
      <w:pPr>
        <w:pStyle w:val="DFARS"/>
        <w:widowControl w:val="0"/>
        <w:tabs>
          <w:tab w:val="clear" w:pos="810"/>
          <w:tab w:val="left" w:pos="806"/>
        </w:tabs>
        <w:rPr>
          <w:rFonts w:ascii="Arial" w:hAnsi="Arial" w:cs="Arial"/>
          <w:szCs w:val="24"/>
        </w:rPr>
      </w:pPr>
    </w:p>
    <w:p w14:paraId="7D8AE5B4"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lastRenderedPageBreak/>
        <w:tab/>
      </w:r>
      <w:r w:rsidRPr="00D409BF">
        <w:rPr>
          <w:rFonts w:ascii="Arial" w:hAnsi="Arial" w:cs="Arial"/>
          <w:szCs w:val="24"/>
        </w:rPr>
        <w:tab/>
      </w:r>
      <w:r w:rsidRPr="00D409BF">
        <w:rPr>
          <w:rFonts w:ascii="Arial" w:hAnsi="Arial" w:cs="Arial"/>
          <w:szCs w:val="24"/>
        </w:rPr>
        <w:tab/>
        <w:t xml:space="preserve">(B)  The time period that the waiver will </w:t>
      </w:r>
      <w:proofErr w:type="gramStart"/>
      <w:r w:rsidRPr="00D409BF">
        <w:rPr>
          <w:rFonts w:ascii="Arial" w:hAnsi="Arial" w:cs="Arial"/>
          <w:szCs w:val="24"/>
        </w:rPr>
        <w:t>cover;</w:t>
      </w:r>
      <w:proofErr w:type="gramEnd"/>
    </w:p>
    <w:p w14:paraId="549B21D3" w14:textId="77777777" w:rsidR="00BF097E" w:rsidRPr="00D409BF" w:rsidRDefault="00BF097E" w:rsidP="00DA50AE">
      <w:pPr>
        <w:pStyle w:val="DFARS"/>
        <w:widowControl w:val="0"/>
        <w:tabs>
          <w:tab w:val="clear" w:pos="810"/>
          <w:tab w:val="left" w:pos="806"/>
        </w:tabs>
        <w:rPr>
          <w:rFonts w:ascii="Arial" w:hAnsi="Arial" w:cs="Arial"/>
          <w:szCs w:val="24"/>
        </w:rPr>
      </w:pPr>
    </w:p>
    <w:p w14:paraId="5E6D8A2C"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b/>
          <w:szCs w:val="24"/>
        </w:rPr>
        <w:tab/>
      </w:r>
      <w:r w:rsidRPr="00D409BF">
        <w:rPr>
          <w:rFonts w:ascii="Arial" w:hAnsi="Arial" w:cs="Arial"/>
          <w:b/>
          <w:szCs w:val="24"/>
        </w:rPr>
        <w:tab/>
      </w:r>
      <w:r w:rsidRPr="00D409BF">
        <w:rPr>
          <w:rFonts w:ascii="Arial" w:hAnsi="Arial" w:cs="Arial"/>
          <w:b/>
          <w:szCs w:val="24"/>
        </w:rPr>
        <w:tab/>
      </w:r>
      <w:r w:rsidRPr="00D409BF">
        <w:rPr>
          <w:rFonts w:ascii="Arial" w:hAnsi="Arial" w:cs="Arial"/>
          <w:szCs w:val="24"/>
        </w:rPr>
        <w:t xml:space="preserve">(C)  How and when the noncompliance </w:t>
      </w:r>
      <w:proofErr w:type="gramStart"/>
      <w:r w:rsidRPr="00D409BF">
        <w:rPr>
          <w:rFonts w:ascii="Arial" w:hAnsi="Arial" w:cs="Arial"/>
          <w:szCs w:val="24"/>
        </w:rPr>
        <w:t>was discovered</w:t>
      </w:r>
      <w:proofErr w:type="gramEnd"/>
      <w:r w:rsidRPr="00D409BF">
        <w:rPr>
          <w:rFonts w:ascii="Arial" w:hAnsi="Arial" w:cs="Arial"/>
          <w:szCs w:val="24"/>
        </w:rPr>
        <w:t>—</w:t>
      </w:r>
    </w:p>
    <w:p w14:paraId="2B5A90C1" w14:textId="77777777" w:rsidR="00BF097E" w:rsidRPr="00D409BF" w:rsidRDefault="00BF097E" w:rsidP="00DA50AE">
      <w:pPr>
        <w:pStyle w:val="DFARS"/>
        <w:widowControl w:val="0"/>
        <w:tabs>
          <w:tab w:val="clear" w:pos="810"/>
          <w:tab w:val="left" w:pos="806"/>
        </w:tabs>
        <w:rPr>
          <w:rFonts w:ascii="Arial" w:hAnsi="Arial" w:cs="Arial"/>
          <w:szCs w:val="24"/>
        </w:rPr>
      </w:pPr>
    </w:p>
    <w:p w14:paraId="4C6FFCA0"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(1) By the subcontractor(s</w:t>
      </w:r>
      <w:proofErr w:type="gramStart"/>
      <w:r w:rsidRPr="00D409BF">
        <w:rPr>
          <w:rFonts w:ascii="Arial" w:hAnsi="Arial" w:cs="Arial"/>
          <w:szCs w:val="24"/>
        </w:rPr>
        <w:t>);</w:t>
      </w:r>
      <w:proofErr w:type="gramEnd"/>
    </w:p>
    <w:p w14:paraId="7F3B6F05" w14:textId="77777777" w:rsidR="00BF097E" w:rsidRPr="00D409BF" w:rsidRDefault="00BF097E" w:rsidP="00DA50AE">
      <w:pPr>
        <w:pStyle w:val="DFARS"/>
        <w:widowControl w:val="0"/>
        <w:tabs>
          <w:tab w:val="clear" w:pos="810"/>
          <w:tab w:val="left" w:pos="806"/>
        </w:tabs>
        <w:rPr>
          <w:rFonts w:ascii="Arial" w:hAnsi="Arial" w:cs="Arial"/>
          <w:szCs w:val="24"/>
        </w:rPr>
      </w:pPr>
    </w:p>
    <w:p w14:paraId="261F1E69"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(2) By the contractor; and</w:t>
      </w:r>
    </w:p>
    <w:p w14:paraId="12DE64E9" w14:textId="77777777" w:rsidR="00BF097E" w:rsidRPr="00D409BF" w:rsidRDefault="00BF097E" w:rsidP="00DA50AE">
      <w:pPr>
        <w:pStyle w:val="DFARS"/>
        <w:widowControl w:val="0"/>
        <w:tabs>
          <w:tab w:val="clear" w:pos="810"/>
          <w:tab w:val="left" w:pos="806"/>
        </w:tabs>
        <w:rPr>
          <w:rFonts w:ascii="Arial" w:hAnsi="Arial" w:cs="Arial"/>
          <w:szCs w:val="24"/>
        </w:rPr>
      </w:pPr>
    </w:p>
    <w:p w14:paraId="78D1EC0C"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(3) By the department or </w:t>
      </w:r>
      <w:proofErr w:type="gramStart"/>
      <w:r w:rsidRPr="00D409BF">
        <w:rPr>
          <w:rFonts w:ascii="Arial" w:hAnsi="Arial" w:cs="Arial"/>
          <w:szCs w:val="24"/>
        </w:rPr>
        <w:t>agency;</w:t>
      </w:r>
      <w:proofErr w:type="gramEnd"/>
    </w:p>
    <w:p w14:paraId="28598B69" w14:textId="77777777" w:rsidR="00BF097E" w:rsidRPr="00D409BF" w:rsidRDefault="00BF097E" w:rsidP="00DA50AE">
      <w:pPr>
        <w:pStyle w:val="DFARS"/>
        <w:widowControl w:val="0"/>
        <w:tabs>
          <w:tab w:val="clear" w:pos="810"/>
          <w:tab w:val="left" w:pos="806"/>
        </w:tabs>
        <w:rPr>
          <w:rFonts w:ascii="Arial" w:hAnsi="Arial" w:cs="Arial"/>
          <w:szCs w:val="24"/>
        </w:rPr>
      </w:pPr>
    </w:p>
    <w:p w14:paraId="0E460926"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(D)  A complete description of all of the items or systems containing noncompliant specialty </w:t>
      </w:r>
      <w:proofErr w:type="gramStart"/>
      <w:r w:rsidRPr="00D409BF">
        <w:rPr>
          <w:rFonts w:ascii="Arial" w:hAnsi="Arial" w:cs="Arial"/>
          <w:szCs w:val="24"/>
        </w:rPr>
        <w:t>metals;</w:t>
      </w:r>
      <w:proofErr w:type="gramEnd"/>
      <w:r w:rsidRPr="00D409BF">
        <w:rPr>
          <w:rFonts w:ascii="Arial" w:hAnsi="Arial" w:cs="Arial"/>
          <w:szCs w:val="24"/>
        </w:rPr>
        <w:t xml:space="preserve"> </w:t>
      </w:r>
    </w:p>
    <w:p w14:paraId="2FD9ADA7" w14:textId="77777777" w:rsidR="00BF097E" w:rsidRPr="00D409BF" w:rsidRDefault="00BF097E" w:rsidP="00DA50AE">
      <w:pPr>
        <w:pStyle w:val="DFARS"/>
        <w:widowControl w:val="0"/>
        <w:tabs>
          <w:tab w:val="clear" w:pos="810"/>
          <w:tab w:val="left" w:pos="806"/>
        </w:tabs>
        <w:rPr>
          <w:rFonts w:ascii="Arial" w:hAnsi="Arial" w:cs="Arial"/>
          <w:szCs w:val="24"/>
        </w:rPr>
      </w:pPr>
    </w:p>
    <w:p w14:paraId="4CE7B802"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(E)  The contract number(s), date(s), duration, and subcontractor(s) associated with the </w:t>
      </w:r>
      <w:proofErr w:type="gramStart"/>
      <w:r w:rsidRPr="00D409BF">
        <w:rPr>
          <w:rFonts w:ascii="Arial" w:hAnsi="Arial" w:cs="Arial"/>
          <w:szCs w:val="24"/>
        </w:rPr>
        <w:t>noncompliance;</w:t>
      </w:r>
      <w:proofErr w:type="gramEnd"/>
      <w:r w:rsidRPr="00D409BF">
        <w:rPr>
          <w:rFonts w:ascii="Arial" w:hAnsi="Arial" w:cs="Arial"/>
          <w:szCs w:val="24"/>
        </w:rPr>
        <w:t xml:space="preserve"> </w:t>
      </w:r>
    </w:p>
    <w:p w14:paraId="708B047B" w14:textId="77777777" w:rsidR="00BF097E" w:rsidRPr="00D409BF" w:rsidRDefault="00BF097E" w:rsidP="00DA50AE">
      <w:pPr>
        <w:pStyle w:val="DFARS"/>
        <w:widowControl w:val="0"/>
        <w:tabs>
          <w:tab w:val="clear" w:pos="810"/>
          <w:tab w:val="left" w:pos="806"/>
        </w:tabs>
        <w:rPr>
          <w:rFonts w:ascii="Arial" w:hAnsi="Arial" w:cs="Arial"/>
          <w:szCs w:val="24"/>
        </w:rPr>
      </w:pPr>
    </w:p>
    <w:p w14:paraId="2037E822"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(F)  The manufacturer and country of origin of the noncompliant material, if </w:t>
      </w:r>
      <w:proofErr w:type="gramStart"/>
      <w:r w:rsidRPr="00D409BF">
        <w:rPr>
          <w:rFonts w:ascii="Arial" w:hAnsi="Arial" w:cs="Arial"/>
          <w:szCs w:val="24"/>
        </w:rPr>
        <w:t>known;</w:t>
      </w:r>
      <w:proofErr w:type="gramEnd"/>
      <w:r w:rsidRPr="00D409BF">
        <w:rPr>
          <w:rFonts w:ascii="Arial" w:hAnsi="Arial" w:cs="Arial"/>
          <w:szCs w:val="24"/>
        </w:rPr>
        <w:t xml:space="preserve"> </w:t>
      </w:r>
    </w:p>
    <w:p w14:paraId="1BD12729" w14:textId="77777777" w:rsidR="00BF097E" w:rsidRPr="00D409BF" w:rsidRDefault="00BF097E" w:rsidP="00DA50AE">
      <w:pPr>
        <w:pStyle w:val="DFARS"/>
        <w:widowControl w:val="0"/>
        <w:tabs>
          <w:tab w:val="clear" w:pos="810"/>
          <w:tab w:val="left" w:pos="806"/>
        </w:tabs>
        <w:rPr>
          <w:rFonts w:ascii="Arial" w:hAnsi="Arial" w:cs="Arial"/>
          <w:szCs w:val="24"/>
        </w:rPr>
      </w:pPr>
    </w:p>
    <w:p w14:paraId="41D81C52"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(G)  Whether the contractor flowed down the DFARS clause to the subcontractors and in what format (e.g., exact quote or substantially the same?</w:t>
      </w:r>
      <w:proofErr w:type="gramStart"/>
      <w:r w:rsidRPr="00D409BF">
        <w:rPr>
          <w:rFonts w:ascii="Arial" w:hAnsi="Arial" w:cs="Arial"/>
          <w:szCs w:val="24"/>
        </w:rPr>
        <w:t>);</w:t>
      </w:r>
      <w:proofErr w:type="gramEnd"/>
    </w:p>
    <w:p w14:paraId="1AC35A1F" w14:textId="77777777" w:rsidR="00BF097E" w:rsidRPr="00D409BF" w:rsidRDefault="00BF097E" w:rsidP="00DA50AE">
      <w:pPr>
        <w:pStyle w:val="DFARS"/>
        <w:widowControl w:val="0"/>
        <w:tabs>
          <w:tab w:val="clear" w:pos="810"/>
          <w:tab w:val="left" w:pos="806"/>
        </w:tabs>
        <w:rPr>
          <w:rFonts w:ascii="Arial" w:hAnsi="Arial" w:cs="Arial"/>
          <w:szCs w:val="24"/>
        </w:rPr>
      </w:pPr>
    </w:p>
    <w:p w14:paraId="5365130E"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(H)  A technical description of the affected parts, their role in the larger assembly, and their function in the end </w:t>
      </w:r>
      <w:proofErr w:type="gramStart"/>
      <w:r w:rsidRPr="00D409BF">
        <w:rPr>
          <w:rFonts w:ascii="Arial" w:hAnsi="Arial" w:cs="Arial"/>
          <w:szCs w:val="24"/>
        </w:rPr>
        <w:t>item;</w:t>
      </w:r>
      <w:proofErr w:type="gramEnd"/>
    </w:p>
    <w:p w14:paraId="6798D7FA" w14:textId="77777777" w:rsidR="00BF097E" w:rsidRPr="00D409BF" w:rsidRDefault="00BF097E" w:rsidP="00DA50AE">
      <w:pPr>
        <w:pStyle w:val="DFARS"/>
        <w:widowControl w:val="0"/>
        <w:tabs>
          <w:tab w:val="clear" w:pos="810"/>
          <w:tab w:val="left" w:pos="806"/>
        </w:tabs>
        <w:rPr>
          <w:rFonts w:ascii="Arial" w:hAnsi="Arial" w:cs="Arial"/>
          <w:szCs w:val="24"/>
        </w:rPr>
      </w:pPr>
    </w:p>
    <w:p w14:paraId="6DA26E21"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(I)  Estimated cost and schedule to replace noncompliant parts if a national security waiver is not </w:t>
      </w:r>
      <w:proofErr w:type="gramStart"/>
      <w:r w:rsidRPr="00D409BF">
        <w:rPr>
          <w:rFonts w:ascii="Arial" w:hAnsi="Arial" w:cs="Arial"/>
          <w:szCs w:val="24"/>
        </w:rPr>
        <w:t>granted;</w:t>
      </w:r>
      <w:proofErr w:type="gramEnd"/>
    </w:p>
    <w:p w14:paraId="0B67DFCD" w14:textId="77777777" w:rsidR="00BF097E" w:rsidRPr="00D409BF" w:rsidRDefault="00BF097E" w:rsidP="00DA50AE">
      <w:pPr>
        <w:pStyle w:val="DFARS"/>
        <w:widowControl w:val="0"/>
        <w:tabs>
          <w:tab w:val="clear" w:pos="810"/>
          <w:tab w:val="left" w:pos="806"/>
        </w:tabs>
        <w:rPr>
          <w:rFonts w:ascii="Arial" w:hAnsi="Arial" w:cs="Arial"/>
          <w:szCs w:val="24"/>
        </w:rPr>
      </w:pPr>
    </w:p>
    <w:p w14:paraId="708255FD" w14:textId="77777777" w:rsidR="00F157C0" w:rsidRPr="00D409BF" w:rsidRDefault="00BF097E" w:rsidP="00F157C0">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(J)  Operational and safety </w:t>
      </w:r>
      <w:proofErr w:type="gramStart"/>
      <w:r w:rsidRPr="00D409BF">
        <w:rPr>
          <w:rFonts w:ascii="Arial" w:hAnsi="Arial" w:cs="Arial"/>
          <w:szCs w:val="24"/>
        </w:rPr>
        <w:t>implications;</w:t>
      </w:r>
      <w:proofErr w:type="gramEnd"/>
    </w:p>
    <w:p w14:paraId="22275219" w14:textId="77777777" w:rsidR="00F157C0" w:rsidRPr="00D409BF" w:rsidRDefault="00F157C0" w:rsidP="00F157C0">
      <w:pPr>
        <w:pStyle w:val="DFARS"/>
        <w:widowControl w:val="0"/>
        <w:rPr>
          <w:rFonts w:ascii="Arial" w:hAnsi="Arial" w:cs="Arial"/>
          <w:szCs w:val="24"/>
        </w:rPr>
      </w:pPr>
    </w:p>
    <w:p w14:paraId="65E15FBC" w14:textId="475667CE" w:rsidR="00BF097E" w:rsidRPr="00D409BF" w:rsidRDefault="00F157C0" w:rsidP="00F157C0">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00BF097E" w:rsidRPr="00D409BF">
        <w:rPr>
          <w:rFonts w:ascii="Arial" w:hAnsi="Arial" w:cs="Arial"/>
          <w:szCs w:val="24"/>
        </w:rPr>
        <w:t>(K)  Other national security considerations (such as how the requested waiver will contribute to national security policy or operational security</w:t>
      </w:r>
      <w:proofErr w:type="gramStart"/>
      <w:r w:rsidR="00BF097E" w:rsidRPr="00D409BF">
        <w:rPr>
          <w:rFonts w:ascii="Arial" w:hAnsi="Arial" w:cs="Arial"/>
          <w:szCs w:val="24"/>
        </w:rPr>
        <w:t>);</w:t>
      </w:r>
      <w:proofErr w:type="gramEnd"/>
    </w:p>
    <w:p w14:paraId="16D38815" w14:textId="77777777" w:rsidR="00F157C0" w:rsidRPr="00D409BF" w:rsidRDefault="00F157C0" w:rsidP="00F157C0">
      <w:pPr>
        <w:pStyle w:val="DFARS"/>
        <w:widowControl w:val="0"/>
        <w:rPr>
          <w:rFonts w:ascii="Arial" w:hAnsi="Arial" w:cs="Arial"/>
          <w:szCs w:val="24"/>
        </w:rPr>
      </w:pPr>
    </w:p>
    <w:p w14:paraId="1222ACA8"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(L)  A description of the contractor’s efforts to develop and implement a corrective plan to ensure future compliance; and</w:t>
      </w:r>
    </w:p>
    <w:p w14:paraId="57465816" w14:textId="77777777" w:rsidR="00BF097E" w:rsidRPr="00D409BF" w:rsidRDefault="00BF097E" w:rsidP="00DA50AE">
      <w:pPr>
        <w:pStyle w:val="DFARS"/>
        <w:widowControl w:val="0"/>
        <w:tabs>
          <w:tab w:val="clear" w:pos="810"/>
          <w:tab w:val="left" w:pos="806"/>
        </w:tabs>
        <w:rPr>
          <w:rFonts w:ascii="Arial" w:hAnsi="Arial" w:cs="Arial"/>
          <w:szCs w:val="24"/>
        </w:rPr>
      </w:pPr>
    </w:p>
    <w:p w14:paraId="40AE2087"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(M)  Information helpful to a determination as to whether any noncompliance was knowing and willful.</w:t>
      </w:r>
    </w:p>
    <w:p w14:paraId="7322C164" w14:textId="77777777" w:rsidR="00BF097E" w:rsidRPr="00D409BF" w:rsidRDefault="00BF097E" w:rsidP="00DA50AE">
      <w:pPr>
        <w:pStyle w:val="DFARS"/>
        <w:widowControl w:val="0"/>
        <w:tabs>
          <w:tab w:val="clear" w:pos="810"/>
          <w:tab w:val="left" w:pos="806"/>
        </w:tabs>
        <w:rPr>
          <w:rFonts w:ascii="Arial" w:hAnsi="Arial" w:cs="Arial"/>
          <w:szCs w:val="24"/>
        </w:rPr>
      </w:pPr>
    </w:p>
    <w:p w14:paraId="17621E2E"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(iii)  The Director, Defense Procurement and Acquisition Policy, will forward the request to USD(AT&amp;L) as appropriate.</w:t>
      </w:r>
    </w:p>
    <w:p w14:paraId="2A2C8023" w14:textId="77777777" w:rsidR="00BF097E" w:rsidRPr="00D409BF" w:rsidRDefault="00BF097E" w:rsidP="00DA50AE">
      <w:pPr>
        <w:pStyle w:val="DFARS"/>
        <w:widowControl w:val="0"/>
        <w:tabs>
          <w:tab w:val="clear" w:pos="810"/>
          <w:tab w:val="left" w:pos="806"/>
        </w:tabs>
        <w:rPr>
          <w:rFonts w:ascii="Arial" w:hAnsi="Arial" w:cs="Arial"/>
          <w:szCs w:val="24"/>
        </w:rPr>
      </w:pPr>
    </w:p>
    <w:p w14:paraId="083C85C0"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 w:val="24"/>
          <w:szCs w:val="24"/>
        </w:rPr>
      </w:pPr>
      <w:r w:rsidRPr="00D409BF">
        <w:rPr>
          <w:rFonts w:ascii="Arial" w:hAnsi="Arial" w:cs="Arial"/>
          <w:b/>
          <w:bCs/>
          <w:spacing w:val="-5"/>
          <w:kern w:val="20"/>
          <w:sz w:val="24"/>
          <w:szCs w:val="24"/>
        </w:rPr>
        <w:t xml:space="preserve">PGI </w:t>
      </w:r>
      <w:proofErr w:type="gramStart"/>
      <w:r w:rsidRPr="00D409BF">
        <w:rPr>
          <w:rFonts w:ascii="Arial" w:hAnsi="Arial" w:cs="Arial"/>
          <w:b/>
          <w:bCs/>
          <w:spacing w:val="-5"/>
          <w:kern w:val="20"/>
          <w:sz w:val="24"/>
          <w:szCs w:val="24"/>
        </w:rPr>
        <w:t>225.7018  Restriction</w:t>
      </w:r>
      <w:proofErr w:type="gramEnd"/>
      <w:r w:rsidRPr="00D409BF">
        <w:rPr>
          <w:rFonts w:ascii="Arial" w:hAnsi="Arial" w:cs="Arial"/>
          <w:b/>
          <w:bCs/>
          <w:spacing w:val="-5"/>
          <w:kern w:val="20"/>
          <w:sz w:val="24"/>
          <w:szCs w:val="24"/>
        </w:rPr>
        <w:t xml:space="preserve"> on acquisition of certain magnets, tantalum, and tungsten.</w:t>
      </w:r>
    </w:p>
    <w:p w14:paraId="14E3D1B9"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 w:val="24"/>
          <w:szCs w:val="24"/>
        </w:rPr>
      </w:pPr>
    </w:p>
    <w:p w14:paraId="02F157D0" w14:textId="77777777" w:rsidR="00BF097E" w:rsidRPr="00D409BF" w:rsidRDefault="00BF097E" w:rsidP="00DA50AE">
      <w:pPr>
        <w:pStyle w:val="DFARS"/>
        <w:widowControl w:val="0"/>
        <w:rPr>
          <w:rFonts w:ascii="Arial" w:hAnsi="Arial" w:cs="Arial"/>
          <w:b/>
          <w:szCs w:val="24"/>
        </w:rPr>
      </w:pPr>
      <w:r w:rsidRPr="00D409BF">
        <w:rPr>
          <w:rFonts w:ascii="Arial" w:hAnsi="Arial" w:cs="Arial"/>
          <w:b/>
          <w:szCs w:val="24"/>
        </w:rPr>
        <w:t>PGI 225.7018-</w:t>
      </w:r>
      <w:proofErr w:type="gramStart"/>
      <w:r w:rsidRPr="00D409BF">
        <w:rPr>
          <w:rFonts w:ascii="Arial" w:hAnsi="Arial" w:cs="Arial"/>
          <w:b/>
          <w:szCs w:val="24"/>
        </w:rPr>
        <w:t>3  Exceptions</w:t>
      </w:r>
      <w:proofErr w:type="gramEnd"/>
      <w:r w:rsidRPr="00D409BF">
        <w:rPr>
          <w:rFonts w:ascii="Arial" w:hAnsi="Arial" w:cs="Arial"/>
          <w:b/>
          <w:szCs w:val="24"/>
        </w:rPr>
        <w:t>.</w:t>
      </w:r>
    </w:p>
    <w:p w14:paraId="7FC2837A" w14:textId="77777777" w:rsidR="00BF097E" w:rsidRPr="00D409BF" w:rsidRDefault="00BF097E" w:rsidP="00DA50AE">
      <w:pPr>
        <w:pStyle w:val="DFARS"/>
        <w:widowControl w:val="0"/>
        <w:rPr>
          <w:rFonts w:ascii="Arial" w:hAnsi="Arial" w:cs="Arial"/>
          <w:szCs w:val="24"/>
        </w:rPr>
      </w:pPr>
    </w:p>
    <w:p w14:paraId="643AD303"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t xml:space="preserve">(c)(1)  Commercially available off-the-shelf samarium-cobalt magnets are still subject to the restrictions of 10 U.S.C. 4863 unless incorporated into commercially available off-the-shelf end items or subsystems (see </w:t>
      </w:r>
      <w:hyperlink r:id="rId61" w:anchor="225.7003-3" w:history="1">
        <w:r w:rsidRPr="00D409BF">
          <w:rPr>
            <w:rStyle w:val="Hyperlink"/>
            <w:rFonts w:ascii="Arial" w:hAnsi="Arial" w:cs="Arial"/>
            <w:szCs w:val="24"/>
          </w:rPr>
          <w:t>225.7003-3</w:t>
        </w:r>
      </w:hyperlink>
      <w:r w:rsidRPr="00D409BF">
        <w:rPr>
          <w:rFonts w:ascii="Arial" w:hAnsi="Arial" w:cs="Arial"/>
          <w:szCs w:val="24"/>
        </w:rPr>
        <w:t>(b)(2)(i)(C)).</w:t>
      </w:r>
    </w:p>
    <w:p w14:paraId="3FBDF607" w14:textId="77777777" w:rsidR="00BF097E" w:rsidRPr="00D409BF" w:rsidRDefault="00BF097E" w:rsidP="00DA50AE">
      <w:pPr>
        <w:pStyle w:val="DFARS"/>
        <w:widowControl w:val="0"/>
        <w:rPr>
          <w:rFonts w:ascii="Arial" w:hAnsi="Arial" w:cs="Arial"/>
          <w:szCs w:val="24"/>
        </w:rPr>
      </w:pPr>
    </w:p>
    <w:p w14:paraId="0CF7B501" w14:textId="3685E8AD" w:rsidR="00BF097E" w:rsidRPr="00D409BF" w:rsidRDefault="00BF097E" w:rsidP="00DA50AE">
      <w:pPr>
        <w:pStyle w:val="DFARS"/>
        <w:widowControl w:val="0"/>
        <w:rPr>
          <w:rFonts w:ascii="Arial" w:hAnsi="Arial" w:cs="Arial"/>
          <w:szCs w:val="24"/>
        </w:rPr>
      </w:pPr>
      <w:r w:rsidRPr="00D409BF">
        <w:rPr>
          <w:rFonts w:ascii="Arial" w:hAnsi="Arial" w:cs="Arial"/>
          <w:szCs w:val="24"/>
        </w:rPr>
        <w:lastRenderedPageBreak/>
        <w:tab/>
      </w:r>
      <w:r w:rsidRPr="00D409BF">
        <w:rPr>
          <w:rFonts w:ascii="Arial" w:hAnsi="Arial" w:cs="Arial"/>
          <w:szCs w:val="24"/>
        </w:rPr>
        <w:tab/>
        <w:t xml:space="preserve">(2)  A samarium-cobalt magnet that is exempt from 10 U.S.C. 4872 because it is incorporated in an electronic device is still subject to the restrictions of 10 U.S.C. 4863, because the exemption under that statute applies to “electronic component,” which excludes any high performance magnet used in the electronic component (see definition of “electronic component” at </w:t>
      </w:r>
      <w:hyperlink r:id="rId62" w:anchor="225.7003-1" w:history="1">
        <w:r w:rsidRPr="00D409BF">
          <w:rPr>
            <w:rStyle w:val="Hyperlink"/>
            <w:rFonts w:ascii="Arial" w:hAnsi="Arial" w:cs="Arial"/>
            <w:szCs w:val="24"/>
          </w:rPr>
          <w:t>225.7003-1</w:t>
        </w:r>
      </w:hyperlink>
      <w:r w:rsidRPr="00D409BF">
        <w:rPr>
          <w:rFonts w:ascii="Arial" w:hAnsi="Arial" w:cs="Arial"/>
          <w:szCs w:val="24"/>
        </w:rPr>
        <w:t>).</w:t>
      </w:r>
    </w:p>
    <w:p w14:paraId="2E7670AB" w14:textId="77777777" w:rsidR="00BF071E" w:rsidRPr="00D409BF" w:rsidRDefault="00BF071E" w:rsidP="00DA50AE">
      <w:pPr>
        <w:pStyle w:val="DFARS"/>
        <w:widowControl w:val="0"/>
        <w:rPr>
          <w:rFonts w:ascii="Arial" w:hAnsi="Arial" w:cs="Arial"/>
          <w:szCs w:val="24"/>
        </w:rPr>
      </w:pPr>
    </w:p>
    <w:p w14:paraId="72934B9C" w14:textId="3BE710DF"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 w:val="24"/>
          <w:szCs w:val="24"/>
        </w:rPr>
      </w:pPr>
      <w:r w:rsidRPr="00D409BF">
        <w:rPr>
          <w:rFonts w:ascii="Arial" w:hAnsi="Arial" w:cs="Arial"/>
          <w:b/>
          <w:bCs/>
          <w:spacing w:val="-5"/>
          <w:kern w:val="20"/>
          <w:sz w:val="24"/>
          <w:szCs w:val="24"/>
        </w:rPr>
        <w:t>PGI 225.7018-</w:t>
      </w:r>
      <w:proofErr w:type="gramStart"/>
      <w:r w:rsidRPr="00D409BF">
        <w:rPr>
          <w:rFonts w:ascii="Arial" w:hAnsi="Arial" w:cs="Arial"/>
          <w:b/>
          <w:bCs/>
          <w:spacing w:val="-5"/>
          <w:kern w:val="20"/>
          <w:sz w:val="24"/>
          <w:szCs w:val="24"/>
        </w:rPr>
        <w:t>4  Nonavailability</w:t>
      </w:r>
      <w:proofErr w:type="gramEnd"/>
      <w:r w:rsidRPr="00D409BF">
        <w:rPr>
          <w:rFonts w:ascii="Arial" w:hAnsi="Arial" w:cs="Arial"/>
          <w:b/>
          <w:bCs/>
          <w:spacing w:val="-5"/>
          <w:kern w:val="20"/>
          <w:sz w:val="24"/>
          <w:szCs w:val="24"/>
        </w:rPr>
        <w:t xml:space="preserve"> determination.</w:t>
      </w:r>
    </w:p>
    <w:p w14:paraId="6E8213F2" w14:textId="77777777" w:rsidR="00F157C0" w:rsidRPr="00D409BF" w:rsidRDefault="00F157C0"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 w:val="24"/>
          <w:szCs w:val="24"/>
        </w:rPr>
      </w:pPr>
    </w:p>
    <w:p w14:paraId="45B21EB6" w14:textId="1982BE1A" w:rsidR="00385BDE" w:rsidRDefault="00BF097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D409BF">
        <w:rPr>
          <w:rFonts w:ascii="Arial" w:hAnsi="Arial" w:cs="Arial"/>
          <w:spacing w:val="-5"/>
          <w:kern w:val="20"/>
          <w:sz w:val="24"/>
          <w:szCs w:val="24"/>
        </w:rPr>
        <w:tab/>
      </w:r>
      <w:r w:rsidR="00385BDE" w:rsidRPr="007E09E2">
        <w:rPr>
          <w:rFonts w:ascii="Arial" w:hAnsi="Arial" w:cs="Arial"/>
          <w:spacing w:val="-5"/>
          <w:kern w:val="20"/>
          <w:szCs w:val="24"/>
        </w:rPr>
        <w:t>(a)  Individual nonavailability determinations.</w:t>
      </w:r>
    </w:p>
    <w:p w14:paraId="5D50F9BE"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0689CEC2"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7E09E2">
        <w:rPr>
          <w:rFonts w:ascii="Arial" w:hAnsi="Arial" w:cs="Arial"/>
          <w:spacing w:val="-5"/>
          <w:kern w:val="20"/>
          <w:szCs w:val="24"/>
        </w:rPr>
        <w:tab/>
      </w:r>
      <w:r w:rsidRPr="007E09E2">
        <w:rPr>
          <w:rFonts w:ascii="Arial" w:hAnsi="Arial" w:cs="Arial"/>
          <w:spacing w:val="-5"/>
          <w:kern w:val="20"/>
          <w:szCs w:val="24"/>
        </w:rPr>
        <w:tab/>
        <w:t>(2)  Contracting officers may use the following template for individual nonavailability determinations under this section:</w:t>
      </w:r>
    </w:p>
    <w:p w14:paraId="6FCDAF0E"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40C1B056"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Cs w:val="24"/>
        </w:rPr>
      </w:pPr>
      <w:r w:rsidRPr="007E09E2">
        <w:rPr>
          <w:rFonts w:ascii="Arial" w:hAnsi="Arial" w:cs="Arial"/>
          <w:spacing w:val="-5"/>
          <w:kern w:val="20"/>
          <w:szCs w:val="24"/>
        </w:rPr>
        <w:t xml:space="preserve">SUBJECT:  Individual Nonavailability Determination Exception under </w:t>
      </w:r>
      <w:r w:rsidRPr="007E09E2">
        <w:rPr>
          <w:rFonts w:ascii="Arial" w:hAnsi="Arial" w:cs="Arial"/>
          <w:bCs/>
          <w:spacing w:val="-5"/>
          <w:kern w:val="20"/>
          <w:szCs w:val="24"/>
        </w:rPr>
        <w:t>DFARS</w:t>
      </w:r>
      <w:r w:rsidRPr="007E09E2">
        <w:rPr>
          <w:rFonts w:ascii="Arial" w:hAnsi="Arial" w:cs="Arial"/>
          <w:spacing w:val="-5"/>
          <w:kern w:val="20"/>
          <w:szCs w:val="24"/>
        </w:rPr>
        <w:t xml:space="preserve"> </w:t>
      </w:r>
      <w:hyperlink r:id="rId63" w:anchor="225.7018-4" w:history="1">
        <w:r w:rsidRPr="00905C03">
          <w:rPr>
            <w:rStyle w:val="Hyperlink"/>
            <w:rFonts w:ascii="Arial" w:hAnsi="Arial" w:cs="Arial"/>
            <w:bCs/>
            <w:szCs w:val="24"/>
          </w:rPr>
          <w:t>225.7018-4</w:t>
        </w:r>
      </w:hyperlink>
    </w:p>
    <w:p w14:paraId="61969DA5"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Cs w:val="24"/>
        </w:rPr>
      </w:pPr>
      <w:r w:rsidRPr="007E09E2">
        <w:rPr>
          <w:rFonts w:ascii="Arial" w:hAnsi="Arial" w:cs="Arial"/>
          <w:bCs/>
          <w:spacing w:val="-5"/>
          <w:kern w:val="20"/>
          <w:szCs w:val="24"/>
        </w:rPr>
        <w:t xml:space="preserve">PROGRAM, ITEM, OR PART DESCRIPTION: </w:t>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p>
    <w:p w14:paraId="6A2AAAF1" w14:textId="77777777" w:rsidR="00385BDE" w:rsidRPr="00BF071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Cs w:val="24"/>
        </w:rPr>
      </w:pPr>
      <w:r w:rsidRPr="007E09E2">
        <w:rPr>
          <w:rFonts w:ascii="Arial" w:hAnsi="Arial" w:cs="Arial"/>
          <w:bCs/>
          <w:spacing w:val="-5"/>
          <w:kern w:val="20"/>
          <w:szCs w:val="24"/>
        </w:rPr>
        <w:t xml:space="preserve">CONTRACT OR SOLICITATION NUMBER: </w:t>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r w:rsidRPr="007E09E2">
        <w:rPr>
          <w:rFonts w:ascii="Arial" w:hAnsi="Arial" w:cs="Arial"/>
          <w:bCs/>
          <w:spacing w:val="-5"/>
          <w:kern w:val="20"/>
          <w:szCs w:val="24"/>
          <w:u w:val="single"/>
        </w:rPr>
        <w:tab/>
      </w:r>
    </w:p>
    <w:p w14:paraId="01ECBDE4"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7E09E2">
        <w:rPr>
          <w:rFonts w:ascii="Arial" w:hAnsi="Arial" w:cs="Arial"/>
          <w:spacing w:val="-5"/>
          <w:kern w:val="20"/>
          <w:szCs w:val="24"/>
        </w:rPr>
        <w:t xml:space="preserve">BACKGROUND: Per the requirements of 10 U.S.C. </w:t>
      </w:r>
      <w:r>
        <w:rPr>
          <w:rFonts w:ascii="Arial" w:hAnsi="Arial" w:cs="Arial"/>
          <w:spacing w:val="-5"/>
          <w:kern w:val="20"/>
          <w:szCs w:val="24"/>
        </w:rPr>
        <w:t>4872</w:t>
      </w:r>
      <w:r w:rsidRPr="007E09E2">
        <w:rPr>
          <w:rFonts w:ascii="Arial" w:hAnsi="Arial" w:cs="Arial"/>
          <w:spacing w:val="-5"/>
          <w:kern w:val="20"/>
          <w:szCs w:val="24"/>
        </w:rPr>
        <w:t xml:space="preserve">, DFARS </w:t>
      </w:r>
      <w:hyperlink r:id="rId64" w:anchor="252.225-7052" w:history="1">
        <w:r w:rsidRPr="00905C03">
          <w:rPr>
            <w:rStyle w:val="Hyperlink"/>
            <w:rFonts w:ascii="Arial" w:hAnsi="Arial" w:cs="Arial"/>
            <w:szCs w:val="24"/>
          </w:rPr>
          <w:t>252.225-7052</w:t>
        </w:r>
      </w:hyperlink>
      <w:r w:rsidRPr="007E09E2">
        <w:rPr>
          <w:rFonts w:ascii="Arial" w:hAnsi="Arial" w:cs="Arial"/>
          <w:spacing w:val="-5"/>
          <w:kern w:val="20"/>
          <w:szCs w:val="24"/>
        </w:rPr>
        <w:t xml:space="preserve"> prohibits acquisition of samarium-cobalt magnets, neodymium-iron-boron magnets, </w:t>
      </w:r>
      <w:r>
        <w:rPr>
          <w:rFonts w:ascii="Arial" w:hAnsi="Arial" w:cs="Arial"/>
          <w:spacing w:val="-5"/>
          <w:kern w:val="20"/>
          <w:szCs w:val="24"/>
        </w:rPr>
        <w:t xml:space="preserve">tantalum metal and alloys, </w:t>
      </w:r>
      <w:r w:rsidRPr="007E09E2">
        <w:rPr>
          <w:rFonts w:ascii="Arial" w:hAnsi="Arial" w:cs="Arial"/>
          <w:spacing w:val="-5"/>
          <w:kern w:val="20"/>
          <w:szCs w:val="24"/>
        </w:rPr>
        <w:t>tungsten metal powder, and tungsten heavy alloy or any finished or semi-finished component containing tungsten heavy alloy melted or produced in North Korea, China, Russia, and Iran.</w:t>
      </w:r>
    </w:p>
    <w:p w14:paraId="723D7B3D"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3BADC1D5"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Per DFARS </w:t>
      </w:r>
      <w:hyperlink r:id="rId65" w:anchor="225.7018-4" w:history="1">
        <w:r w:rsidRPr="00905C03">
          <w:rPr>
            <w:rStyle w:val="Hyperlink"/>
            <w:rFonts w:ascii="Arial" w:hAnsi="Arial" w:cs="Arial"/>
            <w:szCs w:val="24"/>
          </w:rPr>
          <w:t>225.7018-4</w:t>
        </w:r>
      </w:hyperlink>
      <w:r w:rsidRPr="007E09E2">
        <w:rPr>
          <w:rFonts w:ascii="Arial" w:hAnsi="Arial" w:cs="Arial"/>
          <w:spacing w:val="-5"/>
          <w:kern w:val="20"/>
          <w:szCs w:val="24"/>
        </w:rPr>
        <w:t xml:space="preserve">, the Head of Contracting Activity (HCA) can authorize an exception to DFARS </w:t>
      </w:r>
      <w:hyperlink r:id="rId66" w:anchor="252.225-7052" w:history="1">
        <w:r w:rsidRPr="00905C03">
          <w:rPr>
            <w:rStyle w:val="Hyperlink"/>
            <w:rFonts w:ascii="Arial" w:hAnsi="Arial" w:cs="Arial"/>
            <w:szCs w:val="24"/>
          </w:rPr>
          <w:t>252.225-7052</w:t>
        </w:r>
      </w:hyperlink>
      <w:r w:rsidRPr="007E09E2">
        <w:rPr>
          <w:rFonts w:ascii="Arial" w:hAnsi="Arial" w:cs="Arial"/>
          <w:spacing w:val="-5"/>
          <w:kern w:val="20"/>
          <w:szCs w:val="24"/>
        </w:rPr>
        <w:t xml:space="preserve"> through an ‘Individual Nonavailability Determination’ if they determine that covered materials of satisfactory quality and quantity, in the required form, cannot be procured as and when needed at a reasonable price from a source other than a covered country.</w:t>
      </w:r>
    </w:p>
    <w:p w14:paraId="13F1DDBA"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p>
    <w:p w14:paraId="40D3D7C7"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ANALYSIS OF ALTERNATIVES: </w:t>
      </w:r>
    </w:p>
    <w:p w14:paraId="1A09B168"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p>
    <w:p w14:paraId="00E79A88"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See Attachment A for an analysis of why alternatives that would not require a nonavailability determination are unacceptable.</w:t>
      </w:r>
    </w:p>
    <w:p w14:paraId="50200C47"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p>
    <w:p w14:paraId="7883D476"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CERTIFICATION: Based on the satisfactory quality, quantity, required form, timeliness, and/or reasonable price issues described in Attachment A, I hereby certify that the requirements for an individual nonavailability determination under DFARS </w:t>
      </w:r>
      <w:hyperlink r:id="rId67" w:anchor="225.7018-4" w:history="1">
        <w:r w:rsidRPr="00905C03">
          <w:rPr>
            <w:rStyle w:val="Hyperlink"/>
            <w:rFonts w:ascii="Arial" w:hAnsi="Arial" w:cs="Arial"/>
            <w:bCs/>
            <w:szCs w:val="24"/>
          </w:rPr>
          <w:t>225.7018-4</w:t>
        </w:r>
      </w:hyperlink>
      <w:r>
        <w:rPr>
          <w:rFonts w:ascii="Arial" w:hAnsi="Arial" w:cs="Arial"/>
          <w:bCs/>
          <w:spacing w:val="-5"/>
          <w:kern w:val="20"/>
          <w:szCs w:val="24"/>
        </w:rPr>
        <w:t xml:space="preserve"> </w:t>
      </w:r>
      <w:r w:rsidRPr="007E09E2">
        <w:rPr>
          <w:rFonts w:ascii="Arial" w:hAnsi="Arial" w:cs="Arial"/>
          <w:bCs/>
          <w:spacing w:val="-5"/>
          <w:kern w:val="20"/>
          <w:szCs w:val="24"/>
        </w:rPr>
        <w:t>have been met.</w:t>
      </w:r>
    </w:p>
    <w:p w14:paraId="747AA1E8"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u w:val="single"/>
        </w:rPr>
      </w:pP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Pr>
          <w:rFonts w:ascii="Arial" w:hAnsi="Arial" w:cs="Arial"/>
          <w:spacing w:val="-5"/>
          <w:kern w:val="20"/>
          <w:szCs w:val="24"/>
          <w:u w:val="single"/>
        </w:rPr>
        <w:t>______________</w:t>
      </w:r>
      <w:r w:rsidRPr="007E09E2">
        <w:rPr>
          <w:rFonts w:ascii="Arial" w:hAnsi="Arial" w:cs="Arial"/>
          <w:spacing w:val="-5"/>
          <w:kern w:val="20"/>
          <w:szCs w:val="24"/>
          <w:u w:val="single"/>
        </w:rPr>
        <w:tab/>
      </w:r>
    </w:p>
    <w:p w14:paraId="1FA248FB"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Signature of Government Contracting Of</w:t>
      </w:r>
      <w:r>
        <w:rPr>
          <w:rFonts w:ascii="Arial" w:hAnsi="Arial" w:cs="Arial"/>
          <w:spacing w:val="-5"/>
          <w:kern w:val="20"/>
          <w:szCs w:val="24"/>
        </w:rPr>
        <w:t>ficer or Program Representative</w:t>
      </w:r>
    </w:p>
    <w:p w14:paraId="2FD676DD"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519AC02B"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u w:val="single"/>
        </w:rPr>
      </w:pP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p>
    <w:p w14:paraId="38CB2131"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Pr>
          <w:rFonts w:ascii="Arial" w:hAnsi="Arial" w:cs="Arial"/>
          <w:spacing w:val="-5"/>
          <w:kern w:val="20"/>
          <w:szCs w:val="24"/>
        </w:rPr>
        <w:t>Date</w:t>
      </w:r>
    </w:p>
    <w:p w14:paraId="63C51A08"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1B849ED1"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i/>
          <w:iCs/>
          <w:spacing w:val="-5"/>
          <w:kern w:val="20"/>
          <w:szCs w:val="24"/>
        </w:rPr>
      </w:pPr>
      <w:r w:rsidRPr="007E09E2">
        <w:rPr>
          <w:rFonts w:ascii="Arial" w:hAnsi="Arial" w:cs="Arial"/>
          <w:bCs/>
          <w:spacing w:val="-5"/>
          <w:kern w:val="20"/>
          <w:szCs w:val="24"/>
        </w:rPr>
        <w:t xml:space="preserve">Official Action on Request:  </w:t>
      </w:r>
      <w:r w:rsidRPr="00301536">
        <w:rPr>
          <w:rFonts w:ascii="Arial" w:hAnsi="Arial" w:cs="Arial"/>
          <w:bCs/>
          <w:spacing w:val="-5"/>
          <w:kern w:val="20"/>
          <w:szCs w:val="24"/>
        </w:rPr>
        <w:t>_</w:t>
      </w:r>
      <w:proofErr w:type="gramStart"/>
      <w:r w:rsidRPr="00301536">
        <w:rPr>
          <w:rFonts w:ascii="Arial" w:hAnsi="Arial" w:cs="Arial"/>
          <w:bCs/>
          <w:spacing w:val="-5"/>
          <w:kern w:val="20"/>
          <w:szCs w:val="24"/>
        </w:rPr>
        <w:t>_</w:t>
      </w:r>
      <w:r>
        <w:rPr>
          <w:rFonts w:ascii="Arial" w:hAnsi="Arial" w:cs="Arial"/>
          <w:bCs/>
          <w:spacing w:val="-5"/>
          <w:kern w:val="20"/>
          <w:szCs w:val="24"/>
        </w:rPr>
        <w:t xml:space="preserve">  Approved</w:t>
      </w:r>
      <w:proofErr w:type="gramEnd"/>
      <w:r>
        <w:rPr>
          <w:rFonts w:ascii="Arial" w:hAnsi="Arial" w:cs="Arial"/>
          <w:bCs/>
          <w:spacing w:val="-5"/>
          <w:kern w:val="20"/>
          <w:szCs w:val="24"/>
        </w:rPr>
        <w:t xml:space="preserve">  </w:t>
      </w:r>
      <w:r w:rsidRPr="00301536">
        <w:rPr>
          <w:rFonts w:ascii="Arial" w:hAnsi="Arial" w:cs="Arial"/>
          <w:bCs/>
          <w:spacing w:val="-5"/>
          <w:kern w:val="20"/>
          <w:szCs w:val="24"/>
        </w:rPr>
        <w:t>__</w:t>
      </w:r>
      <w:r>
        <w:rPr>
          <w:rFonts w:ascii="Arial" w:hAnsi="Arial" w:cs="Arial"/>
          <w:bCs/>
          <w:spacing w:val="-5"/>
          <w:kern w:val="20"/>
          <w:szCs w:val="24"/>
        </w:rPr>
        <w:t xml:space="preserve">  </w:t>
      </w:r>
      <w:r w:rsidRPr="007E09E2">
        <w:rPr>
          <w:rFonts w:ascii="Arial" w:hAnsi="Arial" w:cs="Arial"/>
          <w:bCs/>
          <w:spacing w:val="-5"/>
          <w:kern w:val="20"/>
          <w:szCs w:val="24"/>
        </w:rPr>
        <w:t xml:space="preserve">Disapproved  </w:t>
      </w:r>
      <w:r>
        <w:rPr>
          <w:rFonts w:ascii="Arial" w:hAnsi="Arial" w:cs="Arial"/>
          <w:i/>
          <w:iCs/>
          <w:spacing w:val="-5"/>
          <w:kern w:val="20"/>
          <w:szCs w:val="24"/>
        </w:rPr>
        <w:t>[</w:t>
      </w:r>
      <w:r w:rsidRPr="007E09E2">
        <w:rPr>
          <w:rFonts w:ascii="Arial" w:hAnsi="Arial" w:cs="Arial"/>
          <w:i/>
          <w:iCs/>
          <w:spacing w:val="-5"/>
          <w:kern w:val="20"/>
          <w:szCs w:val="24"/>
        </w:rPr>
        <w:t>If disapproved, give reason</w:t>
      </w:r>
      <w:r>
        <w:rPr>
          <w:rFonts w:ascii="Arial" w:hAnsi="Arial" w:cs="Arial"/>
          <w:i/>
          <w:iCs/>
          <w:spacing w:val="-5"/>
          <w:kern w:val="20"/>
          <w:szCs w:val="24"/>
        </w:rPr>
        <w:t>.]</w:t>
      </w:r>
    </w:p>
    <w:p w14:paraId="49CD7FB5"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i/>
          <w:iCs/>
          <w:spacing w:val="-5"/>
          <w:kern w:val="20"/>
          <w:szCs w:val="24"/>
        </w:rPr>
      </w:pPr>
    </w:p>
    <w:p w14:paraId="6BA91D0A"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i/>
          <w:iCs/>
          <w:spacing w:val="-5"/>
          <w:kern w:val="20"/>
          <w:szCs w:val="24"/>
        </w:rPr>
      </w:pP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p>
    <w:p w14:paraId="51CC041D"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1AC6B390"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u w:val="single"/>
        </w:rPr>
      </w:pP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Pr>
          <w:rFonts w:ascii="Arial" w:hAnsi="Arial" w:cs="Arial"/>
          <w:spacing w:val="-5"/>
          <w:kern w:val="20"/>
          <w:szCs w:val="24"/>
          <w:u w:val="single"/>
        </w:rPr>
        <w:t>_________</w:t>
      </w:r>
    </w:p>
    <w:p w14:paraId="53E36BC9"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Signature </w:t>
      </w:r>
      <w:r>
        <w:rPr>
          <w:rFonts w:ascii="Arial" w:hAnsi="Arial" w:cs="Arial"/>
          <w:spacing w:val="-5"/>
          <w:kern w:val="20"/>
          <w:szCs w:val="24"/>
        </w:rPr>
        <w:t>of Head of Contracting Activity</w:t>
      </w:r>
    </w:p>
    <w:p w14:paraId="56AADB01"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73A09F29"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u w:val="single"/>
        </w:rPr>
      </w:pP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p>
    <w:p w14:paraId="7406D403"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Pr>
          <w:rFonts w:ascii="Arial" w:hAnsi="Arial" w:cs="Arial"/>
          <w:spacing w:val="-5"/>
          <w:kern w:val="20"/>
          <w:szCs w:val="24"/>
        </w:rPr>
        <w:t>Date</w:t>
      </w:r>
    </w:p>
    <w:p w14:paraId="45007B7D"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3E8E42C0"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pPr>
      <w:r w:rsidRPr="007E09E2">
        <w:rPr>
          <w:rFonts w:ascii="Arial" w:hAnsi="Arial" w:cs="Arial"/>
          <w:spacing w:val="-5"/>
          <w:kern w:val="20"/>
          <w:szCs w:val="24"/>
        </w:rPr>
        <w:lastRenderedPageBreak/>
        <w:t xml:space="preserve">ATTACHMENT A: </w:t>
      </w:r>
      <w:r>
        <w:rPr>
          <w:rFonts w:ascii="Arial" w:hAnsi="Arial" w:cs="Arial"/>
          <w:spacing w:val="-5"/>
          <w:kern w:val="20"/>
          <w:szCs w:val="24"/>
        </w:rPr>
        <w:t xml:space="preserve"> </w:t>
      </w:r>
      <w:r w:rsidRPr="007E09E2">
        <w:rPr>
          <w:rFonts w:ascii="Arial" w:hAnsi="Arial" w:cs="Arial"/>
          <w:spacing w:val="-5"/>
          <w:kern w:val="20"/>
          <w:szCs w:val="24"/>
        </w:rPr>
        <w:t>Analysis of Alternatives Required for an Individual Nonavailability Determination as per DFARS </w:t>
      </w:r>
      <w:hyperlink r:id="rId68" w:anchor="225.7018-4" w:history="1">
        <w:r w:rsidRPr="00905C03">
          <w:rPr>
            <w:rStyle w:val="Hyperlink"/>
            <w:rFonts w:ascii="Arial" w:hAnsi="Arial" w:cs="Arial"/>
            <w:bCs/>
            <w:szCs w:val="24"/>
          </w:rPr>
          <w:t>225.7018-4</w:t>
        </w:r>
      </w:hyperlink>
    </w:p>
    <w:p w14:paraId="72A39F81" w14:textId="77777777" w:rsidR="00385BDE" w:rsidRPr="00BF071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Cs w:val="24"/>
        </w:rPr>
      </w:pPr>
    </w:p>
    <w:p w14:paraId="0A2B1D50" w14:textId="77777777" w:rsidR="00385BDE" w:rsidRPr="00BF071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i/>
          <w:spacing w:val="-5"/>
          <w:kern w:val="20"/>
          <w:szCs w:val="24"/>
        </w:rPr>
      </w:pPr>
      <w:r w:rsidRPr="007E09E2">
        <w:rPr>
          <w:rFonts w:ascii="Arial" w:hAnsi="Arial" w:cs="Arial"/>
          <w:spacing w:val="-5"/>
          <w:kern w:val="20"/>
          <w:szCs w:val="24"/>
        </w:rPr>
        <w:t>PART A: Data on Alternative Sources</w:t>
      </w:r>
      <w:r w:rsidRPr="00301536">
        <w:rPr>
          <w:rFonts w:ascii="Arial" w:hAnsi="Arial" w:cs="Arial"/>
          <w:i/>
          <w:spacing w:val="-5"/>
          <w:kern w:val="20"/>
          <w:szCs w:val="24"/>
        </w:rPr>
        <w:t xml:space="preserve">.  [Can </w:t>
      </w:r>
      <w:proofErr w:type="gramStart"/>
      <w:r w:rsidRPr="00301536">
        <w:rPr>
          <w:rFonts w:ascii="Arial" w:hAnsi="Arial" w:cs="Arial"/>
          <w:i/>
          <w:spacing w:val="-5"/>
          <w:kern w:val="20"/>
          <w:szCs w:val="24"/>
        </w:rPr>
        <w:t>be completed</w:t>
      </w:r>
      <w:proofErr w:type="gramEnd"/>
      <w:r w:rsidRPr="00301536">
        <w:rPr>
          <w:rFonts w:ascii="Arial" w:hAnsi="Arial" w:cs="Arial"/>
          <w:i/>
          <w:spacing w:val="-5"/>
          <w:kern w:val="20"/>
          <w:szCs w:val="24"/>
        </w:rPr>
        <w:t xml:space="preserve"> either by Government or Contractor.]</w:t>
      </w:r>
    </w:p>
    <w:p w14:paraId="33104CDF"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7E09E2">
        <w:rPr>
          <w:rFonts w:ascii="Arial" w:hAnsi="Arial" w:cs="Arial"/>
          <w:spacing w:val="-5"/>
          <w:kern w:val="20"/>
          <w:szCs w:val="24"/>
        </w:rPr>
        <w:t xml:space="preserve">1.  Detailed information on current or proposed non-compliant DFARS </w:t>
      </w:r>
      <w:hyperlink r:id="rId69" w:anchor="225.7018" w:history="1">
        <w:r w:rsidRPr="00905C03">
          <w:rPr>
            <w:rStyle w:val="Hyperlink"/>
            <w:rFonts w:ascii="Arial" w:hAnsi="Arial" w:cs="Arial"/>
            <w:szCs w:val="24"/>
          </w:rPr>
          <w:t>225.7018</w:t>
        </w:r>
      </w:hyperlink>
      <w:r w:rsidRPr="007E09E2">
        <w:rPr>
          <w:rFonts w:ascii="Arial" w:hAnsi="Arial" w:cs="Arial"/>
          <w:spacing w:val="-5"/>
          <w:kern w:val="20"/>
          <w:szCs w:val="24"/>
        </w:rPr>
        <w:t xml:space="preserve"> source(s).</w:t>
      </w:r>
    </w:p>
    <w:p w14:paraId="1361D371"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tbl>
      <w:tblPr>
        <w:tblStyle w:val="TableGrid"/>
        <w:tblW w:w="5000" w:type="pct"/>
        <w:jc w:val="center"/>
        <w:tblInd w:w="0" w:type="dxa"/>
        <w:tblLook w:val="04A0" w:firstRow="1" w:lastRow="0" w:firstColumn="1" w:lastColumn="0" w:noHBand="0" w:noVBand="1"/>
      </w:tblPr>
      <w:tblGrid>
        <w:gridCol w:w="704"/>
        <w:gridCol w:w="1024"/>
        <w:gridCol w:w="888"/>
        <w:gridCol w:w="1533"/>
        <w:gridCol w:w="885"/>
        <w:gridCol w:w="1246"/>
        <w:gridCol w:w="879"/>
        <w:gridCol w:w="933"/>
        <w:gridCol w:w="627"/>
        <w:gridCol w:w="631"/>
      </w:tblGrid>
      <w:tr w:rsidR="00385BDE" w:rsidRPr="00301536" w14:paraId="0937EC4A" w14:textId="77777777" w:rsidTr="00797F27">
        <w:trPr>
          <w:jc w:val="center"/>
        </w:trPr>
        <w:tc>
          <w:tcPr>
            <w:tcW w:w="382" w:type="pct"/>
            <w:vAlign w:val="center"/>
          </w:tcPr>
          <w:p w14:paraId="2AF95405"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ITEM #</w:t>
            </w:r>
          </w:p>
        </w:tc>
        <w:tc>
          <w:tcPr>
            <w:tcW w:w="503" w:type="pct"/>
            <w:vAlign w:val="center"/>
          </w:tcPr>
          <w:p w14:paraId="3A18FF9C"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COMPONENT NAME</w:t>
            </w:r>
          </w:p>
        </w:tc>
        <w:tc>
          <w:tcPr>
            <w:tcW w:w="480" w:type="pct"/>
            <w:vAlign w:val="center"/>
          </w:tcPr>
          <w:p w14:paraId="6C12DB8F"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COVERED MATERIAL</w:t>
            </w:r>
          </w:p>
        </w:tc>
        <w:tc>
          <w:tcPr>
            <w:tcW w:w="825" w:type="pct"/>
            <w:vAlign w:val="center"/>
          </w:tcPr>
          <w:p w14:paraId="2A7DFFA0"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CURRENT MANUFACTURER(S)</w:t>
            </w:r>
          </w:p>
        </w:tc>
        <w:tc>
          <w:tcPr>
            <w:tcW w:w="478" w:type="pct"/>
            <w:vAlign w:val="center"/>
          </w:tcPr>
          <w:p w14:paraId="3EC46E93"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COUNTRY OF ORIGIN</w:t>
            </w:r>
          </w:p>
        </w:tc>
        <w:tc>
          <w:tcPr>
            <w:tcW w:w="671" w:type="pct"/>
            <w:vAlign w:val="center"/>
          </w:tcPr>
          <w:p w14:paraId="10D2C1E4"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MATERIAL SPECIFICATION OR GRADE</w:t>
            </w:r>
          </w:p>
        </w:tc>
        <w:tc>
          <w:tcPr>
            <w:tcW w:w="475" w:type="pct"/>
            <w:vAlign w:val="center"/>
          </w:tcPr>
          <w:p w14:paraId="0064FC0F"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DELIVERY DATE AND LEAD TIME</w:t>
            </w:r>
          </w:p>
        </w:tc>
        <w:tc>
          <w:tcPr>
            <w:tcW w:w="504" w:type="pct"/>
            <w:vAlign w:val="center"/>
          </w:tcPr>
          <w:p w14:paraId="3D266FB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QUANTITY</w:t>
            </w:r>
          </w:p>
          <w:p w14:paraId="0698960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REQUIRED</w:t>
            </w:r>
          </w:p>
        </w:tc>
        <w:tc>
          <w:tcPr>
            <w:tcW w:w="340" w:type="pct"/>
            <w:vAlign w:val="center"/>
          </w:tcPr>
          <w:p w14:paraId="26C0448A"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PRICE PER UNIT</w:t>
            </w:r>
          </w:p>
        </w:tc>
        <w:tc>
          <w:tcPr>
            <w:tcW w:w="343" w:type="pct"/>
            <w:vAlign w:val="center"/>
          </w:tcPr>
          <w:p w14:paraId="39122C3D"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TOTAL PRICE</w:t>
            </w:r>
          </w:p>
        </w:tc>
      </w:tr>
      <w:tr w:rsidR="00385BDE" w:rsidRPr="00301536" w14:paraId="7169647E" w14:textId="77777777" w:rsidTr="00797F27">
        <w:trPr>
          <w:jc w:val="center"/>
        </w:trPr>
        <w:tc>
          <w:tcPr>
            <w:tcW w:w="382" w:type="pct"/>
            <w:vAlign w:val="center"/>
          </w:tcPr>
          <w:p w14:paraId="41709B5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1</w:t>
            </w:r>
          </w:p>
        </w:tc>
        <w:tc>
          <w:tcPr>
            <w:tcW w:w="503" w:type="pct"/>
            <w:vAlign w:val="center"/>
          </w:tcPr>
          <w:p w14:paraId="180424E3"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0" w:type="pct"/>
            <w:vAlign w:val="center"/>
          </w:tcPr>
          <w:p w14:paraId="7207C87E"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825" w:type="pct"/>
            <w:vAlign w:val="center"/>
          </w:tcPr>
          <w:p w14:paraId="2FA3742C"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8" w:type="pct"/>
            <w:vAlign w:val="center"/>
          </w:tcPr>
          <w:p w14:paraId="2CAC9321"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71" w:type="pct"/>
            <w:vAlign w:val="center"/>
          </w:tcPr>
          <w:p w14:paraId="739515FA"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5" w:type="pct"/>
            <w:vAlign w:val="center"/>
          </w:tcPr>
          <w:p w14:paraId="3979127B"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04" w:type="pct"/>
            <w:vAlign w:val="center"/>
          </w:tcPr>
          <w:p w14:paraId="74C6B97E"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40" w:type="pct"/>
            <w:vAlign w:val="center"/>
          </w:tcPr>
          <w:p w14:paraId="06C71B8D"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43" w:type="pct"/>
            <w:vAlign w:val="center"/>
          </w:tcPr>
          <w:p w14:paraId="1F789E9B"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r>
      <w:tr w:rsidR="00385BDE" w:rsidRPr="00301536" w14:paraId="79D44298" w14:textId="77777777" w:rsidTr="00797F27">
        <w:trPr>
          <w:jc w:val="center"/>
        </w:trPr>
        <w:tc>
          <w:tcPr>
            <w:tcW w:w="382" w:type="pct"/>
            <w:vAlign w:val="center"/>
          </w:tcPr>
          <w:p w14:paraId="73411AD9"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03" w:type="pct"/>
            <w:vAlign w:val="center"/>
          </w:tcPr>
          <w:p w14:paraId="23AFF863"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0" w:type="pct"/>
            <w:vAlign w:val="center"/>
          </w:tcPr>
          <w:p w14:paraId="30D8A3B1"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825" w:type="pct"/>
            <w:vAlign w:val="center"/>
          </w:tcPr>
          <w:p w14:paraId="020C79D9"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8" w:type="pct"/>
            <w:vAlign w:val="center"/>
          </w:tcPr>
          <w:p w14:paraId="33AB2451"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71" w:type="pct"/>
            <w:vAlign w:val="center"/>
          </w:tcPr>
          <w:p w14:paraId="479D10E4"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5" w:type="pct"/>
            <w:vAlign w:val="center"/>
          </w:tcPr>
          <w:p w14:paraId="6F9DE706"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04" w:type="pct"/>
            <w:vAlign w:val="center"/>
          </w:tcPr>
          <w:p w14:paraId="17B4B61C"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40" w:type="pct"/>
            <w:vAlign w:val="center"/>
          </w:tcPr>
          <w:p w14:paraId="0ABB1D6D"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43" w:type="pct"/>
            <w:vAlign w:val="center"/>
          </w:tcPr>
          <w:p w14:paraId="47649C7D"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r>
      <w:tr w:rsidR="00385BDE" w:rsidRPr="00301536" w14:paraId="6C46A333" w14:textId="77777777" w:rsidTr="00797F27">
        <w:trPr>
          <w:jc w:val="center"/>
        </w:trPr>
        <w:tc>
          <w:tcPr>
            <w:tcW w:w="382" w:type="pct"/>
            <w:vAlign w:val="center"/>
          </w:tcPr>
          <w:p w14:paraId="5F0BC398"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03" w:type="pct"/>
            <w:vAlign w:val="center"/>
          </w:tcPr>
          <w:p w14:paraId="615B7A2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0" w:type="pct"/>
            <w:vAlign w:val="center"/>
          </w:tcPr>
          <w:p w14:paraId="0D6A2581"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825" w:type="pct"/>
            <w:vAlign w:val="center"/>
          </w:tcPr>
          <w:p w14:paraId="3C2D789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8" w:type="pct"/>
            <w:vAlign w:val="center"/>
          </w:tcPr>
          <w:p w14:paraId="37781192"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71" w:type="pct"/>
            <w:vAlign w:val="center"/>
          </w:tcPr>
          <w:p w14:paraId="1446EA4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5" w:type="pct"/>
            <w:vAlign w:val="center"/>
          </w:tcPr>
          <w:p w14:paraId="7F967045"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04" w:type="pct"/>
            <w:vAlign w:val="center"/>
          </w:tcPr>
          <w:p w14:paraId="495DF609"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40" w:type="pct"/>
            <w:vAlign w:val="center"/>
          </w:tcPr>
          <w:p w14:paraId="34B4918F"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43" w:type="pct"/>
            <w:vAlign w:val="center"/>
          </w:tcPr>
          <w:p w14:paraId="0E40F012"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r>
    </w:tbl>
    <w:p w14:paraId="6CEFD25C"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476616EC"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2.  Detailed market research conducted on alternative compliant DFARS </w:t>
      </w:r>
      <w:hyperlink r:id="rId70" w:anchor="225.7018" w:history="1">
        <w:r w:rsidRPr="00905C03">
          <w:rPr>
            <w:rStyle w:val="Hyperlink"/>
            <w:rFonts w:ascii="Arial" w:hAnsi="Arial" w:cs="Arial"/>
            <w:szCs w:val="24"/>
          </w:rPr>
          <w:t>225.7018</w:t>
        </w:r>
      </w:hyperlink>
      <w:r w:rsidRPr="007E09E2">
        <w:rPr>
          <w:rFonts w:ascii="Arial" w:hAnsi="Arial" w:cs="Arial"/>
          <w:spacing w:val="-5"/>
          <w:kern w:val="20"/>
          <w:szCs w:val="24"/>
        </w:rPr>
        <w:t xml:space="preserve"> source(s).</w:t>
      </w:r>
    </w:p>
    <w:tbl>
      <w:tblPr>
        <w:tblStyle w:val="TableGrid"/>
        <w:tblW w:w="5000" w:type="pct"/>
        <w:jc w:val="center"/>
        <w:tblInd w:w="0" w:type="dxa"/>
        <w:tblLayout w:type="fixed"/>
        <w:tblLook w:val="04A0" w:firstRow="1" w:lastRow="0" w:firstColumn="1" w:lastColumn="0" w:noHBand="0" w:noVBand="1"/>
      </w:tblPr>
      <w:tblGrid>
        <w:gridCol w:w="627"/>
        <w:gridCol w:w="900"/>
        <w:gridCol w:w="1171"/>
        <w:gridCol w:w="898"/>
        <w:gridCol w:w="899"/>
        <w:gridCol w:w="899"/>
        <w:gridCol w:w="901"/>
        <w:gridCol w:w="630"/>
        <w:gridCol w:w="630"/>
        <w:gridCol w:w="899"/>
        <w:gridCol w:w="896"/>
      </w:tblGrid>
      <w:tr w:rsidR="00385BDE" w:rsidRPr="00301536" w14:paraId="066C48F8" w14:textId="77777777" w:rsidTr="00797F27">
        <w:trPr>
          <w:jc w:val="center"/>
        </w:trPr>
        <w:tc>
          <w:tcPr>
            <w:tcW w:w="335" w:type="pct"/>
            <w:vAlign w:val="center"/>
          </w:tcPr>
          <w:p w14:paraId="328A2D2F"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ITEM #</w:t>
            </w:r>
          </w:p>
        </w:tc>
        <w:tc>
          <w:tcPr>
            <w:tcW w:w="481" w:type="pct"/>
            <w:vAlign w:val="center"/>
          </w:tcPr>
          <w:p w14:paraId="79F4288E"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COVERED MATERIAL</w:t>
            </w:r>
          </w:p>
        </w:tc>
        <w:tc>
          <w:tcPr>
            <w:tcW w:w="626" w:type="pct"/>
            <w:vAlign w:val="center"/>
          </w:tcPr>
          <w:p w14:paraId="26C4D08A"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POTENTIAL ALTERNATIVE MANUFACTURER(S)</w:t>
            </w:r>
          </w:p>
        </w:tc>
        <w:tc>
          <w:tcPr>
            <w:tcW w:w="480" w:type="pct"/>
            <w:vAlign w:val="center"/>
          </w:tcPr>
          <w:p w14:paraId="678108D6"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COUNTRY OF ORIGIN</w:t>
            </w:r>
          </w:p>
        </w:tc>
        <w:tc>
          <w:tcPr>
            <w:tcW w:w="481" w:type="pct"/>
            <w:vAlign w:val="center"/>
          </w:tcPr>
          <w:p w14:paraId="5C3CD740"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PROPOSED MATERIAL SPECIFICATION OR GRADE</w:t>
            </w:r>
          </w:p>
        </w:tc>
        <w:tc>
          <w:tcPr>
            <w:tcW w:w="481" w:type="pct"/>
            <w:vAlign w:val="center"/>
          </w:tcPr>
          <w:p w14:paraId="251AA67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 xml:space="preserve">DELIVERY DATE AND LEAD TIME </w:t>
            </w:r>
          </w:p>
        </w:tc>
        <w:tc>
          <w:tcPr>
            <w:tcW w:w="482" w:type="pct"/>
            <w:vAlign w:val="center"/>
          </w:tcPr>
          <w:p w14:paraId="0A70F282"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QUANTITY</w:t>
            </w:r>
          </w:p>
          <w:p w14:paraId="2A141F73"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PROPOSED</w:t>
            </w:r>
          </w:p>
        </w:tc>
        <w:tc>
          <w:tcPr>
            <w:tcW w:w="337" w:type="pct"/>
            <w:vAlign w:val="center"/>
          </w:tcPr>
          <w:p w14:paraId="6107376C"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PRICE PER UNIT</w:t>
            </w:r>
          </w:p>
        </w:tc>
        <w:tc>
          <w:tcPr>
            <w:tcW w:w="337" w:type="pct"/>
            <w:vAlign w:val="center"/>
          </w:tcPr>
          <w:p w14:paraId="6CE6105C"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TOTAL PRICE</w:t>
            </w:r>
          </w:p>
        </w:tc>
        <w:tc>
          <w:tcPr>
            <w:tcW w:w="481" w:type="pct"/>
            <w:vAlign w:val="center"/>
          </w:tcPr>
          <w:p w14:paraId="510E895D"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RE-DESIGN OR RE-QUALIFICATION COST</w:t>
            </w:r>
          </w:p>
        </w:tc>
        <w:tc>
          <w:tcPr>
            <w:tcW w:w="479" w:type="pct"/>
            <w:vAlign w:val="center"/>
          </w:tcPr>
          <w:p w14:paraId="35B89D03"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RE-DESIGN OR RE-QUALIFICATION COST TIMELINE</w:t>
            </w:r>
          </w:p>
        </w:tc>
      </w:tr>
      <w:tr w:rsidR="00385BDE" w:rsidRPr="00301536" w14:paraId="5A8B8065" w14:textId="77777777" w:rsidTr="00797F27">
        <w:trPr>
          <w:jc w:val="center"/>
        </w:trPr>
        <w:tc>
          <w:tcPr>
            <w:tcW w:w="335" w:type="pct"/>
            <w:vAlign w:val="center"/>
          </w:tcPr>
          <w:p w14:paraId="03381383"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301536">
              <w:rPr>
                <w:rFonts w:ascii="Arial Narrow" w:hAnsi="Arial Narrow" w:cs="Arial"/>
                <w:spacing w:val="-5"/>
                <w:kern w:val="20"/>
                <w:sz w:val="16"/>
                <w:szCs w:val="16"/>
              </w:rPr>
              <w:t>1</w:t>
            </w:r>
          </w:p>
        </w:tc>
        <w:tc>
          <w:tcPr>
            <w:tcW w:w="481" w:type="pct"/>
            <w:vAlign w:val="center"/>
          </w:tcPr>
          <w:p w14:paraId="19512BA9"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26" w:type="pct"/>
            <w:vAlign w:val="center"/>
          </w:tcPr>
          <w:p w14:paraId="5A04A62C"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0" w:type="pct"/>
            <w:vAlign w:val="center"/>
          </w:tcPr>
          <w:p w14:paraId="7F67C42A"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4ADD8BD3"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3049EE34"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2" w:type="pct"/>
            <w:vAlign w:val="center"/>
          </w:tcPr>
          <w:p w14:paraId="1F43FE7C"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37" w:type="pct"/>
            <w:vAlign w:val="center"/>
          </w:tcPr>
          <w:p w14:paraId="0E869A5D"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37" w:type="pct"/>
            <w:vAlign w:val="center"/>
          </w:tcPr>
          <w:p w14:paraId="5CDCA7EB"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1822BCD0"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9" w:type="pct"/>
            <w:vAlign w:val="center"/>
          </w:tcPr>
          <w:p w14:paraId="07B23442"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r>
      <w:tr w:rsidR="00385BDE" w:rsidRPr="00301536" w14:paraId="4A86162A" w14:textId="77777777" w:rsidTr="00797F27">
        <w:trPr>
          <w:jc w:val="center"/>
        </w:trPr>
        <w:tc>
          <w:tcPr>
            <w:tcW w:w="335" w:type="pct"/>
            <w:vAlign w:val="center"/>
          </w:tcPr>
          <w:p w14:paraId="34C99A4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35306BBD"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26" w:type="pct"/>
            <w:vAlign w:val="center"/>
          </w:tcPr>
          <w:p w14:paraId="1DA1F240"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0" w:type="pct"/>
            <w:vAlign w:val="center"/>
          </w:tcPr>
          <w:p w14:paraId="68D74AC1"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265BAF39"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265DE0C5"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2" w:type="pct"/>
            <w:vAlign w:val="center"/>
          </w:tcPr>
          <w:p w14:paraId="7A84AED8"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37" w:type="pct"/>
            <w:vAlign w:val="center"/>
          </w:tcPr>
          <w:p w14:paraId="4F348709"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37" w:type="pct"/>
            <w:vAlign w:val="center"/>
          </w:tcPr>
          <w:p w14:paraId="2D2D33C5"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3A27DBB1"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9" w:type="pct"/>
            <w:vAlign w:val="center"/>
          </w:tcPr>
          <w:p w14:paraId="2623E7F3"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r>
      <w:tr w:rsidR="00385BDE" w:rsidRPr="00301536" w14:paraId="6C759BD2" w14:textId="77777777" w:rsidTr="00797F27">
        <w:trPr>
          <w:jc w:val="center"/>
        </w:trPr>
        <w:tc>
          <w:tcPr>
            <w:tcW w:w="335" w:type="pct"/>
            <w:vAlign w:val="center"/>
          </w:tcPr>
          <w:p w14:paraId="150D2EA4"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35C2F3D7"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26" w:type="pct"/>
            <w:vAlign w:val="center"/>
          </w:tcPr>
          <w:p w14:paraId="131143AB"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0" w:type="pct"/>
            <w:vAlign w:val="center"/>
          </w:tcPr>
          <w:p w14:paraId="185DB251"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5D8E93EF"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41CE0EBE"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2" w:type="pct"/>
            <w:vAlign w:val="center"/>
          </w:tcPr>
          <w:p w14:paraId="19185D7A"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37" w:type="pct"/>
            <w:vAlign w:val="center"/>
          </w:tcPr>
          <w:p w14:paraId="56C6CB9D"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337" w:type="pct"/>
            <w:vAlign w:val="center"/>
          </w:tcPr>
          <w:p w14:paraId="237E2C04"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81" w:type="pct"/>
            <w:vAlign w:val="center"/>
          </w:tcPr>
          <w:p w14:paraId="3A6B5119"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479" w:type="pct"/>
            <w:vAlign w:val="center"/>
          </w:tcPr>
          <w:p w14:paraId="4212F609" w14:textId="77777777" w:rsidR="00385BDE" w:rsidRPr="00301536"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r>
    </w:tbl>
    <w:p w14:paraId="76E7BE59"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337E4E4D"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3.  Other pertinent information regarding the need for a nonavailability determination based on satisfactory quality, quantity, required form, timeliness, and/or</w:t>
      </w:r>
      <w:r>
        <w:rPr>
          <w:rFonts w:ascii="Arial" w:hAnsi="Arial" w:cs="Arial"/>
          <w:spacing w:val="-5"/>
          <w:kern w:val="20"/>
          <w:szCs w:val="24"/>
        </w:rPr>
        <w:t xml:space="preserve"> reasonable price: </w:t>
      </w:r>
    </w:p>
    <w:p w14:paraId="0F8E9E17"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6D53A215" w14:textId="77777777" w:rsidR="00385BDE" w:rsidRPr="00301536"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301536">
        <w:rPr>
          <w:rFonts w:ascii="Arial" w:hAnsi="Arial" w:cs="Arial"/>
          <w:spacing w:val="-5"/>
          <w:kern w:val="20"/>
          <w:szCs w:val="24"/>
        </w:rPr>
        <w:t>_________________________________________________________________________________________________________________________________________________________________________________________________________________</w:t>
      </w:r>
      <w:r>
        <w:rPr>
          <w:rFonts w:ascii="Arial" w:hAnsi="Arial" w:cs="Arial"/>
          <w:spacing w:val="-5"/>
          <w:kern w:val="20"/>
          <w:szCs w:val="24"/>
        </w:rPr>
        <w:t>______</w:t>
      </w:r>
      <w:r w:rsidRPr="00301536">
        <w:rPr>
          <w:rFonts w:ascii="Arial" w:hAnsi="Arial" w:cs="Arial"/>
          <w:spacing w:val="-5"/>
          <w:kern w:val="20"/>
          <w:szCs w:val="24"/>
        </w:rPr>
        <w:t>_</w:t>
      </w:r>
    </w:p>
    <w:p w14:paraId="3C7DF5A4"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jc w:val="both"/>
        <w:rPr>
          <w:rFonts w:ascii="Arial" w:hAnsi="Arial" w:cs="Arial"/>
          <w:spacing w:val="-5"/>
          <w:kern w:val="20"/>
          <w:szCs w:val="24"/>
        </w:rPr>
      </w:pPr>
      <w:r w:rsidRPr="007E09E2">
        <w:rPr>
          <w:rFonts w:ascii="Arial" w:hAnsi="Arial" w:cs="Arial"/>
          <w:spacing w:val="-5"/>
          <w:kern w:val="20"/>
          <w:szCs w:val="24"/>
        </w:rPr>
        <w:t>___________________________________________</w:t>
      </w:r>
      <w:r>
        <w:rPr>
          <w:rFonts w:ascii="Arial" w:hAnsi="Arial" w:cs="Arial"/>
          <w:spacing w:val="-5"/>
          <w:kern w:val="20"/>
          <w:szCs w:val="24"/>
        </w:rPr>
        <w:t>________________________</w:t>
      </w:r>
    </w:p>
    <w:p w14:paraId="474571B7"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jc w:val="both"/>
        <w:rPr>
          <w:rFonts w:ascii="Arial" w:hAnsi="Arial" w:cs="Arial"/>
          <w:b/>
          <w:spacing w:val="-5"/>
          <w:kern w:val="20"/>
          <w:szCs w:val="24"/>
        </w:rPr>
      </w:pPr>
    </w:p>
    <w:p w14:paraId="4E284ADA"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PART B: </w:t>
      </w:r>
      <w:r>
        <w:rPr>
          <w:rFonts w:ascii="Arial" w:hAnsi="Arial" w:cs="Arial"/>
          <w:spacing w:val="-5"/>
          <w:kern w:val="20"/>
          <w:szCs w:val="24"/>
        </w:rPr>
        <w:t xml:space="preserve"> </w:t>
      </w:r>
      <w:r w:rsidRPr="007E09E2">
        <w:rPr>
          <w:rFonts w:ascii="Arial" w:hAnsi="Arial" w:cs="Arial"/>
          <w:spacing w:val="-5"/>
          <w:kern w:val="20"/>
          <w:szCs w:val="24"/>
        </w:rPr>
        <w:t xml:space="preserve">Analysis of Alternatives—Must </w:t>
      </w:r>
      <w:proofErr w:type="gramStart"/>
      <w:r w:rsidRPr="007E09E2">
        <w:rPr>
          <w:rFonts w:ascii="Arial" w:hAnsi="Arial" w:cs="Arial"/>
          <w:spacing w:val="-5"/>
          <w:kern w:val="20"/>
          <w:szCs w:val="24"/>
        </w:rPr>
        <w:t>be completed</w:t>
      </w:r>
      <w:proofErr w:type="gramEnd"/>
      <w:r w:rsidRPr="007E09E2">
        <w:rPr>
          <w:rFonts w:ascii="Arial" w:hAnsi="Arial" w:cs="Arial"/>
          <w:spacing w:val="-5"/>
          <w:kern w:val="20"/>
          <w:szCs w:val="24"/>
        </w:rPr>
        <w:t xml:space="preserve"> by a Government Representative</w:t>
      </w:r>
    </w:p>
    <w:p w14:paraId="7ACC7112"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I have verified the information in Part A and a nonavailability determination </w:t>
      </w:r>
      <w:proofErr w:type="gramStart"/>
      <w:r w:rsidRPr="007E09E2">
        <w:rPr>
          <w:rFonts w:ascii="Arial" w:hAnsi="Arial" w:cs="Arial"/>
          <w:spacing w:val="-5"/>
          <w:kern w:val="20"/>
          <w:szCs w:val="24"/>
        </w:rPr>
        <w:t>is requested</w:t>
      </w:r>
      <w:proofErr w:type="gramEnd"/>
      <w:r w:rsidRPr="007E09E2">
        <w:rPr>
          <w:rFonts w:ascii="Arial" w:hAnsi="Arial" w:cs="Arial"/>
          <w:spacing w:val="-5"/>
          <w:kern w:val="20"/>
          <w:szCs w:val="24"/>
        </w:rPr>
        <w:t xml:space="preserve"> for the following reason(s):</w:t>
      </w:r>
    </w:p>
    <w:p w14:paraId="101AC49D"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tbl>
      <w:tblPr>
        <w:tblStyle w:val="TableGrid"/>
        <w:tblW w:w="5000" w:type="pct"/>
        <w:jc w:val="center"/>
        <w:tblInd w:w="0" w:type="dxa"/>
        <w:tblLook w:val="04A0" w:firstRow="1" w:lastRow="0" w:firstColumn="1" w:lastColumn="0" w:noHBand="0" w:noVBand="1"/>
      </w:tblPr>
      <w:tblGrid>
        <w:gridCol w:w="1019"/>
        <w:gridCol w:w="978"/>
        <w:gridCol w:w="1165"/>
        <w:gridCol w:w="1095"/>
        <w:gridCol w:w="986"/>
        <w:gridCol w:w="1601"/>
        <w:gridCol w:w="1254"/>
        <w:gridCol w:w="1252"/>
      </w:tblGrid>
      <w:tr w:rsidR="00385BDE" w:rsidRPr="006D43F3" w14:paraId="200F7292" w14:textId="77777777" w:rsidTr="00797F27">
        <w:trPr>
          <w:jc w:val="center"/>
        </w:trPr>
        <w:tc>
          <w:tcPr>
            <w:tcW w:w="548" w:type="pct"/>
            <w:vAlign w:val="center"/>
          </w:tcPr>
          <w:p w14:paraId="6DF58549"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ITEM #</w:t>
            </w:r>
          </w:p>
        </w:tc>
        <w:tc>
          <w:tcPr>
            <w:tcW w:w="526" w:type="pct"/>
            <w:vAlign w:val="center"/>
          </w:tcPr>
          <w:p w14:paraId="7F0741F1"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COVERED MATERIAL</w:t>
            </w:r>
          </w:p>
        </w:tc>
        <w:tc>
          <w:tcPr>
            <w:tcW w:w="626" w:type="pct"/>
            <w:vAlign w:val="center"/>
          </w:tcPr>
          <w:p w14:paraId="5479C7A4"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NON-SATISFACTORY QUALITY</w:t>
            </w:r>
          </w:p>
        </w:tc>
        <w:tc>
          <w:tcPr>
            <w:tcW w:w="589" w:type="pct"/>
            <w:vAlign w:val="center"/>
          </w:tcPr>
          <w:p w14:paraId="5EECB99D"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INSUFFICENT AVAILABLE QUANTITY</w:t>
            </w:r>
          </w:p>
        </w:tc>
        <w:tc>
          <w:tcPr>
            <w:tcW w:w="530" w:type="pct"/>
            <w:vAlign w:val="center"/>
          </w:tcPr>
          <w:p w14:paraId="3A99B079"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DOES NOT MET REQUIRED FORM</w:t>
            </w:r>
          </w:p>
        </w:tc>
        <w:tc>
          <w:tcPr>
            <w:tcW w:w="836" w:type="pct"/>
            <w:vAlign w:val="center"/>
          </w:tcPr>
          <w:p w14:paraId="3513F623"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DOES NOT MEET TIMELINESS REQUIREMENTS FOR PROGRAM/CUSTOMER</w:t>
            </w:r>
          </w:p>
        </w:tc>
        <w:tc>
          <w:tcPr>
            <w:tcW w:w="673" w:type="pct"/>
            <w:vAlign w:val="center"/>
          </w:tcPr>
          <w:p w14:paraId="59D670EF"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UNREASONABLE PRICE PER UNIT</w:t>
            </w:r>
          </w:p>
        </w:tc>
        <w:tc>
          <w:tcPr>
            <w:tcW w:w="672" w:type="pct"/>
            <w:vAlign w:val="center"/>
          </w:tcPr>
          <w:p w14:paraId="12B760F6"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UNREASONABLE PRICE FOR RE-DESIGN OR RE-QUALIFICATION</w:t>
            </w:r>
          </w:p>
        </w:tc>
      </w:tr>
      <w:tr w:rsidR="00385BDE" w:rsidRPr="006D43F3" w14:paraId="367E8F99" w14:textId="77777777" w:rsidTr="00797F27">
        <w:trPr>
          <w:jc w:val="center"/>
        </w:trPr>
        <w:tc>
          <w:tcPr>
            <w:tcW w:w="548" w:type="pct"/>
            <w:vAlign w:val="center"/>
          </w:tcPr>
          <w:p w14:paraId="0BAAFD2B"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r w:rsidRPr="006D43F3">
              <w:rPr>
                <w:rFonts w:ascii="Arial Narrow" w:hAnsi="Arial Narrow" w:cs="Arial"/>
                <w:spacing w:val="-5"/>
                <w:kern w:val="20"/>
                <w:sz w:val="16"/>
                <w:szCs w:val="16"/>
              </w:rPr>
              <w:t>1</w:t>
            </w:r>
          </w:p>
        </w:tc>
        <w:tc>
          <w:tcPr>
            <w:tcW w:w="526" w:type="pct"/>
            <w:vAlign w:val="center"/>
          </w:tcPr>
          <w:p w14:paraId="39BF21F4"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26" w:type="pct"/>
            <w:vAlign w:val="center"/>
          </w:tcPr>
          <w:p w14:paraId="7486647B"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89" w:type="pct"/>
            <w:vAlign w:val="center"/>
          </w:tcPr>
          <w:p w14:paraId="62C9B087"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30" w:type="pct"/>
            <w:vAlign w:val="center"/>
          </w:tcPr>
          <w:p w14:paraId="6E860FF8"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836" w:type="pct"/>
            <w:vAlign w:val="center"/>
          </w:tcPr>
          <w:p w14:paraId="281F90A3"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73" w:type="pct"/>
            <w:vAlign w:val="center"/>
          </w:tcPr>
          <w:p w14:paraId="5DFC7449"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72" w:type="pct"/>
            <w:vAlign w:val="center"/>
          </w:tcPr>
          <w:p w14:paraId="390601C4"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r>
      <w:tr w:rsidR="00385BDE" w:rsidRPr="006D43F3" w14:paraId="54E66F3C" w14:textId="77777777" w:rsidTr="00797F27">
        <w:trPr>
          <w:jc w:val="center"/>
        </w:trPr>
        <w:tc>
          <w:tcPr>
            <w:tcW w:w="548" w:type="pct"/>
            <w:vAlign w:val="center"/>
          </w:tcPr>
          <w:p w14:paraId="3057C0CB"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26" w:type="pct"/>
            <w:vAlign w:val="center"/>
          </w:tcPr>
          <w:p w14:paraId="318BE7EA"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26" w:type="pct"/>
            <w:vAlign w:val="center"/>
          </w:tcPr>
          <w:p w14:paraId="5F4CD060"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89" w:type="pct"/>
            <w:vAlign w:val="center"/>
          </w:tcPr>
          <w:p w14:paraId="20E2E0F2"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530" w:type="pct"/>
            <w:vAlign w:val="center"/>
          </w:tcPr>
          <w:p w14:paraId="3ADC773C"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836" w:type="pct"/>
            <w:vAlign w:val="center"/>
          </w:tcPr>
          <w:p w14:paraId="36D7120A"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73" w:type="pct"/>
            <w:vAlign w:val="center"/>
          </w:tcPr>
          <w:p w14:paraId="73DBC9EB"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c>
          <w:tcPr>
            <w:tcW w:w="672" w:type="pct"/>
            <w:vAlign w:val="center"/>
          </w:tcPr>
          <w:p w14:paraId="51DE36BA" w14:textId="77777777" w:rsidR="00385BDE" w:rsidRPr="006D43F3" w:rsidRDefault="00385BDE" w:rsidP="00797F27">
            <w:pPr>
              <w:widowControl w:val="0"/>
              <w:tabs>
                <w:tab w:val="left" w:pos="360"/>
                <w:tab w:val="left" w:pos="806"/>
                <w:tab w:val="left" w:pos="1210"/>
                <w:tab w:val="left" w:pos="1656"/>
                <w:tab w:val="left" w:pos="2131"/>
                <w:tab w:val="left" w:pos="2520"/>
              </w:tabs>
              <w:spacing w:line="240" w:lineRule="exact"/>
              <w:rPr>
                <w:rFonts w:ascii="Arial Narrow" w:hAnsi="Arial Narrow" w:cs="Arial"/>
                <w:b/>
                <w:spacing w:val="-5"/>
                <w:kern w:val="20"/>
                <w:sz w:val="16"/>
                <w:szCs w:val="16"/>
              </w:rPr>
            </w:pPr>
          </w:p>
        </w:tc>
      </w:tr>
    </w:tbl>
    <w:p w14:paraId="27463FB1"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4D063C8C"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u w:val="single"/>
        </w:rPr>
      </w:pP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r>
      <w:r>
        <w:rPr>
          <w:rFonts w:ascii="Arial" w:hAnsi="Arial" w:cs="Arial"/>
          <w:spacing w:val="-5"/>
          <w:kern w:val="20"/>
          <w:szCs w:val="24"/>
          <w:u w:val="single"/>
        </w:rPr>
        <w:t>_____________</w:t>
      </w:r>
    </w:p>
    <w:p w14:paraId="034D9922"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Signature of Government Contracting Of</w:t>
      </w:r>
      <w:r>
        <w:rPr>
          <w:rFonts w:ascii="Arial" w:hAnsi="Arial" w:cs="Arial"/>
          <w:spacing w:val="-5"/>
          <w:kern w:val="20"/>
          <w:szCs w:val="24"/>
        </w:rPr>
        <w:t>ficer or Program Representative</w:t>
      </w:r>
    </w:p>
    <w:p w14:paraId="52F871C3"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20311977"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u w:val="single"/>
        </w:rPr>
      </w:pPr>
      <w:r w:rsidRPr="007E09E2">
        <w:rPr>
          <w:rFonts w:ascii="Arial" w:hAnsi="Arial" w:cs="Arial"/>
          <w:spacing w:val="-5"/>
          <w:kern w:val="20"/>
          <w:szCs w:val="24"/>
          <w:u w:val="single"/>
        </w:rPr>
        <w:tab/>
      </w:r>
      <w:r w:rsidRPr="007E09E2">
        <w:rPr>
          <w:rFonts w:ascii="Arial" w:hAnsi="Arial" w:cs="Arial"/>
          <w:spacing w:val="-5"/>
          <w:kern w:val="20"/>
          <w:szCs w:val="24"/>
          <w:u w:val="single"/>
        </w:rPr>
        <w:tab/>
      </w:r>
      <w:r w:rsidRPr="007E09E2">
        <w:rPr>
          <w:rFonts w:ascii="Arial" w:hAnsi="Arial" w:cs="Arial"/>
          <w:spacing w:val="-5"/>
          <w:kern w:val="20"/>
          <w:szCs w:val="24"/>
          <w:u w:val="single"/>
        </w:rPr>
        <w:tab/>
        <w:t>____</w:t>
      </w:r>
    </w:p>
    <w:p w14:paraId="16AAA99F"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Pr>
          <w:rFonts w:ascii="Arial" w:hAnsi="Arial" w:cs="Arial"/>
          <w:spacing w:val="-5"/>
          <w:kern w:val="20"/>
          <w:szCs w:val="24"/>
        </w:rPr>
        <w:t>Date:</w:t>
      </w:r>
    </w:p>
    <w:p w14:paraId="2C3A05DD"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48FFC59A"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lastRenderedPageBreak/>
        <w:t>ATTACHMENT B: Definitions and Instructions</w:t>
      </w:r>
    </w:p>
    <w:p w14:paraId="174C8861"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p>
    <w:p w14:paraId="6E18A623"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7E09E2">
        <w:rPr>
          <w:rFonts w:ascii="Arial" w:hAnsi="Arial" w:cs="Arial"/>
          <w:spacing w:val="-5"/>
          <w:kern w:val="20"/>
          <w:szCs w:val="24"/>
        </w:rPr>
        <w:t>As used in this document—</w:t>
      </w:r>
    </w:p>
    <w:p w14:paraId="42AA6FB2"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1F8BD78F" w14:textId="77777777" w:rsidR="00385BDE" w:rsidRPr="007E09E2" w:rsidRDefault="00385BDE" w:rsidP="00385BDE">
      <w:pPr>
        <w:widowControl w:val="0"/>
        <w:numPr>
          <w:ilvl w:val="0"/>
          <w:numId w:val="2"/>
        </w:numPr>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“Number” means the National Stock Number (NSN) or other part number applicable to a given component </w:t>
      </w:r>
      <w:proofErr w:type="gramStart"/>
      <w:r w:rsidRPr="007E09E2">
        <w:rPr>
          <w:rFonts w:ascii="Arial" w:hAnsi="Arial" w:cs="Arial"/>
          <w:spacing w:val="-5"/>
          <w:kern w:val="20"/>
          <w:szCs w:val="24"/>
        </w:rPr>
        <w:t>name;</w:t>
      </w:r>
      <w:proofErr w:type="gramEnd"/>
    </w:p>
    <w:p w14:paraId="52D93EE6" w14:textId="77777777" w:rsidR="00385BDE" w:rsidRPr="007E09E2" w:rsidRDefault="00385BDE" w:rsidP="00385BDE">
      <w:pPr>
        <w:widowControl w:val="0"/>
        <w:numPr>
          <w:ilvl w:val="0"/>
          <w:numId w:val="2"/>
        </w:numPr>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“Component name” includes a description of the part and the name of the end item incorporating that part (e.g., “Actuator – Joint Direct Attack Munition” or “Sphere - M1028 Canister CTG”</w:t>
      </w:r>
      <w:proofErr w:type="gramStart"/>
      <w:r w:rsidRPr="007E09E2">
        <w:rPr>
          <w:rFonts w:ascii="Arial" w:hAnsi="Arial" w:cs="Arial"/>
          <w:spacing w:val="-5"/>
          <w:kern w:val="20"/>
          <w:szCs w:val="24"/>
        </w:rPr>
        <w:t>);</w:t>
      </w:r>
      <w:proofErr w:type="gramEnd"/>
    </w:p>
    <w:p w14:paraId="734ECF00" w14:textId="77777777" w:rsidR="00385BDE" w:rsidRPr="007E09E2" w:rsidRDefault="00385BDE" w:rsidP="00385BDE">
      <w:pPr>
        <w:widowControl w:val="0"/>
        <w:numPr>
          <w:ilvl w:val="0"/>
          <w:numId w:val="2"/>
        </w:numPr>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“Covered material” means samarium-cobalt magnets, neodymium-iron-boron magnets, tantalum metal and alloys, tungsten metal powder, and tungsten heavy alloy or any finished / semi-finished component containing tungsten heavy </w:t>
      </w:r>
      <w:proofErr w:type="gramStart"/>
      <w:r w:rsidRPr="007E09E2">
        <w:rPr>
          <w:rFonts w:ascii="Arial" w:hAnsi="Arial" w:cs="Arial"/>
          <w:spacing w:val="-5"/>
          <w:kern w:val="20"/>
          <w:szCs w:val="24"/>
        </w:rPr>
        <w:t>alloy;</w:t>
      </w:r>
      <w:proofErr w:type="gramEnd"/>
    </w:p>
    <w:p w14:paraId="31681DD9" w14:textId="77777777" w:rsidR="00385BDE" w:rsidRPr="006D43F3" w:rsidRDefault="00385BDE" w:rsidP="00385BDE">
      <w:pPr>
        <w:widowControl w:val="0"/>
        <w:numPr>
          <w:ilvl w:val="0"/>
          <w:numId w:val="2"/>
        </w:numPr>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“Tungsten heavy alloy” means a tungsten base pseudo alloy that (1) meets the specifications of ASTM B777 or SAE-AMS-T-21014 for a particular class of tungsten heavy alloy or (2) contains at least 90% tungsten in a matrix of other metals (such as nickel-iron or nickel-copper) and has a density of at least 16.5 g/cm</w:t>
      </w:r>
      <w:r>
        <w:rPr>
          <w:rFonts w:ascii="Arial" w:hAnsi="Arial" w:cs="Arial"/>
          <w:spacing w:val="-5"/>
          <w:kern w:val="20"/>
          <w:szCs w:val="24"/>
          <w:vertAlign w:val="superscript"/>
        </w:rPr>
        <w:t>3</w:t>
      </w:r>
    </w:p>
    <w:p w14:paraId="024DE893" w14:textId="77777777" w:rsidR="00385BDE" w:rsidRPr="007E09E2" w:rsidRDefault="00385BDE" w:rsidP="00385BDE">
      <w:pPr>
        <w:widowControl w:val="0"/>
        <w:numPr>
          <w:ilvl w:val="0"/>
          <w:numId w:val="2"/>
        </w:numPr>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“Current manufacturer” means the entity that produces the covered </w:t>
      </w:r>
      <w:proofErr w:type="gramStart"/>
      <w:r w:rsidRPr="007E09E2">
        <w:rPr>
          <w:rFonts w:ascii="Arial" w:hAnsi="Arial" w:cs="Arial"/>
          <w:spacing w:val="-5"/>
          <w:kern w:val="20"/>
          <w:szCs w:val="24"/>
        </w:rPr>
        <w:t>material;</w:t>
      </w:r>
      <w:proofErr w:type="gramEnd"/>
    </w:p>
    <w:p w14:paraId="01E0019C" w14:textId="77777777" w:rsidR="00385BDE" w:rsidRPr="007E09E2" w:rsidRDefault="00385BDE" w:rsidP="00385BDE">
      <w:pPr>
        <w:widowControl w:val="0"/>
        <w:numPr>
          <w:ilvl w:val="0"/>
          <w:numId w:val="2"/>
        </w:numPr>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“Country of origin” means the location of the facility in which the current manufacturer produces the covered </w:t>
      </w:r>
      <w:proofErr w:type="gramStart"/>
      <w:r w:rsidRPr="007E09E2">
        <w:rPr>
          <w:rFonts w:ascii="Arial" w:hAnsi="Arial" w:cs="Arial"/>
          <w:spacing w:val="-5"/>
          <w:kern w:val="20"/>
          <w:szCs w:val="24"/>
        </w:rPr>
        <w:t>material;</w:t>
      </w:r>
      <w:proofErr w:type="gramEnd"/>
    </w:p>
    <w:p w14:paraId="09AA659D" w14:textId="77777777" w:rsidR="00385BDE" w:rsidRPr="007E09E2" w:rsidRDefault="00385BDE" w:rsidP="00385BDE">
      <w:pPr>
        <w:widowControl w:val="0"/>
        <w:numPr>
          <w:ilvl w:val="0"/>
          <w:numId w:val="2"/>
        </w:numPr>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Delivery date and lead time” includes (1) the date by which the covered material </w:t>
      </w:r>
      <w:proofErr w:type="gramStart"/>
      <w:r w:rsidRPr="007E09E2">
        <w:rPr>
          <w:rFonts w:ascii="Arial" w:hAnsi="Arial" w:cs="Arial"/>
          <w:spacing w:val="-5"/>
          <w:kern w:val="20"/>
          <w:szCs w:val="24"/>
        </w:rPr>
        <w:t>is required</w:t>
      </w:r>
      <w:proofErr w:type="gramEnd"/>
      <w:r w:rsidRPr="007E09E2">
        <w:rPr>
          <w:rFonts w:ascii="Arial" w:hAnsi="Arial" w:cs="Arial"/>
          <w:spacing w:val="-5"/>
          <w:kern w:val="20"/>
          <w:szCs w:val="24"/>
        </w:rPr>
        <w:t xml:space="preserve"> to produce the component name and (2) the administrative lead time and procurement lead time required by the manufacturer of the component name, to secure appropriate covered material; and</w:t>
      </w:r>
    </w:p>
    <w:p w14:paraId="6908FB64" w14:textId="77777777" w:rsidR="00385BDE" w:rsidRPr="007E09E2" w:rsidRDefault="00385BDE" w:rsidP="00385BDE">
      <w:pPr>
        <w:widowControl w:val="0"/>
        <w:numPr>
          <w:ilvl w:val="0"/>
          <w:numId w:val="2"/>
        </w:numPr>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“Price per unit” means the unit price of the covered </w:t>
      </w:r>
      <w:proofErr w:type="gramStart"/>
      <w:r w:rsidRPr="007E09E2">
        <w:rPr>
          <w:rFonts w:ascii="Arial" w:hAnsi="Arial" w:cs="Arial"/>
          <w:spacing w:val="-5"/>
          <w:kern w:val="20"/>
          <w:szCs w:val="24"/>
        </w:rPr>
        <w:t>material;</w:t>
      </w:r>
      <w:proofErr w:type="gramEnd"/>
    </w:p>
    <w:p w14:paraId="18A108DC" w14:textId="77777777" w:rsidR="00385BDE" w:rsidRPr="007E09E2"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74DDA5E7"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7E09E2">
        <w:rPr>
          <w:rFonts w:ascii="Arial" w:hAnsi="Arial" w:cs="Arial"/>
          <w:spacing w:val="-5"/>
          <w:kern w:val="20"/>
          <w:szCs w:val="24"/>
        </w:rPr>
        <w:t xml:space="preserve">For any determination under “Part B”, the Head of Contracting Activity </w:t>
      </w:r>
      <w:proofErr w:type="gramStart"/>
      <w:r w:rsidRPr="007E09E2">
        <w:rPr>
          <w:rFonts w:ascii="Arial" w:hAnsi="Arial" w:cs="Arial"/>
          <w:spacing w:val="-5"/>
          <w:kern w:val="20"/>
          <w:szCs w:val="24"/>
        </w:rPr>
        <w:t>is required</w:t>
      </w:r>
      <w:proofErr w:type="gramEnd"/>
      <w:r w:rsidRPr="007E09E2">
        <w:rPr>
          <w:rFonts w:ascii="Arial" w:hAnsi="Arial" w:cs="Arial"/>
          <w:spacing w:val="-5"/>
          <w:kern w:val="20"/>
          <w:szCs w:val="24"/>
        </w:rPr>
        <w:t xml:space="preserve"> to produce a separate report describing why a particular exception is applicable to a given action.</w:t>
      </w:r>
    </w:p>
    <w:p w14:paraId="763281C8"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7E09E2">
        <w:rPr>
          <w:rFonts w:ascii="Arial" w:hAnsi="Arial" w:cs="Arial"/>
          <w:spacing w:val="-5"/>
          <w:kern w:val="20"/>
          <w:szCs w:val="24"/>
        </w:rPr>
        <w:t xml:space="preserve"> </w:t>
      </w:r>
    </w:p>
    <w:p w14:paraId="0AA9C108"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Pr>
          <w:rFonts w:ascii="Arial" w:hAnsi="Arial" w:cs="Arial"/>
          <w:spacing w:val="-5"/>
          <w:kern w:val="20"/>
          <w:szCs w:val="24"/>
        </w:rPr>
        <w:tab/>
      </w:r>
      <w:r>
        <w:rPr>
          <w:rFonts w:ascii="Arial" w:hAnsi="Arial" w:cs="Arial"/>
          <w:spacing w:val="-5"/>
          <w:kern w:val="20"/>
          <w:szCs w:val="24"/>
        </w:rPr>
        <w:tab/>
      </w:r>
      <w:r w:rsidRPr="000070B1">
        <w:rPr>
          <w:rFonts w:ascii="Arial" w:hAnsi="Arial" w:cs="Arial"/>
          <w:spacing w:val="-5"/>
          <w:kern w:val="20"/>
          <w:szCs w:val="24"/>
        </w:rPr>
        <w:t xml:space="preserve">(3)  Provide a copy of signed individual nonavailability determination and supporting documentation or notification when an individual waiver </w:t>
      </w:r>
      <w:proofErr w:type="gramStart"/>
      <w:r w:rsidRPr="000070B1">
        <w:rPr>
          <w:rFonts w:ascii="Arial" w:hAnsi="Arial" w:cs="Arial"/>
          <w:spacing w:val="-5"/>
          <w:kern w:val="20"/>
          <w:szCs w:val="24"/>
        </w:rPr>
        <w:t>is requested</w:t>
      </w:r>
      <w:proofErr w:type="gramEnd"/>
      <w:r w:rsidRPr="000070B1">
        <w:rPr>
          <w:rFonts w:ascii="Arial" w:hAnsi="Arial" w:cs="Arial"/>
          <w:spacing w:val="-5"/>
          <w:kern w:val="20"/>
          <w:szCs w:val="24"/>
        </w:rPr>
        <w:t>, but denied to:</w:t>
      </w:r>
    </w:p>
    <w:p w14:paraId="2D5F0E9F"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32C0C4E0"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0070B1">
        <w:rPr>
          <w:rFonts w:ascii="Arial" w:hAnsi="Arial" w:cs="Arial"/>
          <w:spacing w:val="-5"/>
          <w:kern w:val="20"/>
          <w:szCs w:val="24"/>
        </w:rPr>
        <w:tab/>
      </w:r>
      <w:r w:rsidRPr="000070B1">
        <w:rPr>
          <w:rFonts w:ascii="Arial" w:hAnsi="Arial" w:cs="Arial"/>
          <w:spacing w:val="-5"/>
          <w:kern w:val="20"/>
          <w:szCs w:val="24"/>
        </w:rPr>
        <w:tab/>
      </w:r>
      <w:r w:rsidRPr="000070B1">
        <w:rPr>
          <w:rFonts w:ascii="Arial" w:hAnsi="Arial" w:cs="Arial"/>
          <w:spacing w:val="-5"/>
          <w:kern w:val="20"/>
          <w:szCs w:val="24"/>
        </w:rPr>
        <w:tab/>
        <w:t>OUSD(A&amp;S)</w:t>
      </w:r>
    </w:p>
    <w:p w14:paraId="284D9A6C"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0070B1">
        <w:rPr>
          <w:rFonts w:ascii="Arial" w:hAnsi="Arial" w:cs="Arial"/>
          <w:spacing w:val="-5"/>
          <w:kern w:val="20"/>
          <w:szCs w:val="24"/>
        </w:rPr>
        <w:tab/>
      </w:r>
      <w:r w:rsidRPr="000070B1">
        <w:rPr>
          <w:rFonts w:ascii="Arial" w:hAnsi="Arial" w:cs="Arial"/>
          <w:spacing w:val="-5"/>
          <w:kern w:val="20"/>
          <w:szCs w:val="24"/>
        </w:rPr>
        <w:tab/>
      </w:r>
      <w:r w:rsidRPr="000070B1">
        <w:rPr>
          <w:rFonts w:ascii="Arial" w:hAnsi="Arial" w:cs="Arial"/>
          <w:spacing w:val="-5"/>
          <w:kern w:val="20"/>
          <w:szCs w:val="24"/>
        </w:rPr>
        <w:tab/>
        <w:t xml:space="preserve">DASD, Industrial </w:t>
      </w:r>
      <w:r>
        <w:rPr>
          <w:rFonts w:ascii="Arial" w:hAnsi="Arial" w:cs="Arial"/>
          <w:spacing w:val="-5"/>
          <w:kern w:val="20"/>
          <w:szCs w:val="24"/>
        </w:rPr>
        <w:t>Policy</w:t>
      </w:r>
    </w:p>
    <w:p w14:paraId="4429DAEE"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0070B1">
        <w:rPr>
          <w:rFonts w:ascii="Arial" w:hAnsi="Arial" w:cs="Arial"/>
          <w:spacing w:val="-5"/>
          <w:kern w:val="20"/>
          <w:szCs w:val="24"/>
        </w:rPr>
        <w:tab/>
      </w:r>
      <w:r w:rsidRPr="000070B1">
        <w:rPr>
          <w:rFonts w:ascii="Arial" w:hAnsi="Arial" w:cs="Arial"/>
          <w:spacing w:val="-5"/>
          <w:kern w:val="20"/>
          <w:szCs w:val="24"/>
        </w:rPr>
        <w:tab/>
      </w:r>
      <w:r w:rsidRPr="000070B1">
        <w:rPr>
          <w:rFonts w:ascii="Arial" w:hAnsi="Arial" w:cs="Arial"/>
          <w:spacing w:val="-5"/>
          <w:kern w:val="20"/>
          <w:szCs w:val="24"/>
        </w:rPr>
        <w:tab/>
        <w:t>U.S. Department of Defense</w:t>
      </w:r>
    </w:p>
    <w:p w14:paraId="14C0B10F"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0070B1">
        <w:rPr>
          <w:rFonts w:ascii="Arial" w:hAnsi="Arial" w:cs="Arial"/>
          <w:spacing w:val="-5"/>
          <w:kern w:val="20"/>
          <w:szCs w:val="24"/>
        </w:rPr>
        <w:tab/>
      </w:r>
      <w:r w:rsidRPr="000070B1">
        <w:rPr>
          <w:rFonts w:ascii="Arial" w:hAnsi="Arial" w:cs="Arial"/>
          <w:spacing w:val="-5"/>
          <w:kern w:val="20"/>
          <w:szCs w:val="24"/>
        </w:rPr>
        <w:tab/>
      </w:r>
      <w:r w:rsidRPr="000070B1">
        <w:rPr>
          <w:rFonts w:ascii="Arial" w:hAnsi="Arial" w:cs="Arial"/>
          <w:spacing w:val="-5"/>
          <w:kern w:val="20"/>
          <w:szCs w:val="24"/>
        </w:rPr>
        <w:tab/>
        <w:t>3330 Defense Pentagon, Room 3B854</w:t>
      </w:r>
    </w:p>
    <w:p w14:paraId="3F5542B3"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0070B1">
        <w:rPr>
          <w:rFonts w:ascii="Arial" w:hAnsi="Arial" w:cs="Arial"/>
          <w:spacing w:val="-5"/>
          <w:kern w:val="20"/>
          <w:szCs w:val="24"/>
        </w:rPr>
        <w:tab/>
      </w:r>
      <w:r w:rsidRPr="000070B1">
        <w:rPr>
          <w:rFonts w:ascii="Arial" w:hAnsi="Arial" w:cs="Arial"/>
          <w:spacing w:val="-5"/>
          <w:kern w:val="20"/>
          <w:szCs w:val="24"/>
        </w:rPr>
        <w:tab/>
      </w:r>
      <w:r w:rsidRPr="000070B1">
        <w:rPr>
          <w:rFonts w:ascii="Arial" w:hAnsi="Arial" w:cs="Arial"/>
          <w:spacing w:val="-5"/>
          <w:kern w:val="20"/>
          <w:szCs w:val="24"/>
        </w:rPr>
        <w:tab/>
        <w:t xml:space="preserve">Washington, DC </w:t>
      </w:r>
      <w:r>
        <w:rPr>
          <w:rFonts w:ascii="Arial" w:hAnsi="Arial" w:cs="Arial"/>
          <w:spacing w:val="-5"/>
          <w:kern w:val="20"/>
          <w:szCs w:val="24"/>
        </w:rPr>
        <w:t>20301-3330</w:t>
      </w:r>
    </w:p>
    <w:p w14:paraId="44EC93FC"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42F604E9"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0070B1">
        <w:rPr>
          <w:rFonts w:ascii="Arial" w:hAnsi="Arial" w:cs="Arial"/>
          <w:spacing w:val="-5"/>
          <w:kern w:val="20"/>
          <w:szCs w:val="24"/>
        </w:rPr>
        <w:tab/>
        <w:t>(b)</w:t>
      </w:r>
      <w:r>
        <w:rPr>
          <w:rFonts w:ascii="Arial" w:hAnsi="Arial" w:cs="Arial"/>
          <w:spacing w:val="-5"/>
          <w:kern w:val="20"/>
          <w:szCs w:val="24"/>
        </w:rPr>
        <w:t>(i</w:t>
      </w:r>
      <w:proofErr w:type="gramStart"/>
      <w:r>
        <w:rPr>
          <w:rFonts w:ascii="Arial" w:hAnsi="Arial" w:cs="Arial"/>
          <w:spacing w:val="-5"/>
          <w:kern w:val="20"/>
          <w:szCs w:val="24"/>
        </w:rPr>
        <w:t>)</w:t>
      </w:r>
      <w:r w:rsidRPr="000070B1">
        <w:rPr>
          <w:rFonts w:ascii="Arial" w:hAnsi="Arial" w:cs="Arial"/>
          <w:spacing w:val="-5"/>
          <w:kern w:val="20"/>
          <w:szCs w:val="24"/>
        </w:rPr>
        <w:t xml:space="preserve">  When</w:t>
      </w:r>
      <w:proofErr w:type="gramEnd"/>
      <w:r w:rsidRPr="000070B1">
        <w:rPr>
          <w:rFonts w:ascii="Arial" w:hAnsi="Arial" w:cs="Arial"/>
          <w:spacing w:val="-5"/>
          <w:kern w:val="20"/>
          <w:szCs w:val="24"/>
        </w:rPr>
        <w:t xml:space="preserve"> requesting a class nonavailability determination, submit the request, including the proposed determination, to—</w:t>
      </w:r>
    </w:p>
    <w:p w14:paraId="73273ABB"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4304FAD7" w14:textId="77777777" w:rsidR="00385BDE" w:rsidRPr="008E1E23" w:rsidRDefault="00385BDE" w:rsidP="00385BDE">
      <w:pPr>
        <w:pStyle w:val="DFARS"/>
        <w:widowControl w:val="0"/>
        <w:rPr>
          <w:rFonts w:ascii="Arial" w:hAnsi="Arial" w:cs="Arial"/>
          <w:szCs w:val="24"/>
        </w:rPr>
      </w:pPr>
      <w:r w:rsidRPr="000070B1">
        <w:rPr>
          <w:rFonts w:ascii="Arial" w:hAnsi="Arial" w:cs="Arial"/>
          <w:szCs w:val="24"/>
        </w:rPr>
        <w:tab/>
      </w:r>
      <w:r w:rsidRPr="000070B1">
        <w:rPr>
          <w:rFonts w:ascii="Arial" w:hAnsi="Arial" w:cs="Arial"/>
          <w:szCs w:val="24"/>
        </w:rPr>
        <w:tab/>
      </w:r>
      <w:r w:rsidRPr="000070B1">
        <w:rPr>
          <w:rFonts w:ascii="Arial" w:hAnsi="Arial" w:cs="Arial"/>
          <w:szCs w:val="24"/>
        </w:rPr>
        <w:tab/>
      </w:r>
      <w:r w:rsidRPr="000070B1">
        <w:rPr>
          <w:rFonts w:ascii="Arial" w:hAnsi="Arial" w:cs="Arial"/>
          <w:szCs w:val="24"/>
        </w:rPr>
        <w:tab/>
      </w:r>
      <w:r>
        <w:rPr>
          <w:rFonts w:ascii="Arial" w:hAnsi="Arial" w:cs="Arial"/>
          <w:szCs w:val="24"/>
        </w:rPr>
        <w:t xml:space="preserve">Principal </w:t>
      </w:r>
      <w:r w:rsidRPr="000070B1">
        <w:rPr>
          <w:rFonts w:ascii="Arial" w:hAnsi="Arial" w:cs="Arial"/>
          <w:szCs w:val="24"/>
        </w:rPr>
        <w:t>Director, Defense Pricing</w:t>
      </w:r>
      <w:r>
        <w:rPr>
          <w:rFonts w:ascii="Arial" w:hAnsi="Arial" w:cs="Arial"/>
          <w:szCs w:val="24"/>
        </w:rPr>
        <w:t>,</w:t>
      </w:r>
      <w:r w:rsidRPr="000070B1">
        <w:rPr>
          <w:rFonts w:ascii="Arial" w:hAnsi="Arial" w:cs="Arial"/>
          <w:szCs w:val="24"/>
        </w:rPr>
        <w:t xml:space="preserve"> Contracting</w:t>
      </w:r>
      <w:r>
        <w:rPr>
          <w:rFonts w:ascii="Arial" w:hAnsi="Arial" w:cs="Arial"/>
          <w:szCs w:val="24"/>
        </w:rPr>
        <w:t>, and Acquisition Policy</w:t>
      </w:r>
    </w:p>
    <w:p w14:paraId="3117DAF4" w14:textId="77777777" w:rsidR="00385BDE" w:rsidRPr="008E1E23" w:rsidRDefault="00385BDE" w:rsidP="00385BDE">
      <w:pPr>
        <w:pStyle w:val="DFARS"/>
        <w:widowControl w:val="0"/>
        <w:rPr>
          <w:rFonts w:ascii="Arial" w:hAnsi="Arial" w:cs="Arial"/>
          <w:szCs w:val="24"/>
        </w:rPr>
      </w:pPr>
      <w:r w:rsidRPr="000070B1">
        <w:rPr>
          <w:rFonts w:ascii="Arial" w:hAnsi="Arial" w:cs="Arial"/>
          <w:szCs w:val="24"/>
        </w:rPr>
        <w:tab/>
      </w:r>
      <w:r w:rsidRPr="000070B1">
        <w:rPr>
          <w:rFonts w:ascii="Arial" w:hAnsi="Arial" w:cs="Arial"/>
          <w:szCs w:val="24"/>
        </w:rPr>
        <w:tab/>
      </w:r>
      <w:r w:rsidRPr="000070B1">
        <w:rPr>
          <w:rFonts w:ascii="Arial" w:hAnsi="Arial" w:cs="Arial"/>
          <w:szCs w:val="24"/>
        </w:rPr>
        <w:tab/>
      </w:r>
      <w:r w:rsidRPr="000070B1">
        <w:rPr>
          <w:rFonts w:ascii="Arial" w:hAnsi="Arial" w:cs="Arial"/>
          <w:szCs w:val="24"/>
        </w:rPr>
        <w:tab/>
        <w:t xml:space="preserve">ATTN: </w:t>
      </w:r>
      <w:r>
        <w:rPr>
          <w:rFonts w:ascii="Arial" w:hAnsi="Arial" w:cs="Arial"/>
          <w:szCs w:val="24"/>
        </w:rPr>
        <w:t xml:space="preserve"> </w:t>
      </w:r>
      <w:r w:rsidRPr="000070B1">
        <w:rPr>
          <w:rFonts w:ascii="Arial" w:hAnsi="Arial" w:cs="Arial"/>
          <w:szCs w:val="24"/>
        </w:rPr>
        <w:t>OUSD(A&amp;S) DPC</w:t>
      </w:r>
      <w:r>
        <w:rPr>
          <w:rFonts w:ascii="Arial" w:hAnsi="Arial" w:cs="Arial"/>
          <w:szCs w:val="24"/>
        </w:rPr>
        <w:t>AP</w:t>
      </w:r>
      <w:r w:rsidRPr="000070B1">
        <w:rPr>
          <w:rFonts w:ascii="Arial" w:hAnsi="Arial" w:cs="Arial"/>
          <w:szCs w:val="24"/>
        </w:rPr>
        <w:t>/CP</w:t>
      </w:r>
    </w:p>
    <w:p w14:paraId="7B379C1A"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Cs w:val="24"/>
        </w:rPr>
      </w:pPr>
      <w:r w:rsidRPr="000070B1">
        <w:rPr>
          <w:rFonts w:ascii="Arial" w:hAnsi="Arial" w:cs="Arial"/>
          <w:spacing w:val="-5"/>
          <w:kern w:val="20"/>
          <w:szCs w:val="24"/>
        </w:rPr>
        <w:tab/>
      </w:r>
      <w:r w:rsidRPr="000070B1">
        <w:rPr>
          <w:rFonts w:ascii="Arial" w:hAnsi="Arial" w:cs="Arial"/>
          <w:spacing w:val="-5"/>
          <w:kern w:val="20"/>
          <w:szCs w:val="24"/>
        </w:rPr>
        <w:tab/>
      </w:r>
      <w:r w:rsidRPr="000070B1">
        <w:rPr>
          <w:rFonts w:ascii="Arial" w:hAnsi="Arial" w:cs="Arial"/>
          <w:spacing w:val="-5"/>
          <w:kern w:val="20"/>
          <w:szCs w:val="24"/>
        </w:rPr>
        <w:tab/>
      </w:r>
      <w:r w:rsidRPr="000070B1">
        <w:rPr>
          <w:rFonts w:ascii="Arial" w:hAnsi="Arial" w:cs="Arial"/>
          <w:spacing w:val="-5"/>
          <w:kern w:val="20"/>
          <w:szCs w:val="24"/>
        </w:rPr>
        <w:tab/>
        <w:t>3060 Defense Pentago</w:t>
      </w:r>
      <w:r>
        <w:rPr>
          <w:rFonts w:ascii="Arial" w:hAnsi="Arial" w:cs="Arial"/>
          <w:spacing w:val="-5"/>
          <w:kern w:val="20"/>
          <w:szCs w:val="24"/>
        </w:rPr>
        <w:t>n</w:t>
      </w:r>
    </w:p>
    <w:p w14:paraId="1F6C8D01"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Pr>
          <w:rFonts w:ascii="Arial" w:hAnsi="Arial" w:cs="Arial"/>
          <w:spacing w:val="-5"/>
          <w:kern w:val="20"/>
          <w:szCs w:val="24"/>
        </w:rPr>
        <w:tab/>
      </w:r>
      <w:r>
        <w:rPr>
          <w:rFonts w:ascii="Arial" w:hAnsi="Arial" w:cs="Arial"/>
          <w:spacing w:val="-5"/>
          <w:kern w:val="20"/>
          <w:szCs w:val="24"/>
        </w:rPr>
        <w:tab/>
      </w:r>
      <w:r>
        <w:rPr>
          <w:rFonts w:ascii="Arial" w:hAnsi="Arial" w:cs="Arial"/>
          <w:spacing w:val="-5"/>
          <w:kern w:val="20"/>
          <w:szCs w:val="24"/>
        </w:rPr>
        <w:tab/>
      </w:r>
      <w:r>
        <w:rPr>
          <w:rFonts w:ascii="Arial" w:hAnsi="Arial" w:cs="Arial"/>
          <w:spacing w:val="-5"/>
          <w:kern w:val="20"/>
          <w:szCs w:val="24"/>
        </w:rPr>
        <w:tab/>
      </w:r>
      <w:r w:rsidRPr="000070B1">
        <w:rPr>
          <w:rFonts w:ascii="Arial" w:hAnsi="Arial" w:cs="Arial"/>
          <w:spacing w:val="-5"/>
          <w:kern w:val="20"/>
          <w:szCs w:val="24"/>
        </w:rPr>
        <w:t>Washington, DC 20301-3060.</w:t>
      </w:r>
    </w:p>
    <w:p w14:paraId="226A2712"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p>
    <w:p w14:paraId="5D69B0DC" w14:textId="77777777" w:rsidR="00385BDE"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0070B1">
        <w:rPr>
          <w:rFonts w:ascii="Arial" w:hAnsi="Arial" w:cs="Arial"/>
          <w:spacing w:val="-5"/>
          <w:kern w:val="20"/>
          <w:szCs w:val="24"/>
        </w:rPr>
        <w:tab/>
      </w:r>
      <w:r w:rsidRPr="000070B1">
        <w:rPr>
          <w:rFonts w:ascii="Arial" w:hAnsi="Arial" w:cs="Arial"/>
          <w:spacing w:val="-5"/>
          <w:kern w:val="20"/>
          <w:szCs w:val="24"/>
        </w:rPr>
        <w:tab/>
        <w:t>(</w:t>
      </w:r>
      <w:r>
        <w:rPr>
          <w:rFonts w:ascii="Arial" w:hAnsi="Arial" w:cs="Arial"/>
          <w:spacing w:val="-5"/>
          <w:kern w:val="20"/>
          <w:szCs w:val="24"/>
        </w:rPr>
        <w:t>ii</w:t>
      </w:r>
      <w:r w:rsidRPr="000070B1">
        <w:rPr>
          <w:rFonts w:ascii="Arial" w:hAnsi="Arial" w:cs="Arial"/>
          <w:spacing w:val="-5"/>
          <w:kern w:val="20"/>
          <w:szCs w:val="24"/>
        </w:rPr>
        <w:t>)</w:t>
      </w:r>
      <w:r>
        <w:rPr>
          <w:rFonts w:ascii="Arial" w:hAnsi="Arial" w:cs="Arial"/>
          <w:spacing w:val="-5"/>
          <w:kern w:val="20"/>
          <w:szCs w:val="24"/>
        </w:rPr>
        <w:t xml:space="preserve"> </w:t>
      </w:r>
      <w:r w:rsidRPr="000070B1">
        <w:rPr>
          <w:rFonts w:ascii="Arial" w:hAnsi="Arial" w:cs="Arial"/>
          <w:spacing w:val="-5"/>
          <w:kern w:val="20"/>
          <w:szCs w:val="24"/>
        </w:rPr>
        <w:t xml:space="preserve"> The Principal Director, </w:t>
      </w:r>
      <w:r>
        <w:rPr>
          <w:rFonts w:ascii="Arial" w:hAnsi="Arial" w:cs="Arial"/>
          <w:spacing w:val="-5"/>
          <w:kern w:val="20"/>
          <w:szCs w:val="24"/>
        </w:rPr>
        <w:t>DPCAP</w:t>
      </w:r>
      <w:r w:rsidRPr="000070B1">
        <w:rPr>
          <w:rFonts w:ascii="Arial" w:hAnsi="Arial" w:cs="Arial"/>
          <w:spacing w:val="-5"/>
          <w:kern w:val="20"/>
          <w:szCs w:val="24"/>
        </w:rPr>
        <w:t xml:space="preserve">, will forward the request to the Under Secretary of </w:t>
      </w:r>
    </w:p>
    <w:p w14:paraId="3AB2C12A" w14:textId="77777777" w:rsidR="00385BDE" w:rsidRPr="000070B1" w:rsidRDefault="00385BD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Cs w:val="24"/>
        </w:rPr>
      </w:pPr>
      <w:r w:rsidRPr="000070B1">
        <w:rPr>
          <w:rFonts w:ascii="Arial" w:hAnsi="Arial" w:cs="Arial"/>
          <w:spacing w:val="-5"/>
          <w:kern w:val="20"/>
          <w:szCs w:val="24"/>
        </w:rPr>
        <w:t>Defense (Acquisition and Sustainment) (USD(A&amp;S)) as appropriate.</w:t>
      </w:r>
    </w:p>
    <w:p w14:paraId="53FA4D9E" w14:textId="76A9288B" w:rsidR="00BF097E" w:rsidRDefault="00BF097E"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p>
    <w:p w14:paraId="6C6853B6" w14:textId="77777777" w:rsidR="00E15554" w:rsidRDefault="00E15554"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p>
    <w:p w14:paraId="008B945B" w14:textId="77777777" w:rsidR="00E15554" w:rsidRPr="00D409BF" w:rsidRDefault="00E15554" w:rsidP="00385BD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p>
    <w:p w14:paraId="4480960B"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 w:val="24"/>
          <w:szCs w:val="24"/>
        </w:rPr>
      </w:pPr>
      <w:r w:rsidRPr="00D409BF">
        <w:rPr>
          <w:rFonts w:ascii="Arial" w:hAnsi="Arial" w:cs="Arial"/>
          <w:b/>
          <w:bCs/>
          <w:sz w:val="24"/>
          <w:szCs w:val="24"/>
        </w:rPr>
        <w:lastRenderedPageBreak/>
        <w:t>PGI 225.7019-</w:t>
      </w:r>
      <w:proofErr w:type="gramStart"/>
      <w:r w:rsidRPr="00D409BF">
        <w:rPr>
          <w:rFonts w:ascii="Arial" w:hAnsi="Arial" w:cs="Arial"/>
          <w:b/>
          <w:bCs/>
          <w:sz w:val="24"/>
          <w:szCs w:val="24"/>
        </w:rPr>
        <w:t>3  Waiver</w:t>
      </w:r>
      <w:proofErr w:type="gramEnd"/>
      <w:r w:rsidRPr="00D409BF">
        <w:rPr>
          <w:rFonts w:ascii="Arial" w:hAnsi="Arial" w:cs="Arial"/>
          <w:b/>
          <w:bCs/>
          <w:sz w:val="24"/>
          <w:szCs w:val="24"/>
        </w:rPr>
        <w:t>.</w:t>
      </w:r>
    </w:p>
    <w:p w14:paraId="1408F034" w14:textId="77777777" w:rsidR="00BF097E" w:rsidRPr="00D409BF" w:rsidRDefault="00BF097E" w:rsidP="00DA50AE">
      <w:pPr>
        <w:pStyle w:val="DFARS"/>
        <w:widowControl w:val="0"/>
        <w:tabs>
          <w:tab w:val="clear" w:pos="810"/>
          <w:tab w:val="left" w:pos="806"/>
        </w:tabs>
        <w:rPr>
          <w:rFonts w:ascii="Arial" w:hAnsi="Arial" w:cs="Arial"/>
          <w:b/>
          <w:szCs w:val="24"/>
        </w:rPr>
      </w:pPr>
    </w:p>
    <w:p w14:paraId="5EE58FCC" w14:textId="2EDC519F" w:rsidR="00BF097E" w:rsidRPr="00D409BF" w:rsidRDefault="00BF097E" w:rsidP="00DA50AE">
      <w:pPr>
        <w:tabs>
          <w:tab w:val="left" w:pos="360"/>
          <w:tab w:val="left" w:pos="806"/>
          <w:tab w:val="left" w:pos="1210"/>
          <w:tab w:val="left" w:pos="1656"/>
        </w:tabs>
        <w:spacing w:after="0" w:line="240" w:lineRule="exact"/>
        <w:rPr>
          <w:rFonts w:ascii="Arial" w:hAnsi="Arial" w:cs="Arial"/>
          <w:spacing w:val="-5"/>
          <w:kern w:val="20"/>
          <w:sz w:val="24"/>
          <w:szCs w:val="24"/>
        </w:rPr>
      </w:pPr>
      <w:r w:rsidRPr="00D409BF">
        <w:rPr>
          <w:rFonts w:ascii="Arial" w:hAnsi="Arial" w:cs="Arial"/>
          <w:spacing w:val="-5"/>
          <w:kern w:val="20"/>
          <w:sz w:val="24"/>
          <w:szCs w:val="24"/>
        </w:rPr>
        <w:tab/>
        <w:t>(a)  The following are factors to take into consideration for granting a waiver:</w:t>
      </w:r>
    </w:p>
    <w:p w14:paraId="46C544D6" w14:textId="77777777" w:rsidR="00C95689" w:rsidRPr="00D409BF" w:rsidRDefault="00C95689" w:rsidP="00DA50AE">
      <w:pPr>
        <w:tabs>
          <w:tab w:val="left" w:pos="360"/>
          <w:tab w:val="left" w:pos="806"/>
          <w:tab w:val="left" w:pos="1210"/>
          <w:tab w:val="left" w:pos="1656"/>
        </w:tabs>
        <w:spacing w:after="0" w:line="240" w:lineRule="exact"/>
        <w:rPr>
          <w:rFonts w:ascii="Arial" w:hAnsi="Arial" w:cs="Arial"/>
          <w:b/>
          <w:spacing w:val="-5"/>
          <w:kern w:val="20"/>
          <w:sz w:val="24"/>
          <w:szCs w:val="24"/>
        </w:rPr>
      </w:pPr>
    </w:p>
    <w:p w14:paraId="19338741" w14:textId="3D165C39" w:rsidR="00BF097E" w:rsidRPr="00D409BF" w:rsidRDefault="00BF097E" w:rsidP="00DA50AE">
      <w:pPr>
        <w:tabs>
          <w:tab w:val="left" w:pos="360"/>
          <w:tab w:val="left" w:pos="806"/>
          <w:tab w:val="left" w:pos="1210"/>
          <w:tab w:val="left" w:pos="1656"/>
        </w:tabs>
        <w:spacing w:after="0" w:line="240" w:lineRule="exact"/>
        <w:rPr>
          <w:rFonts w:ascii="Arial" w:hAnsi="Arial" w:cs="Arial"/>
          <w:spacing w:val="-5"/>
          <w:kern w:val="20"/>
          <w:sz w:val="24"/>
          <w:szCs w:val="24"/>
        </w:rPr>
      </w:pPr>
      <w:r w:rsidRPr="00D409BF">
        <w:rPr>
          <w:rFonts w:ascii="Arial" w:hAnsi="Arial" w:cs="Arial"/>
          <w:spacing w:val="-5"/>
          <w:kern w:val="20"/>
          <w:sz w:val="24"/>
          <w:szCs w:val="24"/>
        </w:rPr>
        <w:tab/>
      </w:r>
      <w:r w:rsidRPr="00D409BF">
        <w:rPr>
          <w:rFonts w:ascii="Arial" w:hAnsi="Arial" w:cs="Arial"/>
          <w:spacing w:val="-5"/>
          <w:kern w:val="20"/>
          <w:sz w:val="24"/>
          <w:szCs w:val="24"/>
        </w:rPr>
        <w:tab/>
        <w:t>(1)  The energy supply system is physically incapable of segregating Russian Federation energy from non-Russian Federation energy.</w:t>
      </w:r>
    </w:p>
    <w:p w14:paraId="00E174ED" w14:textId="77777777" w:rsidR="00C95689" w:rsidRPr="00D409BF" w:rsidRDefault="00C95689" w:rsidP="00DA50AE">
      <w:pPr>
        <w:tabs>
          <w:tab w:val="left" w:pos="360"/>
          <w:tab w:val="left" w:pos="806"/>
          <w:tab w:val="left" w:pos="1210"/>
          <w:tab w:val="left" w:pos="1656"/>
        </w:tabs>
        <w:spacing w:after="0" w:line="240" w:lineRule="exact"/>
        <w:rPr>
          <w:rFonts w:ascii="Arial" w:hAnsi="Arial" w:cs="Arial"/>
          <w:b/>
          <w:spacing w:val="-5"/>
          <w:kern w:val="20"/>
          <w:sz w:val="24"/>
          <w:szCs w:val="24"/>
        </w:rPr>
      </w:pPr>
    </w:p>
    <w:p w14:paraId="565F1608" w14:textId="0548F173" w:rsidR="00BF097E" w:rsidRPr="00D409BF" w:rsidRDefault="00BF097E" w:rsidP="00DA50AE">
      <w:pPr>
        <w:tabs>
          <w:tab w:val="left" w:pos="360"/>
          <w:tab w:val="left" w:pos="806"/>
          <w:tab w:val="left" w:pos="1210"/>
          <w:tab w:val="left" w:pos="1656"/>
        </w:tabs>
        <w:spacing w:after="0" w:line="240" w:lineRule="exact"/>
        <w:rPr>
          <w:rFonts w:ascii="Arial" w:hAnsi="Arial" w:cs="Arial"/>
          <w:spacing w:val="-5"/>
          <w:kern w:val="20"/>
          <w:sz w:val="24"/>
          <w:szCs w:val="24"/>
        </w:rPr>
      </w:pPr>
      <w:r w:rsidRPr="00D409BF">
        <w:rPr>
          <w:rFonts w:ascii="Arial" w:hAnsi="Arial" w:cs="Arial"/>
          <w:spacing w:val="-5"/>
          <w:kern w:val="20"/>
          <w:sz w:val="24"/>
          <w:szCs w:val="24"/>
        </w:rPr>
        <w:tab/>
      </w:r>
      <w:r w:rsidRPr="00D409BF">
        <w:rPr>
          <w:rFonts w:ascii="Arial" w:hAnsi="Arial" w:cs="Arial"/>
          <w:spacing w:val="-5"/>
          <w:kern w:val="20"/>
          <w:sz w:val="24"/>
          <w:szCs w:val="24"/>
        </w:rPr>
        <w:tab/>
        <w:t>(2)  The installation can only obtain the necessary energy from its current supplier without the unaffordable expense of constructing new supply lines.</w:t>
      </w:r>
    </w:p>
    <w:p w14:paraId="3FDA2420" w14:textId="77777777" w:rsidR="00C95689" w:rsidRPr="00D409BF" w:rsidRDefault="00C95689" w:rsidP="00DA50AE">
      <w:pPr>
        <w:tabs>
          <w:tab w:val="left" w:pos="360"/>
          <w:tab w:val="left" w:pos="806"/>
          <w:tab w:val="left" w:pos="1210"/>
          <w:tab w:val="left" w:pos="1656"/>
        </w:tabs>
        <w:spacing w:after="0" w:line="240" w:lineRule="exact"/>
        <w:rPr>
          <w:rFonts w:ascii="Arial" w:hAnsi="Arial" w:cs="Arial"/>
          <w:b/>
          <w:spacing w:val="-5"/>
          <w:kern w:val="20"/>
          <w:sz w:val="24"/>
          <w:szCs w:val="24"/>
        </w:rPr>
      </w:pPr>
    </w:p>
    <w:p w14:paraId="753998CD" w14:textId="6D5CA74E" w:rsidR="00BF097E" w:rsidRPr="00D409BF" w:rsidRDefault="00BF097E" w:rsidP="00DA50AE">
      <w:pPr>
        <w:tabs>
          <w:tab w:val="left" w:pos="360"/>
          <w:tab w:val="left" w:pos="806"/>
          <w:tab w:val="left" w:pos="1210"/>
          <w:tab w:val="left" w:pos="1656"/>
        </w:tabs>
        <w:spacing w:after="0" w:line="240" w:lineRule="exact"/>
        <w:rPr>
          <w:rFonts w:ascii="Arial" w:hAnsi="Arial" w:cs="Arial"/>
          <w:spacing w:val="-5"/>
          <w:kern w:val="20"/>
          <w:sz w:val="24"/>
          <w:szCs w:val="24"/>
        </w:rPr>
      </w:pPr>
      <w:r w:rsidRPr="00D409BF">
        <w:rPr>
          <w:rFonts w:ascii="Arial" w:hAnsi="Arial" w:cs="Arial"/>
          <w:spacing w:val="-5"/>
          <w:kern w:val="20"/>
          <w:sz w:val="24"/>
          <w:szCs w:val="24"/>
        </w:rPr>
        <w:tab/>
      </w:r>
      <w:r w:rsidRPr="00D409BF">
        <w:rPr>
          <w:rFonts w:ascii="Arial" w:hAnsi="Arial" w:cs="Arial"/>
          <w:spacing w:val="-5"/>
          <w:kern w:val="20"/>
          <w:sz w:val="24"/>
          <w:szCs w:val="24"/>
        </w:rPr>
        <w:tab/>
        <w:t>(3)  The price of requiring the supplier to segregate the energy is unaffordable and would result in the installation being unable to perform its mission within its budget authority.</w:t>
      </w:r>
    </w:p>
    <w:p w14:paraId="0FA32BFB" w14:textId="77777777" w:rsidR="00C95689" w:rsidRPr="00D409BF" w:rsidRDefault="00C95689" w:rsidP="00DA50AE">
      <w:pPr>
        <w:tabs>
          <w:tab w:val="left" w:pos="360"/>
          <w:tab w:val="left" w:pos="806"/>
          <w:tab w:val="left" w:pos="1210"/>
          <w:tab w:val="left" w:pos="1656"/>
        </w:tabs>
        <w:spacing w:after="0" w:line="240" w:lineRule="exact"/>
        <w:rPr>
          <w:rFonts w:ascii="Arial" w:hAnsi="Arial" w:cs="Arial"/>
          <w:b/>
          <w:spacing w:val="-5"/>
          <w:kern w:val="20"/>
          <w:sz w:val="24"/>
          <w:szCs w:val="24"/>
        </w:rPr>
      </w:pPr>
    </w:p>
    <w:p w14:paraId="6FD4427D" w14:textId="5D69459F" w:rsidR="00BF097E" w:rsidRPr="00D409BF" w:rsidRDefault="00BF097E" w:rsidP="00DA50AE">
      <w:pPr>
        <w:tabs>
          <w:tab w:val="left" w:pos="360"/>
          <w:tab w:val="left" w:pos="806"/>
          <w:tab w:val="left" w:pos="1210"/>
          <w:tab w:val="left" w:pos="1656"/>
        </w:tabs>
        <w:spacing w:after="0" w:line="240" w:lineRule="exact"/>
        <w:rPr>
          <w:rFonts w:ascii="Arial" w:hAnsi="Arial" w:cs="Arial"/>
          <w:spacing w:val="-5"/>
          <w:kern w:val="20"/>
          <w:sz w:val="24"/>
          <w:szCs w:val="24"/>
        </w:rPr>
      </w:pPr>
      <w:r w:rsidRPr="00D409BF">
        <w:rPr>
          <w:rFonts w:ascii="Arial" w:hAnsi="Arial" w:cs="Arial"/>
          <w:spacing w:val="-5"/>
          <w:kern w:val="20"/>
          <w:sz w:val="24"/>
          <w:szCs w:val="24"/>
        </w:rPr>
        <w:tab/>
      </w:r>
      <w:r w:rsidRPr="00D409BF">
        <w:rPr>
          <w:rFonts w:ascii="Arial" w:hAnsi="Arial" w:cs="Arial"/>
          <w:spacing w:val="-5"/>
          <w:kern w:val="20"/>
          <w:sz w:val="24"/>
          <w:szCs w:val="24"/>
        </w:rPr>
        <w:tab/>
        <w:t xml:space="preserve">(4)  Consideration, by the requiring activity, of installation energy and security resilience has been </w:t>
      </w:r>
      <w:proofErr w:type="gramStart"/>
      <w:r w:rsidRPr="00D409BF">
        <w:rPr>
          <w:rFonts w:ascii="Arial" w:hAnsi="Arial" w:cs="Arial"/>
          <w:spacing w:val="-5"/>
          <w:kern w:val="20"/>
          <w:sz w:val="24"/>
          <w:szCs w:val="24"/>
        </w:rPr>
        <w:t>taken into account</w:t>
      </w:r>
      <w:proofErr w:type="gramEnd"/>
      <w:r w:rsidRPr="00D409BF">
        <w:rPr>
          <w:rFonts w:ascii="Arial" w:hAnsi="Arial" w:cs="Arial"/>
          <w:spacing w:val="-5"/>
          <w:kern w:val="20"/>
          <w:sz w:val="24"/>
          <w:szCs w:val="24"/>
        </w:rPr>
        <w:t xml:space="preserve"> (e.g., on-site sources of energy and fuel resupply would allow the installation to continue to perform its mission even with disruption of Russian Federation-sourced energy, the installation has addressed energy resilience and security risks and vulnerabilities, etc.).</w:t>
      </w:r>
    </w:p>
    <w:p w14:paraId="2A654D28" w14:textId="77777777" w:rsidR="00C95689" w:rsidRPr="00D409BF" w:rsidRDefault="00C95689" w:rsidP="00DA50AE">
      <w:pPr>
        <w:tabs>
          <w:tab w:val="left" w:pos="360"/>
          <w:tab w:val="left" w:pos="806"/>
          <w:tab w:val="left" w:pos="1210"/>
          <w:tab w:val="left" w:pos="1656"/>
        </w:tabs>
        <w:spacing w:after="0" w:line="240" w:lineRule="exact"/>
        <w:rPr>
          <w:rFonts w:ascii="Arial" w:hAnsi="Arial" w:cs="Arial"/>
          <w:b/>
          <w:spacing w:val="-5"/>
          <w:kern w:val="20"/>
          <w:sz w:val="24"/>
          <w:szCs w:val="24"/>
        </w:rPr>
      </w:pPr>
    </w:p>
    <w:p w14:paraId="3D07B58A" w14:textId="3F1CC80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 w:val="24"/>
          <w:szCs w:val="24"/>
        </w:rPr>
      </w:pPr>
      <w:r w:rsidRPr="00D409BF">
        <w:rPr>
          <w:rFonts w:ascii="Arial" w:hAnsi="Arial" w:cs="Arial"/>
          <w:spacing w:val="-5"/>
          <w:kern w:val="20"/>
          <w:sz w:val="24"/>
          <w:szCs w:val="24"/>
        </w:rPr>
        <w:tab/>
        <w:t xml:space="preserve">(b)  The head of the contracting activity </w:t>
      </w:r>
      <w:r w:rsidR="00C95689" w:rsidRPr="00D409BF">
        <w:rPr>
          <w:rFonts w:ascii="Arial" w:eastAsia="Calibri" w:hAnsi="Arial" w:cs="Arial"/>
          <w:color w:val="000000"/>
          <w:sz w:val="24"/>
          <w:szCs w:val="24"/>
        </w:rPr>
        <w:t>must</w:t>
      </w:r>
      <w:r w:rsidRPr="00D409BF">
        <w:rPr>
          <w:rFonts w:ascii="Arial" w:hAnsi="Arial" w:cs="Arial"/>
          <w:spacing w:val="-5"/>
          <w:kern w:val="20"/>
          <w:sz w:val="24"/>
          <w:szCs w:val="24"/>
        </w:rPr>
        <w:t xml:space="preserve"> submit to the congressional defense </w:t>
      </w:r>
    </w:p>
    <w:p w14:paraId="6BCC39FC"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 w:val="24"/>
          <w:szCs w:val="24"/>
        </w:rPr>
      </w:pPr>
      <w:r w:rsidRPr="00D409BF">
        <w:rPr>
          <w:rFonts w:ascii="Arial" w:hAnsi="Arial" w:cs="Arial"/>
          <w:spacing w:val="-5"/>
          <w:kern w:val="20"/>
          <w:sz w:val="24"/>
          <w:szCs w:val="24"/>
        </w:rPr>
        <w:t xml:space="preserve">committees a notice of the waiver with a copy to DPCAP, Contract Policy, via email at </w:t>
      </w:r>
    </w:p>
    <w:p w14:paraId="72DDF364" w14:textId="46790500"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spacing w:val="-5"/>
          <w:kern w:val="20"/>
          <w:sz w:val="24"/>
          <w:szCs w:val="24"/>
        </w:rPr>
      </w:pPr>
      <w:hyperlink r:id="rId71" w:history="1">
        <w:r w:rsidRPr="00D409BF">
          <w:rPr>
            <w:rStyle w:val="Hyperlink"/>
            <w:rFonts w:ascii="Arial" w:hAnsi="Arial" w:cs="Arial"/>
            <w:i/>
            <w:iCs/>
            <w:sz w:val="24"/>
            <w:szCs w:val="24"/>
          </w:rPr>
          <w:t>osd.pentagon.ousd-a-s.mbx.dpc-cp@mail.mil</w:t>
        </w:r>
      </w:hyperlink>
      <w:r w:rsidRPr="00D409BF">
        <w:rPr>
          <w:rFonts w:ascii="Arial" w:hAnsi="Arial" w:cs="Arial"/>
          <w:i/>
          <w:iCs/>
          <w:spacing w:val="-5"/>
          <w:kern w:val="20"/>
          <w:sz w:val="24"/>
          <w:szCs w:val="24"/>
        </w:rPr>
        <w:t>,</w:t>
      </w:r>
      <w:r w:rsidRPr="00D409BF">
        <w:rPr>
          <w:rFonts w:ascii="Arial" w:hAnsi="Arial" w:cs="Arial"/>
          <w:spacing w:val="-5"/>
          <w:kern w:val="20"/>
          <w:sz w:val="24"/>
          <w:szCs w:val="24"/>
        </w:rPr>
        <w:t xml:space="preserve"> at least 14 days before the award of an energy contract </w:t>
      </w:r>
      <w:proofErr w:type="gramStart"/>
      <w:r w:rsidRPr="00D409BF">
        <w:rPr>
          <w:rFonts w:ascii="Arial" w:hAnsi="Arial" w:cs="Arial"/>
          <w:spacing w:val="-5"/>
          <w:kern w:val="20"/>
          <w:sz w:val="24"/>
          <w:szCs w:val="24"/>
        </w:rPr>
        <w:t>on the basis of</w:t>
      </w:r>
      <w:proofErr w:type="gramEnd"/>
      <w:r w:rsidRPr="00D409BF">
        <w:rPr>
          <w:rFonts w:ascii="Arial" w:hAnsi="Arial" w:cs="Arial"/>
          <w:spacing w:val="-5"/>
          <w:kern w:val="20"/>
          <w:sz w:val="24"/>
          <w:szCs w:val="24"/>
        </w:rPr>
        <w:t xml:space="preserve"> an approved waiver.  The notification </w:t>
      </w:r>
      <w:r w:rsidR="00C95689" w:rsidRPr="00D409BF">
        <w:rPr>
          <w:rFonts w:ascii="Arial" w:eastAsia="Calibri" w:hAnsi="Arial" w:cs="Arial"/>
          <w:color w:val="000000"/>
          <w:sz w:val="24"/>
          <w:szCs w:val="24"/>
        </w:rPr>
        <w:t>must</w:t>
      </w:r>
      <w:r w:rsidRPr="00D409BF">
        <w:rPr>
          <w:rFonts w:ascii="Arial" w:hAnsi="Arial" w:cs="Arial"/>
          <w:spacing w:val="-5"/>
          <w:kern w:val="20"/>
          <w:sz w:val="24"/>
          <w:szCs w:val="24"/>
        </w:rPr>
        <w:t xml:space="preserve"> include a copy of the waiver.  </w:t>
      </w:r>
      <w:r w:rsidR="00C95689" w:rsidRPr="00D409BF">
        <w:rPr>
          <w:rFonts w:ascii="Arial" w:hAnsi="Arial" w:cs="Arial"/>
          <w:spacing w:val="-5"/>
          <w:kern w:val="20"/>
          <w:sz w:val="24"/>
          <w:szCs w:val="24"/>
        </w:rPr>
        <w:t>Include</w:t>
      </w:r>
      <w:r w:rsidRPr="00D409BF">
        <w:rPr>
          <w:rFonts w:ascii="Arial" w:hAnsi="Arial" w:cs="Arial"/>
          <w:spacing w:val="-5"/>
          <w:kern w:val="20"/>
          <w:sz w:val="24"/>
          <w:szCs w:val="24"/>
        </w:rPr>
        <w:t xml:space="preserve"> a copy of the approved waiver in the contract file.</w:t>
      </w:r>
    </w:p>
    <w:p w14:paraId="2C41AA31" w14:textId="77777777" w:rsidR="00DA50AE" w:rsidRPr="00D409BF" w:rsidRDefault="00DA50A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 w:val="24"/>
          <w:szCs w:val="24"/>
        </w:rPr>
      </w:pPr>
    </w:p>
    <w:p w14:paraId="47CF47A7" w14:textId="5872194E"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 w:val="24"/>
          <w:szCs w:val="24"/>
        </w:rPr>
      </w:pPr>
      <w:r w:rsidRPr="00D409BF">
        <w:rPr>
          <w:rFonts w:ascii="Arial" w:hAnsi="Arial" w:cs="Arial"/>
          <w:b/>
          <w:bCs/>
          <w:spacing w:val="-5"/>
          <w:kern w:val="20"/>
          <w:sz w:val="24"/>
          <w:szCs w:val="24"/>
        </w:rPr>
        <w:t xml:space="preserve">PGI </w:t>
      </w:r>
      <w:proofErr w:type="gramStart"/>
      <w:r w:rsidRPr="00D409BF">
        <w:rPr>
          <w:rFonts w:ascii="Arial" w:hAnsi="Arial" w:cs="Arial"/>
          <w:b/>
          <w:bCs/>
          <w:spacing w:val="-5"/>
          <w:kern w:val="20"/>
          <w:sz w:val="24"/>
          <w:szCs w:val="24"/>
        </w:rPr>
        <w:t>225.7020  Prohibition</w:t>
      </w:r>
      <w:proofErr w:type="gramEnd"/>
      <w:r w:rsidRPr="00D409BF">
        <w:rPr>
          <w:rFonts w:ascii="Arial" w:hAnsi="Arial" w:cs="Arial"/>
          <w:b/>
          <w:bCs/>
          <w:spacing w:val="-5"/>
          <w:kern w:val="20"/>
          <w:sz w:val="24"/>
          <w:szCs w:val="24"/>
        </w:rPr>
        <w:t xml:space="preserve"> on contracting with the Maduro regime.</w:t>
      </w:r>
    </w:p>
    <w:p w14:paraId="75FCA31D"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bCs/>
          <w:spacing w:val="-5"/>
          <w:kern w:val="20"/>
          <w:sz w:val="24"/>
          <w:szCs w:val="24"/>
        </w:rPr>
      </w:pPr>
    </w:p>
    <w:p w14:paraId="780A7A61"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hAnsi="Arial" w:cs="Arial"/>
          <w:sz w:val="24"/>
          <w:szCs w:val="24"/>
        </w:rPr>
      </w:pPr>
      <w:r w:rsidRPr="00D409BF">
        <w:rPr>
          <w:rFonts w:ascii="Arial" w:hAnsi="Arial" w:cs="Arial"/>
          <w:b/>
          <w:bCs/>
          <w:sz w:val="24"/>
          <w:szCs w:val="24"/>
        </w:rPr>
        <w:t>PGI 225.7020-</w:t>
      </w:r>
      <w:proofErr w:type="gramStart"/>
      <w:r w:rsidRPr="00D409BF">
        <w:rPr>
          <w:rFonts w:ascii="Arial" w:hAnsi="Arial" w:cs="Arial"/>
          <w:b/>
          <w:bCs/>
          <w:sz w:val="24"/>
          <w:szCs w:val="24"/>
        </w:rPr>
        <w:t>4  Joint</w:t>
      </w:r>
      <w:proofErr w:type="gramEnd"/>
      <w:r w:rsidRPr="00D409BF">
        <w:rPr>
          <w:rFonts w:ascii="Arial" w:hAnsi="Arial" w:cs="Arial"/>
          <w:b/>
          <w:bCs/>
          <w:sz w:val="24"/>
          <w:szCs w:val="24"/>
        </w:rPr>
        <w:t xml:space="preserve"> determination.</w:t>
      </w:r>
    </w:p>
    <w:p w14:paraId="4505DC57"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hAnsi="Arial" w:cs="Arial"/>
          <w:sz w:val="24"/>
          <w:szCs w:val="24"/>
        </w:rPr>
      </w:pPr>
    </w:p>
    <w:p w14:paraId="02B7F923" w14:textId="0F1F4076"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r w:rsidRPr="00D409BF">
        <w:rPr>
          <w:rFonts w:ascii="Arial" w:hAnsi="Arial" w:cs="Arial"/>
          <w:sz w:val="24"/>
          <w:szCs w:val="24"/>
        </w:rPr>
        <w:tab/>
        <w:t>(b)(1</w:t>
      </w:r>
      <w:proofErr w:type="gramStart"/>
      <w:r w:rsidRPr="00D409BF">
        <w:rPr>
          <w:rFonts w:ascii="Arial" w:hAnsi="Arial" w:cs="Arial"/>
          <w:sz w:val="24"/>
          <w:szCs w:val="24"/>
        </w:rPr>
        <w:t>)  Notify</w:t>
      </w:r>
      <w:proofErr w:type="gramEnd"/>
      <w:r w:rsidRPr="00D409BF">
        <w:rPr>
          <w:rFonts w:ascii="Arial" w:hAnsi="Arial" w:cs="Arial"/>
          <w:sz w:val="24"/>
          <w:szCs w:val="24"/>
        </w:rPr>
        <w:t xml:space="preserve"> DPCAP, Contract Policy, via email at </w:t>
      </w:r>
    </w:p>
    <w:p w14:paraId="66DD55A8" w14:textId="77777777" w:rsidR="00BF097E" w:rsidRPr="00D409BF" w:rsidRDefault="00BF097E" w:rsidP="00DA50AE">
      <w:pPr>
        <w:pStyle w:val="ListParagraph"/>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hyperlink r:id="rId72" w:history="1">
        <w:r w:rsidRPr="00D409BF">
          <w:rPr>
            <w:rStyle w:val="Hyperlink"/>
            <w:rFonts w:ascii="Arial" w:hAnsi="Arial" w:cs="Arial"/>
            <w:b w:val="0"/>
            <w:i/>
            <w:iCs/>
            <w:szCs w:val="24"/>
          </w:rPr>
          <w:t>osd.pentagon.ousd-a-s.mbx.dpc-cp@mail.mil</w:t>
        </w:r>
      </w:hyperlink>
      <w:r w:rsidRPr="00D409BF">
        <w:rPr>
          <w:rFonts w:ascii="Arial" w:hAnsi="Arial" w:cs="Arial"/>
          <w:b w:val="0"/>
          <w:szCs w:val="24"/>
        </w:rPr>
        <w:t xml:space="preserve">, upon </w:t>
      </w:r>
      <w:proofErr w:type="gramStart"/>
      <w:r w:rsidRPr="00D409BF">
        <w:rPr>
          <w:rFonts w:ascii="Arial" w:hAnsi="Arial" w:cs="Arial"/>
          <w:b w:val="0"/>
          <w:szCs w:val="24"/>
        </w:rPr>
        <w:t>entering into</w:t>
      </w:r>
      <w:proofErr w:type="gramEnd"/>
      <w:r w:rsidRPr="00D409BF">
        <w:rPr>
          <w:rFonts w:ascii="Arial" w:hAnsi="Arial" w:cs="Arial"/>
          <w:b w:val="0"/>
          <w:szCs w:val="24"/>
        </w:rPr>
        <w:t xml:space="preserve"> a contract on the basis of a joint determination </w:t>
      </w:r>
      <w:r w:rsidRPr="00D409BF">
        <w:rPr>
          <w:rFonts w:ascii="Arial" w:hAnsi="Arial" w:cs="Arial"/>
          <w:b w:val="0"/>
          <w:spacing w:val="-5"/>
          <w:kern w:val="20"/>
          <w:szCs w:val="24"/>
        </w:rPr>
        <w:t>made by the Secretary of Defense and the Secretary of State in accordance with agency procedures for the review and coordination, and include a copy of the joint determination in the notification; and</w:t>
      </w:r>
    </w:p>
    <w:p w14:paraId="542BF2BC"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p>
    <w:p w14:paraId="350C0BEF" w14:textId="77777777" w:rsidR="00BF097E" w:rsidRPr="00D409BF" w:rsidRDefault="00BF097E" w:rsidP="00DA50AE">
      <w:pPr>
        <w:pStyle w:val="ListParagraph"/>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09BF">
        <w:rPr>
          <w:rFonts w:ascii="Arial" w:hAnsi="Arial" w:cs="Arial"/>
          <w:b w:val="0"/>
          <w:spacing w:val="-5"/>
          <w:kern w:val="20"/>
          <w:szCs w:val="24"/>
        </w:rPr>
        <w:tab/>
      </w:r>
      <w:r w:rsidRPr="00D409BF">
        <w:rPr>
          <w:rFonts w:ascii="Arial" w:hAnsi="Arial" w:cs="Arial"/>
          <w:b w:val="0"/>
          <w:spacing w:val="-5"/>
          <w:kern w:val="20"/>
          <w:szCs w:val="24"/>
        </w:rPr>
        <w:tab/>
        <w:t>(2)  Include a copy of the joint determination in the contract file.</w:t>
      </w:r>
    </w:p>
    <w:p w14:paraId="2A32B069"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hAnsi="Arial" w:cs="Arial"/>
          <w:b/>
          <w:spacing w:val="-5"/>
          <w:kern w:val="20"/>
          <w:sz w:val="24"/>
          <w:szCs w:val="24"/>
        </w:rPr>
      </w:pPr>
    </w:p>
    <w:p w14:paraId="75A664CA" w14:textId="77777777" w:rsidR="00BF097E" w:rsidRPr="00D409BF" w:rsidRDefault="00BF097E" w:rsidP="00DA50AE">
      <w:pPr>
        <w:pStyle w:val="DFARS"/>
        <w:tabs>
          <w:tab w:val="clear" w:pos="810"/>
          <w:tab w:val="left" w:pos="806"/>
        </w:tabs>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225.7021  Disclosure</w:t>
      </w:r>
      <w:proofErr w:type="gramEnd"/>
      <w:r w:rsidRPr="00D409BF">
        <w:rPr>
          <w:rFonts w:ascii="Arial" w:hAnsi="Arial" w:cs="Arial"/>
          <w:b/>
          <w:szCs w:val="24"/>
        </w:rPr>
        <w:t xml:space="preserve"> requirements for employment transparency regarding individuals who perform work in the People’s Republic of China.</w:t>
      </w:r>
    </w:p>
    <w:p w14:paraId="5FD60E27" w14:textId="77777777" w:rsidR="00C95689" w:rsidRPr="00D409BF" w:rsidRDefault="00C95689" w:rsidP="00DA50AE">
      <w:pPr>
        <w:pStyle w:val="DFARS"/>
        <w:tabs>
          <w:tab w:val="clear" w:pos="810"/>
          <w:tab w:val="left" w:pos="806"/>
        </w:tabs>
        <w:rPr>
          <w:rFonts w:ascii="Arial" w:hAnsi="Arial" w:cs="Arial"/>
          <w:b/>
          <w:szCs w:val="24"/>
        </w:rPr>
      </w:pPr>
    </w:p>
    <w:p w14:paraId="44C2CF91" w14:textId="7788ABE3" w:rsidR="00BF097E" w:rsidRPr="00D409BF" w:rsidRDefault="00C95689" w:rsidP="00DA50AE">
      <w:pPr>
        <w:pStyle w:val="DFARS"/>
        <w:widowControl w:val="0"/>
        <w:tabs>
          <w:tab w:val="clear" w:pos="810"/>
          <w:tab w:val="left" w:pos="806"/>
        </w:tabs>
        <w:rPr>
          <w:rFonts w:ascii="Arial" w:hAnsi="Arial" w:cs="Arial"/>
          <w:szCs w:val="24"/>
        </w:rPr>
      </w:pPr>
      <w:r w:rsidRPr="00D409BF">
        <w:rPr>
          <w:rFonts w:ascii="Arial" w:hAnsi="Arial" w:cs="Arial"/>
          <w:szCs w:val="24"/>
        </w:rPr>
        <w:t>Provide</w:t>
      </w:r>
      <w:r w:rsidR="00BF097E" w:rsidRPr="00D409BF">
        <w:rPr>
          <w:rFonts w:ascii="Arial" w:hAnsi="Arial" w:cs="Arial"/>
          <w:szCs w:val="24"/>
        </w:rPr>
        <w:t xml:space="preserve"> disclosures received from a covered entity in response to the provision at DFARS </w:t>
      </w:r>
      <w:hyperlink r:id="rId73" w:anchor="252.225-7057" w:history="1">
        <w:r w:rsidR="00BF097E" w:rsidRPr="00D409BF">
          <w:rPr>
            <w:rStyle w:val="Hyperlink"/>
            <w:rFonts w:ascii="Arial" w:hAnsi="Arial" w:cs="Arial"/>
            <w:szCs w:val="24"/>
          </w:rPr>
          <w:t>252.225-7057</w:t>
        </w:r>
      </w:hyperlink>
      <w:r w:rsidR="00BF097E" w:rsidRPr="00D409BF">
        <w:rPr>
          <w:rFonts w:ascii="Arial" w:hAnsi="Arial" w:cs="Arial"/>
          <w:szCs w:val="24"/>
        </w:rPr>
        <w:t xml:space="preserve"> and the clause at DFARS </w:t>
      </w:r>
      <w:hyperlink r:id="rId74" w:anchor="252.225-7058" w:history="1">
        <w:r w:rsidR="00BF097E" w:rsidRPr="00D409BF">
          <w:rPr>
            <w:rStyle w:val="Hyperlink"/>
            <w:rFonts w:ascii="Arial" w:hAnsi="Arial" w:cs="Arial"/>
            <w:szCs w:val="24"/>
          </w:rPr>
          <w:t>252.225-7058</w:t>
        </w:r>
      </w:hyperlink>
      <w:r w:rsidR="00BF097E" w:rsidRPr="00D409BF">
        <w:rPr>
          <w:rFonts w:ascii="Arial" w:hAnsi="Arial" w:cs="Arial"/>
          <w:szCs w:val="24"/>
        </w:rPr>
        <w:t xml:space="preserve"> to Defense </w:t>
      </w:r>
      <w:r w:rsidR="00BF097E" w:rsidRPr="00D409BF">
        <w:rPr>
          <w:rFonts w:ascii="Arial" w:hAnsi="Arial" w:cs="Arial"/>
          <w:bCs/>
          <w:szCs w:val="24"/>
        </w:rPr>
        <w:t xml:space="preserve">Pricing, Contracting, and Acquisition Policy, Contract Policy (DPCAP/CP) via email at </w:t>
      </w:r>
      <w:hyperlink r:id="rId75" w:history="1">
        <w:r w:rsidRPr="00D409BF">
          <w:rPr>
            <w:rStyle w:val="Hyperlink"/>
            <w:rFonts w:ascii="Arial" w:hAnsi="Arial" w:cs="Arial"/>
            <w:bCs/>
            <w:i/>
            <w:iCs/>
            <w:szCs w:val="24"/>
          </w:rPr>
          <w:t>osd.pentagon.ousd-a-s.mbx.dpc-cp@mail.mil</w:t>
        </w:r>
      </w:hyperlink>
      <w:r w:rsidR="00BF097E" w:rsidRPr="00D409BF">
        <w:rPr>
          <w:rFonts w:ascii="Arial" w:hAnsi="Arial" w:cs="Arial"/>
          <w:bCs/>
          <w:i/>
          <w:iCs/>
          <w:szCs w:val="24"/>
        </w:rPr>
        <w:t>.</w:t>
      </w:r>
    </w:p>
    <w:p w14:paraId="6B9730CC" w14:textId="77777777" w:rsidR="00BF097E" w:rsidRPr="00D409BF" w:rsidRDefault="00BF097E" w:rsidP="00DA50AE">
      <w:pPr>
        <w:pStyle w:val="DFARS"/>
        <w:widowControl w:val="0"/>
        <w:tabs>
          <w:tab w:val="clear" w:pos="810"/>
          <w:tab w:val="left" w:pos="806"/>
        </w:tabs>
        <w:rPr>
          <w:rFonts w:ascii="Arial" w:hAnsi="Arial" w:cs="Arial"/>
          <w:szCs w:val="24"/>
        </w:rPr>
      </w:pPr>
    </w:p>
    <w:p w14:paraId="22380084" w14:textId="77777777" w:rsidR="00BF097E" w:rsidRPr="00D409BF" w:rsidRDefault="00BF097E" w:rsidP="00DA50AE">
      <w:pPr>
        <w:pStyle w:val="DFARS"/>
        <w:widowControl w:val="0"/>
        <w:tabs>
          <w:tab w:val="clear" w:pos="810"/>
          <w:tab w:val="left" w:pos="806"/>
        </w:tabs>
        <w:rPr>
          <w:rFonts w:ascii="Arial" w:hAnsi="Arial" w:cs="Arial"/>
          <w:b/>
          <w:szCs w:val="24"/>
        </w:rPr>
      </w:pPr>
      <w:r w:rsidRPr="00D409BF">
        <w:rPr>
          <w:rFonts w:ascii="Arial" w:hAnsi="Arial" w:cs="Arial"/>
          <w:b/>
          <w:szCs w:val="24"/>
        </w:rPr>
        <w:t>PGI 225.7021-</w:t>
      </w:r>
      <w:proofErr w:type="gramStart"/>
      <w:r w:rsidRPr="00D409BF">
        <w:rPr>
          <w:rFonts w:ascii="Arial" w:hAnsi="Arial" w:cs="Arial"/>
          <w:b/>
          <w:szCs w:val="24"/>
        </w:rPr>
        <w:t>3  National</w:t>
      </w:r>
      <w:proofErr w:type="gramEnd"/>
      <w:r w:rsidRPr="00D409BF">
        <w:rPr>
          <w:rFonts w:ascii="Arial" w:hAnsi="Arial" w:cs="Arial"/>
          <w:b/>
          <w:szCs w:val="24"/>
        </w:rPr>
        <w:t xml:space="preserve"> security waiver of disclosure.</w:t>
      </w:r>
    </w:p>
    <w:p w14:paraId="59788BE9" w14:textId="77777777" w:rsidR="00BF097E" w:rsidRPr="00D409BF" w:rsidRDefault="00BF097E" w:rsidP="00DA50AE">
      <w:pPr>
        <w:pStyle w:val="DFARS"/>
        <w:widowControl w:val="0"/>
        <w:tabs>
          <w:tab w:val="clear" w:pos="810"/>
          <w:tab w:val="left" w:pos="806"/>
        </w:tabs>
        <w:rPr>
          <w:rFonts w:ascii="Arial" w:hAnsi="Arial" w:cs="Arial"/>
          <w:b/>
          <w:szCs w:val="24"/>
        </w:rPr>
      </w:pPr>
    </w:p>
    <w:p w14:paraId="009C602F"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 xml:space="preserve">(b)  </w:t>
      </w:r>
      <w:r w:rsidRPr="00D409BF">
        <w:rPr>
          <w:rFonts w:ascii="Arial" w:hAnsi="Arial" w:cs="Arial"/>
          <w:i/>
          <w:szCs w:val="24"/>
        </w:rPr>
        <w:t>Determination</w:t>
      </w:r>
      <w:r w:rsidRPr="00D409BF">
        <w:rPr>
          <w:rFonts w:ascii="Arial" w:hAnsi="Arial" w:cs="Arial"/>
          <w:szCs w:val="24"/>
        </w:rPr>
        <w:t>.  The national security waiver request to the senior procurement executive shall include—</w:t>
      </w:r>
    </w:p>
    <w:p w14:paraId="0A22AC31" w14:textId="77777777" w:rsidR="00BF097E" w:rsidRPr="00D409BF" w:rsidRDefault="00BF097E" w:rsidP="00DA50AE">
      <w:pPr>
        <w:pStyle w:val="DFARS"/>
        <w:widowControl w:val="0"/>
        <w:tabs>
          <w:tab w:val="clear" w:pos="810"/>
          <w:tab w:val="left" w:pos="806"/>
        </w:tabs>
        <w:rPr>
          <w:rFonts w:ascii="Arial" w:hAnsi="Arial" w:cs="Arial"/>
          <w:szCs w:val="24"/>
        </w:rPr>
      </w:pPr>
    </w:p>
    <w:p w14:paraId="6F34815B" w14:textId="77777777" w:rsidR="00BF097E" w:rsidRPr="00D409BF" w:rsidRDefault="00BF097E" w:rsidP="00DA50AE">
      <w:pPr>
        <w:pStyle w:val="DFARS"/>
        <w:widowControl w:val="0"/>
        <w:rPr>
          <w:rFonts w:ascii="Arial" w:hAnsi="Arial" w:cs="Arial"/>
          <w:bCs/>
          <w:szCs w:val="24"/>
        </w:rPr>
      </w:pPr>
      <w:r w:rsidRPr="00D409BF">
        <w:rPr>
          <w:rFonts w:ascii="Arial" w:hAnsi="Arial" w:cs="Arial"/>
          <w:szCs w:val="24"/>
        </w:rPr>
        <w:lastRenderedPageBreak/>
        <w:tab/>
      </w:r>
      <w:r w:rsidRPr="00D409BF">
        <w:rPr>
          <w:rFonts w:ascii="Arial" w:hAnsi="Arial" w:cs="Arial"/>
          <w:szCs w:val="24"/>
        </w:rPr>
        <w:tab/>
        <w:t xml:space="preserve">(1)  The disclosure </w:t>
      </w:r>
      <w:r w:rsidRPr="00D409BF">
        <w:rPr>
          <w:rFonts w:ascii="Arial" w:hAnsi="Arial" w:cs="Arial"/>
          <w:bCs/>
          <w:szCs w:val="24"/>
        </w:rPr>
        <w:t xml:space="preserve">requirements to which the national security waiver </w:t>
      </w:r>
      <w:proofErr w:type="gramStart"/>
      <w:r w:rsidRPr="00D409BF">
        <w:rPr>
          <w:rFonts w:ascii="Arial" w:hAnsi="Arial" w:cs="Arial"/>
          <w:bCs/>
          <w:szCs w:val="24"/>
        </w:rPr>
        <w:t>applies;</w:t>
      </w:r>
      <w:proofErr w:type="gramEnd"/>
    </w:p>
    <w:p w14:paraId="4C53762F" w14:textId="77777777" w:rsidR="00BF097E" w:rsidRPr="00D409BF" w:rsidRDefault="00BF097E" w:rsidP="00DA50AE">
      <w:pPr>
        <w:pStyle w:val="DFARS"/>
        <w:widowControl w:val="0"/>
        <w:tabs>
          <w:tab w:val="clear" w:pos="810"/>
          <w:tab w:val="left" w:pos="806"/>
        </w:tabs>
        <w:rPr>
          <w:rFonts w:ascii="Arial" w:hAnsi="Arial" w:cs="Arial"/>
          <w:szCs w:val="24"/>
        </w:rPr>
      </w:pPr>
    </w:p>
    <w:p w14:paraId="38E9BD85"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(2)  The time period that the waiver will </w:t>
      </w:r>
      <w:proofErr w:type="gramStart"/>
      <w:r w:rsidRPr="00D409BF">
        <w:rPr>
          <w:rFonts w:ascii="Arial" w:hAnsi="Arial" w:cs="Arial"/>
          <w:szCs w:val="24"/>
        </w:rPr>
        <w:t>cover;</w:t>
      </w:r>
      <w:proofErr w:type="gramEnd"/>
    </w:p>
    <w:p w14:paraId="7A1865FD" w14:textId="77777777" w:rsidR="00BF097E" w:rsidRPr="00D409BF" w:rsidRDefault="00BF097E" w:rsidP="00DA50AE">
      <w:pPr>
        <w:pStyle w:val="DFARS"/>
        <w:widowControl w:val="0"/>
        <w:tabs>
          <w:tab w:val="clear" w:pos="810"/>
          <w:tab w:val="left" w:pos="806"/>
        </w:tabs>
        <w:rPr>
          <w:rFonts w:ascii="Arial" w:hAnsi="Arial" w:cs="Arial"/>
          <w:szCs w:val="24"/>
        </w:rPr>
      </w:pPr>
    </w:p>
    <w:p w14:paraId="150D907A"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(3)  A description of the contract </w:t>
      </w:r>
      <w:proofErr w:type="gramStart"/>
      <w:r w:rsidRPr="00D409BF">
        <w:rPr>
          <w:rFonts w:ascii="Arial" w:hAnsi="Arial" w:cs="Arial"/>
          <w:szCs w:val="24"/>
        </w:rPr>
        <w:t>requirement;</w:t>
      </w:r>
      <w:proofErr w:type="gramEnd"/>
    </w:p>
    <w:p w14:paraId="446C4BA5" w14:textId="77777777" w:rsidR="00BF097E" w:rsidRPr="00D409BF" w:rsidRDefault="00BF097E" w:rsidP="00DA50AE">
      <w:pPr>
        <w:pStyle w:val="DFARS"/>
        <w:widowControl w:val="0"/>
        <w:tabs>
          <w:tab w:val="clear" w:pos="810"/>
          <w:tab w:val="left" w:pos="806"/>
        </w:tabs>
        <w:rPr>
          <w:rFonts w:ascii="Arial" w:hAnsi="Arial" w:cs="Arial"/>
          <w:szCs w:val="24"/>
        </w:rPr>
      </w:pPr>
    </w:p>
    <w:p w14:paraId="099EE30B"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(4)  Impacts if a national security waiver is not </w:t>
      </w:r>
      <w:proofErr w:type="gramStart"/>
      <w:r w:rsidRPr="00D409BF">
        <w:rPr>
          <w:rFonts w:ascii="Arial" w:hAnsi="Arial" w:cs="Arial"/>
          <w:szCs w:val="24"/>
        </w:rPr>
        <w:t>granted;</w:t>
      </w:r>
      <w:proofErr w:type="gramEnd"/>
    </w:p>
    <w:p w14:paraId="2F78D844" w14:textId="77777777" w:rsidR="00BF097E" w:rsidRPr="00D409BF" w:rsidRDefault="00BF097E" w:rsidP="00DA50AE">
      <w:pPr>
        <w:pStyle w:val="DFARS"/>
        <w:widowControl w:val="0"/>
        <w:tabs>
          <w:tab w:val="clear" w:pos="810"/>
          <w:tab w:val="left" w:pos="806"/>
        </w:tabs>
        <w:rPr>
          <w:rFonts w:ascii="Arial" w:hAnsi="Arial" w:cs="Arial"/>
          <w:szCs w:val="24"/>
        </w:rPr>
      </w:pPr>
    </w:p>
    <w:p w14:paraId="4A0D762E"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(5)  Operational and national security </w:t>
      </w:r>
      <w:proofErr w:type="gramStart"/>
      <w:r w:rsidRPr="00D409BF">
        <w:rPr>
          <w:rFonts w:ascii="Arial" w:hAnsi="Arial" w:cs="Arial"/>
          <w:szCs w:val="24"/>
        </w:rPr>
        <w:t>implications;</w:t>
      </w:r>
      <w:proofErr w:type="gramEnd"/>
    </w:p>
    <w:p w14:paraId="017B9583" w14:textId="77777777" w:rsidR="00BF097E" w:rsidRPr="00D409BF" w:rsidRDefault="00BF097E" w:rsidP="00DA50AE">
      <w:pPr>
        <w:pStyle w:val="DFARS"/>
        <w:widowControl w:val="0"/>
        <w:tabs>
          <w:tab w:val="clear" w:pos="810"/>
          <w:tab w:val="left" w:pos="806"/>
        </w:tabs>
        <w:rPr>
          <w:rFonts w:ascii="Arial" w:hAnsi="Arial" w:cs="Arial"/>
          <w:szCs w:val="24"/>
        </w:rPr>
      </w:pPr>
    </w:p>
    <w:p w14:paraId="7D236B0C"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(6)  Other national security considerations, such as how the requested waiver will contribute to national security policy or operational security.</w:t>
      </w:r>
    </w:p>
    <w:p w14:paraId="52CEAEDC" w14:textId="77777777" w:rsidR="00BF097E" w:rsidRPr="00D409BF" w:rsidRDefault="00BF097E" w:rsidP="00DA50AE">
      <w:pPr>
        <w:pStyle w:val="DFARS"/>
        <w:widowControl w:val="0"/>
        <w:tabs>
          <w:tab w:val="clear" w:pos="810"/>
          <w:tab w:val="left" w:pos="806"/>
        </w:tabs>
        <w:rPr>
          <w:rFonts w:ascii="Arial" w:hAnsi="Arial" w:cs="Arial"/>
          <w:szCs w:val="24"/>
        </w:rPr>
      </w:pPr>
    </w:p>
    <w:p w14:paraId="5E170AE8"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(c)  Include a copy of the signed determination in the contract file.</w:t>
      </w:r>
    </w:p>
    <w:p w14:paraId="350A5015" w14:textId="77777777" w:rsidR="00BF097E" w:rsidRPr="00D409BF" w:rsidRDefault="00BF097E" w:rsidP="00DA50AE">
      <w:pPr>
        <w:pStyle w:val="DFARS"/>
        <w:widowControl w:val="0"/>
        <w:tabs>
          <w:tab w:val="clear" w:pos="810"/>
          <w:tab w:val="left" w:pos="806"/>
        </w:tabs>
        <w:rPr>
          <w:rFonts w:ascii="Arial" w:hAnsi="Arial" w:cs="Arial"/>
          <w:szCs w:val="24"/>
        </w:rPr>
      </w:pPr>
    </w:p>
    <w:p w14:paraId="67AEFB63"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 xml:space="preserve">(d)  For a military department or defense agency provide a copy of the approved national </w:t>
      </w:r>
    </w:p>
    <w:p w14:paraId="3EEEE2ED"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 xml:space="preserve">security waiver to the Principal Director, Defense Pricing, Contracting, and Acquisition Policy, Contract Policy (DPCAP/CP) via email at </w:t>
      </w:r>
      <w:hyperlink r:id="rId76" w:history="1">
        <w:r w:rsidRPr="00D409BF">
          <w:rPr>
            <w:rStyle w:val="Hyperlink"/>
            <w:rFonts w:ascii="Arial" w:hAnsi="Arial" w:cs="Arial"/>
            <w:bCs/>
            <w:i/>
            <w:iCs/>
            <w:szCs w:val="24"/>
          </w:rPr>
          <w:t>osd.pentagon.ousd-a-s.mbx.dpc-cp@mail.mil</w:t>
        </w:r>
      </w:hyperlink>
      <w:r w:rsidRPr="00D409BF">
        <w:rPr>
          <w:rFonts w:ascii="Arial" w:hAnsi="Arial" w:cs="Arial"/>
          <w:bCs/>
          <w:i/>
          <w:iCs/>
          <w:szCs w:val="24"/>
        </w:rPr>
        <w:t>.</w:t>
      </w:r>
    </w:p>
    <w:p w14:paraId="6D846F64" w14:textId="77777777" w:rsidR="00BF097E" w:rsidRPr="00D409BF" w:rsidRDefault="00BF097E" w:rsidP="00DA50AE">
      <w:pPr>
        <w:pStyle w:val="DFARS"/>
        <w:widowControl w:val="0"/>
        <w:tabs>
          <w:tab w:val="clear" w:pos="810"/>
          <w:tab w:val="left" w:pos="806"/>
        </w:tabs>
        <w:rPr>
          <w:rFonts w:ascii="Arial" w:hAnsi="Arial" w:cs="Arial"/>
          <w:szCs w:val="24"/>
        </w:rPr>
      </w:pPr>
    </w:p>
    <w:p w14:paraId="0CB2529B" w14:textId="7B7684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t xml:space="preserve">(e)  The following defense field activities </w:t>
      </w:r>
      <w:r w:rsidR="00D53911" w:rsidRPr="00D409BF">
        <w:rPr>
          <w:rFonts w:ascii="Arial" w:eastAsia="Calibri" w:hAnsi="Arial" w:cs="Arial"/>
          <w:color w:val="000000"/>
          <w:szCs w:val="24"/>
        </w:rPr>
        <w:t>m</w:t>
      </w:r>
      <w:r w:rsidR="00940D34" w:rsidRPr="00D409BF">
        <w:rPr>
          <w:rFonts w:ascii="Arial" w:eastAsia="Calibri" w:hAnsi="Arial" w:cs="Arial"/>
          <w:color w:val="000000"/>
          <w:szCs w:val="24"/>
        </w:rPr>
        <w:t>ust</w:t>
      </w:r>
      <w:r w:rsidRPr="00D409BF">
        <w:rPr>
          <w:rFonts w:ascii="Arial" w:hAnsi="Arial" w:cs="Arial"/>
          <w:szCs w:val="24"/>
        </w:rPr>
        <w:t xml:space="preserve"> submit requests for national security </w:t>
      </w:r>
    </w:p>
    <w:p w14:paraId="3017C0C7"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 xml:space="preserve">waivers to DPCAP/CP via email at </w:t>
      </w:r>
      <w:hyperlink r:id="rId77" w:history="1">
        <w:r w:rsidRPr="00D409BF">
          <w:rPr>
            <w:rStyle w:val="Hyperlink"/>
            <w:rFonts w:ascii="Arial" w:hAnsi="Arial" w:cs="Arial"/>
            <w:i/>
            <w:szCs w:val="24"/>
          </w:rPr>
          <w:t>osd.pentagon.ousd-a-s.mbx.dpc-cp@mail.mil</w:t>
        </w:r>
      </w:hyperlink>
      <w:r w:rsidRPr="00D409BF">
        <w:rPr>
          <w:rFonts w:ascii="Arial" w:hAnsi="Arial" w:cs="Arial"/>
          <w:szCs w:val="24"/>
        </w:rPr>
        <w:t>:</w:t>
      </w:r>
    </w:p>
    <w:p w14:paraId="1A4B5C2D" w14:textId="77777777" w:rsidR="00BF097E" w:rsidRPr="00D409BF" w:rsidRDefault="00BF097E" w:rsidP="00DA50AE">
      <w:pPr>
        <w:pStyle w:val="DFARS"/>
        <w:widowControl w:val="0"/>
        <w:tabs>
          <w:tab w:val="clear" w:pos="810"/>
          <w:tab w:val="left" w:pos="806"/>
        </w:tabs>
        <w:rPr>
          <w:rFonts w:ascii="Arial" w:hAnsi="Arial" w:cs="Arial"/>
          <w:szCs w:val="24"/>
        </w:rPr>
      </w:pPr>
    </w:p>
    <w:p w14:paraId="581BE192"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(1)  Department of Defense Education Activity.</w:t>
      </w:r>
    </w:p>
    <w:p w14:paraId="40A972DC" w14:textId="77777777" w:rsidR="00BF097E" w:rsidRPr="00D409BF" w:rsidRDefault="00BF097E" w:rsidP="00DA50AE">
      <w:pPr>
        <w:pStyle w:val="DFARS"/>
        <w:widowControl w:val="0"/>
        <w:tabs>
          <w:tab w:val="clear" w:pos="810"/>
          <w:tab w:val="left" w:pos="806"/>
        </w:tabs>
        <w:rPr>
          <w:rFonts w:ascii="Arial" w:hAnsi="Arial" w:cs="Arial"/>
          <w:szCs w:val="24"/>
        </w:rPr>
      </w:pPr>
    </w:p>
    <w:p w14:paraId="3FA82D13"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(2)  Defense Human Resources Activity.</w:t>
      </w:r>
    </w:p>
    <w:p w14:paraId="31D612DC" w14:textId="77777777" w:rsidR="00BF097E" w:rsidRPr="00D409BF" w:rsidRDefault="00BF097E" w:rsidP="00DA50AE">
      <w:pPr>
        <w:pStyle w:val="DFARS"/>
        <w:widowControl w:val="0"/>
        <w:tabs>
          <w:tab w:val="clear" w:pos="810"/>
          <w:tab w:val="left" w:pos="806"/>
        </w:tabs>
        <w:rPr>
          <w:rFonts w:ascii="Arial" w:hAnsi="Arial" w:cs="Arial"/>
          <w:szCs w:val="24"/>
        </w:rPr>
      </w:pPr>
    </w:p>
    <w:p w14:paraId="7C9E5D68"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(3)  Defense Microelectronics Activity.</w:t>
      </w:r>
    </w:p>
    <w:p w14:paraId="627256AA" w14:textId="77777777" w:rsidR="00BF097E" w:rsidRPr="00D409BF" w:rsidRDefault="00BF097E" w:rsidP="00DA50AE">
      <w:pPr>
        <w:pStyle w:val="DFARS"/>
        <w:widowControl w:val="0"/>
        <w:tabs>
          <w:tab w:val="clear" w:pos="810"/>
          <w:tab w:val="left" w:pos="806"/>
        </w:tabs>
        <w:rPr>
          <w:rFonts w:ascii="Arial" w:hAnsi="Arial" w:cs="Arial"/>
          <w:szCs w:val="24"/>
        </w:rPr>
      </w:pPr>
    </w:p>
    <w:p w14:paraId="5773A993"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(4)  Defense Media Activity.</w:t>
      </w:r>
    </w:p>
    <w:p w14:paraId="0B3D42E0" w14:textId="77777777" w:rsidR="00BF097E" w:rsidRPr="00D409BF" w:rsidRDefault="00BF097E" w:rsidP="00DA50AE">
      <w:pPr>
        <w:pStyle w:val="DFARS"/>
        <w:widowControl w:val="0"/>
        <w:tabs>
          <w:tab w:val="clear" w:pos="810"/>
          <w:tab w:val="left" w:pos="806"/>
        </w:tabs>
        <w:rPr>
          <w:rFonts w:ascii="Arial" w:hAnsi="Arial" w:cs="Arial"/>
          <w:szCs w:val="24"/>
        </w:rPr>
      </w:pPr>
    </w:p>
    <w:p w14:paraId="483B3004" w14:textId="77777777" w:rsidR="00BF097E" w:rsidRPr="00D409BF" w:rsidRDefault="00BF097E" w:rsidP="00DA50AE">
      <w:pPr>
        <w:pStyle w:val="DFARS"/>
        <w:widowControl w:val="0"/>
        <w:tabs>
          <w:tab w:val="clear" w:pos="81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(5)  Uniformed Services University of the Health Sciences.</w:t>
      </w:r>
    </w:p>
    <w:p w14:paraId="227EFB6B" w14:textId="77777777" w:rsidR="00B87056" w:rsidRPr="00D409BF" w:rsidRDefault="00B87056" w:rsidP="00DA50AE">
      <w:pPr>
        <w:pStyle w:val="DFARS"/>
        <w:rPr>
          <w:rFonts w:ascii="Arial" w:hAnsi="Arial" w:cs="Arial"/>
          <w:bCs/>
          <w:szCs w:val="24"/>
        </w:rPr>
      </w:pPr>
    </w:p>
    <w:p w14:paraId="0E7B5EF8" w14:textId="77777777" w:rsidR="00BF097E" w:rsidRPr="00D409BF" w:rsidRDefault="00BF097E" w:rsidP="00DA50AE">
      <w:pPr>
        <w:pStyle w:val="DFARS"/>
        <w:widowControl w:val="0"/>
        <w:rPr>
          <w:rFonts w:ascii="Arial" w:hAnsi="Arial" w:cs="Arial"/>
          <w:b/>
          <w:caps/>
          <w:szCs w:val="24"/>
        </w:rPr>
      </w:pPr>
      <w:bookmarkStart w:id="3" w:name="BM225_72"/>
      <w:r w:rsidRPr="00D409BF">
        <w:rPr>
          <w:rFonts w:ascii="Arial" w:hAnsi="Arial" w:cs="Arial"/>
          <w:b/>
          <w:caps/>
          <w:szCs w:val="24"/>
        </w:rPr>
        <w:t>PGI 225.72—reporting CONTRACT PERFORMANCE OUTSIDE THE UNITED STATES</w:t>
      </w:r>
    </w:p>
    <w:p w14:paraId="2DF70D76" w14:textId="77777777" w:rsidR="00BF097E" w:rsidRPr="00D409BF" w:rsidRDefault="00BF097E" w:rsidP="00DA50AE">
      <w:pPr>
        <w:pStyle w:val="DFARS"/>
        <w:widowControl w:val="0"/>
        <w:rPr>
          <w:rFonts w:ascii="Arial" w:hAnsi="Arial" w:cs="Arial"/>
          <w:szCs w:val="24"/>
        </w:rPr>
      </w:pPr>
    </w:p>
    <w:p w14:paraId="79CC38A3" w14:textId="77777777" w:rsidR="00BF097E" w:rsidRPr="00D409BF" w:rsidRDefault="00BF097E" w:rsidP="00DA50AE">
      <w:pPr>
        <w:pStyle w:val="DFARS"/>
        <w:widowControl w:val="0"/>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225.7203  Contracting</w:t>
      </w:r>
      <w:proofErr w:type="gramEnd"/>
      <w:r w:rsidRPr="00D409BF">
        <w:rPr>
          <w:rFonts w:ascii="Arial" w:hAnsi="Arial" w:cs="Arial"/>
          <w:b/>
          <w:szCs w:val="24"/>
        </w:rPr>
        <w:t xml:space="preserve"> officer distribution of reports.</w:t>
      </w:r>
    </w:p>
    <w:p w14:paraId="2AA5BE13" w14:textId="77777777" w:rsidR="00BF097E" w:rsidRPr="00D409BF" w:rsidRDefault="00BF097E" w:rsidP="00DA50AE">
      <w:pPr>
        <w:pStyle w:val="DFARS"/>
        <w:widowControl w:val="0"/>
        <w:rPr>
          <w:rFonts w:ascii="Arial" w:hAnsi="Arial" w:cs="Arial"/>
          <w:b/>
          <w:szCs w:val="24"/>
        </w:rPr>
      </w:pPr>
    </w:p>
    <w:bookmarkEnd w:id="3"/>
    <w:p w14:paraId="3379B84B"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t xml:space="preserve">(a)  Before contract award, forward a copy of any reports that are submitted with offers in accordance with the provision at </w:t>
      </w:r>
      <w:hyperlink r:id="rId78" w:anchor="252.225-7003" w:history="1">
        <w:r w:rsidRPr="00D409BF">
          <w:rPr>
            <w:rStyle w:val="Hyperlink"/>
            <w:rFonts w:ascii="Arial" w:hAnsi="Arial" w:cs="Arial"/>
            <w:szCs w:val="24"/>
          </w:rPr>
          <w:t>252.225-7003</w:t>
        </w:r>
      </w:hyperlink>
      <w:r w:rsidRPr="00D409BF">
        <w:rPr>
          <w:rFonts w:ascii="Arial" w:hAnsi="Arial" w:cs="Arial"/>
          <w:szCs w:val="24"/>
        </w:rPr>
        <w:t xml:space="preserve">, Report of Intended Performance Outside </w:t>
      </w:r>
    </w:p>
    <w:p w14:paraId="5F9FE378"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 xml:space="preserve">the United States and Canada—Submission with Offer, to the Office of the Principal Director, Defense Pricing, Contracting, and Acquisition Policy (Contract Policy) via email to </w:t>
      </w:r>
    </w:p>
    <w:p w14:paraId="13E664B6" w14:textId="77777777" w:rsidR="00BF097E" w:rsidRPr="00D409BF" w:rsidRDefault="00BF097E" w:rsidP="00DA50AE">
      <w:pPr>
        <w:pStyle w:val="DFARS"/>
        <w:widowControl w:val="0"/>
        <w:rPr>
          <w:rFonts w:ascii="Arial" w:hAnsi="Arial" w:cs="Arial"/>
          <w:szCs w:val="24"/>
        </w:rPr>
      </w:pPr>
      <w:hyperlink r:id="rId79" w:history="1">
        <w:r w:rsidRPr="00D409BF">
          <w:rPr>
            <w:rStyle w:val="Hyperlink"/>
            <w:rFonts w:ascii="Arial" w:hAnsi="Arial" w:cs="Arial"/>
            <w:i/>
            <w:iCs/>
            <w:szCs w:val="24"/>
          </w:rPr>
          <w:t>osd.pentagon.ousd-a-s.mbx.asda-dp-c-contractpolicy@mail.mil</w:t>
        </w:r>
      </w:hyperlink>
      <w:r w:rsidRPr="00D409BF">
        <w:rPr>
          <w:rFonts w:ascii="Arial" w:hAnsi="Arial" w:cs="Arial"/>
          <w:szCs w:val="24"/>
        </w:rPr>
        <w:t>.</w:t>
      </w:r>
    </w:p>
    <w:p w14:paraId="08B26619" w14:textId="77777777" w:rsidR="00BF097E" w:rsidRPr="00D409BF" w:rsidRDefault="00BF097E" w:rsidP="00DA50AE">
      <w:pPr>
        <w:pStyle w:val="DFARS"/>
        <w:widowControl w:val="0"/>
        <w:rPr>
          <w:rFonts w:ascii="Arial" w:hAnsi="Arial" w:cs="Arial"/>
          <w:szCs w:val="24"/>
        </w:rPr>
      </w:pPr>
    </w:p>
    <w:p w14:paraId="3F03879A"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t xml:space="preserve">(b)  Forwarding the reports as described in paragraph (a) of this section is necessary to satisfy the requirement of 10 U.S.C. 4603 that notifications (or copies) of contract performance outside the United States and Canada </w:t>
      </w:r>
      <w:proofErr w:type="gramStart"/>
      <w:r w:rsidRPr="00D409BF">
        <w:rPr>
          <w:rFonts w:ascii="Arial" w:hAnsi="Arial" w:cs="Arial"/>
          <w:szCs w:val="24"/>
        </w:rPr>
        <w:t>be maintained</w:t>
      </w:r>
      <w:proofErr w:type="gramEnd"/>
      <w:r w:rsidRPr="00D409BF">
        <w:rPr>
          <w:rFonts w:ascii="Arial" w:hAnsi="Arial" w:cs="Arial"/>
          <w:szCs w:val="24"/>
        </w:rPr>
        <w:t xml:space="preserve"> in compiled form for 5 years after the date of submission.</w:t>
      </w:r>
    </w:p>
    <w:p w14:paraId="6D8C6BD0" w14:textId="77777777" w:rsidR="00BF097E" w:rsidRDefault="00BF097E" w:rsidP="00DA50AE">
      <w:pPr>
        <w:pStyle w:val="DFARS"/>
        <w:rPr>
          <w:rFonts w:ascii="Arial" w:hAnsi="Arial" w:cs="Arial"/>
          <w:bCs/>
          <w:szCs w:val="24"/>
        </w:rPr>
      </w:pPr>
    </w:p>
    <w:p w14:paraId="4001A616" w14:textId="77777777" w:rsidR="00E15554" w:rsidRDefault="00E15554" w:rsidP="00DA50AE">
      <w:pPr>
        <w:pStyle w:val="DFARS"/>
        <w:rPr>
          <w:rFonts w:ascii="Arial" w:hAnsi="Arial" w:cs="Arial"/>
          <w:bCs/>
          <w:szCs w:val="24"/>
        </w:rPr>
      </w:pPr>
    </w:p>
    <w:p w14:paraId="25074CB0" w14:textId="77777777" w:rsidR="00E15554" w:rsidRPr="00D409BF" w:rsidRDefault="00E15554" w:rsidP="00DA50AE">
      <w:pPr>
        <w:pStyle w:val="DFARS"/>
        <w:rPr>
          <w:rFonts w:ascii="Arial" w:hAnsi="Arial" w:cs="Arial"/>
          <w:bCs/>
          <w:szCs w:val="24"/>
        </w:rPr>
      </w:pPr>
    </w:p>
    <w:p w14:paraId="7AAA44CE"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b/>
          <w:szCs w:val="24"/>
        </w:rPr>
      </w:pPr>
      <w:r w:rsidRPr="00D409BF">
        <w:rPr>
          <w:rFonts w:ascii="Arial" w:hAnsi="Arial" w:cs="Arial"/>
          <w:b/>
          <w:szCs w:val="24"/>
        </w:rPr>
        <w:lastRenderedPageBreak/>
        <w:t>PGI 225.73--ACQUISITIONS FOR FOREIGN MILITARY SALES</w:t>
      </w:r>
    </w:p>
    <w:p w14:paraId="711E97D5"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b/>
          <w:szCs w:val="24"/>
        </w:rPr>
      </w:pPr>
    </w:p>
    <w:p w14:paraId="3DB3B01A"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b/>
          <w:szCs w:val="24"/>
        </w:rPr>
      </w:pPr>
      <w:r w:rsidRPr="00D409BF">
        <w:rPr>
          <w:rFonts w:ascii="Arial" w:hAnsi="Arial" w:cs="Arial"/>
          <w:b/>
          <w:szCs w:val="24"/>
        </w:rPr>
        <w:t>PGI 225.7300</w:t>
      </w:r>
      <w:r w:rsidRPr="00D409BF">
        <w:rPr>
          <w:rFonts w:ascii="Arial" w:hAnsi="Arial" w:cs="Arial"/>
          <w:b/>
          <w:szCs w:val="24"/>
        </w:rPr>
        <w:tab/>
        <w:t>Scope of subpart.</w:t>
      </w:r>
    </w:p>
    <w:p w14:paraId="3177BAAD"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b/>
          <w:szCs w:val="24"/>
        </w:rPr>
      </w:pPr>
    </w:p>
    <w:p w14:paraId="59414188"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b/>
          <w:szCs w:val="24"/>
        </w:rPr>
        <w:tab/>
      </w:r>
      <w:r w:rsidRPr="00D409BF">
        <w:rPr>
          <w:rFonts w:ascii="Arial" w:hAnsi="Arial" w:cs="Arial"/>
          <w:szCs w:val="24"/>
        </w:rPr>
        <w:t xml:space="preserve">(a)  The Foreign Military Sales (FMS) acquisition infrastructure </w:t>
      </w:r>
      <w:proofErr w:type="gramStart"/>
      <w:r w:rsidRPr="00D409BF">
        <w:rPr>
          <w:rFonts w:ascii="Arial" w:hAnsi="Arial" w:cs="Arial"/>
          <w:szCs w:val="24"/>
        </w:rPr>
        <w:t>is also used</w:t>
      </w:r>
      <w:proofErr w:type="gramEnd"/>
      <w:r w:rsidRPr="00D409BF">
        <w:rPr>
          <w:rFonts w:ascii="Arial" w:hAnsi="Arial" w:cs="Arial"/>
          <w:szCs w:val="24"/>
        </w:rPr>
        <w:t xml:space="preserve"> to execute cases funded with U.S. appropriated funds under special authority to build international partner capacity.  These Building Partner Capacity (BPC) cases </w:t>
      </w:r>
      <w:proofErr w:type="gramStart"/>
      <w:r w:rsidRPr="00D409BF">
        <w:rPr>
          <w:rFonts w:ascii="Arial" w:hAnsi="Arial" w:cs="Arial"/>
          <w:szCs w:val="24"/>
        </w:rPr>
        <w:t>are implemented</w:t>
      </w:r>
      <w:proofErr w:type="gramEnd"/>
      <w:r w:rsidRPr="00D409BF">
        <w:rPr>
          <w:rFonts w:ascii="Arial" w:hAnsi="Arial" w:cs="Arial"/>
          <w:szCs w:val="24"/>
        </w:rPr>
        <w:t xml:space="preserve"> using Pseudo Letter of Offer and Acceptance (LOA) documents.</w:t>
      </w:r>
    </w:p>
    <w:p w14:paraId="377BF192"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28EF4ED9"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225.7301  General</w:t>
      </w:r>
      <w:proofErr w:type="gramEnd"/>
      <w:r w:rsidRPr="00D409BF">
        <w:rPr>
          <w:rFonts w:ascii="Arial" w:hAnsi="Arial" w:cs="Arial"/>
          <w:b/>
          <w:szCs w:val="24"/>
        </w:rPr>
        <w:t>.</w:t>
      </w:r>
    </w:p>
    <w:p w14:paraId="7FB0A861"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3738915E"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t>(c)(i</w:t>
      </w:r>
      <w:proofErr w:type="gramStart"/>
      <w:r w:rsidRPr="00D409BF">
        <w:rPr>
          <w:rFonts w:ascii="Arial" w:hAnsi="Arial" w:cs="Arial"/>
          <w:szCs w:val="24"/>
        </w:rPr>
        <w:t>)  Separately</w:t>
      </w:r>
      <w:proofErr w:type="gramEnd"/>
      <w:r w:rsidRPr="00D409BF">
        <w:rPr>
          <w:rFonts w:ascii="Arial" w:hAnsi="Arial" w:cs="Arial"/>
          <w:szCs w:val="24"/>
        </w:rPr>
        <w:t xml:space="preserve"> identify known FMS requirements and the FMS customer in solicitations.</w:t>
      </w:r>
    </w:p>
    <w:p w14:paraId="102D8E01"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3EAD8173"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(ii)  For economies of scale and efficiency, combine U.S. and FMS requirements under the same contract whenever possible.  It is not in the taxpayer’s interest to concurrently use mixed contract types for the same or similar items.</w:t>
      </w:r>
    </w:p>
    <w:p w14:paraId="214BDE63"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769F4BFC"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(iii)  Clearly identify contracts for known FMS requirements by the case identifier </w:t>
      </w:r>
    </w:p>
    <w:p w14:paraId="58330273"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code in section B of the Schedule.</w:t>
      </w:r>
    </w:p>
    <w:p w14:paraId="37F1D204"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5312ADEE"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b/>
          <w:szCs w:val="24"/>
        </w:rPr>
        <w:tab/>
      </w:r>
      <w:r w:rsidRPr="00D409BF">
        <w:rPr>
          <w:rFonts w:ascii="Arial" w:hAnsi="Arial" w:cs="Arial"/>
          <w:b/>
          <w:szCs w:val="24"/>
        </w:rPr>
        <w:tab/>
      </w:r>
      <w:r w:rsidRPr="00D409BF">
        <w:rPr>
          <w:rFonts w:ascii="Arial" w:hAnsi="Arial" w:cs="Arial"/>
          <w:szCs w:val="24"/>
        </w:rPr>
        <w:t xml:space="preserve">(iv)  Ensure that the FMS LOA terms and conditions </w:t>
      </w:r>
      <w:proofErr w:type="gramStart"/>
      <w:r w:rsidRPr="00D409BF">
        <w:rPr>
          <w:rFonts w:ascii="Arial" w:hAnsi="Arial" w:cs="Arial"/>
          <w:szCs w:val="24"/>
        </w:rPr>
        <w:t>are incorporated</w:t>
      </w:r>
      <w:proofErr w:type="gramEnd"/>
      <w:r w:rsidRPr="00D409BF">
        <w:rPr>
          <w:rFonts w:ascii="Arial" w:hAnsi="Arial" w:cs="Arial"/>
          <w:szCs w:val="24"/>
        </w:rPr>
        <w:t xml:space="preserve"> into the </w:t>
      </w:r>
    </w:p>
    <w:p w14:paraId="0EA7726F"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signed contract.</w:t>
      </w:r>
    </w:p>
    <w:p w14:paraId="48DDC02D"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7E224C7F"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(v)  Ensure that the shipping terms for any contract for FMS materiel </w:t>
      </w:r>
      <w:proofErr w:type="gramStart"/>
      <w:r w:rsidRPr="00D409BF">
        <w:rPr>
          <w:rFonts w:ascii="Arial" w:hAnsi="Arial" w:cs="Arial"/>
          <w:szCs w:val="24"/>
        </w:rPr>
        <w:t>are stated</w:t>
      </w:r>
      <w:proofErr w:type="gramEnd"/>
      <w:r w:rsidRPr="00D409BF">
        <w:rPr>
          <w:rFonts w:ascii="Arial" w:hAnsi="Arial" w:cs="Arial"/>
          <w:szCs w:val="24"/>
        </w:rPr>
        <w:t xml:space="preserve"> as </w:t>
      </w:r>
    </w:p>
    <w:p w14:paraId="04DD8F4A"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free on board (f.o.b.) origin.</w:t>
      </w:r>
    </w:p>
    <w:p w14:paraId="42CEB3C5"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0ED354A7"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(vi)  For Pseudo LOAs, ensure that the period of performance in the contract is </w:t>
      </w:r>
    </w:p>
    <w:p w14:paraId="5C63341A"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consistent with the period of availability of appropriated funds, as provided by the financial resource manager.</w:t>
      </w:r>
    </w:p>
    <w:p w14:paraId="64D2B471"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02613B94"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(vii)  Consistent with the Defense Transportation Regulations (DTR) 4500.9-R-Part </w:t>
      </w:r>
    </w:p>
    <w:p w14:paraId="67375F26" w14:textId="1231DDC0"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II, Cargo Movement,</w:t>
      </w:r>
      <w:r w:rsidR="001F748E" w:rsidRPr="00D409BF">
        <w:rPr>
          <w:rFonts w:ascii="Arial" w:hAnsi="Arial" w:cs="Arial"/>
          <w:szCs w:val="24"/>
        </w:rPr>
        <w:t xml:space="preserve"> </w:t>
      </w:r>
      <w:r w:rsidR="00231CBF" w:rsidRPr="00D409BF">
        <w:rPr>
          <w:rFonts w:ascii="Arial" w:hAnsi="Arial" w:cs="Arial"/>
          <w:szCs w:val="24"/>
        </w:rPr>
        <w:t>https://www.ustranscom.mil/dtr/part-ii/dtr_part_ii_toc.pdf</w:t>
      </w:r>
      <w:r w:rsidRPr="00D409BF">
        <w:rPr>
          <w:rFonts w:ascii="Arial" w:hAnsi="Arial" w:cs="Arial"/>
          <w:szCs w:val="24"/>
        </w:rPr>
        <w:t xml:space="preserve"> </w:t>
      </w:r>
      <w:hyperlink r:id="rId80" w:history="1"/>
      <w:r w:rsidRPr="00D409BF">
        <w:rPr>
          <w:rFonts w:ascii="Arial" w:hAnsi="Arial" w:cs="Arial"/>
          <w:szCs w:val="24"/>
        </w:rPr>
        <w:t>, Appendix E,  ensure that contracts involving the acquisition and delivery of FMS materiel comply with the policies, procedures, packaging, labeling, and documentation requirements specified by the DTR.</w:t>
      </w:r>
    </w:p>
    <w:p w14:paraId="524A3276"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2FD10D76" w14:textId="22D33405"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 xml:space="preserve">(viii)  The Government representative responsible for acceptance </w:t>
      </w:r>
      <w:r w:rsidR="00940D34" w:rsidRPr="00D409BF">
        <w:rPr>
          <w:rFonts w:ascii="Arial" w:eastAsia="Calibri" w:hAnsi="Arial" w:cs="Arial"/>
          <w:color w:val="000000"/>
          <w:szCs w:val="24"/>
        </w:rPr>
        <w:t>must</w:t>
      </w:r>
      <w:r w:rsidRPr="00D409BF">
        <w:rPr>
          <w:rFonts w:ascii="Arial" w:hAnsi="Arial" w:cs="Arial"/>
          <w:szCs w:val="24"/>
        </w:rPr>
        <w:t xml:space="preserve"> ensure that the contractor prepares material inspection and receiving reports in compliance with—</w:t>
      </w:r>
    </w:p>
    <w:p w14:paraId="01FE2A2F"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0EA4F70A"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(A)  Appendix F, F-301(b)(15)(iv)(K) for a Wide Area </w:t>
      </w:r>
      <w:proofErr w:type="spellStart"/>
      <w:r w:rsidRPr="00D409BF">
        <w:rPr>
          <w:rFonts w:ascii="Arial" w:hAnsi="Arial" w:cs="Arial"/>
          <w:szCs w:val="24"/>
        </w:rPr>
        <w:t>WorkFlow</w:t>
      </w:r>
      <w:proofErr w:type="spellEnd"/>
      <w:r w:rsidRPr="00D409BF">
        <w:rPr>
          <w:rFonts w:ascii="Arial" w:hAnsi="Arial" w:cs="Arial"/>
          <w:szCs w:val="24"/>
        </w:rPr>
        <w:t xml:space="preserve"> (</w:t>
      </w:r>
      <w:proofErr w:type="spellStart"/>
      <w:r w:rsidRPr="00D409BF">
        <w:rPr>
          <w:rFonts w:ascii="Arial" w:hAnsi="Arial" w:cs="Arial"/>
          <w:szCs w:val="24"/>
        </w:rPr>
        <w:t>WAWF</w:t>
      </w:r>
      <w:proofErr w:type="spellEnd"/>
      <w:r w:rsidRPr="00D409BF">
        <w:rPr>
          <w:rFonts w:ascii="Arial" w:hAnsi="Arial" w:cs="Arial"/>
          <w:szCs w:val="24"/>
        </w:rPr>
        <w:t>) Receiving Report; or</w:t>
      </w:r>
    </w:p>
    <w:p w14:paraId="69A5E352"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1C0EA379"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(B)  F-401(b)(16)(iv)(L) for a paper DD Form 250, Material Inspection and Receiving Report, if an exception to the use of WAWF at </w:t>
      </w:r>
      <w:hyperlink r:id="rId81" w:anchor="232.7003" w:history="1">
        <w:r w:rsidRPr="00D409BF">
          <w:rPr>
            <w:rStyle w:val="Hyperlink"/>
            <w:rFonts w:ascii="Arial" w:hAnsi="Arial" w:cs="Arial"/>
            <w:szCs w:val="24"/>
          </w:rPr>
          <w:t>232.7003</w:t>
        </w:r>
      </w:hyperlink>
      <w:r w:rsidRPr="00D409BF">
        <w:rPr>
          <w:rFonts w:ascii="Arial" w:hAnsi="Arial" w:cs="Arial"/>
          <w:szCs w:val="24"/>
        </w:rPr>
        <w:t xml:space="preserve"> applies.</w:t>
      </w:r>
    </w:p>
    <w:p w14:paraId="78A214E6"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i/>
          <w:szCs w:val="24"/>
        </w:rPr>
      </w:pPr>
    </w:p>
    <w:p w14:paraId="7D08A161" w14:textId="7E05CB5E" w:rsidR="00BF097E" w:rsidRPr="00D409BF" w:rsidRDefault="00BF097E" w:rsidP="00DA50AE">
      <w:pPr>
        <w:tabs>
          <w:tab w:val="left" w:pos="360"/>
          <w:tab w:val="left" w:pos="806"/>
          <w:tab w:val="left" w:pos="1210"/>
          <w:tab w:val="left" w:pos="1656"/>
        </w:tabs>
        <w:spacing w:after="0" w:line="240" w:lineRule="exact"/>
        <w:rPr>
          <w:rFonts w:ascii="Arial" w:hAnsi="Arial" w:cs="Arial"/>
          <w:b/>
          <w:sz w:val="24"/>
          <w:szCs w:val="24"/>
        </w:rPr>
      </w:pPr>
      <w:r w:rsidRPr="00D409BF">
        <w:rPr>
          <w:rFonts w:ascii="Arial" w:hAnsi="Arial" w:cs="Arial"/>
          <w:sz w:val="24"/>
          <w:szCs w:val="24"/>
        </w:rPr>
        <w:tab/>
      </w:r>
      <w:r w:rsidRPr="00D409BF">
        <w:rPr>
          <w:rFonts w:ascii="Arial" w:hAnsi="Arial" w:cs="Arial"/>
          <w:sz w:val="24"/>
          <w:szCs w:val="24"/>
        </w:rPr>
        <w:tab/>
        <w:t>(ix)  Prior to contract award, ensure that—</w:t>
      </w:r>
    </w:p>
    <w:p w14:paraId="4F2400BF" w14:textId="77777777" w:rsidR="00BF097E" w:rsidRPr="00D409BF" w:rsidRDefault="00BF097E" w:rsidP="00DA50AE">
      <w:pPr>
        <w:tabs>
          <w:tab w:val="left" w:pos="360"/>
          <w:tab w:val="left" w:pos="806"/>
          <w:tab w:val="left" w:pos="1210"/>
          <w:tab w:val="left" w:pos="1656"/>
        </w:tabs>
        <w:spacing w:after="0" w:line="240" w:lineRule="exact"/>
        <w:rPr>
          <w:rFonts w:ascii="Arial" w:hAnsi="Arial" w:cs="Arial"/>
          <w:b/>
          <w:sz w:val="24"/>
          <w:szCs w:val="24"/>
        </w:rPr>
      </w:pPr>
    </w:p>
    <w:p w14:paraId="333D78A1" w14:textId="42835E2D" w:rsidR="00BF097E" w:rsidRPr="00D409BF" w:rsidRDefault="00BF097E" w:rsidP="00DA50AE">
      <w:pPr>
        <w:tabs>
          <w:tab w:val="left" w:pos="360"/>
          <w:tab w:val="left" w:pos="806"/>
          <w:tab w:val="left" w:pos="1210"/>
          <w:tab w:val="left" w:pos="1656"/>
        </w:tabs>
        <w:spacing w:after="0" w:line="240" w:lineRule="exact"/>
        <w:rPr>
          <w:rFonts w:ascii="Arial" w:hAnsi="Arial" w:cs="Arial"/>
          <w:sz w:val="24"/>
          <w:szCs w:val="24"/>
        </w:rPr>
      </w:pPr>
      <w:r w:rsidRPr="00D409BF">
        <w:rPr>
          <w:rFonts w:ascii="Arial" w:hAnsi="Arial" w:cs="Arial"/>
          <w:sz w:val="24"/>
          <w:szCs w:val="24"/>
        </w:rPr>
        <w:lastRenderedPageBreak/>
        <w:tab/>
      </w:r>
      <w:r w:rsidRPr="00D409BF">
        <w:rPr>
          <w:rFonts w:ascii="Arial" w:hAnsi="Arial" w:cs="Arial"/>
          <w:sz w:val="24"/>
          <w:szCs w:val="24"/>
        </w:rPr>
        <w:tab/>
      </w:r>
      <w:r w:rsidRPr="00D409BF">
        <w:rPr>
          <w:rFonts w:ascii="Arial" w:hAnsi="Arial" w:cs="Arial"/>
          <w:sz w:val="24"/>
          <w:szCs w:val="24"/>
        </w:rPr>
        <w:tab/>
        <w:t xml:space="preserve">(A)  If a contracting officer’s representative is assigned, detailed point of contact information (email, phone number with international dialing protocols, and physical and mailing address) </w:t>
      </w:r>
      <w:r w:rsidR="00940D34" w:rsidRPr="00D409BF">
        <w:rPr>
          <w:rFonts w:ascii="Arial" w:eastAsia="Calibri" w:hAnsi="Arial" w:cs="Arial"/>
          <w:color w:val="000000"/>
          <w:sz w:val="24"/>
          <w:szCs w:val="24"/>
        </w:rPr>
        <w:t>must</w:t>
      </w:r>
      <w:r w:rsidRPr="00D409BF">
        <w:rPr>
          <w:rFonts w:ascii="Arial" w:hAnsi="Arial" w:cs="Arial"/>
          <w:sz w:val="24"/>
          <w:szCs w:val="24"/>
        </w:rPr>
        <w:t xml:space="preserve"> be clearly </w:t>
      </w:r>
      <w:proofErr w:type="gramStart"/>
      <w:r w:rsidRPr="00D409BF">
        <w:rPr>
          <w:rFonts w:ascii="Arial" w:hAnsi="Arial" w:cs="Arial"/>
          <w:sz w:val="24"/>
          <w:szCs w:val="24"/>
        </w:rPr>
        <w:t>visible;</w:t>
      </w:r>
      <w:proofErr w:type="gramEnd"/>
    </w:p>
    <w:p w14:paraId="584978C7" w14:textId="77777777" w:rsidR="00BF097E" w:rsidRPr="00D409BF" w:rsidRDefault="00BF097E" w:rsidP="00DA50AE">
      <w:pPr>
        <w:tabs>
          <w:tab w:val="left" w:pos="360"/>
          <w:tab w:val="left" w:pos="806"/>
          <w:tab w:val="left" w:pos="1210"/>
          <w:tab w:val="left" w:pos="1656"/>
        </w:tabs>
        <w:spacing w:after="0" w:line="240" w:lineRule="exact"/>
        <w:rPr>
          <w:rFonts w:ascii="Arial" w:hAnsi="Arial" w:cs="Arial"/>
          <w:sz w:val="24"/>
          <w:szCs w:val="24"/>
        </w:rPr>
      </w:pPr>
    </w:p>
    <w:p w14:paraId="15AB3E4A" w14:textId="77777777" w:rsidR="00BF097E" w:rsidRPr="00D409BF" w:rsidRDefault="00BF097E" w:rsidP="00DA50AE">
      <w:pPr>
        <w:tabs>
          <w:tab w:val="left" w:pos="360"/>
          <w:tab w:val="left" w:pos="806"/>
          <w:tab w:val="left" w:pos="1210"/>
          <w:tab w:val="left" w:pos="1656"/>
        </w:tabs>
        <w:spacing w:after="0" w:line="240" w:lineRule="exact"/>
        <w:rPr>
          <w:rFonts w:ascii="Arial" w:hAnsi="Arial" w:cs="Arial"/>
          <w:b/>
          <w:sz w:val="24"/>
          <w:szCs w:val="24"/>
        </w:rPr>
      </w:pPr>
      <w:r w:rsidRPr="00D409BF">
        <w:rPr>
          <w:rFonts w:ascii="Arial" w:hAnsi="Arial" w:cs="Arial"/>
          <w:sz w:val="24"/>
          <w:szCs w:val="24"/>
        </w:rPr>
        <w:tab/>
      </w:r>
      <w:r w:rsidRPr="00D409BF">
        <w:rPr>
          <w:rFonts w:ascii="Arial" w:hAnsi="Arial" w:cs="Arial"/>
          <w:sz w:val="24"/>
          <w:szCs w:val="24"/>
        </w:rPr>
        <w:tab/>
      </w:r>
      <w:r w:rsidRPr="00D409BF">
        <w:rPr>
          <w:rFonts w:ascii="Arial" w:hAnsi="Arial" w:cs="Arial"/>
          <w:sz w:val="24"/>
          <w:szCs w:val="24"/>
        </w:rPr>
        <w:tab/>
        <w:t>(B)  Unique country requirements are specified in the contract (i.e., additional documentation requirements for use in country customs clearance (Levy Exemption waiver)</w:t>
      </w:r>
      <w:proofErr w:type="gramStart"/>
      <w:r w:rsidRPr="00D409BF">
        <w:rPr>
          <w:rFonts w:ascii="Arial" w:hAnsi="Arial" w:cs="Arial"/>
          <w:sz w:val="24"/>
          <w:szCs w:val="24"/>
        </w:rPr>
        <w:t>);</w:t>
      </w:r>
      <w:proofErr w:type="gramEnd"/>
    </w:p>
    <w:p w14:paraId="6581681C" w14:textId="77777777" w:rsidR="00BF097E" w:rsidRPr="00D409BF" w:rsidRDefault="00BF097E" w:rsidP="00DA50AE">
      <w:pPr>
        <w:tabs>
          <w:tab w:val="left" w:pos="360"/>
          <w:tab w:val="left" w:pos="806"/>
          <w:tab w:val="left" w:pos="1210"/>
          <w:tab w:val="left" w:pos="1656"/>
        </w:tabs>
        <w:spacing w:after="0" w:line="240" w:lineRule="exact"/>
        <w:rPr>
          <w:rFonts w:ascii="Arial" w:hAnsi="Arial" w:cs="Arial"/>
          <w:b/>
          <w:sz w:val="24"/>
          <w:szCs w:val="24"/>
        </w:rPr>
      </w:pPr>
    </w:p>
    <w:p w14:paraId="3083E219" w14:textId="77777777" w:rsidR="00BF097E" w:rsidRPr="00D409BF" w:rsidRDefault="00BF097E" w:rsidP="00DA50AE">
      <w:pPr>
        <w:tabs>
          <w:tab w:val="left" w:pos="360"/>
          <w:tab w:val="left" w:pos="806"/>
          <w:tab w:val="left" w:pos="1210"/>
          <w:tab w:val="left" w:pos="1656"/>
        </w:tabs>
        <w:spacing w:after="0" w:line="240" w:lineRule="exact"/>
        <w:rPr>
          <w:rFonts w:ascii="Arial" w:hAnsi="Arial" w:cs="Arial"/>
          <w:b/>
          <w:sz w:val="24"/>
          <w:szCs w:val="24"/>
        </w:rPr>
      </w:pPr>
      <w:r w:rsidRPr="00D409BF">
        <w:rPr>
          <w:rFonts w:ascii="Arial" w:hAnsi="Arial" w:cs="Arial"/>
          <w:sz w:val="24"/>
          <w:szCs w:val="24"/>
        </w:rPr>
        <w:tab/>
      </w:r>
      <w:r w:rsidRPr="00D409BF">
        <w:rPr>
          <w:rFonts w:ascii="Arial" w:hAnsi="Arial" w:cs="Arial"/>
          <w:sz w:val="24"/>
          <w:szCs w:val="24"/>
        </w:rPr>
        <w:tab/>
      </w:r>
      <w:r w:rsidRPr="00D409BF">
        <w:rPr>
          <w:rFonts w:ascii="Arial" w:hAnsi="Arial" w:cs="Arial"/>
          <w:sz w:val="24"/>
          <w:szCs w:val="24"/>
        </w:rPr>
        <w:tab/>
        <w:t xml:space="preserve">(C)  Commodity-unique requirements </w:t>
      </w:r>
      <w:proofErr w:type="gramStart"/>
      <w:r w:rsidRPr="00D409BF">
        <w:rPr>
          <w:rFonts w:ascii="Arial" w:hAnsi="Arial" w:cs="Arial"/>
          <w:sz w:val="24"/>
          <w:szCs w:val="24"/>
        </w:rPr>
        <w:t>are specified</w:t>
      </w:r>
      <w:proofErr w:type="gramEnd"/>
      <w:r w:rsidRPr="00D409BF">
        <w:rPr>
          <w:rFonts w:ascii="Arial" w:hAnsi="Arial" w:cs="Arial"/>
          <w:sz w:val="24"/>
          <w:szCs w:val="24"/>
        </w:rPr>
        <w:t xml:space="preserve"> in the contract (i.e., responsibility for obtaining/paying for/affixing active Radio Frequency Identification tags and Transportation Control Number construction/usage); and</w:t>
      </w:r>
    </w:p>
    <w:p w14:paraId="4E85B073" w14:textId="77777777" w:rsidR="00BF097E" w:rsidRPr="00D409BF" w:rsidRDefault="00BF097E" w:rsidP="00DA50AE">
      <w:pPr>
        <w:tabs>
          <w:tab w:val="left" w:pos="360"/>
          <w:tab w:val="left" w:pos="806"/>
          <w:tab w:val="left" w:pos="1210"/>
          <w:tab w:val="left" w:pos="1656"/>
        </w:tabs>
        <w:spacing w:after="0" w:line="240" w:lineRule="exact"/>
        <w:rPr>
          <w:rFonts w:ascii="Arial" w:hAnsi="Arial" w:cs="Arial"/>
          <w:b/>
          <w:sz w:val="24"/>
          <w:szCs w:val="24"/>
        </w:rPr>
      </w:pPr>
    </w:p>
    <w:p w14:paraId="79CEFDAC" w14:textId="77777777" w:rsidR="00BF097E" w:rsidRPr="00D409BF" w:rsidRDefault="00BF097E" w:rsidP="00DA50AE">
      <w:pPr>
        <w:tabs>
          <w:tab w:val="left" w:pos="360"/>
          <w:tab w:val="left" w:pos="806"/>
          <w:tab w:val="left" w:pos="1210"/>
          <w:tab w:val="left" w:pos="1656"/>
        </w:tabs>
        <w:spacing w:after="0" w:line="240" w:lineRule="exact"/>
        <w:rPr>
          <w:rFonts w:ascii="Arial" w:hAnsi="Arial" w:cs="Arial"/>
          <w:b/>
          <w:sz w:val="24"/>
          <w:szCs w:val="24"/>
        </w:rPr>
      </w:pPr>
      <w:r w:rsidRPr="00D409BF">
        <w:rPr>
          <w:rFonts w:ascii="Arial" w:hAnsi="Arial" w:cs="Arial"/>
          <w:sz w:val="24"/>
          <w:szCs w:val="24"/>
        </w:rPr>
        <w:tab/>
      </w:r>
      <w:r w:rsidRPr="00D409BF">
        <w:rPr>
          <w:rFonts w:ascii="Arial" w:hAnsi="Arial" w:cs="Arial"/>
          <w:sz w:val="24"/>
          <w:szCs w:val="24"/>
        </w:rPr>
        <w:tab/>
      </w:r>
      <w:r w:rsidRPr="00D409BF">
        <w:rPr>
          <w:rFonts w:ascii="Arial" w:hAnsi="Arial" w:cs="Arial"/>
          <w:sz w:val="24"/>
          <w:szCs w:val="24"/>
        </w:rPr>
        <w:tab/>
        <w:t xml:space="preserve">(D)  The FMS Transportation Accounting Code </w:t>
      </w:r>
      <w:proofErr w:type="gramStart"/>
      <w:r w:rsidRPr="00D409BF">
        <w:rPr>
          <w:rFonts w:ascii="Arial" w:hAnsi="Arial" w:cs="Arial"/>
          <w:sz w:val="24"/>
          <w:szCs w:val="24"/>
        </w:rPr>
        <w:t>is stated</w:t>
      </w:r>
      <w:proofErr w:type="gramEnd"/>
      <w:r w:rsidRPr="00D409BF">
        <w:rPr>
          <w:rFonts w:ascii="Arial" w:hAnsi="Arial" w:cs="Arial"/>
          <w:sz w:val="24"/>
          <w:szCs w:val="24"/>
        </w:rPr>
        <w:t xml:space="preserve"> in the contract.</w:t>
      </w:r>
    </w:p>
    <w:p w14:paraId="14E69DC8"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6E3FC384"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225.7302  Preparation</w:t>
      </w:r>
      <w:proofErr w:type="gramEnd"/>
      <w:r w:rsidRPr="00D409BF">
        <w:rPr>
          <w:rFonts w:ascii="Arial" w:hAnsi="Arial" w:cs="Arial"/>
          <w:b/>
          <w:szCs w:val="24"/>
        </w:rPr>
        <w:t xml:space="preserve"> of Letter of Offer and Acceptance.</w:t>
      </w:r>
    </w:p>
    <w:p w14:paraId="1F3C9232"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7EA6383B" w14:textId="26841C2C"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t>(2)(i</w:t>
      </w:r>
      <w:proofErr w:type="gramStart"/>
      <w:r w:rsidRPr="00D409BF">
        <w:rPr>
          <w:rFonts w:ascii="Arial" w:hAnsi="Arial" w:cs="Arial"/>
          <w:szCs w:val="24"/>
        </w:rPr>
        <w:t>)  Assist</w:t>
      </w:r>
      <w:proofErr w:type="gramEnd"/>
      <w:r w:rsidRPr="00D409BF">
        <w:rPr>
          <w:rFonts w:ascii="Arial" w:hAnsi="Arial" w:cs="Arial"/>
          <w:szCs w:val="24"/>
        </w:rPr>
        <w:t xml:space="preserve"> the DoD implementing agency, as necessary, in preparation of the Letter of Offer and Acceptance;</w:t>
      </w:r>
    </w:p>
    <w:p w14:paraId="49C82BAA"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1F3FF8E5"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(ii)  Identify and explain all unusual contractual requirements or requests for deviations; and</w:t>
      </w:r>
    </w:p>
    <w:p w14:paraId="743C1E63"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4166BAD2"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t>(iii)  Assist in preparing the price and availability data.</w:t>
      </w:r>
    </w:p>
    <w:p w14:paraId="1D19D1B3"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028E777A" w14:textId="77777777" w:rsidR="00BF097E" w:rsidRPr="00D409BF" w:rsidRDefault="00BF097E" w:rsidP="00DA50AE">
      <w:pPr>
        <w:pStyle w:val="DFARS"/>
        <w:tabs>
          <w:tab w:val="clear" w:pos="810"/>
          <w:tab w:val="clear" w:pos="2131"/>
          <w:tab w:val="clear" w:pos="2520"/>
          <w:tab w:val="left" w:pos="806"/>
        </w:tabs>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225.7303  Pricing</w:t>
      </w:r>
      <w:proofErr w:type="gramEnd"/>
      <w:r w:rsidRPr="00D409BF">
        <w:rPr>
          <w:rFonts w:ascii="Arial" w:hAnsi="Arial" w:cs="Arial"/>
          <w:b/>
          <w:szCs w:val="24"/>
        </w:rPr>
        <w:t xml:space="preserve"> acquisitions for FMS.</w:t>
      </w:r>
    </w:p>
    <w:p w14:paraId="2E8A46AF" w14:textId="77777777" w:rsidR="00BF097E" w:rsidRPr="00D409BF" w:rsidRDefault="00BF097E" w:rsidP="00DA50AE">
      <w:pPr>
        <w:pStyle w:val="DFARS"/>
        <w:tabs>
          <w:tab w:val="clear" w:pos="810"/>
          <w:tab w:val="clear" w:pos="2131"/>
          <w:tab w:val="clear" w:pos="2520"/>
          <w:tab w:val="left" w:pos="806"/>
        </w:tabs>
        <w:rPr>
          <w:rFonts w:ascii="Arial" w:hAnsi="Arial" w:cs="Arial"/>
          <w:b/>
          <w:szCs w:val="24"/>
        </w:rPr>
      </w:pPr>
    </w:p>
    <w:p w14:paraId="09C6665F"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b/>
          <w:szCs w:val="24"/>
        </w:rPr>
        <w:t>PGI 225.7303-</w:t>
      </w:r>
      <w:proofErr w:type="gramStart"/>
      <w:r w:rsidRPr="00D409BF">
        <w:rPr>
          <w:rFonts w:ascii="Arial" w:hAnsi="Arial" w:cs="Arial"/>
          <w:b/>
          <w:szCs w:val="24"/>
        </w:rPr>
        <w:t>2  Cost</w:t>
      </w:r>
      <w:proofErr w:type="gramEnd"/>
      <w:r w:rsidRPr="00D409BF">
        <w:rPr>
          <w:rFonts w:ascii="Arial" w:hAnsi="Arial" w:cs="Arial"/>
          <w:b/>
          <w:szCs w:val="24"/>
        </w:rPr>
        <w:t xml:space="preserve"> of doing business with a foreign government or an international organization</w:t>
      </w:r>
      <w:r w:rsidRPr="00D409BF">
        <w:rPr>
          <w:rFonts w:ascii="Arial" w:hAnsi="Arial" w:cs="Arial"/>
          <w:szCs w:val="24"/>
        </w:rPr>
        <w:t>.</w:t>
      </w:r>
    </w:p>
    <w:p w14:paraId="1B51F6DF"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327890DE" w14:textId="77777777" w:rsidR="00BF097E" w:rsidRPr="00D409BF" w:rsidRDefault="00BF097E" w:rsidP="00DA50AE">
      <w:pPr>
        <w:pStyle w:val="DFARS"/>
        <w:tabs>
          <w:tab w:val="clear" w:pos="810"/>
          <w:tab w:val="clear" w:pos="2131"/>
          <w:tab w:val="clear" w:pos="2520"/>
          <w:tab w:val="left" w:pos="806"/>
        </w:tabs>
        <w:rPr>
          <w:rFonts w:ascii="Arial" w:hAnsi="Arial" w:cs="Arial"/>
          <w:szCs w:val="24"/>
        </w:rPr>
      </w:pPr>
      <w:r w:rsidRPr="00D409BF">
        <w:rPr>
          <w:rFonts w:ascii="Arial" w:hAnsi="Arial" w:cs="Arial"/>
          <w:szCs w:val="24"/>
        </w:rPr>
        <w:tab/>
        <w:t>(a)(3</w:t>
      </w:r>
      <w:proofErr w:type="gramStart"/>
      <w:r w:rsidRPr="00D409BF">
        <w:rPr>
          <w:rFonts w:ascii="Arial" w:hAnsi="Arial" w:cs="Arial"/>
          <w:szCs w:val="24"/>
        </w:rPr>
        <w:t xml:space="preserve">)  </w:t>
      </w:r>
      <w:r w:rsidRPr="00D409BF">
        <w:rPr>
          <w:rFonts w:ascii="Arial" w:hAnsi="Arial" w:cs="Arial"/>
          <w:i/>
          <w:szCs w:val="24"/>
        </w:rPr>
        <w:t>Offsets</w:t>
      </w:r>
      <w:proofErr w:type="gramEnd"/>
      <w:r w:rsidRPr="00D409BF">
        <w:rPr>
          <w:rFonts w:ascii="Arial" w:hAnsi="Arial" w:cs="Arial"/>
          <w:szCs w:val="24"/>
        </w:rPr>
        <w:t>.</w:t>
      </w:r>
    </w:p>
    <w:p w14:paraId="565A75E8" w14:textId="77777777" w:rsidR="00BF097E" w:rsidRPr="00D409BF" w:rsidRDefault="00BF097E" w:rsidP="00DA50AE">
      <w:pPr>
        <w:pStyle w:val="DFARS"/>
        <w:tabs>
          <w:tab w:val="clear" w:pos="810"/>
          <w:tab w:val="clear" w:pos="2131"/>
          <w:tab w:val="clear" w:pos="2520"/>
          <w:tab w:val="left" w:pos="806"/>
        </w:tabs>
        <w:rPr>
          <w:rFonts w:ascii="Arial" w:hAnsi="Arial" w:cs="Arial"/>
          <w:szCs w:val="24"/>
        </w:rPr>
      </w:pPr>
    </w:p>
    <w:p w14:paraId="676A1647"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(A)  Offsets are the entire range of industrial and commercial benefits provided to foreign governments as an inducement or condition to purchase military supplies or services, including benefits such as coproduction, licensed production, subcontracting, technology transfer, in-county procurement, marketing and financial assistance, and joint ventures (Defense Offsets Disclosure Act of 1999, Pub. L. 106-113, section 1243(3)).  There are two types of offsets: direct offsets and indirect offsets.</w:t>
      </w:r>
    </w:p>
    <w:p w14:paraId="6BE58931"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5FCD101D"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(i)  A direct offset involves benefits, including supplies or services that are directly related to the item </w:t>
      </w:r>
      <w:proofErr w:type="gramStart"/>
      <w:r w:rsidRPr="00D409BF">
        <w:rPr>
          <w:rFonts w:ascii="Arial" w:hAnsi="Arial" w:cs="Arial"/>
          <w:szCs w:val="24"/>
        </w:rPr>
        <w:t>being purchased</w:t>
      </w:r>
      <w:proofErr w:type="gramEnd"/>
      <w:r w:rsidRPr="00D409BF">
        <w:rPr>
          <w:rFonts w:ascii="Arial" w:hAnsi="Arial" w:cs="Arial"/>
          <w:szCs w:val="24"/>
        </w:rPr>
        <w:t xml:space="preserve">.  For example, as a condition of a U.S. sale, the contractor may require or agree to permit the purchaser to produce in its country certain components or subsystems of the item </w:t>
      </w:r>
      <w:proofErr w:type="gramStart"/>
      <w:r w:rsidRPr="00D409BF">
        <w:rPr>
          <w:rFonts w:ascii="Arial" w:hAnsi="Arial" w:cs="Arial"/>
          <w:szCs w:val="24"/>
        </w:rPr>
        <w:t>being sold</w:t>
      </w:r>
      <w:proofErr w:type="gramEnd"/>
      <w:r w:rsidRPr="00D409BF">
        <w:rPr>
          <w:rFonts w:ascii="Arial" w:hAnsi="Arial" w:cs="Arial"/>
          <w:szCs w:val="24"/>
        </w:rPr>
        <w:t xml:space="preserve">.  Generally, direct offsets must </w:t>
      </w:r>
      <w:proofErr w:type="gramStart"/>
      <w:r w:rsidRPr="00D409BF">
        <w:rPr>
          <w:rFonts w:ascii="Arial" w:hAnsi="Arial" w:cs="Arial"/>
          <w:szCs w:val="24"/>
        </w:rPr>
        <w:t>be performed</w:t>
      </w:r>
      <w:proofErr w:type="gramEnd"/>
      <w:r w:rsidRPr="00D409BF">
        <w:rPr>
          <w:rFonts w:ascii="Arial" w:hAnsi="Arial" w:cs="Arial"/>
          <w:szCs w:val="24"/>
        </w:rPr>
        <w:t xml:space="preserve"> within a specified period because they are integral to the deliverable of the FMS contract.</w:t>
      </w:r>
    </w:p>
    <w:p w14:paraId="58F0175A"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0DBCCA57"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(ii)  An indirect offset involves benefits, including supplies or services that are unrelated to the item </w:t>
      </w:r>
      <w:proofErr w:type="gramStart"/>
      <w:r w:rsidRPr="00D409BF">
        <w:rPr>
          <w:rFonts w:ascii="Arial" w:hAnsi="Arial" w:cs="Arial"/>
          <w:szCs w:val="24"/>
        </w:rPr>
        <w:t>being purchased</w:t>
      </w:r>
      <w:proofErr w:type="gramEnd"/>
      <w:r w:rsidRPr="00D409BF">
        <w:rPr>
          <w:rFonts w:ascii="Arial" w:hAnsi="Arial" w:cs="Arial"/>
          <w:szCs w:val="24"/>
        </w:rPr>
        <w:t xml:space="preserve">.  For example, as a condition of a sale the contractor may agree to purchase certain of the customer's manufactured products, agricultural commodities, raw materials, or services.  Indirect offsets may </w:t>
      </w:r>
      <w:proofErr w:type="gramStart"/>
      <w:r w:rsidRPr="00D409BF">
        <w:rPr>
          <w:rFonts w:ascii="Arial" w:hAnsi="Arial" w:cs="Arial"/>
          <w:szCs w:val="24"/>
        </w:rPr>
        <w:t>be accomplished</w:t>
      </w:r>
      <w:proofErr w:type="gramEnd"/>
      <w:r w:rsidRPr="00D409BF">
        <w:rPr>
          <w:rFonts w:ascii="Arial" w:hAnsi="Arial" w:cs="Arial"/>
          <w:szCs w:val="24"/>
        </w:rPr>
        <w:t xml:space="preserve"> without a clearly defined period of performance.</w:t>
      </w:r>
    </w:p>
    <w:p w14:paraId="1EAB1BA3"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25500040" w14:textId="06C7025E"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(B)  Offset costs are the costs to the contractor of providing any direct or indirect offsets required (explicitly or implicitly) as a condition of purchase in a government-to-government sale of defense articles and/or defense services as defined by the Arms Export Control Act and the International Traffic in Arms Regulations.</w:t>
      </w:r>
    </w:p>
    <w:p w14:paraId="09266E65"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p>
    <w:p w14:paraId="2265D5AF" w14:textId="77777777" w:rsidR="00BF097E" w:rsidRPr="00D409BF" w:rsidRDefault="00BF097E" w:rsidP="00DA50AE">
      <w:pPr>
        <w:pStyle w:val="DFARS"/>
        <w:widowControl w:val="0"/>
        <w:tabs>
          <w:tab w:val="clear" w:pos="810"/>
          <w:tab w:val="clear" w:pos="2131"/>
          <w:tab w:val="clear" w:pos="2520"/>
          <w:tab w:val="left" w:pos="806"/>
        </w:tabs>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 xml:space="preserve">(C)  An offset agreement is the contractual arrangement between the FMS customer and the U.S. defense contractor that identifies the offset obligation imposed by the FMS customer that has </w:t>
      </w:r>
      <w:proofErr w:type="gramStart"/>
      <w:r w:rsidRPr="00D409BF">
        <w:rPr>
          <w:rFonts w:ascii="Arial" w:hAnsi="Arial" w:cs="Arial"/>
          <w:szCs w:val="24"/>
        </w:rPr>
        <w:t>been accepted</w:t>
      </w:r>
      <w:proofErr w:type="gramEnd"/>
      <w:r w:rsidRPr="00D409BF">
        <w:rPr>
          <w:rFonts w:ascii="Arial" w:hAnsi="Arial" w:cs="Arial"/>
          <w:szCs w:val="24"/>
        </w:rPr>
        <w:t xml:space="preserve"> by the U.S. defense contractor as a condition of the FMS customer’s purchase.  These agreements are distinct and independent of the LOA and the FMS contract.  Further information about offsets and LOAs may </w:t>
      </w:r>
      <w:proofErr w:type="gramStart"/>
      <w:r w:rsidRPr="00D409BF">
        <w:rPr>
          <w:rFonts w:ascii="Arial" w:hAnsi="Arial" w:cs="Arial"/>
          <w:szCs w:val="24"/>
        </w:rPr>
        <w:t>be found</w:t>
      </w:r>
      <w:proofErr w:type="gramEnd"/>
      <w:r w:rsidRPr="00D409BF">
        <w:rPr>
          <w:rFonts w:ascii="Arial" w:hAnsi="Arial" w:cs="Arial"/>
          <w:szCs w:val="24"/>
        </w:rPr>
        <w:t xml:space="preserve"> in the Defense Security Cooperation Agency (DSCA) Security Assistance Management Manual (DSCA 5105.38-M), chapter 6, paragraph 6.3.9. (</w:t>
      </w:r>
      <w:hyperlink r:id="rId82" w:history="1">
        <w:r w:rsidRPr="00D409BF">
          <w:rPr>
            <w:rStyle w:val="Hyperlink"/>
            <w:rFonts w:ascii="Arial" w:hAnsi="Arial" w:cs="Arial"/>
            <w:szCs w:val="24"/>
          </w:rPr>
          <w:t>http://samm.dsca.mil/chapter/chapter-6</w:t>
        </w:r>
      </w:hyperlink>
      <w:r w:rsidRPr="00D409BF">
        <w:rPr>
          <w:rFonts w:ascii="Arial" w:hAnsi="Arial" w:cs="Arial"/>
          <w:szCs w:val="24"/>
        </w:rPr>
        <w:t>).</w:t>
      </w:r>
    </w:p>
    <w:p w14:paraId="41CA65D2" w14:textId="77777777" w:rsidR="00BF097E" w:rsidRPr="00D409BF" w:rsidRDefault="00BF097E" w:rsidP="00DA50AE">
      <w:pPr>
        <w:pStyle w:val="DFARS"/>
        <w:rPr>
          <w:rFonts w:ascii="Arial" w:hAnsi="Arial" w:cs="Arial"/>
          <w:bCs/>
          <w:szCs w:val="24"/>
        </w:rPr>
      </w:pPr>
    </w:p>
    <w:p w14:paraId="217514E2" w14:textId="77777777" w:rsidR="00BF097E" w:rsidRPr="00D409BF" w:rsidRDefault="00BF097E" w:rsidP="00DA50AE">
      <w:pPr>
        <w:pStyle w:val="DFARS"/>
        <w:widowControl w:val="0"/>
        <w:rPr>
          <w:rFonts w:ascii="Arial" w:hAnsi="Arial" w:cs="Arial"/>
          <w:b/>
          <w:szCs w:val="24"/>
        </w:rPr>
      </w:pPr>
      <w:r w:rsidRPr="00D409BF">
        <w:rPr>
          <w:rFonts w:ascii="Arial" w:hAnsi="Arial" w:cs="Arial"/>
          <w:b/>
          <w:szCs w:val="24"/>
        </w:rPr>
        <w:t>PGI 225.75—BALANCE OF PAYMENTS PROGRAM</w:t>
      </w:r>
    </w:p>
    <w:p w14:paraId="23AEE4F1" w14:textId="77777777" w:rsidR="00BF097E" w:rsidRPr="00D409BF" w:rsidRDefault="00BF097E" w:rsidP="00DA50AE">
      <w:pPr>
        <w:pStyle w:val="DFARS"/>
        <w:widowControl w:val="0"/>
        <w:rPr>
          <w:rFonts w:ascii="Arial" w:hAnsi="Arial" w:cs="Arial"/>
          <w:szCs w:val="24"/>
        </w:rPr>
      </w:pPr>
    </w:p>
    <w:p w14:paraId="0791A5EE" w14:textId="77777777" w:rsidR="00BF097E" w:rsidRPr="00D409BF" w:rsidRDefault="00BF097E" w:rsidP="00DA50AE">
      <w:pPr>
        <w:pStyle w:val="DFARS"/>
        <w:widowControl w:val="0"/>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225.7502  Procedures</w:t>
      </w:r>
      <w:proofErr w:type="gramEnd"/>
      <w:r w:rsidRPr="00D409BF">
        <w:rPr>
          <w:rFonts w:ascii="Arial" w:hAnsi="Arial" w:cs="Arial"/>
          <w:b/>
          <w:szCs w:val="24"/>
        </w:rPr>
        <w:t>.</w:t>
      </w:r>
    </w:p>
    <w:p w14:paraId="79974DA9" w14:textId="77777777" w:rsidR="00BF097E" w:rsidRPr="00D409BF" w:rsidRDefault="00BF097E" w:rsidP="00DA50AE">
      <w:pPr>
        <w:pStyle w:val="DFARS"/>
        <w:widowControl w:val="0"/>
        <w:rPr>
          <w:rFonts w:ascii="Arial" w:hAnsi="Arial" w:cs="Arial"/>
          <w:b/>
          <w:szCs w:val="24"/>
        </w:rPr>
      </w:pPr>
    </w:p>
    <w:p w14:paraId="3C8B410F" w14:textId="7AA212D4" w:rsidR="00BF097E" w:rsidRPr="00D409BF" w:rsidRDefault="00BF097E" w:rsidP="00DA50AE">
      <w:pPr>
        <w:pStyle w:val="DFARS"/>
        <w:widowControl w:val="0"/>
        <w:rPr>
          <w:rFonts w:ascii="Arial" w:hAnsi="Arial" w:cs="Arial"/>
          <w:szCs w:val="24"/>
        </w:rPr>
      </w:pPr>
      <w:r w:rsidRPr="00D409BF">
        <w:rPr>
          <w:rFonts w:ascii="Arial" w:hAnsi="Arial" w:cs="Arial"/>
          <w:szCs w:val="24"/>
        </w:rPr>
        <w:t>If the Balance of Payments Program applies, use the following procedures:</w:t>
      </w:r>
    </w:p>
    <w:p w14:paraId="454BAF3F" w14:textId="77777777" w:rsidR="00BF097E" w:rsidRPr="00D409BF" w:rsidRDefault="00BF097E" w:rsidP="00DA50AE">
      <w:pPr>
        <w:pStyle w:val="DFARS"/>
        <w:widowControl w:val="0"/>
        <w:rPr>
          <w:rFonts w:ascii="Arial" w:hAnsi="Arial" w:cs="Arial"/>
          <w:szCs w:val="24"/>
        </w:rPr>
      </w:pPr>
    </w:p>
    <w:p w14:paraId="038ED2B7"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t xml:space="preserve">(1)  </w:t>
      </w:r>
      <w:r w:rsidRPr="00D409BF">
        <w:rPr>
          <w:rFonts w:ascii="Arial" w:hAnsi="Arial" w:cs="Arial"/>
          <w:i/>
          <w:szCs w:val="24"/>
        </w:rPr>
        <w:t>Solicitation of offers</w:t>
      </w:r>
      <w:r w:rsidRPr="00D409BF">
        <w:rPr>
          <w:rFonts w:ascii="Arial" w:hAnsi="Arial" w:cs="Arial"/>
          <w:szCs w:val="24"/>
        </w:rPr>
        <w:t>.  Identify, in the solicitation, supplies and construction material known in advance to be exempt from the Balance of Payments Program.</w:t>
      </w:r>
    </w:p>
    <w:p w14:paraId="19366D41" w14:textId="77777777" w:rsidR="00BF097E" w:rsidRPr="00D409BF" w:rsidRDefault="00BF097E" w:rsidP="00DA50AE">
      <w:pPr>
        <w:pStyle w:val="DFARS"/>
        <w:widowControl w:val="0"/>
        <w:rPr>
          <w:rFonts w:ascii="Arial" w:hAnsi="Arial" w:cs="Arial"/>
          <w:szCs w:val="24"/>
        </w:rPr>
      </w:pPr>
    </w:p>
    <w:p w14:paraId="580A27FC"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t xml:space="preserve">(2)  </w:t>
      </w:r>
      <w:r w:rsidRPr="00D409BF">
        <w:rPr>
          <w:rFonts w:ascii="Arial" w:hAnsi="Arial" w:cs="Arial"/>
          <w:i/>
          <w:szCs w:val="24"/>
        </w:rPr>
        <w:t>Evaluation of offers</w:t>
      </w:r>
      <w:r w:rsidRPr="00D409BF">
        <w:rPr>
          <w:rFonts w:ascii="Arial" w:hAnsi="Arial" w:cs="Arial"/>
          <w:szCs w:val="24"/>
        </w:rPr>
        <w:t>.</w:t>
      </w:r>
    </w:p>
    <w:p w14:paraId="18ACD26E" w14:textId="77777777" w:rsidR="00BF097E" w:rsidRPr="00D409BF" w:rsidRDefault="00BF097E" w:rsidP="00DA50AE">
      <w:pPr>
        <w:pStyle w:val="DFARS"/>
        <w:widowControl w:val="0"/>
        <w:rPr>
          <w:rFonts w:ascii="Arial" w:hAnsi="Arial" w:cs="Arial"/>
          <w:szCs w:val="24"/>
        </w:rPr>
      </w:pPr>
    </w:p>
    <w:p w14:paraId="39117E4F"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t xml:space="preserve">(i)  </w:t>
      </w:r>
      <w:r w:rsidRPr="00D409BF">
        <w:rPr>
          <w:rFonts w:ascii="Arial" w:hAnsi="Arial" w:cs="Arial"/>
          <w:i/>
          <w:szCs w:val="24"/>
        </w:rPr>
        <w:t>Supplies</w:t>
      </w:r>
      <w:r w:rsidRPr="00D409BF">
        <w:rPr>
          <w:rFonts w:ascii="Arial" w:hAnsi="Arial" w:cs="Arial"/>
          <w:szCs w:val="24"/>
        </w:rPr>
        <w:t xml:space="preserve">.  Unless the entire acquisition is exempt from the Balance of Payments Program, evaluate offers for supplies that are subject to the Balance of Payments Program using the evaluation procedures in DFARS Subpart </w:t>
      </w:r>
      <w:hyperlink r:id="rId83" w:history="1">
        <w:r w:rsidRPr="00D409BF">
          <w:rPr>
            <w:rStyle w:val="Hyperlink"/>
            <w:rFonts w:ascii="Arial" w:hAnsi="Arial" w:cs="Arial"/>
            <w:szCs w:val="24"/>
          </w:rPr>
          <w:t>225.5</w:t>
        </w:r>
      </w:hyperlink>
      <w:r w:rsidRPr="00D409BF">
        <w:rPr>
          <w:rFonts w:ascii="Arial" w:hAnsi="Arial" w:cs="Arial"/>
          <w:szCs w:val="24"/>
        </w:rPr>
        <w:t>.  However, treatment of duty may differ when delivery is overseas.</w:t>
      </w:r>
    </w:p>
    <w:p w14:paraId="6F2766F3" w14:textId="77777777" w:rsidR="00BF097E" w:rsidRPr="00D409BF" w:rsidRDefault="00BF097E" w:rsidP="00DA50AE">
      <w:pPr>
        <w:pStyle w:val="DFARS"/>
        <w:widowControl w:val="0"/>
        <w:rPr>
          <w:rFonts w:ascii="Arial" w:hAnsi="Arial" w:cs="Arial"/>
          <w:szCs w:val="24"/>
        </w:rPr>
      </w:pPr>
    </w:p>
    <w:p w14:paraId="55A578B4"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(A)  Duty may not be applicable to nonqualifying country offers.</w:t>
      </w:r>
    </w:p>
    <w:p w14:paraId="4814781E" w14:textId="77777777" w:rsidR="00BF097E" w:rsidRPr="00D409BF" w:rsidRDefault="00BF097E" w:rsidP="00DA50AE">
      <w:pPr>
        <w:pStyle w:val="DFARS"/>
        <w:widowControl w:val="0"/>
        <w:rPr>
          <w:rFonts w:ascii="Arial" w:hAnsi="Arial" w:cs="Arial"/>
          <w:szCs w:val="24"/>
        </w:rPr>
      </w:pPr>
    </w:p>
    <w:p w14:paraId="5450F1DC"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(B)  The U.S. Government cannot guarantee the exemption of duty for components or end products imported into foreign countries.</w:t>
      </w:r>
    </w:p>
    <w:p w14:paraId="405B7264" w14:textId="77777777" w:rsidR="00BF097E" w:rsidRPr="00D409BF" w:rsidRDefault="00BF097E" w:rsidP="00DA50AE">
      <w:pPr>
        <w:pStyle w:val="DFARS"/>
        <w:widowControl w:val="0"/>
        <w:rPr>
          <w:rFonts w:ascii="Arial" w:hAnsi="Arial" w:cs="Arial"/>
          <w:szCs w:val="24"/>
        </w:rPr>
      </w:pPr>
    </w:p>
    <w:p w14:paraId="0F404EA2"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r>
      <w:r w:rsidRPr="00D409BF">
        <w:rPr>
          <w:rFonts w:ascii="Arial" w:hAnsi="Arial" w:cs="Arial"/>
          <w:szCs w:val="24"/>
        </w:rPr>
        <w:tab/>
        <w:t>(C)  Foreign governments may impose duties.  Evaluate offers including such duties as offered.</w:t>
      </w:r>
    </w:p>
    <w:p w14:paraId="31154A56" w14:textId="77777777" w:rsidR="00BF097E" w:rsidRPr="00D409BF" w:rsidRDefault="00BF097E" w:rsidP="00DA50AE">
      <w:pPr>
        <w:pStyle w:val="DFARS"/>
        <w:widowControl w:val="0"/>
        <w:rPr>
          <w:rFonts w:ascii="Arial" w:hAnsi="Arial" w:cs="Arial"/>
          <w:szCs w:val="24"/>
        </w:rPr>
      </w:pPr>
    </w:p>
    <w:p w14:paraId="18D18289"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r>
      <w:r w:rsidRPr="00D409BF">
        <w:rPr>
          <w:rFonts w:ascii="Arial" w:hAnsi="Arial" w:cs="Arial"/>
          <w:szCs w:val="24"/>
        </w:rPr>
        <w:tab/>
        <w:t xml:space="preserve">(ii)  </w:t>
      </w:r>
      <w:r w:rsidRPr="00D409BF">
        <w:rPr>
          <w:rFonts w:ascii="Arial" w:hAnsi="Arial" w:cs="Arial"/>
          <w:i/>
          <w:szCs w:val="24"/>
        </w:rPr>
        <w:t>Construction</w:t>
      </w:r>
      <w:r w:rsidRPr="00D409BF">
        <w:rPr>
          <w:rFonts w:ascii="Arial" w:hAnsi="Arial" w:cs="Arial"/>
          <w:szCs w:val="24"/>
        </w:rPr>
        <w:t xml:space="preserve">.  Because the contracting officer evaluates the estimated cost of </w:t>
      </w:r>
    </w:p>
    <w:p w14:paraId="38898B93"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 xml:space="preserve">foreign and domestic construction material in accordance with DFARS </w:t>
      </w:r>
      <w:hyperlink r:id="rId84" w:anchor="225.7501" w:history="1">
        <w:r w:rsidRPr="00D409BF">
          <w:rPr>
            <w:rStyle w:val="Hyperlink"/>
            <w:rFonts w:ascii="Arial" w:hAnsi="Arial" w:cs="Arial"/>
            <w:szCs w:val="24"/>
          </w:rPr>
          <w:t>225.7501</w:t>
        </w:r>
      </w:hyperlink>
      <w:r w:rsidRPr="00D409BF">
        <w:rPr>
          <w:rFonts w:ascii="Arial" w:hAnsi="Arial" w:cs="Arial"/>
          <w:szCs w:val="24"/>
        </w:rPr>
        <w:t xml:space="preserve">(a)(7)(iv) </w:t>
      </w:r>
    </w:p>
    <w:p w14:paraId="0FBC5D06"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 xml:space="preserve">before issuing the solicitation, no special procedures </w:t>
      </w:r>
      <w:proofErr w:type="gramStart"/>
      <w:r w:rsidRPr="00D409BF">
        <w:rPr>
          <w:rFonts w:ascii="Arial" w:hAnsi="Arial" w:cs="Arial"/>
          <w:szCs w:val="24"/>
        </w:rPr>
        <w:t>are required</w:t>
      </w:r>
      <w:proofErr w:type="gramEnd"/>
      <w:r w:rsidRPr="00D409BF">
        <w:rPr>
          <w:rFonts w:ascii="Arial" w:hAnsi="Arial" w:cs="Arial"/>
          <w:szCs w:val="24"/>
        </w:rPr>
        <w:t xml:space="preserve"> for evaluation of construction offers.</w:t>
      </w:r>
    </w:p>
    <w:p w14:paraId="484961C2" w14:textId="77777777" w:rsidR="00BF097E" w:rsidRPr="00D409BF" w:rsidRDefault="00BF097E" w:rsidP="00DA50AE">
      <w:pPr>
        <w:pStyle w:val="DFARS"/>
        <w:widowControl w:val="0"/>
        <w:rPr>
          <w:rFonts w:ascii="Arial" w:hAnsi="Arial" w:cs="Arial"/>
          <w:szCs w:val="24"/>
        </w:rPr>
      </w:pPr>
    </w:p>
    <w:p w14:paraId="42381A41"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ab/>
        <w:t xml:space="preserve">(3)  </w:t>
      </w:r>
      <w:proofErr w:type="spellStart"/>
      <w:r w:rsidRPr="00D409BF">
        <w:rPr>
          <w:rFonts w:ascii="Arial" w:hAnsi="Arial" w:cs="Arial"/>
          <w:i/>
          <w:szCs w:val="24"/>
        </w:rPr>
        <w:t>Postaward</w:t>
      </w:r>
      <w:proofErr w:type="spellEnd"/>
      <w:r w:rsidRPr="00D409BF">
        <w:rPr>
          <w:rFonts w:ascii="Arial" w:hAnsi="Arial" w:cs="Arial"/>
          <w:szCs w:val="24"/>
        </w:rPr>
        <w:t>.  For construction contracts, the procedures at FAR 25.206, for noncompliance under the Buy American statute, also apply to noncompliance under the Balance of Payments Program.</w:t>
      </w:r>
    </w:p>
    <w:p w14:paraId="39A9825E" w14:textId="77777777" w:rsidR="00BF097E" w:rsidRPr="00D409BF" w:rsidRDefault="00BF097E" w:rsidP="00DA50AE">
      <w:pPr>
        <w:pStyle w:val="DFARS"/>
        <w:rPr>
          <w:rFonts w:ascii="Arial" w:hAnsi="Arial" w:cs="Arial"/>
          <w:bCs/>
          <w:szCs w:val="24"/>
        </w:rPr>
      </w:pPr>
    </w:p>
    <w:p w14:paraId="6CF7DDF6" w14:textId="77777777" w:rsidR="00BF097E" w:rsidRPr="00D409BF" w:rsidRDefault="00BF097E" w:rsidP="00DA50AE">
      <w:pPr>
        <w:widowControl w:val="0"/>
        <w:spacing w:after="0" w:line="240" w:lineRule="exact"/>
        <w:rPr>
          <w:rFonts w:ascii="Arial" w:hAnsi="Arial" w:cs="Arial"/>
          <w:b/>
          <w:bCs/>
          <w:sz w:val="24"/>
          <w:szCs w:val="24"/>
        </w:rPr>
      </w:pPr>
      <w:r w:rsidRPr="00D409BF">
        <w:rPr>
          <w:rFonts w:ascii="Arial" w:hAnsi="Arial" w:cs="Arial"/>
          <w:b/>
          <w:bCs/>
          <w:sz w:val="24"/>
          <w:szCs w:val="24"/>
        </w:rPr>
        <w:t>PGI 225.76—SECONDARY ARAB BOYCOTT OF ISRAEL</w:t>
      </w:r>
    </w:p>
    <w:p w14:paraId="7C0B07C5" w14:textId="77777777" w:rsidR="00BF097E" w:rsidRPr="00D409BF" w:rsidRDefault="00BF097E" w:rsidP="00DA50AE">
      <w:pPr>
        <w:widowControl w:val="0"/>
        <w:spacing w:after="0" w:line="240" w:lineRule="exact"/>
        <w:rPr>
          <w:rFonts w:ascii="Arial" w:hAnsi="Arial" w:cs="Arial"/>
          <w:b/>
          <w:bCs/>
          <w:sz w:val="24"/>
          <w:szCs w:val="24"/>
        </w:rPr>
      </w:pPr>
    </w:p>
    <w:p w14:paraId="4E3615DD" w14:textId="77777777" w:rsidR="00BF097E" w:rsidRPr="00D409BF" w:rsidRDefault="00BF097E" w:rsidP="00DA50AE">
      <w:pPr>
        <w:pStyle w:val="DFARS"/>
        <w:widowControl w:val="0"/>
        <w:rPr>
          <w:rFonts w:ascii="Arial" w:hAnsi="Arial" w:cs="Arial"/>
          <w:szCs w:val="24"/>
        </w:rPr>
      </w:pPr>
      <w:bookmarkStart w:id="4" w:name="225.670-4"/>
      <w:r w:rsidRPr="00D409BF">
        <w:rPr>
          <w:rFonts w:ascii="Arial" w:hAnsi="Arial" w:cs="Arial"/>
          <w:b/>
          <w:szCs w:val="24"/>
        </w:rPr>
        <w:t xml:space="preserve">PGI </w:t>
      </w:r>
      <w:proofErr w:type="gramStart"/>
      <w:r w:rsidRPr="00D409BF">
        <w:rPr>
          <w:rFonts w:ascii="Arial" w:hAnsi="Arial" w:cs="Arial"/>
          <w:b/>
          <w:szCs w:val="24"/>
        </w:rPr>
        <w:t>225.7604</w:t>
      </w:r>
      <w:bookmarkEnd w:id="4"/>
      <w:r w:rsidRPr="00D409BF">
        <w:rPr>
          <w:rFonts w:ascii="Arial" w:hAnsi="Arial" w:cs="Arial"/>
          <w:b/>
          <w:szCs w:val="24"/>
        </w:rPr>
        <w:t xml:space="preserve">  Waivers</w:t>
      </w:r>
      <w:proofErr w:type="gramEnd"/>
      <w:r w:rsidRPr="00D409BF">
        <w:rPr>
          <w:rFonts w:ascii="Arial" w:hAnsi="Arial" w:cs="Arial"/>
          <w:b/>
          <w:szCs w:val="24"/>
        </w:rPr>
        <w:t>.</w:t>
      </w:r>
    </w:p>
    <w:p w14:paraId="0BF19E86"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lastRenderedPageBreak/>
        <w:t xml:space="preserve">Forward waiver requests to the Office of the Principal Director, Defense Pricing, Contracting, and Acquisition Policy (Contract Policy) via email to </w:t>
      </w:r>
    </w:p>
    <w:p w14:paraId="4F5B28FC" w14:textId="77777777" w:rsidR="00BF097E" w:rsidRPr="00D409BF" w:rsidRDefault="00BF097E" w:rsidP="00DA50AE">
      <w:pPr>
        <w:pStyle w:val="DFARS"/>
        <w:widowControl w:val="0"/>
        <w:rPr>
          <w:rFonts w:ascii="Arial" w:hAnsi="Arial" w:cs="Arial"/>
          <w:szCs w:val="24"/>
        </w:rPr>
      </w:pPr>
      <w:hyperlink r:id="rId85" w:history="1">
        <w:r w:rsidRPr="00D409BF">
          <w:rPr>
            <w:rStyle w:val="Hyperlink"/>
            <w:rFonts w:ascii="Arial" w:hAnsi="Arial" w:cs="Arial"/>
            <w:i/>
            <w:iCs/>
            <w:szCs w:val="24"/>
          </w:rPr>
          <w:t>osd.pentagon.ousd-a-s.mbx.asda-dp-c-contractpolicy@mail.mil</w:t>
        </w:r>
      </w:hyperlink>
      <w:r w:rsidRPr="00D409BF">
        <w:rPr>
          <w:rFonts w:ascii="Arial" w:hAnsi="Arial" w:cs="Arial"/>
          <w:szCs w:val="24"/>
        </w:rPr>
        <w:t>.</w:t>
      </w:r>
    </w:p>
    <w:p w14:paraId="364F5F1E" w14:textId="77777777" w:rsidR="00BF097E" w:rsidRPr="00D409BF" w:rsidRDefault="00BF097E" w:rsidP="00D53911">
      <w:pPr>
        <w:pStyle w:val="DFARS"/>
        <w:rPr>
          <w:rFonts w:ascii="Arial" w:hAnsi="Arial" w:cs="Arial"/>
          <w:iCs/>
          <w:szCs w:val="24"/>
        </w:rPr>
      </w:pPr>
    </w:p>
    <w:p w14:paraId="1E00D658" w14:textId="77777777" w:rsidR="00BF097E" w:rsidRPr="00D409BF" w:rsidRDefault="00BF097E" w:rsidP="00DA50AE">
      <w:pPr>
        <w:pStyle w:val="DFARS"/>
        <w:widowControl w:val="0"/>
        <w:rPr>
          <w:rFonts w:ascii="Arial" w:hAnsi="Arial" w:cs="Arial"/>
          <w:b/>
          <w:szCs w:val="24"/>
        </w:rPr>
      </w:pPr>
      <w:r w:rsidRPr="00D409BF">
        <w:rPr>
          <w:rFonts w:ascii="Arial" w:hAnsi="Arial" w:cs="Arial"/>
          <w:b/>
          <w:szCs w:val="24"/>
        </w:rPr>
        <w:t>PGI 225.78—</w:t>
      </w:r>
      <w:r w:rsidRPr="00D409BF">
        <w:rPr>
          <w:rFonts w:ascii="Arial" w:hAnsi="Arial" w:cs="Arial"/>
          <w:b/>
          <w:caps/>
          <w:szCs w:val="24"/>
        </w:rPr>
        <w:t>ACQUISITIONS IN SUPPORT OF GEOGRAPHIC COMBATANT COMMAND’S THEATER SECURITY COOPERATION EFFORTS</w:t>
      </w:r>
      <w:r w:rsidRPr="00D409BF">
        <w:rPr>
          <w:rFonts w:ascii="Arial" w:hAnsi="Arial" w:cs="Arial"/>
          <w:b/>
          <w:szCs w:val="24"/>
        </w:rPr>
        <w:t xml:space="preserve"> </w:t>
      </w:r>
    </w:p>
    <w:p w14:paraId="212BBCA5" w14:textId="77777777" w:rsidR="00BF097E" w:rsidRPr="00D409BF" w:rsidRDefault="00BF097E" w:rsidP="00DA50AE">
      <w:pPr>
        <w:pStyle w:val="DFARS"/>
        <w:widowControl w:val="0"/>
        <w:rPr>
          <w:rFonts w:ascii="Arial" w:hAnsi="Arial" w:cs="Arial"/>
          <w:b/>
          <w:szCs w:val="24"/>
        </w:rPr>
      </w:pPr>
    </w:p>
    <w:p w14:paraId="25F0D524" w14:textId="77777777" w:rsidR="00BF097E" w:rsidRPr="00D409BF" w:rsidRDefault="00BF097E" w:rsidP="00DA50AE">
      <w:pPr>
        <w:pStyle w:val="DFARS"/>
        <w:widowControl w:val="0"/>
        <w:rPr>
          <w:rFonts w:ascii="Arial" w:hAnsi="Arial" w:cs="Arial"/>
          <w:b/>
          <w:szCs w:val="24"/>
        </w:rPr>
      </w:pPr>
      <w:r w:rsidRPr="00D409BF">
        <w:rPr>
          <w:rFonts w:ascii="Arial" w:hAnsi="Arial" w:cs="Arial"/>
          <w:b/>
          <w:szCs w:val="24"/>
        </w:rPr>
        <w:t xml:space="preserve">PGI </w:t>
      </w:r>
      <w:proofErr w:type="gramStart"/>
      <w:r w:rsidRPr="00D409BF">
        <w:rPr>
          <w:rFonts w:ascii="Arial" w:hAnsi="Arial" w:cs="Arial"/>
          <w:b/>
          <w:szCs w:val="24"/>
        </w:rPr>
        <w:t>225.7801  Policy</w:t>
      </w:r>
      <w:proofErr w:type="gramEnd"/>
      <w:r w:rsidRPr="00D409BF">
        <w:rPr>
          <w:rFonts w:ascii="Arial" w:hAnsi="Arial" w:cs="Arial"/>
          <w:b/>
          <w:szCs w:val="24"/>
        </w:rPr>
        <w:t>.</w:t>
      </w:r>
    </w:p>
    <w:p w14:paraId="232D9FB2" w14:textId="77777777" w:rsidR="00BF097E" w:rsidRPr="00D409BF" w:rsidRDefault="00BF097E" w:rsidP="00DA50AE">
      <w:pPr>
        <w:pStyle w:val="DFARS"/>
        <w:widowControl w:val="0"/>
        <w:rPr>
          <w:rFonts w:ascii="Arial" w:hAnsi="Arial" w:cs="Arial"/>
          <w:b/>
          <w:szCs w:val="24"/>
        </w:rPr>
      </w:pPr>
    </w:p>
    <w:p w14:paraId="28542C6F"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 xml:space="preserve">DoD components are responsible for providing procurement and contracting support of theater security cooperation efforts conducted in support of combatant commander/Chief of Mission, to include military exercises/training, base operations, weapons procurement, aviation fuels and construction and the President's Emergency Plan for Aids relief.  By </w:t>
      </w:r>
      <w:hyperlink r:id="rId86" w:history="1">
        <w:r w:rsidRPr="00D409BF">
          <w:rPr>
            <w:rStyle w:val="Hyperlink"/>
            <w:rFonts w:ascii="Arial" w:hAnsi="Arial" w:cs="Arial"/>
            <w:szCs w:val="24"/>
          </w:rPr>
          <w:t>Director, Defense Procurement and Acquisition Policy (DPAP) memorandum dated May 6, 2011</w:t>
        </w:r>
      </w:hyperlink>
      <w:r w:rsidRPr="00D409BF">
        <w:rPr>
          <w:rFonts w:ascii="Arial" w:hAnsi="Arial" w:cs="Arial"/>
          <w:color w:val="365F91"/>
          <w:szCs w:val="24"/>
        </w:rPr>
        <w:t xml:space="preserve"> </w:t>
      </w:r>
      <w:r w:rsidRPr="00D409BF">
        <w:rPr>
          <w:rFonts w:ascii="Arial" w:hAnsi="Arial" w:cs="Arial"/>
          <w:szCs w:val="24"/>
        </w:rPr>
        <w:t xml:space="preserve">and its attachment, Department of State (DoS) Cable 11 STATE 030953, “Procurement Roles and Responsibilities – General Services Officer and DoD Personnel,” DoS procurement support is normally restricted to those routine non-complex supplies and services used by U. S. Government personnel permanently assigned at post and acquired for U. S. Government employee direct use.  Follow all guidance set forth in this Director, </w:t>
      </w:r>
    </w:p>
    <w:p w14:paraId="40395DB7" w14:textId="77777777" w:rsidR="00BF097E" w:rsidRPr="00D409BF" w:rsidRDefault="00BF097E" w:rsidP="00DA50AE">
      <w:pPr>
        <w:pStyle w:val="DFARS"/>
        <w:widowControl w:val="0"/>
        <w:rPr>
          <w:rFonts w:ascii="Arial" w:hAnsi="Arial" w:cs="Arial"/>
          <w:szCs w:val="24"/>
        </w:rPr>
      </w:pPr>
      <w:r w:rsidRPr="00D409BF">
        <w:rPr>
          <w:rFonts w:ascii="Arial" w:hAnsi="Arial" w:cs="Arial"/>
          <w:szCs w:val="24"/>
        </w:rPr>
        <w:t xml:space="preserve">DPAP-approved cable and associated planning considerations at </w:t>
      </w:r>
      <w:hyperlink r:id="rId87" w:anchor="207.105" w:history="1">
        <w:r w:rsidRPr="00D409BF">
          <w:rPr>
            <w:rStyle w:val="Hyperlink"/>
            <w:rFonts w:ascii="Arial" w:hAnsi="Arial" w:cs="Arial"/>
            <w:szCs w:val="24"/>
          </w:rPr>
          <w:t>PGI 207.105</w:t>
        </w:r>
      </w:hyperlink>
      <w:r w:rsidRPr="00D409BF">
        <w:rPr>
          <w:rFonts w:ascii="Arial" w:hAnsi="Arial" w:cs="Arial"/>
          <w:szCs w:val="24"/>
        </w:rPr>
        <w:t xml:space="preserve"> (b)(20)(E).</w:t>
      </w:r>
    </w:p>
    <w:p w14:paraId="2E2A71E8" w14:textId="77777777" w:rsidR="00BF097E" w:rsidRPr="00D409BF" w:rsidRDefault="00BF097E" w:rsidP="00DA50AE">
      <w:pPr>
        <w:pStyle w:val="DFARS"/>
        <w:rPr>
          <w:rFonts w:ascii="Arial" w:hAnsi="Arial" w:cs="Arial"/>
          <w:bCs/>
          <w:szCs w:val="24"/>
        </w:rPr>
      </w:pPr>
    </w:p>
    <w:p w14:paraId="1827113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225.79—</w:t>
      </w:r>
      <w:r w:rsidRPr="00D409BF">
        <w:rPr>
          <w:rFonts w:ascii="Arial" w:eastAsia="Times New Roman" w:hAnsi="Arial" w:cs="Arial"/>
          <w:b/>
          <w:caps/>
          <w:spacing w:val="-5"/>
          <w:kern w:val="20"/>
          <w:sz w:val="24"/>
          <w:szCs w:val="24"/>
        </w:rPr>
        <w:t>EXPORT CONTROL</w:t>
      </w:r>
    </w:p>
    <w:p w14:paraId="2DCB9A6F" w14:textId="77777777" w:rsidR="00BF097E" w:rsidRPr="00D409BF" w:rsidRDefault="00BF097E" w:rsidP="00DA50AE">
      <w:pPr>
        <w:spacing w:after="0" w:line="240" w:lineRule="exact"/>
        <w:rPr>
          <w:rFonts w:ascii="Arial" w:eastAsia="Times New Roman" w:hAnsi="Arial" w:cs="Arial"/>
          <w:b/>
          <w:spacing w:val="-5"/>
          <w:kern w:val="20"/>
          <w:sz w:val="24"/>
          <w:szCs w:val="24"/>
        </w:rPr>
      </w:pPr>
    </w:p>
    <w:p w14:paraId="76F0640B" w14:textId="77777777" w:rsidR="00BF097E" w:rsidRPr="00D409BF" w:rsidRDefault="00BF097E" w:rsidP="00DA50AE">
      <w:pPr>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225.7901  Export</w:t>
      </w:r>
      <w:proofErr w:type="gramEnd"/>
      <w:r w:rsidRPr="00D409BF">
        <w:rPr>
          <w:rFonts w:ascii="Arial" w:eastAsia="Times New Roman" w:hAnsi="Arial" w:cs="Arial"/>
          <w:b/>
          <w:spacing w:val="-5"/>
          <w:kern w:val="20"/>
          <w:sz w:val="24"/>
          <w:szCs w:val="24"/>
        </w:rPr>
        <w:t>-controlled items.</w:t>
      </w:r>
    </w:p>
    <w:p w14:paraId="7F3B0463" w14:textId="77777777" w:rsidR="00BF097E" w:rsidRPr="00D409BF" w:rsidRDefault="00BF097E" w:rsidP="00DA50AE">
      <w:pPr>
        <w:spacing w:after="0" w:line="240" w:lineRule="exact"/>
        <w:rPr>
          <w:rFonts w:ascii="Arial" w:eastAsia="Times New Roman" w:hAnsi="Arial" w:cs="Arial"/>
          <w:spacing w:val="-5"/>
          <w:kern w:val="20"/>
          <w:sz w:val="24"/>
          <w:szCs w:val="24"/>
        </w:rPr>
      </w:pPr>
    </w:p>
    <w:p w14:paraId="162436B0" w14:textId="77777777" w:rsidR="00BF097E" w:rsidRPr="00D409BF" w:rsidRDefault="00BF097E" w:rsidP="00DA50AE">
      <w:pPr>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225.7901-</w:t>
      </w:r>
      <w:proofErr w:type="gramStart"/>
      <w:r w:rsidRPr="00D409BF">
        <w:rPr>
          <w:rFonts w:ascii="Arial" w:eastAsia="Times New Roman" w:hAnsi="Arial" w:cs="Arial"/>
          <w:b/>
          <w:spacing w:val="-5"/>
          <w:kern w:val="20"/>
          <w:sz w:val="24"/>
          <w:szCs w:val="24"/>
        </w:rPr>
        <w:t>2  General</w:t>
      </w:r>
      <w:proofErr w:type="gramEnd"/>
      <w:r w:rsidRPr="00D409BF">
        <w:rPr>
          <w:rFonts w:ascii="Arial" w:eastAsia="Times New Roman" w:hAnsi="Arial" w:cs="Arial"/>
          <w:b/>
          <w:spacing w:val="-5"/>
          <w:kern w:val="20"/>
          <w:sz w:val="24"/>
          <w:szCs w:val="24"/>
        </w:rPr>
        <w:t>.</w:t>
      </w:r>
    </w:p>
    <w:p w14:paraId="0652C6FF" w14:textId="77777777" w:rsidR="00BF097E" w:rsidRPr="00D409BF" w:rsidRDefault="00BF097E" w:rsidP="00DA50AE">
      <w:pPr>
        <w:spacing w:after="0" w:line="240" w:lineRule="exact"/>
        <w:rPr>
          <w:rFonts w:ascii="Arial" w:eastAsia="Times New Roman" w:hAnsi="Arial" w:cs="Arial"/>
          <w:spacing w:val="-5"/>
          <w:kern w:val="20"/>
          <w:sz w:val="24"/>
          <w:szCs w:val="24"/>
        </w:rPr>
      </w:pPr>
    </w:p>
    <w:p w14:paraId="30A8DBEF"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(1)</w:t>
      </w:r>
      <w:r w:rsidRPr="00D409BF">
        <w:rPr>
          <w:rFonts w:ascii="Arial" w:eastAsia="Times New Roman" w:hAnsi="Arial" w:cs="Arial"/>
          <w:i/>
          <w:spacing w:val="-5"/>
          <w:kern w:val="20"/>
          <w:sz w:val="24"/>
          <w:szCs w:val="24"/>
        </w:rPr>
        <w:t xml:space="preserve">  DoD Focal Point on Export Controls.</w:t>
      </w:r>
    </w:p>
    <w:p w14:paraId="590A3B9C"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89DBD10"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Within DoD, the focal point on export controls is the Defense Technology Security Administration (DTSA).  Official authorities and responsibilities of DTSA </w:t>
      </w:r>
      <w:proofErr w:type="gramStart"/>
      <w:r w:rsidRPr="00D409BF">
        <w:rPr>
          <w:rFonts w:ascii="Arial" w:eastAsia="Times New Roman" w:hAnsi="Arial" w:cs="Arial"/>
          <w:spacing w:val="-5"/>
          <w:kern w:val="20"/>
          <w:sz w:val="24"/>
          <w:szCs w:val="24"/>
        </w:rPr>
        <w:t>are established</w:t>
      </w:r>
      <w:proofErr w:type="gramEnd"/>
      <w:r w:rsidRPr="00D409BF">
        <w:rPr>
          <w:rFonts w:ascii="Arial" w:eastAsia="Times New Roman" w:hAnsi="Arial" w:cs="Arial"/>
          <w:spacing w:val="-5"/>
          <w:kern w:val="20"/>
          <w:sz w:val="24"/>
          <w:szCs w:val="24"/>
        </w:rPr>
        <w:t xml:space="preserve"> in DoD Directive 5105.72.</w:t>
      </w:r>
    </w:p>
    <w:p w14:paraId="566B1682"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54B5144"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Initial DoD acquisition workforce questions regarding the applicability of the Export Administration Regulations (EAR) or the International Traffic in Arms Regulations (ITAR) to specific procurements or items, or interpretation of DoD issuances regarding export controls, may </w:t>
      </w:r>
      <w:proofErr w:type="gramStart"/>
      <w:r w:rsidRPr="00D409BF">
        <w:rPr>
          <w:rFonts w:ascii="Arial" w:eastAsia="Times New Roman" w:hAnsi="Arial" w:cs="Arial"/>
          <w:spacing w:val="-5"/>
          <w:kern w:val="20"/>
          <w:sz w:val="24"/>
          <w:szCs w:val="24"/>
        </w:rPr>
        <w:t>be directed</w:t>
      </w:r>
      <w:proofErr w:type="gramEnd"/>
      <w:r w:rsidRPr="00D409BF">
        <w:rPr>
          <w:rFonts w:ascii="Arial" w:eastAsia="Times New Roman" w:hAnsi="Arial" w:cs="Arial"/>
          <w:spacing w:val="-5"/>
          <w:kern w:val="20"/>
          <w:sz w:val="24"/>
          <w:szCs w:val="24"/>
        </w:rPr>
        <w:t xml:space="preserve"> to the DTSA Policy Directorate, by phone at 571-372-</w:t>
      </w:r>
    </w:p>
    <w:p w14:paraId="157987F4"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2438/2377 or by visiting the </w:t>
      </w:r>
      <w:proofErr w:type="gramStart"/>
      <w:r w:rsidRPr="00D409BF">
        <w:rPr>
          <w:rFonts w:ascii="Arial" w:eastAsia="Times New Roman" w:hAnsi="Arial" w:cs="Arial"/>
          <w:spacing w:val="-5"/>
          <w:kern w:val="20"/>
          <w:sz w:val="24"/>
          <w:szCs w:val="24"/>
        </w:rPr>
        <w:t>DTSA  web</w:t>
      </w:r>
      <w:proofErr w:type="gramEnd"/>
      <w:r w:rsidRPr="00D409BF">
        <w:rPr>
          <w:rFonts w:ascii="Arial" w:eastAsia="Times New Roman" w:hAnsi="Arial" w:cs="Arial"/>
          <w:spacing w:val="-5"/>
          <w:kern w:val="20"/>
          <w:sz w:val="24"/>
          <w:szCs w:val="24"/>
        </w:rPr>
        <w:t xml:space="preserve"> site at: </w:t>
      </w:r>
      <w:hyperlink r:id="rId88" w:history="1">
        <w:r w:rsidRPr="00D409BF">
          <w:rPr>
            <w:rFonts w:ascii="Arial" w:eastAsia="Times New Roman" w:hAnsi="Arial" w:cs="Arial"/>
            <w:color w:val="0000FF"/>
            <w:spacing w:val="-5"/>
            <w:kern w:val="20"/>
            <w:sz w:val="24"/>
            <w:szCs w:val="24"/>
            <w:u w:val="single"/>
          </w:rPr>
          <w:t>http://www.dtsa.mil/SitePages/contact-us/default.aspx</w:t>
        </w:r>
      </w:hyperlink>
      <w:r w:rsidRPr="00D409BF">
        <w:rPr>
          <w:rFonts w:ascii="Arial" w:eastAsia="Times New Roman" w:hAnsi="Arial" w:cs="Arial"/>
          <w:spacing w:val="-5"/>
          <w:kern w:val="20"/>
          <w:sz w:val="24"/>
          <w:szCs w:val="24"/>
        </w:rPr>
        <w:t>.</w:t>
      </w:r>
    </w:p>
    <w:p w14:paraId="726164D8"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D669E11"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(2)  </w:t>
      </w:r>
      <w:r w:rsidRPr="00D409BF">
        <w:rPr>
          <w:rFonts w:ascii="Arial" w:eastAsia="Times New Roman" w:hAnsi="Arial" w:cs="Arial"/>
          <w:i/>
          <w:spacing w:val="-5"/>
          <w:kern w:val="20"/>
          <w:sz w:val="24"/>
          <w:szCs w:val="24"/>
        </w:rPr>
        <w:t>Regulations</w:t>
      </w:r>
      <w:r w:rsidRPr="00D409BF">
        <w:rPr>
          <w:rFonts w:ascii="Arial" w:eastAsia="Times New Roman" w:hAnsi="Arial" w:cs="Arial"/>
          <w:spacing w:val="-5"/>
          <w:kern w:val="20"/>
          <w:sz w:val="24"/>
          <w:szCs w:val="24"/>
        </w:rPr>
        <w:t xml:space="preserve">.  The Department of State and the Department of Commerce are the lead agencies responsible for regulations governing the export of defense articles, </w:t>
      </w:r>
    </w:p>
    <w:p w14:paraId="04CAC5BA"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commercial products or commercial services, and dual use items.</w:t>
      </w:r>
    </w:p>
    <w:p w14:paraId="721011FC"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D8EF132"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w:t>
      </w:r>
      <w:r w:rsidRPr="00D409BF">
        <w:rPr>
          <w:rFonts w:ascii="Arial" w:eastAsia="Times New Roman" w:hAnsi="Arial" w:cs="Arial"/>
          <w:i/>
          <w:spacing w:val="-5"/>
          <w:kern w:val="20"/>
          <w:sz w:val="24"/>
          <w:szCs w:val="24"/>
        </w:rPr>
        <w:t>The International Traffic in Arms Regulations (ITAR)</w:t>
      </w:r>
      <w:r w:rsidRPr="00D409BF">
        <w:rPr>
          <w:rFonts w:ascii="Arial" w:eastAsia="Times New Roman" w:hAnsi="Arial" w:cs="Arial"/>
          <w:spacing w:val="-5"/>
          <w:kern w:val="20"/>
          <w:sz w:val="24"/>
          <w:szCs w:val="24"/>
        </w:rPr>
        <w:t xml:space="preserve">, issued by the Department of State, control the export of defense-related articles and services, including technical data, ensuring compliance with the Arms Export Control Act (22 U.S.C. 2751 </w:t>
      </w:r>
      <w:r w:rsidRPr="00D409BF">
        <w:rPr>
          <w:rFonts w:ascii="Arial" w:eastAsia="Times New Roman" w:hAnsi="Arial" w:cs="Arial"/>
          <w:i/>
          <w:spacing w:val="-5"/>
          <w:kern w:val="20"/>
          <w:sz w:val="24"/>
          <w:szCs w:val="24"/>
        </w:rPr>
        <w:t>et</w:t>
      </w:r>
      <w:r w:rsidRPr="00D409BF">
        <w:rPr>
          <w:rFonts w:ascii="Arial" w:eastAsia="Times New Roman" w:hAnsi="Arial" w:cs="Arial"/>
          <w:spacing w:val="-5"/>
          <w:kern w:val="20"/>
          <w:sz w:val="24"/>
          <w:szCs w:val="24"/>
        </w:rPr>
        <w:t xml:space="preserve"> </w:t>
      </w:r>
      <w:r w:rsidRPr="00D409BF">
        <w:rPr>
          <w:rFonts w:ascii="Arial" w:eastAsia="Times New Roman" w:hAnsi="Arial" w:cs="Arial"/>
          <w:i/>
          <w:spacing w:val="-5"/>
          <w:kern w:val="20"/>
          <w:sz w:val="24"/>
          <w:szCs w:val="24"/>
        </w:rPr>
        <w:t>seq</w:t>
      </w:r>
      <w:r w:rsidRPr="00D409BF">
        <w:rPr>
          <w:rFonts w:ascii="Arial" w:eastAsia="Times New Roman" w:hAnsi="Arial" w:cs="Arial"/>
          <w:spacing w:val="-5"/>
          <w:kern w:val="20"/>
          <w:sz w:val="24"/>
          <w:szCs w:val="24"/>
        </w:rPr>
        <w:t>.).  The United States Munitions List (USML) identifies defense articles, services, and related technical data that are inherently military in character and could, if exported, jeopardize national security or foreign policy interests of the United States.</w:t>
      </w:r>
    </w:p>
    <w:p w14:paraId="1FC806B9"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7B6AEEA" w14:textId="5B1417F4"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(A)  The ITAR </w:t>
      </w:r>
      <w:proofErr w:type="gramStart"/>
      <w:r w:rsidRPr="00D409BF">
        <w:rPr>
          <w:rFonts w:ascii="Arial" w:eastAsia="Times New Roman" w:hAnsi="Arial" w:cs="Arial"/>
          <w:spacing w:val="-5"/>
          <w:kern w:val="20"/>
          <w:sz w:val="24"/>
          <w:szCs w:val="24"/>
        </w:rPr>
        <w:t>is published</w:t>
      </w:r>
      <w:proofErr w:type="gramEnd"/>
      <w:r w:rsidRPr="00D409BF">
        <w:rPr>
          <w:rFonts w:ascii="Arial" w:eastAsia="Times New Roman" w:hAnsi="Arial" w:cs="Arial"/>
          <w:spacing w:val="-5"/>
          <w:kern w:val="20"/>
          <w:sz w:val="24"/>
          <w:szCs w:val="24"/>
        </w:rPr>
        <w:t xml:space="preserve"> in Title 22 of the Code of Federal Regulations (CFR), Parts 120 through 130 (22 CFR 120-130).  The official version of the ITAR </w:t>
      </w:r>
      <w:proofErr w:type="gramStart"/>
      <w:r w:rsidRPr="00D409BF">
        <w:rPr>
          <w:rFonts w:ascii="Arial" w:eastAsia="Times New Roman" w:hAnsi="Arial" w:cs="Arial"/>
          <w:spacing w:val="-5"/>
          <w:kern w:val="20"/>
          <w:sz w:val="24"/>
          <w:szCs w:val="24"/>
        </w:rPr>
        <w:t>is maintained</w:t>
      </w:r>
      <w:proofErr w:type="gramEnd"/>
      <w:r w:rsidRPr="00D409BF">
        <w:rPr>
          <w:rFonts w:ascii="Arial" w:eastAsia="Times New Roman" w:hAnsi="Arial" w:cs="Arial"/>
          <w:spacing w:val="-5"/>
          <w:kern w:val="20"/>
          <w:sz w:val="24"/>
          <w:szCs w:val="24"/>
        </w:rPr>
        <w:t xml:space="preserve"> at </w:t>
      </w:r>
      <w:r w:rsidR="00AC2B3C" w:rsidRPr="00D409BF">
        <w:rPr>
          <w:rFonts w:ascii="Arial" w:eastAsia="Times New Roman" w:hAnsi="Arial" w:cs="Arial"/>
          <w:spacing w:val="-5"/>
          <w:kern w:val="20"/>
          <w:sz w:val="24"/>
          <w:szCs w:val="24"/>
        </w:rPr>
        <w:t>https://www.ecfr.gov/current/title-22</w:t>
      </w:r>
      <w:hyperlink r:id="rId89" w:history="1"/>
      <w:r w:rsidRPr="00D409BF">
        <w:rPr>
          <w:rFonts w:ascii="Arial" w:eastAsia="Times New Roman" w:hAnsi="Arial" w:cs="Arial"/>
          <w:spacing w:val="-5"/>
          <w:kern w:val="20"/>
          <w:sz w:val="24"/>
          <w:szCs w:val="24"/>
        </w:rPr>
        <w:t xml:space="preserve">.  </w:t>
      </w:r>
    </w:p>
    <w:p w14:paraId="16611A55"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63BE1C2"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(B)  The USML is part of the ITAR, in 22 CFR Part 121, and is available at the web sites in paragraph (2) (i) (A) of this section.  </w:t>
      </w:r>
    </w:p>
    <w:p w14:paraId="62508FC3"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7A82633"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(C)  The Department of State is responsible for compliance with the ITAR.  Depending on the nature of questions you may have, you may contact the following Department of State office to obtain additional information:</w:t>
      </w:r>
    </w:p>
    <w:p w14:paraId="18CE3DC2"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B23FD0A"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U.S. Department of State</w:t>
      </w:r>
    </w:p>
    <w:p w14:paraId="6EAF3FFF"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Bureau of Political Military Affairs</w:t>
      </w:r>
    </w:p>
    <w:p w14:paraId="543711E5"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Directorate of Defense Trade Controls</w:t>
      </w:r>
    </w:p>
    <w:p w14:paraId="5FB66C8F"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Office of Defense Trade Controls Compliance</w:t>
      </w:r>
    </w:p>
    <w:p w14:paraId="5B74575B" w14:textId="4C4D9835" w:rsidR="00AC2B3C" w:rsidRPr="00D409BF" w:rsidRDefault="00AC2B3C"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https://www.state.gov/bureaus-offices/under-secretary-for-arms-control-and-international-security-affairs/bureau-of-political-military-affairs/directorate-of-defense-trade-controls-pm-ddtc/.</w:t>
      </w:r>
    </w:p>
    <w:p w14:paraId="7852E932"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FC90B64" w14:textId="4CF97414"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(D)  Contracting officers should not answer any questions a contractor may ask regarding how to comply with the ITAR.  If asked, the contracting officer should direct the contractor’s attention to paragraph (c) of the clause at DFARS </w:t>
      </w:r>
      <w:hyperlink r:id="rId90" w:anchor="252.225-7048" w:history="1">
        <w:r w:rsidRPr="00D409BF">
          <w:rPr>
            <w:rFonts w:ascii="Arial" w:eastAsia="Times New Roman" w:hAnsi="Arial" w:cs="Arial"/>
            <w:color w:val="0000FF"/>
            <w:spacing w:val="-5"/>
            <w:kern w:val="20"/>
            <w:sz w:val="24"/>
            <w:szCs w:val="24"/>
            <w:u w:val="single"/>
          </w:rPr>
          <w:t>252.225-7048</w:t>
        </w:r>
      </w:hyperlink>
      <w:r w:rsidRPr="00D409BF">
        <w:rPr>
          <w:rFonts w:ascii="Arial" w:eastAsia="Times New Roman" w:hAnsi="Arial" w:cs="Arial"/>
          <w:spacing w:val="-5"/>
          <w:kern w:val="20"/>
          <w:sz w:val="24"/>
          <w:szCs w:val="24"/>
        </w:rPr>
        <w:t xml:space="preserve"> and may inform the contractor that the Department of State publishes guidance regarding ITAR compliance at</w:t>
      </w:r>
      <w:r w:rsidR="00AC2B3C" w:rsidRPr="00D409BF">
        <w:rPr>
          <w:rFonts w:ascii="Arial" w:eastAsia="Times New Roman" w:hAnsi="Arial" w:cs="Arial"/>
          <w:spacing w:val="-5"/>
          <w:kern w:val="20"/>
          <w:sz w:val="24"/>
          <w:szCs w:val="24"/>
        </w:rPr>
        <w:t xml:space="preserve"> https://www.state.gov/bureaus-offices/under-secretary-for-arms-control-and-international-security-affairs/bureau-of-political-military-affairs/directorate-of-defense-trade-controls-pm-ddtc/.</w:t>
      </w:r>
      <w:r w:rsidRPr="00D409BF">
        <w:rPr>
          <w:rFonts w:ascii="Arial" w:eastAsia="Times New Roman" w:hAnsi="Arial" w:cs="Arial"/>
          <w:spacing w:val="-5"/>
          <w:kern w:val="20"/>
          <w:sz w:val="24"/>
          <w:szCs w:val="24"/>
        </w:rPr>
        <w:t xml:space="preserve">  </w:t>
      </w:r>
    </w:p>
    <w:p w14:paraId="7EC6C847"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AFE3A8A" w14:textId="77777777" w:rsidR="00BF097E" w:rsidRPr="00D409BF" w:rsidRDefault="00BF097E" w:rsidP="00DA50AE">
      <w:pPr>
        <w:tabs>
          <w:tab w:val="left" w:pos="0"/>
          <w:tab w:val="left" w:pos="360"/>
          <w:tab w:val="left" w:pos="806"/>
          <w:tab w:val="left" w:pos="1210"/>
          <w:tab w:val="left" w:pos="1656"/>
          <w:tab w:val="left" w:pos="2131"/>
          <w:tab w:val="left" w:pos="2520"/>
        </w:tabs>
        <w:autoSpaceDE w:val="0"/>
        <w:autoSpaceDN w:val="0"/>
        <w:adjustRightInd w:val="0"/>
        <w:spacing w:after="0" w:line="240" w:lineRule="exact"/>
        <w:ind w:hanging="1000"/>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 xml:space="preserve">(E)  Contracting officers should not answer any questions a contractor may ask regarding the State Department requirement, mentioned in the clause at </w:t>
      </w:r>
      <w:hyperlink r:id="rId91" w:anchor="252.225-7048" w:history="1">
        <w:r w:rsidRPr="00D409BF">
          <w:rPr>
            <w:rFonts w:ascii="Arial" w:eastAsia="Times New Roman" w:hAnsi="Arial" w:cs="Arial"/>
            <w:color w:val="0000FF"/>
            <w:sz w:val="24"/>
            <w:szCs w:val="24"/>
            <w:u w:val="single"/>
          </w:rPr>
          <w:t>252.225-7048</w:t>
        </w:r>
      </w:hyperlink>
      <w:r w:rsidRPr="00D409BF">
        <w:rPr>
          <w:rFonts w:ascii="Arial" w:eastAsia="Times New Roman" w:hAnsi="Arial" w:cs="Arial"/>
          <w:sz w:val="24"/>
          <w:szCs w:val="24"/>
        </w:rPr>
        <w:t>, for contractors to register with the Department of State in accordance with the ITAR.  If asked, the contracting officer should direct the contractor’s attention to paragraph (b) of the clause, which directs the contractor to consult with the Department of State regarding any questions relating to compliance with the ITAR.  (The registration requirements are in Subpart 122.1 of the ITAR.  Subpart 122.1 requires any person who engages in the United States in the business of either manufacturing or exporting defense articles or furnishing defense services to register with the Directorate of Defense Trade Controls.)</w:t>
      </w:r>
    </w:p>
    <w:p w14:paraId="76188597"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5C9DA4F"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w:t>
      </w:r>
      <w:r w:rsidRPr="00D409BF">
        <w:rPr>
          <w:rFonts w:ascii="Arial" w:eastAsia="Times New Roman" w:hAnsi="Arial" w:cs="Arial"/>
          <w:i/>
          <w:spacing w:val="-5"/>
          <w:kern w:val="20"/>
          <w:sz w:val="24"/>
          <w:szCs w:val="24"/>
        </w:rPr>
        <w:t>The Export Administration Regulations (EAR)</w:t>
      </w:r>
      <w:r w:rsidRPr="00D409BF">
        <w:rPr>
          <w:rFonts w:ascii="Arial" w:eastAsia="Times New Roman" w:hAnsi="Arial" w:cs="Arial"/>
          <w:spacing w:val="-5"/>
          <w:kern w:val="20"/>
          <w:sz w:val="24"/>
          <w:szCs w:val="24"/>
        </w:rPr>
        <w:t xml:space="preserve">, issued by the Department of Commerce, control the export of dual-use items, (items that have both commercial and </w:t>
      </w:r>
    </w:p>
    <w:p w14:paraId="4BC8C444"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military or proliferation applications) and purely commercial products or commercial services.  These items include commodities, software, and technology.  Many items subject </w:t>
      </w:r>
    </w:p>
    <w:p w14:paraId="701E4E0D"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to the EAR are set forth by Export Control Classification Number on the Commerce Control List. </w:t>
      </w:r>
    </w:p>
    <w:p w14:paraId="55A53166"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D64E674" w14:textId="23D59B66"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(A)  The EAR </w:t>
      </w:r>
      <w:proofErr w:type="gramStart"/>
      <w:r w:rsidRPr="00D409BF">
        <w:rPr>
          <w:rFonts w:ascii="Arial" w:eastAsia="Times New Roman" w:hAnsi="Arial" w:cs="Arial"/>
          <w:spacing w:val="-5"/>
          <w:kern w:val="20"/>
          <w:sz w:val="24"/>
          <w:szCs w:val="24"/>
        </w:rPr>
        <w:t>is published</w:t>
      </w:r>
      <w:proofErr w:type="gramEnd"/>
      <w:r w:rsidRPr="00D409BF">
        <w:rPr>
          <w:rFonts w:ascii="Arial" w:eastAsia="Times New Roman" w:hAnsi="Arial" w:cs="Arial"/>
          <w:spacing w:val="-5"/>
          <w:kern w:val="20"/>
          <w:sz w:val="24"/>
          <w:szCs w:val="24"/>
        </w:rPr>
        <w:t xml:space="preserve"> in Title 15 of the Code of Federal Regulations, Parts 730 through 774 (15 CFR Parts 730-774), available at </w:t>
      </w:r>
      <w:bookmarkStart w:id="5" w:name="_Hlk212556987"/>
      <w:r w:rsidR="00AC2B3C" w:rsidRPr="00D409BF">
        <w:rPr>
          <w:rFonts w:ascii="Arial" w:eastAsia="Times New Roman" w:hAnsi="Arial" w:cs="Arial"/>
          <w:spacing w:val="-5"/>
          <w:kern w:val="20"/>
          <w:sz w:val="24"/>
          <w:szCs w:val="24"/>
        </w:rPr>
        <w:t>https://www.ecfr.gov/current/title-15/subtitle-B/chapter-VII/subchapter-C.</w:t>
      </w:r>
      <w:bookmarkEnd w:id="5"/>
      <w:r w:rsidR="00AC2B3C" w:rsidRPr="00D409BF">
        <w:rPr>
          <w:rFonts w:ascii="Arial" w:eastAsia="Times New Roman" w:hAnsi="Arial" w:cs="Arial"/>
          <w:spacing w:val="-5"/>
          <w:kern w:val="20"/>
          <w:sz w:val="24"/>
          <w:szCs w:val="24"/>
        </w:rPr>
        <w:t xml:space="preserve"> </w:t>
      </w:r>
    </w:p>
    <w:p w14:paraId="62E9C628"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D63DA74" w14:textId="4F1D186E"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lastRenderedPageBreak/>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(B)  The Commerce Control List is part of the EAR, in Supplement No. 1 to 15 CFR Part 774, and is available at</w:t>
      </w:r>
      <w:r w:rsidR="00AC2B3C" w:rsidRPr="00D409BF">
        <w:rPr>
          <w:rFonts w:ascii="Arial" w:eastAsia="Times New Roman" w:hAnsi="Arial" w:cs="Arial"/>
          <w:spacing w:val="-5"/>
          <w:kern w:val="20"/>
          <w:sz w:val="24"/>
          <w:szCs w:val="24"/>
        </w:rPr>
        <w:t xml:space="preserve"> https://www.ecfr.gov/current/title-15/subtitle-B/chapter-VII/subchapter-C.</w:t>
      </w:r>
      <w:r w:rsidRPr="00D409BF">
        <w:rPr>
          <w:rFonts w:ascii="Arial" w:eastAsia="Times New Roman" w:hAnsi="Arial" w:cs="Arial"/>
          <w:spacing w:val="-5"/>
          <w:kern w:val="20"/>
          <w:sz w:val="24"/>
          <w:szCs w:val="24"/>
        </w:rPr>
        <w:t xml:space="preserve"> </w:t>
      </w:r>
    </w:p>
    <w:p w14:paraId="3AC05986"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0374B2A"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(C)  The Department of Commerce is responsible for compliance with the EAR.  Depending on the nature of questions you may have, you may contact the following Department of Commerce office to obtain additional information:</w:t>
      </w:r>
    </w:p>
    <w:p w14:paraId="644B49CC"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75AF226"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U.S. Department of Commerce</w:t>
      </w:r>
    </w:p>
    <w:p w14:paraId="37087844"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Bureau of Industry and Security</w:t>
      </w:r>
    </w:p>
    <w:p w14:paraId="5AFAA816"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Office of Exporter Services (</w:t>
      </w:r>
      <w:proofErr w:type="spellStart"/>
      <w:r w:rsidRPr="00D409BF">
        <w:rPr>
          <w:rFonts w:ascii="Arial" w:eastAsia="Times New Roman" w:hAnsi="Arial" w:cs="Arial"/>
          <w:spacing w:val="-5"/>
          <w:kern w:val="20"/>
          <w:sz w:val="24"/>
          <w:szCs w:val="24"/>
        </w:rPr>
        <w:t>OExS</w:t>
      </w:r>
      <w:proofErr w:type="spellEnd"/>
      <w:r w:rsidRPr="00D409BF">
        <w:rPr>
          <w:rFonts w:ascii="Arial" w:eastAsia="Times New Roman" w:hAnsi="Arial" w:cs="Arial"/>
          <w:spacing w:val="-5"/>
          <w:kern w:val="20"/>
          <w:sz w:val="24"/>
          <w:szCs w:val="24"/>
        </w:rPr>
        <w:t>)</w:t>
      </w:r>
    </w:p>
    <w:p w14:paraId="5D0F3699"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r>
      <w:proofErr w:type="spellStart"/>
      <w:r w:rsidRPr="00D409BF">
        <w:rPr>
          <w:rFonts w:ascii="Arial" w:eastAsia="Times New Roman" w:hAnsi="Arial" w:cs="Arial"/>
          <w:spacing w:val="-5"/>
          <w:kern w:val="20"/>
          <w:sz w:val="24"/>
          <w:szCs w:val="24"/>
        </w:rPr>
        <w:t>OExS</w:t>
      </w:r>
      <w:proofErr w:type="spellEnd"/>
      <w:r w:rsidRPr="00D409BF">
        <w:rPr>
          <w:rFonts w:ascii="Arial" w:eastAsia="Times New Roman" w:hAnsi="Arial" w:cs="Arial"/>
          <w:spacing w:val="-5"/>
          <w:kern w:val="20"/>
          <w:sz w:val="24"/>
          <w:szCs w:val="24"/>
        </w:rPr>
        <w:t xml:space="preserve"> Hotline:  202-482-4811.</w:t>
      </w:r>
    </w:p>
    <w:p w14:paraId="2BAE66EC"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CAF2F51" w14:textId="77777777" w:rsidR="00BF097E" w:rsidRPr="00D409BF" w:rsidRDefault="00BF097E" w:rsidP="00DA50AE">
      <w:pPr>
        <w:tabs>
          <w:tab w:val="left" w:pos="0"/>
          <w:tab w:val="left" w:pos="360"/>
          <w:tab w:val="left" w:pos="806"/>
          <w:tab w:val="left" w:pos="1210"/>
          <w:tab w:val="left" w:pos="1656"/>
          <w:tab w:val="left" w:pos="2131"/>
          <w:tab w:val="left" w:pos="2520"/>
        </w:tabs>
        <w:autoSpaceDE w:val="0"/>
        <w:autoSpaceDN w:val="0"/>
        <w:adjustRightInd w:val="0"/>
        <w:spacing w:after="0" w:line="240" w:lineRule="exact"/>
        <w:ind w:hanging="1000"/>
        <w:rPr>
          <w:rFonts w:ascii="Arial" w:eastAsia="Times New Roman" w:hAnsi="Arial" w:cs="Arial"/>
          <w:sz w:val="24"/>
          <w:szCs w:val="24"/>
        </w:rPr>
      </w:pPr>
      <w:r w:rsidRPr="00D409BF">
        <w:rPr>
          <w:rFonts w:ascii="Arial" w:eastAsia="Times New Roman" w:hAnsi="Arial" w:cs="Arial"/>
          <w:sz w:val="24"/>
          <w:szCs w:val="24"/>
        </w:rPr>
        <w:tab/>
      </w:r>
      <w:r w:rsidRPr="00D409BF">
        <w:rPr>
          <w:rFonts w:ascii="Arial" w:eastAsia="Times New Roman" w:hAnsi="Arial" w:cs="Arial"/>
          <w:sz w:val="24"/>
          <w:szCs w:val="24"/>
        </w:rPr>
        <w:tab/>
      </w:r>
      <w:r w:rsidRPr="00D409BF">
        <w:rPr>
          <w:rFonts w:ascii="Arial" w:eastAsia="Times New Roman" w:hAnsi="Arial" w:cs="Arial"/>
          <w:sz w:val="24"/>
          <w:szCs w:val="24"/>
        </w:rPr>
        <w:tab/>
        <w:t xml:space="preserve">(D)  Contracting officers should not answer any questions a contractor may ask regarding how to comply with the EAR.  If asked, the contracting officer should direct the contractor’s attention to paragraph (b) of the clause at DFARS </w:t>
      </w:r>
      <w:hyperlink r:id="rId92" w:anchor="252.225-7048" w:history="1">
        <w:r w:rsidRPr="00D409BF">
          <w:rPr>
            <w:rFonts w:ascii="Arial" w:eastAsia="Times New Roman" w:hAnsi="Arial" w:cs="Arial"/>
            <w:color w:val="0000FF"/>
            <w:sz w:val="24"/>
            <w:szCs w:val="24"/>
            <w:u w:val="single"/>
          </w:rPr>
          <w:t>252.225-7048</w:t>
        </w:r>
      </w:hyperlink>
      <w:r w:rsidRPr="00D409BF">
        <w:rPr>
          <w:rFonts w:ascii="Arial" w:eastAsia="Times New Roman" w:hAnsi="Arial" w:cs="Arial"/>
          <w:sz w:val="24"/>
          <w:szCs w:val="24"/>
        </w:rPr>
        <w:t xml:space="preserve"> and may inform the contractor that the Department of Commerce publishes guidance regarding EAR compliance at </w:t>
      </w:r>
      <w:hyperlink r:id="rId93" w:history="1">
        <w:r w:rsidRPr="00D409BF">
          <w:rPr>
            <w:rFonts w:ascii="Arial" w:eastAsia="Times New Roman" w:hAnsi="Arial" w:cs="Arial"/>
            <w:color w:val="0000FF"/>
            <w:sz w:val="24"/>
            <w:szCs w:val="24"/>
            <w:u w:val="single"/>
          </w:rPr>
          <w:t>http://www.bis.doc.gov/</w:t>
        </w:r>
      </w:hyperlink>
      <w:r w:rsidRPr="00D409BF">
        <w:rPr>
          <w:rFonts w:ascii="Arial" w:eastAsia="Times New Roman" w:hAnsi="Arial" w:cs="Arial"/>
          <w:sz w:val="24"/>
          <w:szCs w:val="24"/>
        </w:rPr>
        <w:t>.</w:t>
      </w:r>
    </w:p>
    <w:p w14:paraId="47B7307C" w14:textId="77777777" w:rsidR="00BF097E" w:rsidRPr="00D409BF" w:rsidRDefault="00BF097E" w:rsidP="00DA50AE">
      <w:pPr>
        <w:tabs>
          <w:tab w:val="left" w:pos="360"/>
          <w:tab w:val="left" w:pos="806"/>
          <w:tab w:val="left" w:pos="1000"/>
          <w:tab w:val="left" w:pos="1210"/>
          <w:tab w:val="left" w:pos="1656"/>
          <w:tab w:val="left" w:pos="2131"/>
          <w:tab w:val="left" w:pos="2520"/>
        </w:tabs>
        <w:autoSpaceDE w:val="0"/>
        <w:autoSpaceDN w:val="0"/>
        <w:adjustRightInd w:val="0"/>
        <w:spacing w:after="0" w:line="240" w:lineRule="exact"/>
        <w:ind w:left="1000" w:hanging="1000"/>
        <w:rPr>
          <w:rFonts w:ascii="Arial" w:eastAsia="Times New Roman" w:hAnsi="Arial" w:cs="Arial"/>
          <w:sz w:val="24"/>
          <w:szCs w:val="24"/>
          <w:u w:val="single"/>
        </w:rPr>
      </w:pPr>
    </w:p>
    <w:p w14:paraId="59CBDAC3"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(3)  </w:t>
      </w:r>
      <w:r w:rsidRPr="00D409BF">
        <w:rPr>
          <w:rFonts w:ascii="Arial" w:eastAsia="Times New Roman" w:hAnsi="Arial" w:cs="Arial"/>
          <w:i/>
          <w:spacing w:val="-5"/>
          <w:kern w:val="20"/>
          <w:sz w:val="24"/>
          <w:szCs w:val="24"/>
        </w:rPr>
        <w:t>National Security Decision Directive (NSDD) 189, National Policy on the Transfer of Scientific, Technical, and Engineering Information</w:t>
      </w:r>
      <w:r w:rsidRPr="00D409BF">
        <w:rPr>
          <w:rFonts w:ascii="Arial" w:eastAsia="Times New Roman" w:hAnsi="Arial" w:cs="Arial"/>
          <w:spacing w:val="-5"/>
          <w:kern w:val="20"/>
          <w:sz w:val="24"/>
          <w:szCs w:val="24"/>
        </w:rPr>
        <w:t>.</w:t>
      </w:r>
    </w:p>
    <w:p w14:paraId="7C94633F"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3B0641E" w14:textId="6CEC8F46"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NSDD 189 establishes a national policy that, to the maximum extent possible, the products of fundamental research </w:t>
      </w:r>
      <w:r w:rsidR="00940D34"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remain unrestricted.  NSDD 189 provides that no restrictions may </w:t>
      </w:r>
      <w:proofErr w:type="gramStart"/>
      <w:r w:rsidRPr="00D409BF">
        <w:rPr>
          <w:rFonts w:ascii="Arial" w:eastAsia="Times New Roman" w:hAnsi="Arial" w:cs="Arial"/>
          <w:spacing w:val="-5"/>
          <w:kern w:val="20"/>
          <w:sz w:val="24"/>
          <w:szCs w:val="24"/>
        </w:rPr>
        <w:t>be placed</w:t>
      </w:r>
      <w:proofErr w:type="gramEnd"/>
      <w:r w:rsidRPr="00D409BF">
        <w:rPr>
          <w:rFonts w:ascii="Arial" w:eastAsia="Times New Roman" w:hAnsi="Arial" w:cs="Arial"/>
          <w:spacing w:val="-5"/>
          <w:kern w:val="20"/>
          <w:sz w:val="24"/>
          <w:szCs w:val="24"/>
        </w:rPr>
        <w:t xml:space="preserve"> upon the conduct or reporting of federally funded fundamental research that has not received national security classification, except as provided in applicable U.S. statutes.  As a result, contracts confined to the performance of unclassified fundamental research generally do not involve any export-controlled items, as defined in paragraph (a) of the clause at DFARS </w:t>
      </w:r>
      <w:hyperlink r:id="rId94" w:anchor="252.225-7048" w:history="1">
        <w:r w:rsidRPr="00D409BF">
          <w:rPr>
            <w:rFonts w:ascii="Arial" w:eastAsia="Times New Roman" w:hAnsi="Arial" w:cs="Arial"/>
            <w:color w:val="0000FF"/>
            <w:spacing w:val="-5"/>
            <w:kern w:val="20"/>
            <w:sz w:val="24"/>
            <w:szCs w:val="24"/>
            <w:u w:val="single"/>
          </w:rPr>
          <w:t>252.225-7048</w:t>
        </w:r>
      </w:hyperlink>
      <w:r w:rsidRPr="00D409BF">
        <w:rPr>
          <w:rFonts w:ascii="Arial" w:eastAsia="Times New Roman" w:hAnsi="Arial" w:cs="Arial"/>
          <w:spacing w:val="-5"/>
          <w:kern w:val="20"/>
          <w:sz w:val="24"/>
          <w:szCs w:val="24"/>
        </w:rPr>
        <w:t>.</w:t>
      </w:r>
    </w:p>
    <w:p w14:paraId="00FDB309"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FCA1579"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NSDD 189 does not take precedence over statutes.  NSDD 189 does not exempt any research, whether basic, fundamental, or applied, from statutes that apply to export controls such as the Arms Export Control Act, the Export Administration Act of 1979, as amended, or the U.S. International Emergency Economic Powers Act, or the regulations that implement those statutes (the ITAR and the EAR).  Thus, if export-controlled items </w:t>
      </w:r>
      <w:proofErr w:type="gramStart"/>
      <w:r w:rsidRPr="00D409BF">
        <w:rPr>
          <w:rFonts w:ascii="Arial" w:eastAsia="Times New Roman" w:hAnsi="Arial" w:cs="Arial"/>
          <w:spacing w:val="-5"/>
          <w:kern w:val="20"/>
          <w:sz w:val="24"/>
          <w:szCs w:val="24"/>
        </w:rPr>
        <w:t>are used</w:t>
      </w:r>
      <w:proofErr w:type="gramEnd"/>
      <w:r w:rsidRPr="00D409BF">
        <w:rPr>
          <w:rFonts w:ascii="Arial" w:eastAsia="Times New Roman" w:hAnsi="Arial" w:cs="Arial"/>
          <w:spacing w:val="-5"/>
          <w:kern w:val="20"/>
          <w:sz w:val="24"/>
          <w:szCs w:val="24"/>
        </w:rPr>
        <w:t xml:space="preserve"> to conduct research or are generated as part of the research efforts, the export control laws and regulations apply to the controlled items.</w:t>
      </w:r>
    </w:p>
    <w:p w14:paraId="26A67516"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AE69FD3"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(iii)  NSDD 189 is available at </w:t>
      </w:r>
      <w:hyperlink r:id="rId95" w:history="1">
        <w:r w:rsidRPr="00D409BF">
          <w:rPr>
            <w:rFonts w:ascii="Arial" w:eastAsia="Times New Roman" w:hAnsi="Arial" w:cs="Arial"/>
            <w:color w:val="0000FF"/>
            <w:spacing w:val="-5"/>
            <w:kern w:val="20"/>
            <w:sz w:val="24"/>
            <w:szCs w:val="24"/>
            <w:u w:val="single"/>
          </w:rPr>
          <w:t>http://www.fas.org/irp/offdocs/nsdd/nsdd-189.htm</w:t>
        </w:r>
      </w:hyperlink>
      <w:r w:rsidRPr="00D409BF">
        <w:rPr>
          <w:rFonts w:ascii="Arial" w:eastAsia="Times New Roman" w:hAnsi="Arial" w:cs="Arial"/>
          <w:spacing w:val="-5"/>
          <w:kern w:val="20"/>
          <w:sz w:val="24"/>
          <w:szCs w:val="24"/>
        </w:rPr>
        <w:t xml:space="preserve">. </w:t>
      </w:r>
    </w:p>
    <w:p w14:paraId="5C8E4724"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94C1E5F" w14:textId="2F4DEE6B"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(4)  </w:t>
      </w:r>
      <w:r w:rsidRPr="00D409BF">
        <w:rPr>
          <w:rFonts w:ascii="Arial" w:eastAsia="Times New Roman" w:hAnsi="Arial" w:cs="Arial"/>
          <w:i/>
          <w:spacing w:val="-5"/>
          <w:kern w:val="20"/>
          <w:sz w:val="24"/>
          <w:szCs w:val="24"/>
        </w:rPr>
        <w:t>DoD Instruction 2040.02, International Transfers of Technology, Articles, and Services</w:t>
      </w:r>
      <w:r w:rsidRPr="00D409BF">
        <w:rPr>
          <w:rFonts w:ascii="Arial" w:eastAsia="Times New Roman" w:hAnsi="Arial" w:cs="Arial"/>
          <w:spacing w:val="-5"/>
          <w:kern w:val="20"/>
          <w:sz w:val="24"/>
          <w:szCs w:val="24"/>
        </w:rPr>
        <w:t>.  This DoD instruction provides guidance to manage and control transfers of technology, articles, and services consistent with U.S. foreign policy and national security objectives.  DoD Instruction 2040.02 is available at</w:t>
      </w:r>
      <w:r w:rsidR="008B2D95" w:rsidRPr="00D409BF">
        <w:rPr>
          <w:rFonts w:ascii="Arial" w:eastAsia="Times New Roman" w:hAnsi="Arial" w:cs="Arial"/>
          <w:spacing w:val="-5"/>
          <w:kern w:val="20"/>
          <w:sz w:val="24"/>
          <w:szCs w:val="24"/>
        </w:rPr>
        <w:t xml:space="preserve"> https://www.esd.whs.mil/Portals/54/Documents/DD/issuances/dodi/204002p.pdf?ver=2019-01-28-141235-830</w:t>
      </w:r>
      <w:r w:rsidRPr="00D409BF">
        <w:rPr>
          <w:rFonts w:ascii="Arial" w:eastAsia="Times New Roman" w:hAnsi="Arial" w:cs="Arial"/>
          <w:spacing w:val="-5"/>
          <w:kern w:val="20"/>
          <w:sz w:val="24"/>
          <w:szCs w:val="24"/>
        </w:rPr>
        <w:t>.</w:t>
      </w:r>
    </w:p>
    <w:p w14:paraId="58360ABC"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C46C18A"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(5)  </w:t>
      </w:r>
      <w:r w:rsidRPr="00D409BF">
        <w:rPr>
          <w:rFonts w:ascii="Arial" w:eastAsia="Times New Roman" w:hAnsi="Arial" w:cs="Arial"/>
          <w:i/>
          <w:spacing w:val="-5"/>
          <w:kern w:val="20"/>
          <w:sz w:val="24"/>
          <w:szCs w:val="24"/>
        </w:rPr>
        <w:t xml:space="preserve">Other DoD Issuances. </w:t>
      </w:r>
      <w:r w:rsidRPr="00D409BF">
        <w:rPr>
          <w:rFonts w:ascii="Arial" w:eastAsia="Times New Roman" w:hAnsi="Arial" w:cs="Arial"/>
          <w:spacing w:val="-5"/>
          <w:kern w:val="20"/>
          <w:sz w:val="24"/>
          <w:szCs w:val="24"/>
        </w:rPr>
        <w:t xml:space="preserve"> Other DoD issuances that address export control matters include those listed below.  Except as otherwise noted, these issuances are available at </w:t>
      </w:r>
      <w:hyperlink r:id="rId96" w:history="1">
        <w:r w:rsidRPr="00D409BF">
          <w:rPr>
            <w:rFonts w:ascii="Arial" w:eastAsia="Times New Roman" w:hAnsi="Arial" w:cs="Arial"/>
            <w:i/>
            <w:color w:val="0000FF"/>
            <w:spacing w:val="-5"/>
            <w:kern w:val="20"/>
            <w:sz w:val="24"/>
            <w:szCs w:val="24"/>
            <w:u w:val="single"/>
          </w:rPr>
          <w:t>https://www.esd.whs.mil/DD/</w:t>
        </w:r>
      </w:hyperlink>
      <w:r w:rsidRPr="00D409BF">
        <w:rPr>
          <w:rFonts w:ascii="Arial" w:eastAsia="Times New Roman" w:hAnsi="Arial" w:cs="Arial"/>
          <w:spacing w:val="-5"/>
          <w:kern w:val="20"/>
          <w:sz w:val="24"/>
          <w:szCs w:val="24"/>
        </w:rPr>
        <w:t>.</w:t>
      </w:r>
    </w:p>
    <w:p w14:paraId="317B8C8C"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BCBA049"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DoD Instruction 2015.4, Defense Research, Development, Test and Evaluation (RDT&amp;E) Information Exchange Program (IEP).</w:t>
      </w:r>
    </w:p>
    <w:p w14:paraId="7DD11105"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5886DA6F"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DoD Directive 5000.1, The Defense Acquisition System.</w:t>
      </w:r>
    </w:p>
    <w:p w14:paraId="4876CAA3"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1048A1CA"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DoD Instruction 5000.2, Operation of the Defense Acquisition System.</w:t>
      </w:r>
    </w:p>
    <w:p w14:paraId="4D737C4D"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62747F78"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DoD Directive 5105.72, Defense Technology Security Administration (DTSA).</w:t>
      </w:r>
    </w:p>
    <w:p w14:paraId="2A4B1535"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1D795A56"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DoD Publication 5200.1-M, Acquisition Systems Protection Program.</w:t>
      </w:r>
    </w:p>
    <w:p w14:paraId="538B650A"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25B01BA2"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DoD Instruction 5200.39, Critical Program Information (CPI) Protection Within the Department of Defense.</w:t>
      </w:r>
    </w:p>
    <w:p w14:paraId="7020D803"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370BD3D7"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The National Industrial Security Program Operating Manual (NISPOM) at 32 CFR part 117.</w:t>
      </w:r>
    </w:p>
    <w:p w14:paraId="5BCAB68C"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0AC9F1BA"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 DoD Directive 5230.25, Withholding of Unclassified Technical Data </w:t>
      </w:r>
      <w:proofErr w:type="gramStart"/>
      <w:r w:rsidRPr="00D409BF">
        <w:rPr>
          <w:rFonts w:ascii="Arial" w:eastAsia="Times New Roman" w:hAnsi="Arial" w:cs="Arial"/>
          <w:sz w:val="24"/>
          <w:szCs w:val="24"/>
        </w:rPr>
        <w:t>From</w:t>
      </w:r>
      <w:proofErr w:type="gramEnd"/>
      <w:r w:rsidRPr="00D409BF">
        <w:rPr>
          <w:rFonts w:ascii="Arial" w:eastAsia="Times New Roman" w:hAnsi="Arial" w:cs="Arial"/>
          <w:sz w:val="24"/>
          <w:szCs w:val="24"/>
        </w:rPr>
        <w:t xml:space="preserve"> Public Disclosure.</w:t>
      </w:r>
    </w:p>
    <w:p w14:paraId="004B3062"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5F8BE1D6"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 DoD Instruction 5230.27, Presentation of DoD-Related </w:t>
      </w:r>
      <w:proofErr w:type="gramStart"/>
      <w:r w:rsidRPr="00D409BF">
        <w:rPr>
          <w:rFonts w:ascii="Arial" w:eastAsia="Times New Roman" w:hAnsi="Arial" w:cs="Arial"/>
          <w:sz w:val="24"/>
          <w:szCs w:val="24"/>
        </w:rPr>
        <w:t>Scientific</w:t>
      </w:r>
      <w:proofErr w:type="gramEnd"/>
      <w:r w:rsidRPr="00D409BF">
        <w:rPr>
          <w:rFonts w:ascii="Arial" w:eastAsia="Times New Roman" w:hAnsi="Arial" w:cs="Arial"/>
          <w:sz w:val="24"/>
          <w:szCs w:val="24"/>
        </w:rPr>
        <w:t xml:space="preserve"> and Technical Papers at Meetings.</w:t>
      </w:r>
    </w:p>
    <w:p w14:paraId="1463BE77" w14:textId="77777777" w:rsidR="00BF097E" w:rsidRPr="00D409BF" w:rsidRDefault="00BF097E" w:rsidP="00DA50AE">
      <w:pPr>
        <w:tabs>
          <w:tab w:val="left" w:pos="1000"/>
        </w:tabs>
        <w:autoSpaceDE w:val="0"/>
        <w:autoSpaceDN w:val="0"/>
        <w:adjustRightInd w:val="0"/>
        <w:spacing w:after="0" w:line="240" w:lineRule="exact"/>
        <w:ind w:left="1000" w:hanging="1000"/>
        <w:rPr>
          <w:rFonts w:ascii="Arial" w:eastAsia="Times New Roman" w:hAnsi="Arial" w:cs="Arial"/>
          <w:sz w:val="24"/>
          <w:szCs w:val="24"/>
        </w:rPr>
      </w:pPr>
    </w:p>
    <w:p w14:paraId="518E966C" w14:textId="00ACE6E1"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color w:val="0000FF"/>
          <w:sz w:val="24"/>
          <w:szCs w:val="24"/>
        </w:rPr>
      </w:pPr>
      <w:r w:rsidRPr="00D409BF">
        <w:rPr>
          <w:rFonts w:ascii="Arial" w:eastAsia="Times New Roman" w:hAnsi="Arial" w:cs="Arial"/>
          <w:sz w:val="24"/>
          <w:szCs w:val="24"/>
        </w:rPr>
        <w:t xml:space="preserve">• </w:t>
      </w:r>
      <w:r w:rsidR="008B2D95" w:rsidRPr="00D409BF">
        <w:rPr>
          <w:rFonts w:ascii="Arial" w:eastAsia="Times New Roman" w:hAnsi="Arial" w:cs="Arial"/>
          <w:sz w:val="24"/>
          <w:szCs w:val="24"/>
        </w:rPr>
        <w:t xml:space="preserve">Acquisition Guidebooks &amp; References, available at https://aaf.dau.edu/guidebooks/ </w:t>
      </w:r>
      <w:hyperlink r:id="rId97" w:history="1"/>
      <w:r w:rsidRPr="00D409BF">
        <w:rPr>
          <w:rFonts w:ascii="Arial" w:eastAsia="Times New Roman" w:hAnsi="Arial" w:cs="Arial"/>
          <w:sz w:val="24"/>
          <w:szCs w:val="24"/>
        </w:rPr>
        <w:t>.</w:t>
      </w:r>
    </w:p>
    <w:p w14:paraId="662D9A1A" w14:textId="77777777" w:rsidR="00BF097E" w:rsidRPr="00D409BF" w:rsidRDefault="00BF097E" w:rsidP="00DA50AE">
      <w:pPr>
        <w:spacing w:after="0" w:line="240" w:lineRule="exact"/>
        <w:rPr>
          <w:rFonts w:ascii="Arial" w:eastAsia="Times New Roman" w:hAnsi="Arial" w:cs="Arial"/>
          <w:color w:val="0000FF"/>
          <w:sz w:val="24"/>
          <w:szCs w:val="24"/>
        </w:rPr>
      </w:pPr>
    </w:p>
    <w:p w14:paraId="7E7DD4B9" w14:textId="77777777" w:rsidR="00BF097E" w:rsidRPr="00D409BF" w:rsidRDefault="00BF097E" w:rsidP="00DA50AE">
      <w:pPr>
        <w:numPr>
          <w:ilvl w:val="0"/>
          <w:numId w:val="3"/>
        </w:numPr>
        <w:tabs>
          <w:tab w:val="left" w:pos="1000"/>
        </w:tabs>
        <w:autoSpaceDE w:val="0"/>
        <w:autoSpaceDN w:val="0"/>
        <w:adjustRightInd w:val="0"/>
        <w:spacing w:after="0" w:line="240" w:lineRule="exact"/>
        <w:rPr>
          <w:rFonts w:ascii="Arial" w:eastAsia="Times New Roman" w:hAnsi="Arial" w:cs="Arial"/>
          <w:sz w:val="24"/>
          <w:szCs w:val="24"/>
        </w:rPr>
      </w:pPr>
      <w:r w:rsidRPr="00D409BF">
        <w:rPr>
          <w:rFonts w:ascii="Arial" w:eastAsia="Times New Roman" w:hAnsi="Arial" w:cs="Arial"/>
          <w:sz w:val="24"/>
          <w:szCs w:val="24"/>
        </w:rPr>
        <w:t xml:space="preserve">• Under Secretary of Defense (Intelligence) Memorandum, Subject:  Policy and Procedures for Sanitization of Department of Defense (DoD) Classified or Controlled Unclassified Information Prior to Public Release, is available </w:t>
      </w:r>
      <w:hyperlink r:id="rId98" w:history="1">
        <w:r w:rsidRPr="00D409BF">
          <w:rPr>
            <w:rFonts w:ascii="Arial" w:eastAsia="Times New Roman" w:hAnsi="Arial" w:cs="Arial"/>
            <w:color w:val="0000FF"/>
            <w:sz w:val="24"/>
            <w:szCs w:val="24"/>
            <w:u w:val="single"/>
          </w:rPr>
          <w:t>here</w:t>
        </w:r>
      </w:hyperlink>
    </w:p>
    <w:p w14:paraId="3C56B205" w14:textId="77777777" w:rsidR="00BF097E" w:rsidRPr="00D409BF" w:rsidRDefault="00BF097E" w:rsidP="00DA50AE">
      <w:pPr>
        <w:tabs>
          <w:tab w:val="left" w:pos="360"/>
          <w:tab w:val="left" w:pos="806"/>
          <w:tab w:val="left" w:pos="1210"/>
          <w:tab w:val="left" w:pos="1656"/>
          <w:tab w:val="left" w:pos="2131"/>
          <w:tab w:val="left" w:pos="2520"/>
          <w:tab w:val="left" w:pos="8010"/>
        </w:tabs>
        <w:autoSpaceDE w:val="0"/>
        <w:autoSpaceDN w:val="0"/>
        <w:adjustRightInd w:val="0"/>
        <w:spacing w:after="0" w:line="240" w:lineRule="exact"/>
        <w:rPr>
          <w:rFonts w:ascii="Arial" w:eastAsia="Times New Roman" w:hAnsi="Arial" w:cs="Arial"/>
          <w:sz w:val="24"/>
          <w:szCs w:val="24"/>
        </w:rPr>
      </w:pPr>
    </w:p>
    <w:p w14:paraId="64F84A8C"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u w:val="single"/>
        </w:rPr>
        <w:t>Link to online training on export controls</w:t>
      </w:r>
      <w:r w:rsidRPr="00D409BF">
        <w:rPr>
          <w:rFonts w:ascii="Arial" w:eastAsia="Times New Roman" w:hAnsi="Arial" w:cs="Arial"/>
          <w:spacing w:val="-5"/>
          <w:kern w:val="20"/>
          <w:sz w:val="24"/>
          <w:szCs w:val="24"/>
        </w:rPr>
        <w:t>:</w:t>
      </w:r>
    </w:p>
    <w:p w14:paraId="2450C9CF" w14:textId="77777777" w:rsidR="00BF097E" w:rsidRPr="00D409BF" w:rsidRDefault="00BF097E" w:rsidP="00DA50AE">
      <w:pPr>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A5AC1B9" w14:textId="07348CB5" w:rsidR="00BF097E" w:rsidRPr="00D409BF" w:rsidRDefault="008B2D95" w:rsidP="00DA50AE">
      <w:pPr>
        <w:widowControl w:val="0"/>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CLI 007 Technology Transfer and Export Control, https://www.dau.edu/courses/cli-007 </w:t>
      </w:r>
    </w:p>
    <w:p w14:paraId="16C6A08A"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5D0988CD"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 xml:space="preserve">PGI </w:t>
      </w:r>
      <w:proofErr w:type="gramStart"/>
      <w:r w:rsidRPr="00D409BF">
        <w:rPr>
          <w:rFonts w:ascii="Arial" w:eastAsia="Times New Roman" w:hAnsi="Arial" w:cs="Arial"/>
          <w:b/>
          <w:spacing w:val="-5"/>
          <w:kern w:val="20"/>
          <w:sz w:val="24"/>
          <w:szCs w:val="24"/>
        </w:rPr>
        <w:t>225.7902  Defense</w:t>
      </w:r>
      <w:proofErr w:type="gramEnd"/>
      <w:r w:rsidRPr="00D409BF">
        <w:rPr>
          <w:rFonts w:ascii="Arial" w:eastAsia="Times New Roman" w:hAnsi="Arial" w:cs="Arial"/>
          <w:b/>
          <w:spacing w:val="-5"/>
          <w:kern w:val="20"/>
          <w:sz w:val="24"/>
          <w:szCs w:val="24"/>
        </w:rPr>
        <w:t xml:space="preserve"> Trade Cooperation Treaties.</w:t>
      </w:r>
    </w:p>
    <w:p w14:paraId="51D202ED"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The following documents are accessible at:  </w:t>
      </w:r>
      <w:hyperlink r:id="rId99" w:history="1">
        <w:r w:rsidRPr="00D409BF">
          <w:rPr>
            <w:rFonts w:ascii="Arial" w:eastAsia="Times New Roman" w:hAnsi="Arial" w:cs="Arial"/>
            <w:color w:val="0000FF"/>
            <w:spacing w:val="-5"/>
            <w:kern w:val="20"/>
            <w:sz w:val="24"/>
            <w:szCs w:val="24"/>
            <w:u w:val="single"/>
          </w:rPr>
          <w:t>http://pmddtc.state.gov/</w:t>
        </w:r>
      </w:hyperlink>
      <w:r w:rsidRPr="00D409BF">
        <w:rPr>
          <w:rFonts w:ascii="Arial" w:eastAsia="Times New Roman" w:hAnsi="Arial" w:cs="Arial"/>
          <w:spacing w:val="-5"/>
          <w:kern w:val="20"/>
          <w:sz w:val="24"/>
          <w:szCs w:val="24"/>
        </w:rPr>
        <w:t>:</w:t>
      </w:r>
    </w:p>
    <w:p w14:paraId="00C731DE" w14:textId="77777777" w:rsidR="00BF097E" w:rsidRPr="00D409BF" w:rsidRDefault="00BF097E" w:rsidP="00DA50AE">
      <w:pPr>
        <w:widowControl w:val="0"/>
        <w:tabs>
          <w:tab w:val="left" w:pos="360"/>
          <w:tab w:val="left" w:pos="806"/>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4D0B71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DTC Treaties.</w:t>
      </w:r>
    </w:p>
    <w:p w14:paraId="060DA67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Implementing Arrangements.</w:t>
      </w:r>
    </w:p>
    <w:p w14:paraId="54B8A50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ind w:left="720" w:hanging="720"/>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w:t>
      </w:r>
      <w:r w:rsidRPr="00D409BF">
        <w:rPr>
          <w:rFonts w:ascii="Arial" w:eastAsia="Times New Roman" w:hAnsi="Arial" w:cs="Arial"/>
          <w:spacing w:val="-5"/>
          <w:kern w:val="20"/>
          <w:sz w:val="24"/>
          <w:szCs w:val="24"/>
        </w:rPr>
        <w:tab/>
        <w:t>The provisions of the International Traffic in Arms Regulations (ITAR) (22 CFR 126.16 (Australia) and 22 CFR 126.17 (United Kingdom)) pertaining to the DTC Treaties.</w:t>
      </w:r>
    </w:p>
    <w:p w14:paraId="4AA10B4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ind w:left="720" w:hanging="720"/>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w:t>
      </w:r>
      <w:r w:rsidRPr="00D409BF">
        <w:rPr>
          <w:rFonts w:ascii="Arial" w:eastAsia="Times New Roman" w:hAnsi="Arial" w:cs="Arial"/>
          <w:spacing w:val="-5"/>
          <w:kern w:val="20"/>
          <w:sz w:val="24"/>
          <w:szCs w:val="24"/>
        </w:rPr>
        <w:tab/>
        <w:t>List of Defense Articles Exempted from DTC Treaty Coverage (also in 22 CFR 126 Supplement No. 1).</w:t>
      </w:r>
    </w:p>
    <w:p w14:paraId="1F39E8E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     List of Approved Community Members. </w:t>
      </w:r>
    </w:p>
    <w:p w14:paraId="0BA7A38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Definitions.</w:t>
      </w:r>
    </w:p>
    <w:p w14:paraId="393A51A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0D5C6AEA"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225.7902-</w:t>
      </w:r>
      <w:proofErr w:type="gramStart"/>
      <w:r w:rsidRPr="00D409BF">
        <w:rPr>
          <w:rFonts w:ascii="Arial" w:eastAsia="Times New Roman" w:hAnsi="Arial" w:cs="Arial"/>
          <w:b/>
          <w:spacing w:val="-5"/>
          <w:kern w:val="20"/>
          <w:sz w:val="24"/>
          <w:szCs w:val="24"/>
        </w:rPr>
        <w:t>2  Purpose</w:t>
      </w:r>
      <w:proofErr w:type="gramEnd"/>
      <w:r w:rsidRPr="00D409BF">
        <w:rPr>
          <w:rFonts w:ascii="Arial" w:eastAsia="Times New Roman" w:hAnsi="Arial" w:cs="Arial"/>
          <w:b/>
          <w:spacing w:val="-5"/>
          <w:kern w:val="20"/>
          <w:sz w:val="24"/>
          <w:szCs w:val="24"/>
        </w:rPr>
        <w:t>.</w:t>
      </w:r>
    </w:p>
    <w:p w14:paraId="2D7E394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5E68EB7B"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(1)  Background.</w:t>
      </w:r>
    </w:p>
    <w:p w14:paraId="7A1EA37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4725857" w14:textId="2B9DC759"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lastRenderedPageBreak/>
        <w:tab/>
      </w:r>
      <w:r w:rsidRPr="00D409BF">
        <w:rPr>
          <w:rFonts w:ascii="Arial" w:eastAsia="Times New Roman" w:hAnsi="Arial" w:cs="Arial"/>
          <w:spacing w:val="-5"/>
          <w:kern w:val="20"/>
          <w:sz w:val="24"/>
          <w:szCs w:val="24"/>
        </w:rPr>
        <w:tab/>
        <w:t xml:space="preserve">(i)  The U.S. Government controls exports of defense articles, technical data, and defense services.  The controls </w:t>
      </w:r>
      <w:proofErr w:type="gramStart"/>
      <w:r w:rsidRPr="00D409BF">
        <w:rPr>
          <w:rFonts w:ascii="Arial" w:eastAsia="Times New Roman" w:hAnsi="Arial" w:cs="Arial"/>
          <w:spacing w:val="-5"/>
          <w:kern w:val="20"/>
          <w:sz w:val="24"/>
          <w:szCs w:val="24"/>
        </w:rPr>
        <w:t>are imposed</w:t>
      </w:r>
      <w:proofErr w:type="gramEnd"/>
      <w:r w:rsidRPr="00D409BF">
        <w:rPr>
          <w:rFonts w:ascii="Arial" w:eastAsia="Times New Roman" w:hAnsi="Arial" w:cs="Arial"/>
          <w:spacing w:val="-5"/>
          <w:kern w:val="20"/>
          <w:sz w:val="24"/>
          <w:szCs w:val="24"/>
        </w:rPr>
        <w:t xml:space="preserve"> by the Arms Export Control Act (AECA) and the Department of State regulation that implements the AECA export controls</w:t>
      </w:r>
      <w:r w:rsidR="005D388F" w:rsidRPr="00D409BF">
        <w:rPr>
          <w:rFonts w:ascii="Arial" w:eastAsia="Times New Roman" w:hAnsi="Arial" w:cs="Arial"/>
          <w:spacing w:val="-5"/>
          <w:kern w:val="20"/>
          <w:sz w:val="24"/>
          <w:szCs w:val="24"/>
        </w:rPr>
        <w:t>, also known as the ITAR</w:t>
      </w:r>
      <w:r w:rsidRPr="00D409BF">
        <w:rPr>
          <w:rFonts w:ascii="Arial" w:eastAsia="Times New Roman" w:hAnsi="Arial" w:cs="Arial"/>
          <w:spacing w:val="-5"/>
          <w:kern w:val="20"/>
          <w:sz w:val="24"/>
          <w:szCs w:val="24"/>
        </w:rPr>
        <w:t xml:space="preserve">. </w:t>
      </w:r>
    </w:p>
    <w:p w14:paraId="31B3ACF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500464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(ii)  Under the ITAR, the Department of State manages an export licensing system in which government approvals are often necessary for companies to hold discussions about potential projects, pursue joint activities, ship hardware, or transfer know-how to one another, and even sometimes to move engineers and other personnel within branches of the same company located in different countries.  This process can be challenging for U.S. exporters and for foreign firms in their supply chains.</w:t>
      </w:r>
    </w:p>
    <w:p w14:paraId="06948F2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C45571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(iii)  Given the close allied relationship of the United States with Australia and the United Kingdom, the President and the respective Prime Ministers decided to reform the defense trade system between their countries with the goal of facilitating the exchange of certain defense articles, technical data, and defense services between their militaries and security authorities, and their industries.  They negotiated bilateral Defense Trade Cooperation DTC Treaties to achieve this goal.  These bilateral DTC Treaties establish permissions for export without export licenses for each country, if an export meets the DTC Treaty requirements.  Other exports remain under the AECA and the ITAR.  The DTC Treaties </w:t>
      </w:r>
      <w:proofErr w:type="gramStart"/>
      <w:r w:rsidRPr="00D409BF">
        <w:rPr>
          <w:rFonts w:ascii="Arial" w:eastAsia="Times New Roman" w:hAnsi="Arial" w:cs="Arial"/>
          <w:spacing w:val="-5"/>
          <w:kern w:val="20"/>
          <w:sz w:val="24"/>
          <w:szCs w:val="24"/>
        </w:rPr>
        <w:t>are intended</w:t>
      </w:r>
      <w:proofErr w:type="gramEnd"/>
      <w:r w:rsidRPr="00D409BF">
        <w:rPr>
          <w:rFonts w:ascii="Arial" w:eastAsia="Times New Roman" w:hAnsi="Arial" w:cs="Arial"/>
          <w:spacing w:val="-5"/>
          <w:kern w:val="20"/>
          <w:sz w:val="24"/>
          <w:szCs w:val="24"/>
        </w:rPr>
        <w:t xml:space="preserve"> solely to waive certain requirements of the ITAR for specific transactions within the scope of the DTC Treaties not remove any requirements for contractors to comply with domestic U.S. law.</w:t>
      </w:r>
    </w:p>
    <w:p w14:paraId="5B2BBBF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7D7CB8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(iv)  The Department of State regulations implementing the DTC Treaties are in the ITAR.</w:t>
      </w:r>
    </w:p>
    <w:p w14:paraId="6CA8B69D"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F728F7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(2)  How the DTC Treaties work.</w:t>
      </w:r>
    </w:p>
    <w:p w14:paraId="08F56C7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4A4EF49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The DTC Treaties establish Approved Communities.  The “Approved Community” for each DTC Treaty is defined in DFARS clause </w:t>
      </w:r>
      <w:hyperlink r:id="rId100" w:anchor="252.225-7047" w:history="1">
        <w:r w:rsidRPr="00D409BF">
          <w:rPr>
            <w:rFonts w:ascii="Arial" w:eastAsia="Times New Roman" w:hAnsi="Arial" w:cs="Arial"/>
            <w:color w:val="0000FF"/>
            <w:spacing w:val="-5"/>
            <w:kern w:val="20"/>
            <w:sz w:val="24"/>
            <w:szCs w:val="24"/>
            <w:u w:val="single"/>
          </w:rPr>
          <w:t>252.225-7047</w:t>
        </w:r>
      </w:hyperlink>
      <w:r w:rsidRPr="00D409BF">
        <w:rPr>
          <w:rFonts w:ascii="Arial" w:eastAsia="Times New Roman" w:hAnsi="Arial" w:cs="Arial"/>
          <w:spacing w:val="-5"/>
          <w:kern w:val="20"/>
          <w:sz w:val="24"/>
          <w:szCs w:val="24"/>
        </w:rPr>
        <w:t>.  Exports of most U.S. defense articles, technical data, and defense services are permitted to go into and to move within the Approved Community, without the need for government approvals and export licenses (provided that all persons comply with statutory and regulatory requirements outside of DFARS and ITAR concerning the import of defense articles and defense services or the possession or transfer of defense articles, including, but not limited to, regulations issued by the Bureau of Alcohol, Tobacco, Firearms and Explosives found at 27 C.F.R. Parts 447, 478, and 479, which are unaffected by the DTC Treaties) when in support of the following:</w:t>
      </w:r>
    </w:p>
    <w:p w14:paraId="5209F2C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2B3F01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w:t>
      </w:r>
      <w:r w:rsidRPr="00D409BF">
        <w:rPr>
          <w:rFonts w:ascii="Arial" w:eastAsia="Times New Roman" w:hAnsi="Arial" w:cs="Arial"/>
          <w:spacing w:val="-5"/>
          <w:kern w:val="20"/>
          <w:sz w:val="24"/>
          <w:szCs w:val="24"/>
        </w:rPr>
        <w:tab/>
        <w:t xml:space="preserve">Combined U.S.-Australia or U.S.-U.K. military or counterterrorism operations. </w:t>
      </w:r>
    </w:p>
    <w:p w14:paraId="2C0FACB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w:t>
      </w:r>
      <w:r w:rsidRPr="00D409BF">
        <w:rPr>
          <w:rFonts w:ascii="Arial" w:eastAsia="Times New Roman" w:hAnsi="Arial" w:cs="Arial"/>
          <w:spacing w:val="-5"/>
          <w:kern w:val="20"/>
          <w:sz w:val="24"/>
          <w:szCs w:val="24"/>
        </w:rPr>
        <w:tab/>
        <w:t>U.S.-Australia or U.S.-U.K. cooperative security and defense research, development, production, and support programs.</w:t>
      </w:r>
    </w:p>
    <w:p w14:paraId="70614E4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w:t>
      </w:r>
      <w:r w:rsidRPr="00D409BF">
        <w:rPr>
          <w:rFonts w:ascii="Arial" w:eastAsia="Times New Roman" w:hAnsi="Arial" w:cs="Arial"/>
          <w:spacing w:val="-5"/>
          <w:kern w:val="20"/>
          <w:sz w:val="24"/>
          <w:szCs w:val="24"/>
        </w:rPr>
        <w:tab/>
        <w:t>Specific security and defense projects that are for the government of Australia or the government of the United Kingdom use only.</w:t>
      </w:r>
    </w:p>
    <w:p w14:paraId="6003FDC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w:t>
      </w:r>
      <w:r w:rsidRPr="00D409BF">
        <w:rPr>
          <w:rFonts w:ascii="Arial" w:eastAsia="Times New Roman" w:hAnsi="Arial" w:cs="Arial"/>
          <w:spacing w:val="-5"/>
          <w:kern w:val="20"/>
          <w:sz w:val="24"/>
          <w:szCs w:val="24"/>
        </w:rPr>
        <w:tab/>
        <w:t>U.S. Government end use.</w:t>
      </w:r>
    </w:p>
    <w:p w14:paraId="142BF0B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4BDACFC" w14:textId="6DCCB600"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Under the DTC Treaties, instead of a U.S. exporter preparing and requesting Department of State approval of an export license or other written authorization for a project, the exporter may elect to use the applicable DTC Treaty if Treaty conditions </w:t>
      </w:r>
      <w:proofErr w:type="gramStart"/>
      <w:r w:rsidRPr="00D409BF">
        <w:rPr>
          <w:rFonts w:ascii="Arial" w:eastAsia="Times New Roman" w:hAnsi="Arial" w:cs="Arial"/>
          <w:spacing w:val="-5"/>
          <w:kern w:val="20"/>
          <w:sz w:val="24"/>
          <w:szCs w:val="24"/>
        </w:rPr>
        <w:t>are met</w:t>
      </w:r>
      <w:proofErr w:type="gramEnd"/>
      <w:r w:rsidRPr="00D409BF">
        <w:rPr>
          <w:rFonts w:ascii="Arial" w:eastAsia="Times New Roman" w:hAnsi="Arial" w:cs="Arial"/>
          <w:spacing w:val="-5"/>
          <w:kern w:val="20"/>
          <w:sz w:val="24"/>
          <w:szCs w:val="24"/>
        </w:rPr>
        <w:t xml:space="preserve">.  If </w:t>
      </w:r>
      <w:r w:rsidRPr="00D409BF">
        <w:rPr>
          <w:rFonts w:ascii="Arial" w:eastAsia="Times New Roman" w:hAnsi="Arial" w:cs="Arial"/>
          <w:spacing w:val="-5"/>
          <w:kern w:val="20"/>
          <w:sz w:val="24"/>
          <w:szCs w:val="24"/>
        </w:rPr>
        <w:lastRenderedPageBreak/>
        <w:t>using a DTC Treaty, the exporter will check the Department of State website or other appropriate reference and verify that—</w:t>
      </w:r>
    </w:p>
    <w:p w14:paraId="2BA234F6"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8D68D20"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w:t>
      </w:r>
      <w:r w:rsidRPr="00D409BF">
        <w:rPr>
          <w:rFonts w:ascii="Arial" w:eastAsia="Times New Roman" w:hAnsi="Arial" w:cs="Arial"/>
          <w:spacing w:val="-5"/>
          <w:kern w:val="20"/>
          <w:sz w:val="24"/>
          <w:szCs w:val="24"/>
        </w:rPr>
        <w:tab/>
        <w:t>The Australian or U.K. partner is on the list of approved companies/facilities (i.e., a member of the Approved Community</w:t>
      </w:r>
      <w:proofErr w:type="gramStart"/>
      <w:r w:rsidRPr="00D409BF">
        <w:rPr>
          <w:rFonts w:ascii="Arial" w:eastAsia="Times New Roman" w:hAnsi="Arial" w:cs="Arial"/>
          <w:spacing w:val="-5"/>
          <w:kern w:val="20"/>
          <w:sz w:val="24"/>
          <w:szCs w:val="24"/>
        </w:rPr>
        <w:t>);</w:t>
      </w:r>
      <w:proofErr w:type="gramEnd"/>
    </w:p>
    <w:p w14:paraId="29F0AA3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w:t>
      </w:r>
      <w:r w:rsidRPr="00D409BF">
        <w:rPr>
          <w:rFonts w:ascii="Arial" w:eastAsia="Times New Roman" w:hAnsi="Arial" w:cs="Arial"/>
          <w:spacing w:val="-5"/>
          <w:kern w:val="20"/>
          <w:sz w:val="24"/>
          <w:szCs w:val="24"/>
        </w:rPr>
        <w:tab/>
        <w:t>The effort is in support of at least one of the scope areas identified in paragraph (2)(i) of this section; and</w:t>
      </w:r>
    </w:p>
    <w:p w14:paraId="10BFC70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w:t>
      </w:r>
      <w:r w:rsidRPr="00D409BF">
        <w:rPr>
          <w:rFonts w:ascii="Arial" w:eastAsia="Times New Roman" w:hAnsi="Arial" w:cs="Arial"/>
          <w:spacing w:val="-5"/>
          <w:kern w:val="20"/>
          <w:sz w:val="24"/>
          <w:szCs w:val="24"/>
        </w:rPr>
        <w:tab/>
        <w:t>The defense article is not on the exempted technology list</w:t>
      </w:r>
      <w:proofErr w:type="gramStart"/>
      <w:r w:rsidRPr="00D409BF">
        <w:rPr>
          <w:rFonts w:ascii="Arial" w:eastAsia="Times New Roman" w:hAnsi="Arial" w:cs="Arial"/>
          <w:spacing w:val="-5"/>
          <w:kern w:val="20"/>
          <w:sz w:val="24"/>
          <w:szCs w:val="24"/>
        </w:rPr>
        <w:t xml:space="preserve">. </w:t>
      </w:r>
      <w:proofErr w:type="gramEnd"/>
      <w:r w:rsidRPr="00D409BF">
        <w:rPr>
          <w:rFonts w:ascii="Arial" w:eastAsia="Times New Roman" w:hAnsi="Arial" w:cs="Arial"/>
          <w:spacing w:val="-5"/>
          <w:kern w:val="20"/>
          <w:sz w:val="24"/>
          <w:szCs w:val="24"/>
        </w:rPr>
        <w:t>(</w:t>
      </w:r>
      <w:proofErr w:type="gramStart"/>
      <w:r w:rsidRPr="00D409BF">
        <w:rPr>
          <w:rFonts w:ascii="Arial" w:eastAsia="Times New Roman" w:hAnsi="Arial" w:cs="Arial"/>
          <w:spacing w:val="-5"/>
          <w:kern w:val="20"/>
          <w:sz w:val="24"/>
          <w:szCs w:val="24"/>
        </w:rPr>
        <w:t>Also</w:t>
      </w:r>
      <w:proofErr w:type="gramEnd"/>
      <w:r w:rsidRPr="00D409BF">
        <w:rPr>
          <w:rFonts w:ascii="Arial" w:eastAsia="Times New Roman" w:hAnsi="Arial" w:cs="Arial"/>
          <w:spacing w:val="-5"/>
          <w:kern w:val="20"/>
          <w:sz w:val="24"/>
          <w:szCs w:val="24"/>
        </w:rPr>
        <w:t xml:space="preserve"> in 22 CFR 126 Supplement No. 1).</w:t>
      </w:r>
    </w:p>
    <w:p w14:paraId="2843C58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AFD2E9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 xml:space="preserve">If all three conditions </w:t>
      </w:r>
      <w:proofErr w:type="gramStart"/>
      <w:r w:rsidRPr="00D409BF">
        <w:rPr>
          <w:rFonts w:ascii="Arial" w:eastAsia="Times New Roman" w:hAnsi="Arial" w:cs="Arial"/>
          <w:spacing w:val="-5"/>
          <w:kern w:val="20"/>
          <w:sz w:val="24"/>
          <w:szCs w:val="24"/>
        </w:rPr>
        <w:t>are met</w:t>
      </w:r>
      <w:proofErr w:type="gramEnd"/>
      <w:r w:rsidRPr="00D409BF">
        <w:rPr>
          <w:rFonts w:ascii="Arial" w:eastAsia="Times New Roman" w:hAnsi="Arial" w:cs="Arial"/>
          <w:spacing w:val="-5"/>
          <w:kern w:val="20"/>
          <w:sz w:val="24"/>
          <w:szCs w:val="24"/>
        </w:rPr>
        <w:t>, then the U.S. exporter and the Australian or U.K. partner may use the DTC Treaty exemptions in the ITAR to move qualifying defense articles without the need to obtain export licenses or other written authorizations, provided compliance with paragraph (2)(i) of this section.</w:t>
      </w:r>
    </w:p>
    <w:p w14:paraId="6DF16EA8"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22F2362"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(iii)  A company using a DTC Treaty, in addition to checking the three lists (as explained in paragraph (2)(ii) of this section), must also comply with requirements in the applicable DTC Treaty and the associated Implementing Arrangements, and the provisions of the ITAR pertaining to the DTC Treaty.  These include marking and recordkeeping requirements to ensure that export-controlled items </w:t>
      </w:r>
      <w:proofErr w:type="gramStart"/>
      <w:r w:rsidRPr="00D409BF">
        <w:rPr>
          <w:rFonts w:ascii="Arial" w:eastAsia="Times New Roman" w:hAnsi="Arial" w:cs="Arial"/>
          <w:spacing w:val="-5"/>
          <w:kern w:val="20"/>
          <w:sz w:val="24"/>
          <w:szCs w:val="24"/>
        </w:rPr>
        <w:t>are recognized</w:t>
      </w:r>
      <w:proofErr w:type="gramEnd"/>
      <w:r w:rsidRPr="00D409BF">
        <w:rPr>
          <w:rFonts w:ascii="Arial" w:eastAsia="Times New Roman" w:hAnsi="Arial" w:cs="Arial"/>
          <w:spacing w:val="-5"/>
          <w:kern w:val="20"/>
          <w:sz w:val="24"/>
          <w:szCs w:val="24"/>
        </w:rPr>
        <w:t xml:space="preserve"> as such and treated accordingly.  For example, instead of normal ITAR requirements, the provisions of the ITAR pertaining to the DTC Treaties establish the requirements that apply.  Similarly, DFARS </w:t>
      </w:r>
      <w:hyperlink r:id="rId101" w:anchor="225.7902" w:history="1">
        <w:r w:rsidRPr="00D409BF">
          <w:rPr>
            <w:rFonts w:ascii="Arial" w:eastAsia="Times New Roman" w:hAnsi="Arial" w:cs="Arial"/>
            <w:color w:val="0000FF"/>
            <w:spacing w:val="-5"/>
            <w:kern w:val="20"/>
            <w:sz w:val="24"/>
            <w:szCs w:val="24"/>
            <w:u w:val="single"/>
          </w:rPr>
          <w:t>225.7902</w:t>
        </w:r>
      </w:hyperlink>
      <w:r w:rsidRPr="00D409BF">
        <w:rPr>
          <w:rFonts w:ascii="Arial" w:eastAsia="Times New Roman" w:hAnsi="Arial" w:cs="Arial"/>
          <w:spacing w:val="-5"/>
          <w:kern w:val="20"/>
          <w:sz w:val="24"/>
          <w:szCs w:val="24"/>
        </w:rPr>
        <w:t xml:space="preserve"> implements requirements that relate to exports that a prospective contractor may make under a DoD solicitation or that a contractor may make in performance of a DoD contract.  The company must continue to comply with domestic laws and regulations, including those pertaining to the movement of defense articles within the United States.</w:t>
      </w:r>
    </w:p>
    <w:p w14:paraId="456D4649"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0C2E36A4"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r w:rsidRPr="00D409BF">
        <w:rPr>
          <w:rFonts w:ascii="Arial" w:eastAsia="Times New Roman" w:hAnsi="Arial" w:cs="Arial"/>
          <w:b/>
          <w:spacing w:val="-5"/>
          <w:kern w:val="20"/>
          <w:sz w:val="24"/>
          <w:szCs w:val="24"/>
        </w:rPr>
        <w:t>PGI 225.7902-</w:t>
      </w:r>
      <w:proofErr w:type="gramStart"/>
      <w:r w:rsidRPr="00D409BF">
        <w:rPr>
          <w:rFonts w:ascii="Arial" w:eastAsia="Times New Roman" w:hAnsi="Arial" w:cs="Arial"/>
          <w:b/>
          <w:spacing w:val="-5"/>
          <w:kern w:val="20"/>
          <w:sz w:val="24"/>
          <w:szCs w:val="24"/>
        </w:rPr>
        <w:t>4  Procedures</w:t>
      </w:r>
      <w:proofErr w:type="gramEnd"/>
      <w:r w:rsidRPr="00D409BF">
        <w:rPr>
          <w:rFonts w:ascii="Arial" w:eastAsia="Times New Roman" w:hAnsi="Arial" w:cs="Arial"/>
          <w:b/>
          <w:spacing w:val="-5"/>
          <w:kern w:val="20"/>
          <w:sz w:val="24"/>
          <w:szCs w:val="24"/>
        </w:rPr>
        <w:t>.</w:t>
      </w:r>
    </w:p>
    <w:p w14:paraId="63F2D61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b/>
          <w:spacing w:val="-5"/>
          <w:kern w:val="20"/>
          <w:sz w:val="24"/>
          <w:szCs w:val="24"/>
        </w:rPr>
      </w:pPr>
    </w:p>
    <w:p w14:paraId="760B359F"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(1)  Since the DTC Treaties apply only to eligible items, a solicitation or contract falls within the scope of the DTC Treaties, and is thus eligible for DTC Treaty coverage (i.e., falls within the scope of the DTC Treaties) if it will acquire at least one defense article that is not otherwise exempt from the DTC Treaties and </w:t>
      </w:r>
      <w:proofErr w:type="gramStart"/>
      <w:r w:rsidRPr="00D409BF">
        <w:rPr>
          <w:rFonts w:ascii="Arial" w:eastAsia="Times New Roman" w:hAnsi="Arial" w:cs="Arial"/>
          <w:spacing w:val="-5"/>
          <w:kern w:val="20"/>
          <w:sz w:val="24"/>
          <w:szCs w:val="24"/>
        </w:rPr>
        <w:t>is required</w:t>
      </w:r>
      <w:proofErr w:type="gramEnd"/>
      <w:r w:rsidRPr="00D409BF">
        <w:rPr>
          <w:rFonts w:ascii="Arial" w:eastAsia="Times New Roman" w:hAnsi="Arial" w:cs="Arial"/>
          <w:spacing w:val="-5"/>
          <w:kern w:val="20"/>
          <w:sz w:val="24"/>
          <w:szCs w:val="24"/>
        </w:rPr>
        <w:t xml:space="preserve"> for—</w:t>
      </w:r>
    </w:p>
    <w:p w14:paraId="271500B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BC9FC6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  Combined military or counterterrorism operations as described in the Implementing </w:t>
      </w:r>
      <w:proofErr w:type="gramStart"/>
      <w:r w:rsidRPr="00D409BF">
        <w:rPr>
          <w:rFonts w:ascii="Arial" w:eastAsia="Times New Roman" w:hAnsi="Arial" w:cs="Arial"/>
          <w:spacing w:val="-5"/>
          <w:kern w:val="20"/>
          <w:sz w:val="24"/>
          <w:szCs w:val="24"/>
        </w:rPr>
        <w:t>Arrangements;</w:t>
      </w:r>
      <w:proofErr w:type="gramEnd"/>
    </w:p>
    <w:p w14:paraId="3EE48F3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1566F91"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  Cooperative security and defense research, development, production, and support programs that are identified pursuant to the Implementing </w:t>
      </w:r>
      <w:proofErr w:type="gramStart"/>
      <w:r w:rsidRPr="00D409BF">
        <w:rPr>
          <w:rFonts w:ascii="Arial" w:eastAsia="Times New Roman" w:hAnsi="Arial" w:cs="Arial"/>
          <w:spacing w:val="-5"/>
          <w:kern w:val="20"/>
          <w:sz w:val="24"/>
          <w:szCs w:val="24"/>
        </w:rPr>
        <w:t>Arrangements;</w:t>
      </w:r>
      <w:proofErr w:type="gramEnd"/>
    </w:p>
    <w:p w14:paraId="4C02F7E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8EE084E"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 xml:space="preserve">(iii)  Cases where the government or Australia or the government of the United Kingdom is the end user in mutually agreed specific security and defense projects, that </w:t>
      </w:r>
      <w:proofErr w:type="gramStart"/>
      <w:r w:rsidRPr="00D409BF">
        <w:rPr>
          <w:rFonts w:ascii="Arial" w:eastAsia="Times New Roman" w:hAnsi="Arial" w:cs="Arial"/>
          <w:spacing w:val="-5"/>
          <w:kern w:val="20"/>
          <w:sz w:val="24"/>
          <w:szCs w:val="24"/>
        </w:rPr>
        <w:t>are identified</w:t>
      </w:r>
      <w:proofErr w:type="gramEnd"/>
      <w:r w:rsidRPr="00D409BF">
        <w:rPr>
          <w:rFonts w:ascii="Arial" w:eastAsia="Times New Roman" w:hAnsi="Arial" w:cs="Arial"/>
          <w:spacing w:val="-5"/>
          <w:kern w:val="20"/>
          <w:sz w:val="24"/>
          <w:szCs w:val="24"/>
        </w:rPr>
        <w:t xml:space="preserve"> pursuant to the Implementing Arrangements; or</w:t>
      </w:r>
    </w:p>
    <w:p w14:paraId="4EC15D92"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B2F7D95"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r>
      <w:r w:rsidRPr="00D409BF">
        <w:rPr>
          <w:rFonts w:ascii="Arial" w:eastAsia="Times New Roman" w:hAnsi="Arial" w:cs="Arial"/>
          <w:spacing w:val="-5"/>
          <w:kern w:val="20"/>
          <w:sz w:val="24"/>
          <w:szCs w:val="24"/>
        </w:rPr>
        <w:tab/>
        <w:t>(iv)  U.S. Government end use under a solicitation or contract.</w:t>
      </w:r>
    </w:p>
    <w:p w14:paraId="17F1AB47"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69105B4" w14:textId="6F2AADB2"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(2)  Since the DTC Treaties apply only to eligible items, a solicitation or contract falls within the scope of the DTC Treaties and is thus eligible for DTC Treaty coverage when it will acquire at least one defense article that is DTC Treaty-</w:t>
      </w:r>
      <w:proofErr w:type="gramStart"/>
      <w:r w:rsidRPr="00D409BF">
        <w:rPr>
          <w:rFonts w:ascii="Arial" w:eastAsia="Times New Roman" w:hAnsi="Arial" w:cs="Arial"/>
          <w:spacing w:val="-5"/>
          <w:kern w:val="20"/>
          <w:sz w:val="24"/>
          <w:szCs w:val="24"/>
        </w:rPr>
        <w:t>eligible</w:t>
      </w:r>
      <w:proofErr w:type="gramEnd"/>
      <w:r w:rsidRPr="00D409BF">
        <w:rPr>
          <w:rFonts w:ascii="Arial" w:eastAsia="Times New Roman" w:hAnsi="Arial" w:cs="Arial"/>
          <w:spacing w:val="-5"/>
          <w:kern w:val="20"/>
          <w:sz w:val="24"/>
          <w:szCs w:val="24"/>
        </w:rPr>
        <w:t xml:space="preserve"> and the contract falls within the scope of the DTC Treaties.  Article 3, section (2) of each DTC Treaty and Section </w:t>
      </w:r>
      <w:r w:rsidRPr="00D409BF">
        <w:rPr>
          <w:rFonts w:ascii="Arial" w:eastAsia="Times New Roman" w:hAnsi="Arial" w:cs="Arial"/>
          <w:spacing w:val="-5"/>
          <w:kern w:val="20"/>
          <w:sz w:val="24"/>
          <w:szCs w:val="24"/>
        </w:rPr>
        <w:lastRenderedPageBreak/>
        <w:t xml:space="preserve">4 of each Implementing Arrangement require the DTC Treaty Participants to maintain lists of defense articles to </w:t>
      </w:r>
      <w:proofErr w:type="gramStart"/>
      <w:r w:rsidRPr="00D409BF">
        <w:rPr>
          <w:rFonts w:ascii="Arial" w:eastAsia="Times New Roman" w:hAnsi="Arial" w:cs="Arial"/>
          <w:spacing w:val="-5"/>
          <w:kern w:val="20"/>
          <w:sz w:val="24"/>
          <w:szCs w:val="24"/>
        </w:rPr>
        <w:t>be exempted</w:t>
      </w:r>
      <w:proofErr w:type="gramEnd"/>
      <w:r w:rsidRPr="00D409BF">
        <w:rPr>
          <w:rFonts w:ascii="Arial" w:eastAsia="Times New Roman" w:hAnsi="Arial" w:cs="Arial"/>
          <w:spacing w:val="-5"/>
          <w:kern w:val="20"/>
          <w:sz w:val="24"/>
          <w:szCs w:val="24"/>
        </w:rPr>
        <w:t xml:space="preserve"> from the scope of the DTC Treaties.  These exempted technology lists </w:t>
      </w:r>
      <w:proofErr w:type="gramStart"/>
      <w:r w:rsidRPr="00D409BF">
        <w:rPr>
          <w:rFonts w:ascii="Arial" w:eastAsia="Times New Roman" w:hAnsi="Arial" w:cs="Arial"/>
          <w:spacing w:val="-5"/>
          <w:kern w:val="20"/>
          <w:sz w:val="24"/>
          <w:szCs w:val="24"/>
        </w:rPr>
        <w:t>are incorporated</w:t>
      </w:r>
      <w:proofErr w:type="gramEnd"/>
      <w:r w:rsidRPr="00D409BF">
        <w:rPr>
          <w:rFonts w:ascii="Arial" w:eastAsia="Times New Roman" w:hAnsi="Arial" w:cs="Arial"/>
          <w:spacing w:val="-5"/>
          <w:kern w:val="20"/>
          <w:sz w:val="24"/>
          <w:szCs w:val="24"/>
        </w:rPr>
        <w:t xml:space="preserve"> in Supplement No. 1 to part of the ITAR</w:t>
      </w:r>
      <w:r w:rsidR="0028194F" w:rsidRPr="00D409BF">
        <w:rPr>
          <w:rFonts w:ascii="Arial" w:eastAsia="Times New Roman" w:hAnsi="Arial" w:cs="Arial"/>
          <w:spacing w:val="-5"/>
          <w:kern w:val="20"/>
          <w:sz w:val="24"/>
          <w:szCs w:val="24"/>
        </w:rPr>
        <w:t>.</w:t>
      </w:r>
      <w:r w:rsidRPr="00D409BF">
        <w:rPr>
          <w:rFonts w:ascii="Arial" w:eastAsia="Times New Roman" w:hAnsi="Arial" w:cs="Arial"/>
          <w:spacing w:val="-5"/>
          <w:kern w:val="20"/>
          <w:sz w:val="24"/>
          <w:szCs w:val="24"/>
        </w:rPr>
        <w:t xml:space="preserve"> </w:t>
      </w:r>
    </w:p>
    <w:p w14:paraId="1A2FB2AC" w14:textId="77777777" w:rsidR="00D53911" w:rsidRPr="00D409BF" w:rsidRDefault="00D53911"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494A92C"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(3)  The DTC Treaties do not apply to defense articles initially being acquired pursuant to the U.S. Foreign Military Sales (FMS) program, although, once the defense articles are acquired by the Australia or United Kingdom under an FMS case, the DTC Treaty applies as though the defense articles were exported under the DTC Treaty, subject to </w:t>
      </w:r>
      <w:hyperlink r:id="rId102" w:anchor="225.7902-2" w:history="1">
        <w:r w:rsidRPr="00D409BF">
          <w:rPr>
            <w:rFonts w:ascii="Arial" w:eastAsia="Times New Roman" w:hAnsi="Arial" w:cs="Arial"/>
            <w:color w:val="0000FF"/>
            <w:spacing w:val="-5"/>
            <w:kern w:val="20"/>
            <w:sz w:val="24"/>
            <w:szCs w:val="24"/>
            <w:u w:val="single"/>
          </w:rPr>
          <w:t>PGI 225.7902-2</w:t>
        </w:r>
      </w:hyperlink>
      <w:r w:rsidRPr="00D409BF">
        <w:rPr>
          <w:rFonts w:ascii="Arial" w:eastAsia="Times New Roman" w:hAnsi="Arial" w:cs="Arial"/>
          <w:spacing w:val="-5"/>
          <w:kern w:val="20"/>
          <w:sz w:val="24"/>
          <w:szCs w:val="24"/>
        </w:rPr>
        <w:t>.</w:t>
      </w:r>
    </w:p>
    <w:p w14:paraId="062AF493" w14:textId="77777777" w:rsidR="00BF097E" w:rsidRPr="00D409BF"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8F55AFC" w14:textId="14156194" w:rsidR="00BF097E" w:rsidRPr="00D53911" w:rsidRDefault="00BF097E" w:rsidP="00DA50AE">
      <w:pPr>
        <w:widowControl w:val="0"/>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D409BF">
        <w:rPr>
          <w:rFonts w:ascii="Arial" w:eastAsia="Times New Roman" w:hAnsi="Arial" w:cs="Arial"/>
          <w:spacing w:val="-5"/>
          <w:kern w:val="20"/>
          <w:sz w:val="24"/>
          <w:szCs w:val="24"/>
        </w:rPr>
        <w:tab/>
        <w:t xml:space="preserve">(4)  If a company obtains an export license, or other authorization, for the export of defense articles that might otherwise have been eligible for export without a license under a DTC Treaty, the terms of the export license, or other authorization, </w:t>
      </w:r>
      <w:r w:rsidR="00940D34" w:rsidRPr="00D409BF">
        <w:rPr>
          <w:rFonts w:ascii="Arial" w:eastAsia="Calibri" w:hAnsi="Arial" w:cs="Arial"/>
          <w:color w:val="000000"/>
          <w:sz w:val="24"/>
          <w:szCs w:val="24"/>
        </w:rPr>
        <w:t>must</w:t>
      </w:r>
      <w:r w:rsidRPr="00D409BF">
        <w:rPr>
          <w:rFonts w:ascii="Arial" w:eastAsia="Times New Roman" w:hAnsi="Arial" w:cs="Arial"/>
          <w:spacing w:val="-5"/>
          <w:kern w:val="20"/>
          <w:sz w:val="24"/>
          <w:szCs w:val="24"/>
        </w:rPr>
        <w:t xml:space="preserve"> apply unless and until the company obtains approval to transition to DTC Treaty coverage.  The process and requirements for transition </w:t>
      </w:r>
      <w:proofErr w:type="gramStart"/>
      <w:r w:rsidRPr="00D409BF">
        <w:rPr>
          <w:rFonts w:ascii="Arial" w:eastAsia="Times New Roman" w:hAnsi="Arial" w:cs="Arial"/>
          <w:spacing w:val="-5"/>
          <w:kern w:val="20"/>
          <w:sz w:val="24"/>
          <w:szCs w:val="24"/>
        </w:rPr>
        <w:t>are described</w:t>
      </w:r>
      <w:proofErr w:type="gramEnd"/>
      <w:r w:rsidRPr="00D409BF">
        <w:rPr>
          <w:rFonts w:ascii="Arial" w:eastAsia="Times New Roman" w:hAnsi="Arial" w:cs="Arial"/>
          <w:spacing w:val="-5"/>
          <w:kern w:val="20"/>
          <w:sz w:val="24"/>
          <w:szCs w:val="24"/>
        </w:rPr>
        <w:t xml:space="preserve"> in 22 CFR 126.16(i) and 22 CFR 126.17(i), respectively.</w:t>
      </w:r>
    </w:p>
    <w:p w14:paraId="2B53265A" w14:textId="77777777" w:rsidR="00BF097E" w:rsidRPr="00D53911" w:rsidRDefault="00BF097E" w:rsidP="00DA50AE">
      <w:pPr>
        <w:pStyle w:val="DFARS"/>
        <w:rPr>
          <w:rFonts w:ascii="Arial" w:hAnsi="Arial" w:cs="Arial"/>
          <w:bCs/>
          <w:szCs w:val="24"/>
        </w:rPr>
      </w:pPr>
    </w:p>
    <w:sectPr w:rsidR="00BF097E" w:rsidRPr="00D53911" w:rsidSect="00E15554">
      <w:headerReference w:type="default" r:id="rId103"/>
      <w:footerReference w:type="default" r:id="rId1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3963" w14:textId="77777777" w:rsidR="00D427DF" w:rsidRDefault="00D427DF" w:rsidP="00FA5AE1">
      <w:pPr>
        <w:spacing w:after="0" w:line="240" w:lineRule="auto"/>
      </w:pPr>
      <w:r>
        <w:separator/>
      </w:r>
    </w:p>
  </w:endnote>
  <w:endnote w:type="continuationSeparator" w:id="0">
    <w:p w14:paraId="014C1E61"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0D95" w14:textId="4E6E474F" w:rsidR="00FA5AE1" w:rsidRPr="0002637B" w:rsidRDefault="00E15554" w:rsidP="00FA5AE1">
    <w:pPr>
      <w:pStyle w:val="Footer"/>
      <w:jc w:val="center"/>
      <w:rPr>
        <w:rFonts w:ascii="Arial" w:hAnsi="Arial" w:cs="Arial"/>
      </w:rPr>
    </w:pPr>
    <w:sdt>
      <w:sdtPr>
        <w:rPr>
          <w:rFonts w:ascii="Arial" w:hAnsi="Arial" w:cs="Arial"/>
        </w:rPr>
        <w:id w:val="1875731787"/>
        <w:docPartObj>
          <w:docPartGallery w:val="Page Numbers (Bottom of Page)"/>
          <w:docPartUnique/>
        </w:docPartObj>
      </w:sdtPr>
      <w:sdtEndPr/>
      <w:sdtContent>
        <w:sdt>
          <w:sdtPr>
            <w:rPr>
              <w:rFonts w:ascii="Arial" w:hAnsi="Arial" w:cs="Arial"/>
            </w:rPr>
            <w:id w:val="-1669238322"/>
            <w:docPartObj>
              <w:docPartGallery w:val="Page Numbers (Top of Page)"/>
              <w:docPartUnique/>
            </w:docPartObj>
          </w:sdtPr>
          <w:sdtEndPr/>
          <w:sdtContent>
            <w:r w:rsidR="00FA5AE1" w:rsidRPr="0002637B">
              <w:rPr>
                <w:rFonts w:ascii="Arial" w:hAnsi="Arial" w:cs="Arial"/>
              </w:rPr>
              <w:t xml:space="preserve">Page </w:t>
            </w:r>
            <w:r w:rsidR="00FA5AE1" w:rsidRPr="0002637B">
              <w:rPr>
                <w:rFonts w:ascii="Arial" w:hAnsi="Arial" w:cs="Arial"/>
                <w:bCs/>
              </w:rPr>
              <w:fldChar w:fldCharType="begin"/>
            </w:r>
            <w:r w:rsidR="00FA5AE1" w:rsidRPr="0002637B">
              <w:rPr>
                <w:rFonts w:ascii="Arial" w:hAnsi="Arial" w:cs="Arial"/>
                <w:bCs/>
              </w:rPr>
              <w:instrText xml:space="preserve"> PAGE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r w:rsidR="00FA5AE1" w:rsidRPr="0002637B">
              <w:rPr>
                <w:rFonts w:ascii="Arial" w:hAnsi="Arial" w:cs="Arial"/>
              </w:rPr>
              <w:t xml:space="preserve"> of </w:t>
            </w:r>
            <w:r w:rsidR="00FA5AE1" w:rsidRPr="0002637B">
              <w:rPr>
                <w:rFonts w:ascii="Arial" w:hAnsi="Arial" w:cs="Arial"/>
                <w:bCs/>
              </w:rPr>
              <w:fldChar w:fldCharType="begin"/>
            </w:r>
            <w:r w:rsidR="00FA5AE1" w:rsidRPr="0002637B">
              <w:rPr>
                <w:rFonts w:ascii="Arial" w:hAnsi="Arial" w:cs="Arial"/>
                <w:bCs/>
              </w:rPr>
              <w:instrText xml:space="preserve"> NUMPAGES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sdtContent>
        </w:sdt>
      </w:sdtContent>
    </w:sdt>
  </w:p>
  <w:p w14:paraId="74B338E6" w14:textId="23968578" w:rsidR="00F07E6F" w:rsidRPr="00F6391E" w:rsidRDefault="00F07E6F">
    <w:pPr>
      <w:pStyle w:val="Footer"/>
      <w:rPr>
        <w:rFonts w:ascii="Century Schoolbook" w:hAnsi="Century Schoolbook"/>
      </w:rPr>
    </w:pPr>
    <w:r>
      <w:rPr>
        <w:rFonts w:ascii="Century Schoolbook" w:hAnsi="Century Schoolbook"/>
      </w:rPr>
      <w:tab/>
    </w:r>
    <w:r>
      <w:rPr>
        <w:rFonts w:ascii="Century Schoolbook" w:hAnsi="Century Schoolboo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02CF" w14:textId="77777777" w:rsidR="00D427DF" w:rsidRDefault="00D427DF" w:rsidP="00FA5AE1">
      <w:pPr>
        <w:spacing w:after="0" w:line="240" w:lineRule="auto"/>
      </w:pPr>
      <w:r>
        <w:separator/>
      </w:r>
    </w:p>
  </w:footnote>
  <w:footnote w:type="continuationSeparator" w:id="0">
    <w:p w14:paraId="0D807023"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E532" w14:textId="732D3477" w:rsidR="009B2C11" w:rsidRPr="009B2C11" w:rsidRDefault="009B2C11" w:rsidP="009B2C11">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0"/>
      </w:rPr>
    </w:pPr>
    <w:r w:rsidRPr="009B2C11">
      <w:rPr>
        <w:rFonts w:ascii="Arial" w:eastAsia="Times New Roman" w:hAnsi="Arial" w:cs="Arial"/>
        <w:sz w:val="24"/>
        <w:szCs w:val="20"/>
      </w:rPr>
      <w:t>Attachment A2</w:t>
    </w:r>
  </w:p>
  <w:p w14:paraId="62458089" w14:textId="59E3F313" w:rsidR="009B2C11" w:rsidRPr="009B2C11" w:rsidRDefault="009B2C11" w:rsidP="009B2C11">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0"/>
      </w:rPr>
    </w:pPr>
    <w:r w:rsidRPr="009B2C11">
      <w:rPr>
        <w:rFonts w:ascii="Arial" w:eastAsia="Times New Roman" w:hAnsi="Arial" w:cs="Arial"/>
        <w:sz w:val="24"/>
        <w:szCs w:val="20"/>
      </w:rPr>
      <w:t>DARS Tracking Number: 2026-O</w:t>
    </w:r>
    <w:r w:rsidR="00E15554">
      <w:rPr>
        <w:rFonts w:ascii="Arial" w:eastAsia="Times New Roman" w:hAnsi="Arial" w:cs="Arial"/>
        <w:sz w:val="24"/>
        <w:szCs w:val="20"/>
      </w:rPr>
      <w:t>0041</w:t>
    </w:r>
  </w:p>
  <w:p w14:paraId="1F60EBA7" w14:textId="77777777" w:rsidR="009B2C11" w:rsidRPr="009B2C11" w:rsidRDefault="009B2C11" w:rsidP="009B2C11">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0"/>
      </w:rPr>
    </w:pPr>
    <w:r w:rsidRPr="009B2C11">
      <w:rPr>
        <w:rFonts w:ascii="Arial" w:eastAsia="Times New Roman" w:hAnsi="Arial" w:cs="Arial"/>
        <w:sz w:val="24"/>
        <w:szCs w:val="20"/>
      </w:rPr>
      <w:t>Revolutionary Federal Acquisition Regulation (FAR) Overhaul Part 25</w:t>
    </w:r>
  </w:p>
  <w:p w14:paraId="643D1E03" w14:textId="77777777" w:rsidR="009B2C11" w:rsidRPr="009B2C11" w:rsidRDefault="009B2C11" w:rsidP="009B2C11">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Arial" w:eastAsia="Times New Roman" w:hAnsi="Arial" w:cs="Arial"/>
        <w:sz w:val="20"/>
        <w:szCs w:val="20"/>
      </w:rPr>
    </w:pPr>
    <w:r w:rsidRPr="009B2C11">
      <w:rPr>
        <w:rFonts w:ascii="Arial" w:eastAsia="Times New Roman" w:hAnsi="Arial" w:cs="Arial"/>
        <w:sz w:val="24"/>
        <w:szCs w:val="20"/>
      </w:rPr>
      <w:t>Defense FAR Supplement (DFARS) Part 225</w:t>
    </w:r>
  </w:p>
  <w:p w14:paraId="17B549B6" w14:textId="77777777" w:rsidR="009B2C11" w:rsidRDefault="009B2C11" w:rsidP="009B2C11">
    <w:pPr>
      <w:pStyle w:val="Header"/>
    </w:pPr>
  </w:p>
  <w:p w14:paraId="67016187" w14:textId="77777777" w:rsidR="009B2C11" w:rsidRDefault="009B2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D54"/>
    <w:multiLevelType w:val="hybridMultilevel"/>
    <w:tmpl w:val="A1C206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4340C44"/>
    <w:multiLevelType w:val="hybridMultilevel"/>
    <w:tmpl w:val="7E9A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F35F34"/>
    <w:multiLevelType w:val="hybridMultilevel"/>
    <w:tmpl w:val="64CD4FD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33867970">
    <w:abstractNumId w:val="0"/>
  </w:num>
  <w:num w:numId="2" w16cid:durableId="1916235954">
    <w:abstractNumId w:val="1"/>
  </w:num>
  <w:num w:numId="3" w16cid:durableId="1958415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D27"/>
    <w:rsid w:val="00016087"/>
    <w:rsid w:val="000165FA"/>
    <w:rsid w:val="00025081"/>
    <w:rsid w:val="0002637B"/>
    <w:rsid w:val="00026492"/>
    <w:rsid w:val="00026695"/>
    <w:rsid w:val="000348B0"/>
    <w:rsid w:val="00044AF4"/>
    <w:rsid w:val="00045F7A"/>
    <w:rsid w:val="0005531E"/>
    <w:rsid w:val="000676B0"/>
    <w:rsid w:val="000759E0"/>
    <w:rsid w:val="000A5B95"/>
    <w:rsid w:val="000B09E4"/>
    <w:rsid w:val="000B1EE7"/>
    <w:rsid w:val="000B4440"/>
    <w:rsid w:val="000B63E6"/>
    <w:rsid w:val="000B7CD0"/>
    <w:rsid w:val="000C34DF"/>
    <w:rsid w:val="000C7939"/>
    <w:rsid w:val="000D3943"/>
    <w:rsid w:val="000E229F"/>
    <w:rsid w:val="000F3234"/>
    <w:rsid w:val="000F4D89"/>
    <w:rsid w:val="0010018A"/>
    <w:rsid w:val="00105123"/>
    <w:rsid w:val="001217A2"/>
    <w:rsid w:val="0012471F"/>
    <w:rsid w:val="00136DF2"/>
    <w:rsid w:val="00150C6D"/>
    <w:rsid w:val="00156807"/>
    <w:rsid w:val="00167E7E"/>
    <w:rsid w:val="00176522"/>
    <w:rsid w:val="00176D6A"/>
    <w:rsid w:val="00192F17"/>
    <w:rsid w:val="00197F9B"/>
    <w:rsid w:val="001A26C8"/>
    <w:rsid w:val="001A540A"/>
    <w:rsid w:val="001A5FC6"/>
    <w:rsid w:val="001B0795"/>
    <w:rsid w:val="001C313C"/>
    <w:rsid w:val="001D3B4A"/>
    <w:rsid w:val="001E057C"/>
    <w:rsid w:val="001E7136"/>
    <w:rsid w:val="001F748E"/>
    <w:rsid w:val="0020642D"/>
    <w:rsid w:val="00213C90"/>
    <w:rsid w:val="00214970"/>
    <w:rsid w:val="002151D3"/>
    <w:rsid w:val="0022000B"/>
    <w:rsid w:val="00231CBF"/>
    <w:rsid w:val="00250BDE"/>
    <w:rsid w:val="002511FB"/>
    <w:rsid w:val="0025648A"/>
    <w:rsid w:val="002645F4"/>
    <w:rsid w:val="00271DDB"/>
    <w:rsid w:val="0027529B"/>
    <w:rsid w:val="0028194F"/>
    <w:rsid w:val="002819A9"/>
    <w:rsid w:val="00281FA1"/>
    <w:rsid w:val="002971CC"/>
    <w:rsid w:val="002A07C2"/>
    <w:rsid w:val="002C0400"/>
    <w:rsid w:val="002C7E82"/>
    <w:rsid w:val="002D6E65"/>
    <w:rsid w:val="003044A7"/>
    <w:rsid w:val="0030452B"/>
    <w:rsid w:val="00304AD5"/>
    <w:rsid w:val="00314E20"/>
    <w:rsid w:val="0034049F"/>
    <w:rsid w:val="003542CE"/>
    <w:rsid w:val="003650DE"/>
    <w:rsid w:val="00365E16"/>
    <w:rsid w:val="00365E5A"/>
    <w:rsid w:val="00376237"/>
    <w:rsid w:val="0037744F"/>
    <w:rsid w:val="003812B4"/>
    <w:rsid w:val="003834D0"/>
    <w:rsid w:val="00385BDE"/>
    <w:rsid w:val="00387B2A"/>
    <w:rsid w:val="003A451B"/>
    <w:rsid w:val="003B4BC5"/>
    <w:rsid w:val="003C32CB"/>
    <w:rsid w:val="003D2813"/>
    <w:rsid w:val="003D5721"/>
    <w:rsid w:val="003D6FF3"/>
    <w:rsid w:val="00401EED"/>
    <w:rsid w:val="004270E8"/>
    <w:rsid w:val="0045372B"/>
    <w:rsid w:val="004648B2"/>
    <w:rsid w:val="004743C1"/>
    <w:rsid w:val="00483F45"/>
    <w:rsid w:val="00496CF4"/>
    <w:rsid w:val="00496F28"/>
    <w:rsid w:val="004B4AB9"/>
    <w:rsid w:val="004B748F"/>
    <w:rsid w:val="004C6985"/>
    <w:rsid w:val="004D38F3"/>
    <w:rsid w:val="004E123B"/>
    <w:rsid w:val="004F0A06"/>
    <w:rsid w:val="00505D55"/>
    <w:rsid w:val="005130DA"/>
    <w:rsid w:val="00525F25"/>
    <w:rsid w:val="00531CEF"/>
    <w:rsid w:val="00546CA2"/>
    <w:rsid w:val="00551BA6"/>
    <w:rsid w:val="005716E4"/>
    <w:rsid w:val="00592BC3"/>
    <w:rsid w:val="00596641"/>
    <w:rsid w:val="005A214A"/>
    <w:rsid w:val="005B481E"/>
    <w:rsid w:val="005C0F92"/>
    <w:rsid w:val="005C0FFD"/>
    <w:rsid w:val="005C29FF"/>
    <w:rsid w:val="005C7E9C"/>
    <w:rsid w:val="005D388F"/>
    <w:rsid w:val="005D3AF1"/>
    <w:rsid w:val="005E108F"/>
    <w:rsid w:val="005E751F"/>
    <w:rsid w:val="005F00A3"/>
    <w:rsid w:val="005F2CD0"/>
    <w:rsid w:val="005F4473"/>
    <w:rsid w:val="00617257"/>
    <w:rsid w:val="00624E57"/>
    <w:rsid w:val="0063406A"/>
    <w:rsid w:val="00645BF7"/>
    <w:rsid w:val="00646B30"/>
    <w:rsid w:val="00663FDA"/>
    <w:rsid w:val="006810D0"/>
    <w:rsid w:val="00682E42"/>
    <w:rsid w:val="006A0379"/>
    <w:rsid w:val="006C0656"/>
    <w:rsid w:val="006C2F1B"/>
    <w:rsid w:val="006C45C7"/>
    <w:rsid w:val="006F02A3"/>
    <w:rsid w:val="0070422A"/>
    <w:rsid w:val="007062BD"/>
    <w:rsid w:val="0070697C"/>
    <w:rsid w:val="00721CF1"/>
    <w:rsid w:val="00727E8F"/>
    <w:rsid w:val="007526CA"/>
    <w:rsid w:val="0077645A"/>
    <w:rsid w:val="00780B44"/>
    <w:rsid w:val="00781EAE"/>
    <w:rsid w:val="00783B9A"/>
    <w:rsid w:val="00791695"/>
    <w:rsid w:val="007A0B76"/>
    <w:rsid w:val="007D6D7A"/>
    <w:rsid w:val="007E1803"/>
    <w:rsid w:val="007E20A8"/>
    <w:rsid w:val="007F303C"/>
    <w:rsid w:val="007F32EB"/>
    <w:rsid w:val="008030C8"/>
    <w:rsid w:val="008143F7"/>
    <w:rsid w:val="008161BC"/>
    <w:rsid w:val="00836777"/>
    <w:rsid w:val="00837084"/>
    <w:rsid w:val="00843153"/>
    <w:rsid w:val="00846554"/>
    <w:rsid w:val="00847D23"/>
    <w:rsid w:val="00856393"/>
    <w:rsid w:val="00862A2A"/>
    <w:rsid w:val="00867C82"/>
    <w:rsid w:val="00871516"/>
    <w:rsid w:val="00891267"/>
    <w:rsid w:val="008949E2"/>
    <w:rsid w:val="00896405"/>
    <w:rsid w:val="008A36E4"/>
    <w:rsid w:val="008B2D95"/>
    <w:rsid w:val="008C70AA"/>
    <w:rsid w:val="008D346D"/>
    <w:rsid w:val="008F37B8"/>
    <w:rsid w:val="008F55F1"/>
    <w:rsid w:val="008F571E"/>
    <w:rsid w:val="009114BA"/>
    <w:rsid w:val="00926D35"/>
    <w:rsid w:val="00926E80"/>
    <w:rsid w:val="009331D7"/>
    <w:rsid w:val="0093563D"/>
    <w:rsid w:val="00940D34"/>
    <w:rsid w:val="00965D1A"/>
    <w:rsid w:val="00972C12"/>
    <w:rsid w:val="00976869"/>
    <w:rsid w:val="00983E82"/>
    <w:rsid w:val="0098416A"/>
    <w:rsid w:val="00984E67"/>
    <w:rsid w:val="0098644B"/>
    <w:rsid w:val="009944E0"/>
    <w:rsid w:val="009962D5"/>
    <w:rsid w:val="009B0072"/>
    <w:rsid w:val="009B1987"/>
    <w:rsid w:val="009B2C11"/>
    <w:rsid w:val="009C152C"/>
    <w:rsid w:val="009D552B"/>
    <w:rsid w:val="009D733C"/>
    <w:rsid w:val="009E7AE3"/>
    <w:rsid w:val="009F0949"/>
    <w:rsid w:val="009F4FD9"/>
    <w:rsid w:val="00A165B4"/>
    <w:rsid w:val="00A16FDE"/>
    <w:rsid w:val="00A3134B"/>
    <w:rsid w:val="00A34A97"/>
    <w:rsid w:val="00A358F1"/>
    <w:rsid w:val="00A53637"/>
    <w:rsid w:val="00A57FE9"/>
    <w:rsid w:val="00A63A94"/>
    <w:rsid w:val="00A80541"/>
    <w:rsid w:val="00A839F3"/>
    <w:rsid w:val="00A86C60"/>
    <w:rsid w:val="00AA101C"/>
    <w:rsid w:val="00AA1B45"/>
    <w:rsid w:val="00AA68B7"/>
    <w:rsid w:val="00AC228E"/>
    <w:rsid w:val="00AC2B3C"/>
    <w:rsid w:val="00AC5F17"/>
    <w:rsid w:val="00AD29EC"/>
    <w:rsid w:val="00AE715E"/>
    <w:rsid w:val="00AF1391"/>
    <w:rsid w:val="00B368DC"/>
    <w:rsid w:val="00B37829"/>
    <w:rsid w:val="00B4732A"/>
    <w:rsid w:val="00B64C8F"/>
    <w:rsid w:val="00B816D8"/>
    <w:rsid w:val="00B83122"/>
    <w:rsid w:val="00B87056"/>
    <w:rsid w:val="00BA2B8C"/>
    <w:rsid w:val="00BA67C9"/>
    <w:rsid w:val="00BB3AC2"/>
    <w:rsid w:val="00BC1F72"/>
    <w:rsid w:val="00BE271B"/>
    <w:rsid w:val="00BE4C28"/>
    <w:rsid w:val="00BF071E"/>
    <w:rsid w:val="00BF097E"/>
    <w:rsid w:val="00BF404C"/>
    <w:rsid w:val="00C038D2"/>
    <w:rsid w:val="00C03BBE"/>
    <w:rsid w:val="00C04E7E"/>
    <w:rsid w:val="00C06C83"/>
    <w:rsid w:val="00C11B13"/>
    <w:rsid w:val="00C1396B"/>
    <w:rsid w:val="00C21B3D"/>
    <w:rsid w:val="00C26B4E"/>
    <w:rsid w:val="00C309E9"/>
    <w:rsid w:val="00C36302"/>
    <w:rsid w:val="00C449B6"/>
    <w:rsid w:val="00C66F21"/>
    <w:rsid w:val="00C70FDA"/>
    <w:rsid w:val="00C73336"/>
    <w:rsid w:val="00C94807"/>
    <w:rsid w:val="00C95689"/>
    <w:rsid w:val="00C963C5"/>
    <w:rsid w:val="00CA2FF3"/>
    <w:rsid w:val="00CB65BC"/>
    <w:rsid w:val="00CB776D"/>
    <w:rsid w:val="00CE3F4C"/>
    <w:rsid w:val="00CE4191"/>
    <w:rsid w:val="00CF0089"/>
    <w:rsid w:val="00CF1A74"/>
    <w:rsid w:val="00CF754A"/>
    <w:rsid w:val="00D067AE"/>
    <w:rsid w:val="00D20847"/>
    <w:rsid w:val="00D225F8"/>
    <w:rsid w:val="00D332C0"/>
    <w:rsid w:val="00D34554"/>
    <w:rsid w:val="00D409BF"/>
    <w:rsid w:val="00D427DF"/>
    <w:rsid w:val="00D458FC"/>
    <w:rsid w:val="00D46941"/>
    <w:rsid w:val="00D53911"/>
    <w:rsid w:val="00D558E8"/>
    <w:rsid w:val="00D6479F"/>
    <w:rsid w:val="00DA50AE"/>
    <w:rsid w:val="00DA78A1"/>
    <w:rsid w:val="00DB1971"/>
    <w:rsid w:val="00DB2597"/>
    <w:rsid w:val="00DB4A7D"/>
    <w:rsid w:val="00DB55E6"/>
    <w:rsid w:val="00DB7A31"/>
    <w:rsid w:val="00DC37C8"/>
    <w:rsid w:val="00DC5B83"/>
    <w:rsid w:val="00DD30EB"/>
    <w:rsid w:val="00DD58C5"/>
    <w:rsid w:val="00DD7AE2"/>
    <w:rsid w:val="00DF4BDC"/>
    <w:rsid w:val="00DF7321"/>
    <w:rsid w:val="00E04907"/>
    <w:rsid w:val="00E15554"/>
    <w:rsid w:val="00E16D1F"/>
    <w:rsid w:val="00E31899"/>
    <w:rsid w:val="00E329D9"/>
    <w:rsid w:val="00E3312F"/>
    <w:rsid w:val="00E523B2"/>
    <w:rsid w:val="00E53242"/>
    <w:rsid w:val="00E6362E"/>
    <w:rsid w:val="00E66181"/>
    <w:rsid w:val="00E75FE0"/>
    <w:rsid w:val="00E8155F"/>
    <w:rsid w:val="00E87260"/>
    <w:rsid w:val="00E95AE1"/>
    <w:rsid w:val="00EA01B4"/>
    <w:rsid w:val="00EB4AAF"/>
    <w:rsid w:val="00EB7B15"/>
    <w:rsid w:val="00EF6470"/>
    <w:rsid w:val="00F009E5"/>
    <w:rsid w:val="00F02CBA"/>
    <w:rsid w:val="00F07E6F"/>
    <w:rsid w:val="00F1502D"/>
    <w:rsid w:val="00F157C0"/>
    <w:rsid w:val="00F234F1"/>
    <w:rsid w:val="00F34065"/>
    <w:rsid w:val="00F523DE"/>
    <w:rsid w:val="00F6391E"/>
    <w:rsid w:val="00F74B72"/>
    <w:rsid w:val="00F756C9"/>
    <w:rsid w:val="00F83516"/>
    <w:rsid w:val="00F91B2C"/>
    <w:rsid w:val="00F9357F"/>
    <w:rsid w:val="00F93906"/>
    <w:rsid w:val="00F95B21"/>
    <w:rsid w:val="00FA2453"/>
    <w:rsid w:val="00FA5AE1"/>
    <w:rsid w:val="00FB5D28"/>
    <w:rsid w:val="00FC130A"/>
    <w:rsid w:val="00FE0DC8"/>
    <w:rsid w:val="00FF015A"/>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363958A"/>
  <w15:docId w15:val="{7C047AE7-1783-4D5A-A800-67D35376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BF097E"/>
    <w:pPr>
      <w:keepNext/>
      <w:tabs>
        <w:tab w:val="left" w:pos="1000"/>
      </w:tabs>
      <w:spacing w:before="120" w:after="120" w:line="240" w:lineRule="auto"/>
      <w:outlineLvl w:val="2"/>
    </w:pPr>
    <w:rPr>
      <w:rFonts w:ascii="Times New Roman" w:eastAsia="Times New Roman" w:hAnsi="Times New Roman" w:cs="Times New Roman"/>
      <w:sz w:val="24"/>
      <w:szCs w:val="20"/>
    </w:rPr>
  </w:style>
  <w:style w:type="paragraph" w:styleId="Heading4">
    <w:name w:val="heading 4"/>
    <w:basedOn w:val="Normal"/>
    <w:next w:val="Normal"/>
    <w:link w:val="Heading4Char"/>
    <w:qFormat/>
    <w:rsid w:val="00BF097E"/>
    <w:pPr>
      <w:spacing w:after="0" w:line="240" w:lineRule="auto"/>
      <w:ind w:left="360"/>
      <w:outlineLvl w:val="3"/>
    </w:pPr>
    <w:rPr>
      <w:rFonts w:ascii="Times New Roman" w:eastAsia="Times New Roman" w:hAnsi="Times New Roman"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unhideWhenUsed/>
    <w:rsid w:val="00C04E7E"/>
    <w:rPr>
      <w:vertAlign w:val="superscript"/>
    </w:rPr>
  </w:style>
  <w:style w:type="character" w:styleId="LineNumber">
    <w:name w:val="line number"/>
    <w:basedOn w:val="DefaultParagraphFont"/>
    <w:uiPriority w:val="99"/>
    <w:semiHidden/>
    <w:unhideWhenUsed/>
    <w:rsid w:val="00645BF7"/>
  </w:style>
  <w:style w:type="character" w:customStyle="1" w:styleId="Heading3Char">
    <w:name w:val="Heading 3 Char"/>
    <w:basedOn w:val="DefaultParagraphFont"/>
    <w:link w:val="Heading3"/>
    <w:rsid w:val="00BF097E"/>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BF097E"/>
    <w:rPr>
      <w:rFonts w:ascii="Times New Roman" w:eastAsia="Times New Roman" w:hAnsi="Times New Roman" w:cs="Times New Roman"/>
      <w:sz w:val="24"/>
      <w:szCs w:val="20"/>
      <w:u w:val="single"/>
    </w:rPr>
  </w:style>
  <w:style w:type="character" w:styleId="PageNumber">
    <w:name w:val="page number"/>
    <w:basedOn w:val="DefaultParagraphFont"/>
    <w:rsid w:val="00BF097E"/>
  </w:style>
  <w:style w:type="paragraph" w:customStyle="1" w:styleId="dfars0">
    <w:name w:val="dfars"/>
    <w:basedOn w:val="Normal"/>
    <w:rsid w:val="00BF097E"/>
    <w:pPr>
      <w:spacing w:before="100" w:beforeAutospacing="1" w:after="100" w:afterAutospacing="1" w:line="240" w:lineRule="atLeast"/>
    </w:pPr>
    <w:rPr>
      <w:rFonts w:ascii="Century Schoolbook" w:eastAsia="Times New Roman" w:hAnsi="Century Schoolbook" w:cs="Times New Roman"/>
      <w:spacing w:val="-5"/>
      <w:sz w:val="24"/>
      <w:szCs w:val="24"/>
    </w:rPr>
  </w:style>
  <w:style w:type="paragraph" w:styleId="NormalWeb">
    <w:name w:val="Normal (Web)"/>
    <w:basedOn w:val="Normal"/>
    <w:rsid w:val="00BF097E"/>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rsid w:val="00BF097E"/>
    <w:rPr>
      <w:color w:val="606420"/>
      <w:u w:val="single"/>
    </w:rPr>
  </w:style>
  <w:style w:type="table" w:styleId="TableGrid">
    <w:name w:val="Table Grid"/>
    <w:basedOn w:val="TableNormal"/>
    <w:rsid w:val="00BF097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097E"/>
    <w:pPr>
      <w:tabs>
        <w:tab w:val="left" w:pos="1000"/>
      </w:tabs>
      <w:spacing w:after="0" w:line="240" w:lineRule="auto"/>
      <w:ind w:left="720" w:hanging="1000"/>
      <w:contextualSpacing/>
    </w:pPr>
    <w:rPr>
      <w:rFonts w:ascii="Times New Roman" w:eastAsia="Times New Roman" w:hAnsi="Times New Roman" w:cs="Times New Roman"/>
      <w:b/>
      <w:sz w:val="24"/>
      <w:szCs w:val="20"/>
    </w:rPr>
  </w:style>
  <w:style w:type="character" w:styleId="UnresolvedMention">
    <w:name w:val="Unresolved Mention"/>
    <w:basedOn w:val="DefaultParagraphFont"/>
    <w:uiPriority w:val="99"/>
    <w:semiHidden/>
    <w:unhideWhenUsed/>
    <w:rsid w:val="00BF0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usfk.mil/usfk/" TargetMode="External"/><Relationship Id="rId21" Type="http://schemas.openxmlformats.org/officeDocument/2006/relationships/hyperlink" Target="http://www.acq.osd.mil/dpap/dars/dfars/html/current/225_8.htm" TargetMode="External"/><Relationship Id="rId42" Type="http://schemas.openxmlformats.org/officeDocument/2006/relationships/hyperlink" Target="http://home.dcma.mil/cassites/district.htm" TargetMode="External"/><Relationship Id="rId47" Type="http://schemas.openxmlformats.org/officeDocument/2006/relationships/hyperlink" Target="https://www.dcma.mil/About/Contact-Us/" TargetMode="External"/><Relationship Id="rId63" Type="http://schemas.openxmlformats.org/officeDocument/2006/relationships/hyperlink" Target="https://www.acq.osd.mil/dpap/dars/dfars/html/current/225_70.htm" TargetMode="External"/><Relationship Id="rId68" Type="http://schemas.openxmlformats.org/officeDocument/2006/relationships/hyperlink" Target="https://www.acq.osd.mil/dpap/dars/dfars/html/current/225_70.htm" TargetMode="External"/><Relationship Id="rId84" Type="http://schemas.openxmlformats.org/officeDocument/2006/relationships/hyperlink" Target="https://www.acq.osd.mil/dpap/dars/dfars/html/current/225_75.htm" TargetMode="External"/><Relationship Id="rId89" Type="http://schemas.openxmlformats.org/officeDocument/2006/relationships/hyperlink" Target="http://www.gpoaccess.gov/cfr/index.html" TargetMode="External"/><Relationship Id="rId16" Type="http://schemas.openxmlformats.org/officeDocument/2006/relationships/hyperlink" Target="http://www.acq.osd.mil/dpap/dars/dfars/html/current/225_4.htm" TargetMode="External"/><Relationship Id="rId11" Type="http://schemas.openxmlformats.org/officeDocument/2006/relationships/hyperlink" Target="http://www.acq.osd.mil/dpap/dars/dfars/html/current/225_70.htm" TargetMode="External"/><Relationship Id="rId32" Type="http://schemas.openxmlformats.org/officeDocument/2006/relationships/hyperlink" Target="https://www.acq.osd.mil/dpap/dars/dfars/html/current/252225.htm" TargetMode="External"/><Relationship Id="rId37" Type="http://schemas.openxmlformats.org/officeDocument/2006/relationships/hyperlink" Target="http://www.apexnet.org/docs/Joint_Publication_1.pdf" TargetMode="External"/><Relationship Id="rId53" Type="http://schemas.openxmlformats.org/officeDocument/2006/relationships/hyperlink" Target="https://www.acq.osd.mil/dpap/dars/dfars/html/current/225_70.htm" TargetMode="External"/><Relationship Id="rId58" Type="http://schemas.openxmlformats.org/officeDocument/2006/relationships/hyperlink" Target="https://www.acq.osd.mil/dpap/dars/dfars/html/current/225_70.htm" TargetMode="External"/><Relationship Id="rId74" Type="http://schemas.openxmlformats.org/officeDocument/2006/relationships/hyperlink" Target="https://www.acq.osd.mil/dpap/dars/dfars/html/current/252225.htm" TargetMode="External"/><Relationship Id="rId79" Type="http://schemas.openxmlformats.org/officeDocument/2006/relationships/hyperlink" Target="mailto:osd.pentagon.ousd-a-s.mbx.asda-dp-c-contractpolicy@mail.mil" TargetMode="External"/><Relationship Id="rId102" Type="http://schemas.openxmlformats.org/officeDocument/2006/relationships/hyperlink" Target="https://www.acq.osd.mil/dpap/dars/pgi/pgi_htm/PGI225_79.htm" TargetMode="External"/><Relationship Id="rId5" Type="http://schemas.openxmlformats.org/officeDocument/2006/relationships/numbering" Target="numbering.xml"/><Relationship Id="rId90" Type="http://schemas.openxmlformats.org/officeDocument/2006/relationships/hyperlink" Target="https://www.acq.osd.mil/dpap/dars/dfars/html/current/252225.htm" TargetMode="External"/><Relationship Id="rId95" Type="http://schemas.openxmlformats.org/officeDocument/2006/relationships/hyperlink" Target="http://www.fas.org/irp/offdocs/nsdd/nsdd-189.htm" TargetMode="External"/><Relationship Id="rId22" Type="http://schemas.openxmlformats.org/officeDocument/2006/relationships/hyperlink" Target="http://www.acq.osd.mil/dpap/dars/dfars/html/current/225_1.htm" TargetMode="External"/><Relationship Id="rId27" Type="http://schemas.openxmlformats.org/officeDocument/2006/relationships/hyperlink" Target="http://www.usfk.mil/usfk/leadership.aspx" TargetMode="External"/><Relationship Id="rId43" Type="http://schemas.openxmlformats.org/officeDocument/2006/relationships/hyperlink" Target="https://www.acq.osd.mil/dpap/dars/dfars/html/current/225_8.htm" TargetMode="External"/><Relationship Id="rId48" Type="http://schemas.openxmlformats.org/officeDocument/2006/relationships/hyperlink" Target="https://www.acq.osd.mil/dpap/dars/dfars/html/current/225_70.htm" TargetMode="External"/><Relationship Id="rId64" Type="http://schemas.openxmlformats.org/officeDocument/2006/relationships/hyperlink" Target="https://www.acq.osd.mil/dpap/dars/dfars/html/current/252225.htm" TargetMode="External"/><Relationship Id="rId69" Type="http://schemas.openxmlformats.org/officeDocument/2006/relationships/hyperlink" Target="https://www.acq.osd.mil/dpap/dars/dfars/html/current/225_70.htm" TargetMode="External"/><Relationship Id="rId80" Type="http://schemas.openxmlformats.org/officeDocument/2006/relationships/hyperlink" Target="http://www.transcom.mil/dtr/part-ii/" TargetMode="External"/><Relationship Id="rId85" Type="http://schemas.openxmlformats.org/officeDocument/2006/relationships/hyperlink" Target="mailto:osd.pentagon.ousd-a-s.mbx.asda-dp-c-contractpolicy@mail.mil" TargetMode="External"/><Relationship Id="rId12" Type="http://schemas.openxmlformats.org/officeDocument/2006/relationships/hyperlink" Target="http://www.acq.osd.mil/dpap/dars/dfars/html/current/225_71.htm" TargetMode="External"/><Relationship Id="rId17" Type="http://schemas.openxmlformats.org/officeDocument/2006/relationships/hyperlink" Target="http://www.acq.osd.mil/dpap/dars/dfars/html/current/225_76.htm" TargetMode="External"/><Relationship Id="rId33" Type="http://schemas.openxmlformats.org/officeDocument/2006/relationships/hyperlink" Target="http://comptroller.defense.gov/FinancialManagement/Reports/rates2013.aspx" TargetMode="External"/><Relationship Id="rId38" Type="http://schemas.openxmlformats.org/officeDocument/2006/relationships/hyperlink" Target="https://www.acq.osd.mil/dpap/dars/dfars/html/current/204_8.htm" TargetMode="External"/><Relationship Id="rId59" Type="http://schemas.openxmlformats.org/officeDocument/2006/relationships/hyperlink" Target="https://www.acq.osd.mil/dpap/dars/dfars/html/current/225_70.htm" TargetMode="External"/><Relationship Id="rId103" Type="http://schemas.openxmlformats.org/officeDocument/2006/relationships/header" Target="header1.xml"/><Relationship Id="rId20" Type="http://schemas.openxmlformats.org/officeDocument/2006/relationships/hyperlink" Target="http://www.acq.osd.mil/dpap/dars/dfars/html/current/225_0.htm" TargetMode="External"/><Relationship Id="rId41" Type="http://schemas.openxmlformats.org/officeDocument/2006/relationships/hyperlink" Target="https://www.acq.osd.mil/asda/dpc/cp/ic/reciprocal-procurement-mou.html" TargetMode="External"/><Relationship Id="rId54" Type="http://schemas.openxmlformats.org/officeDocument/2006/relationships/hyperlink" Target="https://www.acq.osd.mil/dpap/dars/dfars/html/current/225_70.htm" TargetMode="External"/><Relationship Id="rId62" Type="http://schemas.openxmlformats.org/officeDocument/2006/relationships/hyperlink" Target="https://www.acq.osd.mil/dpap/dars/dfars/html/current/225_70.htm" TargetMode="External"/><Relationship Id="rId70" Type="http://schemas.openxmlformats.org/officeDocument/2006/relationships/hyperlink" Target="https://www.acq.osd.mil/dpap/dars/dfars/html/current/225_70.htm" TargetMode="External"/><Relationship Id="rId75" Type="http://schemas.openxmlformats.org/officeDocument/2006/relationships/hyperlink" Target="mailto:osd.pentagon.ousd-a-s.mbx.dpc-cp@mail.mil" TargetMode="External"/><Relationship Id="rId83" Type="http://schemas.openxmlformats.org/officeDocument/2006/relationships/hyperlink" Target="https://www.acq.osd.mil/dpap/dars/dfars/html/current/225_5.htm" TargetMode="External"/><Relationship Id="rId88" Type="http://schemas.openxmlformats.org/officeDocument/2006/relationships/hyperlink" Target="http://www.dtsa.mil/SitePages/contact-us/default.aspx" TargetMode="External"/><Relationship Id="rId91" Type="http://schemas.openxmlformats.org/officeDocument/2006/relationships/hyperlink" Target="https://www.acq.osd.mil/dpap/dars/dfars/html/current/252225.htm" TargetMode="External"/><Relationship Id="rId96" Type="http://schemas.openxmlformats.org/officeDocument/2006/relationships/hyperlink" Target="https://www.esd.whs.mil/DD/"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acq.osd.mil/dpap/dars/dfars/html/current/225_8.htm" TargetMode="External"/><Relationship Id="rId23" Type="http://schemas.openxmlformats.org/officeDocument/2006/relationships/hyperlink" Target="https://www.acq.osd.mil/dpap/dars/dfars/html/current/225_5.htm" TargetMode="External"/><Relationship Id="rId28" Type="http://schemas.openxmlformats.org/officeDocument/2006/relationships/hyperlink" Target="http://www.usfk.mil/usfk/" TargetMode="External"/><Relationship Id="rId36" Type="http://schemas.openxmlformats.org/officeDocument/2006/relationships/hyperlink" Target="https://www.acq.osd.mil/asds/log/cso/ocs/spot.html" TargetMode="External"/><Relationship Id="rId49" Type="http://schemas.openxmlformats.org/officeDocument/2006/relationships/hyperlink" Target="https://www.acq.osd.mil/dpap/dars/dfars/html/current/225_70.htm" TargetMode="External"/><Relationship Id="rId57" Type="http://schemas.openxmlformats.org/officeDocument/2006/relationships/hyperlink" Target="https://www.acq.osd.mil/dpap/dars/dfars/html/current/225_70.htm" TargetMode="External"/><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www.dtic.mil/doctrine/new_pubs/jp3_0.pdf" TargetMode="External"/><Relationship Id="rId44" Type="http://schemas.openxmlformats.org/officeDocument/2006/relationships/hyperlink" Target="https://www.acq.osd.mil/dpap/dars/dfars/html/current/225_8.htm" TargetMode="External"/><Relationship Id="rId52" Type="http://schemas.openxmlformats.org/officeDocument/2006/relationships/hyperlink" Target="https://www.acq.osd.mil/dpap/dars/dfars/html/current/225_70.htm" TargetMode="External"/><Relationship Id="rId60" Type="http://schemas.openxmlformats.org/officeDocument/2006/relationships/hyperlink" Target="https://www.acq.osd.mil/dpap/dars/dfars/html/current/225_70.htm" TargetMode="External"/><Relationship Id="rId65" Type="http://schemas.openxmlformats.org/officeDocument/2006/relationships/hyperlink" Target="https://www.acq.osd.mil/dpap/dars/dfars/html/current/225_70.htm" TargetMode="External"/><Relationship Id="rId73" Type="http://schemas.openxmlformats.org/officeDocument/2006/relationships/hyperlink" Target="https://www.acq.osd.mil/dpap/dars/dfars/html/current/252225.htm" TargetMode="External"/><Relationship Id="rId78" Type="http://schemas.openxmlformats.org/officeDocument/2006/relationships/hyperlink" Target="https://www.acq.osd.mil/dpap/dars/dfars/html/current/252225.htm" TargetMode="External"/><Relationship Id="rId81" Type="http://schemas.openxmlformats.org/officeDocument/2006/relationships/hyperlink" Target="https://www.acq.osd.mil/dpap/dars/dfars/html/current/232_70.htm" TargetMode="External"/><Relationship Id="rId86" Type="http://schemas.openxmlformats.org/officeDocument/2006/relationships/hyperlink" Target="http://www.acq.osd.mil/dpap/dars/pgi/docs/policy_docs/Procurement_Support_of_Theater_Security_Cooperation_Efforts.pdf" TargetMode="External"/><Relationship Id="rId94" Type="http://schemas.openxmlformats.org/officeDocument/2006/relationships/hyperlink" Target="https://www.acq.osd.mil/dpap/dars/dfars/html/current/252225.htm" TargetMode="External"/><Relationship Id="rId99" Type="http://schemas.openxmlformats.org/officeDocument/2006/relationships/hyperlink" Target="http://pmddtc.state.gov/" TargetMode="External"/><Relationship Id="rId101" Type="http://schemas.openxmlformats.org/officeDocument/2006/relationships/hyperlink" Target="https://www.acq.osd.mil/dpap/dars/dfars/html/current/225_79.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acq.osd.mil/dpap/dars/dfars/html/current/225_70.htm" TargetMode="External"/><Relationship Id="rId18" Type="http://schemas.openxmlformats.org/officeDocument/2006/relationships/hyperlink" Target="http://www.acq.osd.mil/dpap/dars/dfars/html/current/225_7.htm" TargetMode="External"/><Relationship Id="rId39" Type="http://schemas.openxmlformats.org/officeDocument/2006/relationships/hyperlink" Target="https://www.acq.osd.mil/dpap/dars/pgi/pgi_htm/PGI207_1.htm" TargetMode="External"/><Relationship Id="rId34" Type="http://schemas.openxmlformats.org/officeDocument/2006/relationships/hyperlink" Target="http://www.acq.osd.mil/dpap/dars/pgi/docs/DFAS_and_the_military_services.zip" TargetMode="External"/><Relationship Id="rId50" Type="http://schemas.openxmlformats.org/officeDocument/2006/relationships/hyperlink" Target="https://www.acq.osd.mil/dpap/dars/dfars/html/current/225_70.htm" TargetMode="External"/><Relationship Id="rId55" Type="http://schemas.openxmlformats.org/officeDocument/2006/relationships/hyperlink" Target="https://www.acq.osd.mil/dpap/dars/dfars/html/current/225_70.htm" TargetMode="External"/><Relationship Id="rId76" Type="http://schemas.openxmlformats.org/officeDocument/2006/relationships/hyperlink" Target="mailto:osd.pentagon.ousd-a-s.mbx.dpc-cp@mail.mil" TargetMode="External"/><Relationship Id="rId97" Type="http://schemas.openxmlformats.org/officeDocument/2006/relationships/hyperlink" Target="http://akss.dau.mil/dag/DoD5000.asp?view=document&amp;doc=1" TargetMode="External"/><Relationship Id="rId104"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mailto:osd.pentagon.ousd-a-s.mbx.dpc-cp@mail.mil" TargetMode="External"/><Relationship Id="rId92" Type="http://schemas.openxmlformats.org/officeDocument/2006/relationships/hyperlink" Target="https://www.acq.osd.mil/dpap/dars/dfars/html/current/252225.htm" TargetMode="External"/><Relationship Id="rId2" Type="http://schemas.openxmlformats.org/officeDocument/2006/relationships/customXml" Target="../customXml/item2.xml"/><Relationship Id="rId29" Type="http://schemas.openxmlformats.org/officeDocument/2006/relationships/hyperlink" Target="https://www.acq.osd.mil/asda/dpc/cp/cc/aor.html" TargetMode="External"/><Relationship Id="rId24" Type="http://schemas.openxmlformats.org/officeDocument/2006/relationships/hyperlink" Target="http://www.pacom.mil/web/Site_Pages/Staff%20Directory/J0/J0.shtml" TargetMode="External"/><Relationship Id="rId40" Type="http://schemas.openxmlformats.org/officeDocument/2006/relationships/hyperlink" Target="https://www.acq.osd.mil/dpap/dars/dfars/html/current/225_8.htm" TargetMode="External"/><Relationship Id="rId45" Type="http://schemas.openxmlformats.org/officeDocument/2006/relationships/hyperlink" Target="https://www.acq.osd.mil/dpap/dars/pgi/pgi_htm/current/PGI225_8.htm" TargetMode="External"/><Relationship Id="rId66" Type="http://schemas.openxmlformats.org/officeDocument/2006/relationships/hyperlink" Target="https://www.acq.osd.mil/dpap/dars/dfars/html/current/252225.htm" TargetMode="External"/><Relationship Id="rId87" Type="http://schemas.openxmlformats.org/officeDocument/2006/relationships/hyperlink" Target="https://www.acq.osd.mil/dpap/dars/pgi/pgi_htm/PGI207_1.htm" TargetMode="External"/><Relationship Id="rId61" Type="http://schemas.openxmlformats.org/officeDocument/2006/relationships/hyperlink" Target="https://www.acq.osd.mil/dpap/dars/dfars/html/current/225_70.htm" TargetMode="External"/><Relationship Id="rId82" Type="http://schemas.openxmlformats.org/officeDocument/2006/relationships/hyperlink" Target="http://samm.dsca.mil/chapter/chapter-6" TargetMode="External"/><Relationship Id="rId19" Type="http://schemas.openxmlformats.org/officeDocument/2006/relationships/hyperlink" Target="http://www.acq.osd.mil/dpap/dars/dfars/html/current/225_5.htm" TargetMode="External"/><Relationship Id="rId14" Type="http://schemas.openxmlformats.org/officeDocument/2006/relationships/hyperlink" Target="http://www.acq.osd.mil/dpap/dars/dfars/html/current/225_71.htm" TargetMode="External"/><Relationship Id="rId30" Type="http://schemas.openxmlformats.org/officeDocument/2006/relationships/hyperlink" Target="https://www.acq.osd.mil/dpap/dars/pgi/pgi_htm/PGI207_1.htm" TargetMode="External"/><Relationship Id="rId35" Type="http://schemas.openxmlformats.org/officeDocument/2006/relationships/hyperlink" Target="https://www.acq.osd.mil/asds/log/cso/ocs/spot.html" TargetMode="External"/><Relationship Id="rId56" Type="http://schemas.openxmlformats.org/officeDocument/2006/relationships/hyperlink" Target="https://www.acq.osd.mil/dpap/dars/dfars/html/current/225_70.htm" TargetMode="External"/><Relationship Id="rId77" Type="http://schemas.openxmlformats.org/officeDocument/2006/relationships/hyperlink" Target="mailto:osd.pentagon.ousd-a-s.mbx.dpc-cp@mail.mil" TargetMode="External"/><Relationship Id="rId100" Type="http://schemas.openxmlformats.org/officeDocument/2006/relationships/hyperlink" Target="https://www.acq.osd.mil/dpap/dars/dfars/html/current/252225.htm" TargetMode="External"/><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acq.osd.mil/dpap/dars/dfars/html/current/252225.htm" TargetMode="External"/><Relationship Id="rId72" Type="http://schemas.openxmlformats.org/officeDocument/2006/relationships/hyperlink" Target="mailto:osd.pentagon.ousd-a-s.mbx.dpc-cp@mail.mil" TargetMode="External"/><Relationship Id="rId93" Type="http://schemas.openxmlformats.org/officeDocument/2006/relationships/hyperlink" Target="http://www.bis.doc.gov/" TargetMode="External"/><Relationship Id="rId98" Type="http://schemas.openxmlformats.org/officeDocument/2006/relationships/hyperlink" Target="http://www.dod.mil/pubs/foi/dfoipo/docs/NewRedactionPolicy.pdf" TargetMode="External"/><Relationship Id="rId3" Type="http://schemas.openxmlformats.org/officeDocument/2006/relationships/customXml" Target="../customXml/item3.xml"/><Relationship Id="rId25" Type="http://schemas.openxmlformats.org/officeDocument/2006/relationships/hyperlink" Target="http://www.usfj.mil/" TargetMode="External"/><Relationship Id="rId46" Type="http://schemas.openxmlformats.org/officeDocument/2006/relationships/hyperlink" Target="https://www.acq.osd.mil/dpap/dars/pgi/pgi_htm/current/PGI225_8.htm" TargetMode="External"/><Relationship Id="rId67" Type="http://schemas.openxmlformats.org/officeDocument/2006/relationships/hyperlink" Target="https://www.acq.osd.mil/dpap/dars/dfars/html/current/225_7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 PGI</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E2565-C0BD-48CF-BD6A-54F0013B1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E5013D-BC41-4E40-97BF-4382460A5B01}">
  <ds:schemaRefs>
    <ds:schemaRef ds:uri="http://schemas.microsoft.com/office/2006/metadata/properties"/>
    <ds:schemaRef ds:uri="http://schemas.microsoft.com/office/infopath/2007/PartnerControls"/>
    <ds:schemaRef ds:uri="b788b0fa-0c8d-4eb5-9d0f-c229a348baf8"/>
  </ds:schemaRefs>
</ds:datastoreItem>
</file>

<file path=customXml/itemProps3.xml><?xml version="1.0" encoding="utf-8"?>
<ds:datastoreItem xmlns:ds="http://schemas.openxmlformats.org/officeDocument/2006/customXml" ds:itemID="{EBC85E82-02B7-446A-99CB-B7B9D23CD53A}">
  <ds:schemaRefs>
    <ds:schemaRef ds:uri="http://schemas.microsoft.com/sharepoint/v3/contenttype/forms"/>
  </ds:schemaRefs>
</ds:datastoreItem>
</file>

<file path=customXml/itemProps4.xml><?xml version="1.0" encoding="utf-8"?>
<ds:datastoreItem xmlns:ds="http://schemas.openxmlformats.org/officeDocument/2006/customXml" ds:itemID="{560F864A-2976-4338-870A-EDD6CD692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42</Pages>
  <Words>15213</Words>
  <Characters>88845</Characters>
  <Application>Microsoft Office Word</Application>
  <DocSecurity>0</DocSecurity>
  <Lines>2613</Lines>
  <Paragraphs>1040</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103018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Marylee Renna</dc:creator>
  <cp:lastModifiedBy>Ziegler, Kimberly R CIV OSD OUSD A-S (USA)</cp:lastModifiedBy>
  <cp:revision>10</cp:revision>
  <cp:lastPrinted>2016-03-23T15:08:00Z</cp:lastPrinted>
  <dcterms:created xsi:type="dcterms:W3CDTF">2025-11-05T18:55:00Z</dcterms:created>
  <dcterms:modified xsi:type="dcterms:W3CDTF">2026-01-30T16:13:00Z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