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:rsidR="000E03C7" w:rsidRDefault="000E03C7" w:rsidP="004761C6">
      <w:pPr>
        <w:spacing w:line="300" w:lineRule="auto"/>
        <w:ind w:left="851"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«Инфокогнитивные технологии»</w:t>
      </w:r>
    </w:p>
    <w:p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:rsidR="000E03C7" w:rsidRDefault="000E03C7" w:rsidP="004761C6">
      <w:pPr>
        <w:spacing w:before="240" w:after="240"/>
        <w:ind w:left="851"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E03C7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«___________________________________»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191-321</w:t>
      </w:r>
    </w:p>
    <w:p w:rsidR="000E03C7" w:rsidRP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Громова И.П.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3C7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:rsidR="00F04C87" w:rsidRDefault="000E03C7" w:rsidP="00F04C87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sdt>
      <w:sdtPr>
        <w:id w:val="184134679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:rsidR="00427EFD" w:rsidRDefault="00427EFD">
          <w:pPr>
            <w:pStyle w:val="ad"/>
          </w:pPr>
          <w:r>
            <w:t>Оглавление</w:t>
          </w:r>
        </w:p>
        <w:p w:rsidR="00427EFD" w:rsidRDefault="00427EF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6647" w:history="1">
            <w:r w:rsidRPr="005E4DF7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48" w:history="1">
            <w:r w:rsidRPr="005E4DF7">
              <w:rPr>
                <w:rStyle w:val="a7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49" w:history="1">
            <w:r w:rsidRPr="005E4DF7">
              <w:rPr>
                <w:rStyle w:val="a7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0" w:history="1">
            <w:r w:rsidRPr="005E4DF7">
              <w:rPr>
                <w:rStyle w:val="a7"/>
                <w:noProof/>
              </w:rPr>
              <w:t>Фонд защиты городских животных #НАКОРМИ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1" w:history="1">
            <w:r w:rsidRPr="005E4DF7">
              <w:rPr>
                <w:rStyle w:val="a7"/>
                <w:noProof/>
              </w:rPr>
              <w:t>Благотворительный фонд защиты животных «Дворяне»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2" w:history="1">
            <w:r w:rsidRPr="005E4DF7">
              <w:rPr>
                <w:rStyle w:val="a7"/>
                <w:noProof/>
              </w:rPr>
              <w:t>Помощь бездомным животным TeddyFood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3" w:history="1">
            <w:r w:rsidRPr="005E4DF7">
              <w:rPr>
                <w:rStyle w:val="a7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4" w:history="1">
            <w:r w:rsidRPr="005E4DF7">
              <w:rPr>
                <w:rStyle w:val="a7"/>
                <w:noProof/>
              </w:rPr>
              <w:t>Выбор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5" w:history="1">
            <w:r w:rsidRPr="005E4DF7">
              <w:rPr>
                <w:rStyle w:val="a7"/>
                <w:noProof/>
              </w:rPr>
              <w:t>Разработка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6" w:history="1">
            <w:r w:rsidRPr="005E4DF7">
              <w:rPr>
                <w:rStyle w:val="a7"/>
                <w:noProof/>
              </w:rPr>
              <w:t>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7" w:history="1">
            <w:r w:rsidRPr="005E4DF7">
              <w:rPr>
                <w:rStyle w:val="a7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8" w:history="1">
            <w:r w:rsidRPr="005E4DF7">
              <w:rPr>
                <w:rStyle w:val="a7"/>
                <w:noProof/>
              </w:rPr>
              <w:t>Типовые запросы к базе данных (на 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9" w:history="1">
            <w:r w:rsidRPr="005E4DF7">
              <w:rPr>
                <w:rStyle w:val="a7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FD" w:rsidRDefault="00427EFD">
          <w:r>
            <w:rPr>
              <w:b/>
              <w:bCs/>
            </w:rPr>
            <w:fldChar w:fldCharType="end"/>
          </w:r>
        </w:p>
      </w:sdtContent>
    </w:sdt>
    <w:p w:rsidR="00427EFD" w:rsidRDefault="00427EFD" w:rsidP="00427EFD">
      <w:pPr>
        <w:pStyle w:val="1"/>
      </w:pPr>
      <w:bookmarkStart w:id="0" w:name="_Toc43206647"/>
      <w:r>
        <w:br w:type="page"/>
      </w:r>
      <w:bookmarkStart w:id="1" w:name="_GoBack"/>
      <w:bookmarkEnd w:id="1"/>
    </w:p>
    <w:p w:rsidR="000E03C7" w:rsidRPr="00427EFD" w:rsidRDefault="000E03C7" w:rsidP="00427EFD">
      <w:pPr>
        <w:pStyle w:val="1"/>
      </w:pPr>
      <w:r w:rsidRPr="00427EFD">
        <w:lastRenderedPageBreak/>
        <w:t>ВВЕДЕНИЕ</w:t>
      </w:r>
      <w:bookmarkEnd w:id="0"/>
    </w:p>
    <w:p w:rsidR="00DD455F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инженерного проекта на 2 семестр учебного года по программе «Веб-технологии» был выбран проект «Сообщество помощи бездомным животным». Это многостраничный веб-сайт с базой данных из 6 таблиц, использованы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фреймворк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Bootstra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p.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Проект осуществляет вывод информации о найденных бездомных животных и предлагает пользователям забрать их домой. Аналоги – </w:t>
      </w:r>
    </w:p>
    <w:p w:rsidR="00DD455F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https://zoovolonter.info/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</w:p>
    <w:p w:rsidR="00DD455F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9" w:history="1">
        <w:r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http://zootinao.ru/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</w:p>
    <w:p w:rsidR="000E03C7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0" w:history="1">
        <w:r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https://teddyfood.com/ru/</w:t>
        </w:r>
      </w:hyperlink>
    </w:p>
    <w:p w:rsidR="007C7540" w:rsidRDefault="007C7540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363F0D" w:rsidRPr="00427EFD" w:rsidRDefault="00F04C87" w:rsidP="00427EFD">
      <w:pPr>
        <w:pStyle w:val="1"/>
        <w:rPr>
          <w:rStyle w:val="aa"/>
          <w:b w:val="0"/>
          <w:bCs w:val="0"/>
        </w:rPr>
      </w:pPr>
      <w:bookmarkStart w:id="2" w:name="_Toc43206648"/>
      <w:r w:rsidRPr="00427EFD">
        <w:rPr>
          <w:rStyle w:val="aa"/>
          <w:b w:val="0"/>
          <w:bCs w:val="0"/>
        </w:rPr>
        <w:lastRenderedPageBreak/>
        <w:t>ОСНОВНАЯ ЧАСТЬ</w:t>
      </w:r>
      <w:bookmarkEnd w:id="2"/>
    </w:p>
    <w:p w:rsidR="00DD455F" w:rsidRPr="00427EFD" w:rsidRDefault="00F04C87" w:rsidP="00427EFD">
      <w:pPr>
        <w:pStyle w:val="2"/>
        <w:rPr>
          <w:rStyle w:val="aa"/>
          <w:b w:val="0"/>
          <w:bCs w:val="0"/>
        </w:rPr>
      </w:pPr>
      <w:bookmarkStart w:id="3" w:name="_Toc43206649"/>
      <w:r w:rsidRPr="00427EFD">
        <w:rPr>
          <w:rStyle w:val="aa"/>
          <w:b w:val="0"/>
          <w:bCs w:val="0"/>
        </w:rPr>
        <w:t>Анализ аналогов</w:t>
      </w:r>
      <w:bookmarkEnd w:id="3"/>
    </w:p>
    <w:p w:rsidR="007C7540" w:rsidRPr="00427EFD" w:rsidRDefault="007C7540" w:rsidP="00427EFD">
      <w:pPr>
        <w:pStyle w:val="3"/>
        <w:rPr>
          <w:rStyle w:val="af0"/>
          <w:i w:val="0"/>
          <w:iCs w:val="0"/>
        </w:rPr>
      </w:pPr>
      <w:bookmarkStart w:id="4" w:name="_Toc43206650"/>
      <w:r w:rsidRPr="00427EFD">
        <w:rPr>
          <w:rStyle w:val="af0"/>
          <w:i w:val="0"/>
          <w:iCs w:val="0"/>
        </w:rPr>
        <w:t>Фонд защиты городских животных #НАКОРМИ</w:t>
      </w:r>
      <w:bookmarkEnd w:id="4"/>
    </w:p>
    <w:p w:rsidR="007C7540" w:rsidRDefault="007C7540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занимается организацией волонтёрской деятельности по защите бездомных животных. На сайте есть</w:t>
      </w:r>
      <w:r w:rsid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меню,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формы для заполнения, ссылки на внешние источники, блок новостей, видео, реализована оплата, задействованы различные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стили, при скроллинге данные страницы плавно появляются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реализован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адаптивный и подстраивается под размеры устройств с разными разрешениями экранов. Сам сайт сделан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Tilda</w:t>
      </w:r>
      <w:r w:rsidRPr="007C754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 чём можно узнать</w:t>
      </w:r>
      <w:r w:rsid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футере сайта. Сайт понятен, удобен, дизайн умеренный, не сильно бросается в глаза.</w:t>
      </w:r>
      <w:r w:rsidR="00643772"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- </w:t>
      </w:r>
      <w:hyperlink r:id="rId11" w:history="1">
        <w:r w:rsidR="00643772"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https://zoovolonter.info/</w:t>
        </w:r>
      </w:hyperlink>
    </w:p>
    <w:p w:rsidR="00F04C87" w:rsidRPr="00643772" w:rsidRDefault="00F04C87" w:rsidP="00427EFD">
      <w:pPr>
        <w:pStyle w:val="3"/>
        <w:rPr>
          <w:rFonts w:eastAsia="Times New Roman"/>
          <w:lang w:val="ru-RU"/>
        </w:rPr>
      </w:pPr>
    </w:p>
    <w:p w:rsidR="00643772" w:rsidRPr="00427EFD" w:rsidRDefault="00643772" w:rsidP="00427EFD">
      <w:pPr>
        <w:pStyle w:val="3"/>
        <w:rPr>
          <w:rStyle w:val="af0"/>
          <w:i w:val="0"/>
          <w:iCs w:val="0"/>
        </w:rPr>
      </w:pPr>
      <w:bookmarkStart w:id="5" w:name="_Toc43206651"/>
      <w:r w:rsidRPr="00427EFD">
        <w:rPr>
          <w:rStyle w:val="af0"/>
          <w:i w:val="0"/>
          <w:iCs w:val="0"/>
        </w:rPr>
        <w:t>Благотворительный фонд защиты животных «Дворяне»</w:t>
      </w:r>
      <w:bookmarkEnd w:id="5"/>
    </w:p>
    <w:p w:rsidR="00643772" w:rsidRDefault="00643772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Сайт представляет интересы приюта для собак в Москве. На сайте есть меню, блок новостей, ссылки на социальные сети, организован поиск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фильтрация, реализована оплата, задействованы различные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стили, реализован счётчик количества животных в приюте и нашедших свой дом. Сайт адаптивный и подстраивается под размеры устройств с разными разрешениями экранов.</w:t>
      </w:r>
      <w:r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понятен, удобен, дизайн умеренный, не сильно бросается в глаза. Ссылка - </w:t>
      </w:r>
      <w:hyperlink r:id="rId12" w:history="1">
        <w:r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http://zootinao.ru/</w:t>
        </w:r>
      </w:hyperlink>
    </w:p>
    <w:p w:rsidR="00F04C87" w:rsidRDefault="00F04C87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43772" w:rsidRPr="00427EFD" w:rsidRDefault="00643772" w:rsidP="00427EFD">
      <w:pPr>
        <w:pStyle w:val="3"/>
        <w:rPr>
          <w:rStyle w:val="af0"/>
          <w:i w:val="0"/>
          <w:iCs w:val="0"/>
        </w:rPr>
      </w:pPr>
      <w:bookmarkStart w:id="6" w:name="_Toc43206652"/>
      <w:r w:rsidRPr="00427EFD">
        <w:rPr>
          <w:rStyle w:val="af0"/>
          <w:i w:val="0"/>
          <w:iCs w:val="0"/>
        </w:rPr>
        <w:t>Помощь бездомным животным TeddyFood</w:t>
      </w:r>
      <w:bookmarkEnd w:id="6"/>
    </w:p>
    <w:p w:rsidR="000360D5" w:rsidRDefault="00643772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реализовывает онлайн-трансляцию с животными в реальном времени по всей России. Понравившемуся животному можно перевести сумму денег, которая пойдет на его поддержку. На сайте реализованы меню, личный кабинет, корзина, 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>видеотрансляции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реальном времени, 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реализован счётчик питомцев, организован поиск и фильтрация, ссылки на социальные сети, задействованы различные </w:t>
      </w:r>
      <w:r w:rsidR="00A25894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A25894" w:rsidRP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258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стили. При изменении размеров экрана содержимое сайта сжимается и становится трудночитаемым. Сайт понятен, удобен, современный красивый дизайн. Ссылка - </w:t>
      </w:r>
      <w:hyperlink r:id="rId13" w:history="1">
        <w:r w:rsidR="00A25894" w:rsidRPr="00925B66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https://teddyfood.com/ru/</w:t>
        </w:r>
      </w:hyperlink>
    </w:p>
    <w:p w:rsidR="004761C6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127B2" w:rsidRDefault="009127B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F04C87" w:rsidRPr="00427EFD" w:rsidRDefault="00F04C87" w:rsidP="00427EFD">
      <w:pPr>
        <w:pStyle w:val="2"/>
        <w:rPr>
          <w:rStyle w:val="aa"/>
          <w:b w:val="0"/>
          <w:bCs w:val="0"/>
        </w:rPr>
      </w:pPr>
      <w:bookmarkStart w:id="7" w:name="_Toc43206653"/>
      <w:r w:rsidRPr="00427EFD">
        <w:rPr>
          <w:rStyle w:val="aa"/>
          <w:b w:val="0"/>
          <w:bCs w:val="0"/>
        </w:rPr>
        <w:lastRenderedPageBreak/>
        <w:t>Проектирование</w:t>
      </w:r>
      <w:bookmarkEnd w:id="7"/>
    </w:p>
    <w:p w:rsidR="00F04C87" w:rsidRPr="00427EFD" w:rsidRDefault="00A25894" w:rsidP="00427EFD">
      <w:pPr>
        <w:pStyle w:val="3"/>
        <w:rPr>
          <w:rStyle w:val="af0"/>
          <w:i w:val="0"/>
          <w:iCs w:val="0"/>
        </w:rPr>
      </w:pPr>
      <w:bookmarkStart w:id="8" w:name="_Toc43206654"/>
      <w:r w:rsidRPr="00427EFD">
        <w:t>Выбор функционала</w:t>
      </w:r>
      <w:bookmarkEnd w:id="8"/>
    </w:p>
    <w:p w:rsidR="004761C6" w:rsidRPr="00F04C87" w:rsidRDefault="004761C6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>Сайт предлагает взять себе питомца домой. На страничке с животными все питомцы выводятся с фотографией, именем, возрастом</w:t>
      </w:r>
      <w:r w:rsidR="00F504DA"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породой и местоположением, есть кнопка «Взять домой». Также на сайте проводится конкурс рисунков, где выводятся сам рисунок, название и имя автора, есть кнопка «Проголосовать».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763826" w:rsidRPr="00427EFD" w:rsidRDefault="00763826" w:rsidP="00427EFD">
      <w:pPr>
        <w:pStyle w:val="2"/>
        <w:rPr>
          <w:rStyle w:val="aa"/>
          <w:b w:val="0"/>
          <w:bCs w:val="0"/>
        </w:rPr>
      </w:pPr>
      <w:bookmarkStart w:id="9" w:name="_Toc43206655"/>
      <w:r w:rsidRPr="00427EFD">
        <w:rPr>
          <w:rStyle w:val="aa"/>
          <w:b w:val="0"/>
          <w:bCs w:val="0"/>
        </w:rPr>
        <w:lastRenderedPageBreak/>
        <w:t>Р</w:t>
      </w:r>
      <w:r w:rsidR="00F04C87" w:rsidRPr="00427EFD">
        <w:rPr>
          <w:rStyle w:val="aa"/>
          <w:b w:val="0"/>
          <w:bCs w:val="0"/>
        </w:rPr>
        <w:t>азработка и тестирование</w:t>
      </w:r>
      <w:bookmarkEnd w:id="9"/>
    </w:p>
    <w:p w:rsidR="00F04C87" w:rsidRPr="00427EFD" w:rsidRDefault="004761C6" w:rsidP="00427EFD">
      <w:pPr>
        <w:pStyle w:val="3"/>
        <w:rPr>
          <w:rStyle w:val="af0"/>
          <w:i w:val="0"/>
          <w:iCs w:val="0"/>
        </w:rPr>
      </w:pPr>
      <w:bookmarkStart w:id="10" w:name="_Toc43206656"/>
      <w:r w:rsidRPr="00427EFD">
        <w:t>Архитектура проекта</w:t>
      </w:r>
      <w:bookmarkEnd w:id="10"/>
    </w:p>
    <w:p w:rsidR="004761C6" w:rsidRDefault="004761C6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будет состоять из нескольких страниц, каждая из которых будет указана в меню. Отдельные страницы для каждого вида питомцев (собаки, кошки, птицы), отдельная страница новостей, отдельный блок контактов. На главной странице есть интерфейс формы. Реализованы отзывы, которые можно просматривать, добавлять, удалять и редактировать. Для каждого раздела, использующего базу данных, реализована пагинация по страницам. При добавлении, удалении и редактировании отзыва происходит перенаправление пользователя на страницу с уведомлением об успешности или не успешности операции. В мобильной версии сайта меню становится выпадающим, вся информация и списки с животными и рисунками выстраиваются в одну колонку по ширине экрана. В футере инициалы разработчика, студенческая группа и ссылка на страницу ВКонтакте. </w:t>
      </w:r>
    </w:p>
    <w:p w:rsidR="00F04C87" w:rsidRPr="00F04C87" w:rsidRDefault="00F04C8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427EFD" w:rsidRDefault="00F504DA" w:rsidP="00427EFD">
      <w:pPr>
        <w:pStyle w:val="3"/>
        <w:rPr>
          <w:rStyle w:val="af0"/>
          <w:i w:val="0"/>
          <w:iCs w:val="0"/>
        </w:rPr>
      </w:pPr>
      <w:bookmarkStart w:id="11" w:name="_Toc43206657"/>
      <w:r w:rsidRPr="00427EFD">
        <w:rPr>
          <w:rStyle w:val="af0"/>
          <w:i w:val="0"/>
          <w:iCs w:val="0"/>
        </w:rPr>
        <w:t>Структура базы данных</w:t>
      </w:r>
      <w:bookmarkEnd w:id="11"/>
    </w:p>
    <w:p w:rsidR="00F504DA" w:rsidRDefault="00F504DA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6 таблиц с названиями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cats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dogs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birds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news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drawings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таблицах по животным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животного),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blood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(порода),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(возраст),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geo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(местоположение)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(фотография). В таблице новостей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(название статьи),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(дата публикации),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(текст статьи)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(фотография). В таблице отзывов (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автора)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(сам отзыв). В таблице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drawings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поля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kid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автора),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(название рисунка)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 рисунка). </w:t>
      </w:r>
    </w:p>
    <w:p w:rsidR="00F04C87" w:rsidRPr="00F04C87" w:rsidRDefault="00F04C8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04C87" w:rsidRPr="00427EFD" w:rsidRDefault="00F504DA" w:rsidP="00427EFD">
      <w:pPr>
        <w:pStyle w:val="3"/>
        <w:rPr>
          <w:rStyle w:val="af0"/>
          <w:i w:val="0"/>
          <w:iCs w:val="0"/>
        </w:rPr>
      </w:pPr>
      <w:bookmarkStart w:id="12" w:name="_Toc43206658"/>
      <w:r w:rsidRPr="00427EFD">
        <w:rPr>
          <w:rStyle w:val="af0"/>
          <w:i w:val="0"/>
          <w:iCs w:val="0"/>
        </w:rPr>
        <w:t>Типовые запросы к базе данных</w:t>
      </w:r>
      <w:r w:rsidR="00CD0A0F" w:rsidRPr="00427EFD">
        <w:rPr>
          <w:rStyle w:val="af0"/>
          <w:i w:val="0"/>
          <w:iCs w:val="0"/>
        </w:rPr>
        <w:t xml:space="preserve"> (на PHP)</w:t>
      </w:r>
      <w:bookmarkEnd w:id="12"/>
    </w:p>
    <w:p w:rsidR="00F04C87" w:rsidRDefault="00F504DA" w:rsidP="00F04C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mysqli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connect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_933',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Apokalipsis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_933'); - подключение к базе данных.</w:t>
      </w:r>
    </w:p>
    <w:p w:rsidR="00CD0A0F" w:rsidRPr="00F04C87" w:rsidRDefault="00F504DA" w:rsidP="00F04C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res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=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query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($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SELECT COUNT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(*)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 FROM </w:t>
      </w:r>
      <w:r w:rsidR="00CD0A0F"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>');</w:t>
      </w:r>
      <w:r w:rsidR="00CD0A0F"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ru-RU"/>
        </w:rPr>
        <w:t xml:space="preserve"> - запрос на количество строк в таблице.</w:t>
      </w:r>
    </w:p>
    <w:p w:rsidR="00CD0A0F" w:rsidRDefault="00CD0A0F" w:rsidP="00F04C87">
      <w:p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diapazon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page</w:t>
      </w:r>
      <w:r w:rsid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*3; 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='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SELECT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*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FROM feedback  LIMIT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'.$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diapazon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.',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3'; 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res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=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query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mysqli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$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F04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); - выборка из таблицы строк для корректной пагинации. </w:t>
      </w:r>
    </w:p>
    <w:p w:rsidR="00F04C87" w:rsidRPr="00F04C87" w:rsidRDefault="00F04C87" w:rsidP="00F04C87">
      <w:p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CD0A0F" w:rsidRPr="00427EFD" w:rsidRDefault="00CD0A0F" w:rsidP="00427EFD">
      <w:pPr>
        <w:pStyle w:val="3"/>
      </w:pPr>
      <w:bookmarkStart w:id="13" w:name="_Toc43206659"/>
      <w:r w:rsidRPr="00427EFD">
        <w:t>Алгоритмы</w:t>
      </w:r>
      <w:bookmarkEnd w:id="13"/>
    </w:p>
    <w:p w:rsidR="009127B2" w:rsidRPr="00427EFD" w:rsidRDefault="009127B2" w:rsidP="00427EFD">
      <w:pPr>
        <w:pStyle w:val="4"/>
        <w:rPr>
          <w:rStyle w:val="ac"/>
        </w:rPr>
      </w:pPr>
      <w:r w:rsidRPr="00427EFD">
        <w:rPr>
          <w:rStyle w:val="ac"/>
        </w:rPr>
        <w:t>Алгоритмы PHP</w:t>
      </w:r>
    </w:p>
    <w:p w:rsidR="00CD0A0F" w:rsidRPr="009127B2" w:rsidRDefault="00CD0A0F" w:rsidP="009127B2">
      <w:pPr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Вывод информации организован с помощью модулей 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добавляет данные в таблицу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отображает данные из таблиц с животными согласно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параметрам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отображает данные из таблицы с отзывами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P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Delete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удаляет данные из таблицы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редактирует данные из таблицы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CD0A0F" w:rsidRDefault="00CD0A0F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Основной алгоритм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viewer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feedback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на ошибки подключения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на количество записей в таблице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Определение диапазона отображения записей для пагинации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запрос с учетом диапазона пагинации</w:t>
      </w:r>
    </w:p>
    <w:p w:rsidR="00CD0A0F" w:rsidRDefault="00CD0A0F" w:rsidP="009127B2">
      <w:pPr>
        <w:pStyle w:val="a8"/>
        <w:numPr>
          <w:ilvl w:val="0"/>
          <w:numId w:val="4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Формирование контента в цикле</w:t>
      </w:r>
    </w:p>
    <w:p w:rsidR="00CD0A0F" w:rsidRDefault="00CD0A0F" w:rsidP="009127B2">
      <w:pPr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Основной алгоритм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delete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CD0A0F" w:rsidRPr="00CD0A0F" w:rsidRDefault="00CD0A0F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Подключение к базе данных</w:t>
      </w:r>
    </w:p>
    <w:p w:rsidR="00CD0A0F" w:rsidRPr="00CD0A0F" w:rsidRDefault="00CD0A0F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Проверка на ошибки подключения</w:t>
      </w:r>
    </w:p>
    <w:p w:rsidR="00CD0A0F" w:rsidRDefault="00CD0A0F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Вычисление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изменяемой записи (присвоение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новой записи 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или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через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CD0A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параметры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в 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</w:t>
      </w:r>
      <w:r w:rsidR="009127B2"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="009127B2"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и 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delete</w:t>
      </w:r>
      <w:r w:rsidR="009127B2"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php</w:t>
      </w:r>
      <w:r w:rsid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:rsidR="009127B2" w:rsidRPr="009127B2" w:rsidRDefault="009127B2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запрос к строке с вычисленным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</w:p>
    <w:p w:rsidR="009127B2" w:rsidRDefault="009127B2" w:rsidP="009127B2">
      <w:pPr>
        <w:pStyle w:val="a8"/>
        <w:numPr>
          <w:ilvl w:val="0"/>
          <w:numId w:val="5"/>
        </w:numPr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Формирование страницы отчёта об успешности операции</w:t>
      </w:r>
    </w:p>
    <w:p w:rsidR="009127B2" w:rsidRPr="00427EFD" w:rsidRDefault="009127B2" w:rsidP="00427EFD">
      <w:pPr>
        <w:pStyle w:val="4"/>
        <w:rPr>
          <w:rStyle w:val="ac"/>
        </w:rPr>
      </w:pPr>
      <w:r w:rsidRPr="00427EFD">
        <w:rPr>
          <w:rStyle w:val="ac"/>
        </w:rPr>
        <w:t>Алгоритмы JS</w:t>
      </w:r>
    </w:p>
    <w:p w:rsid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формы для редактирования отзыва: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function show_edit(id){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var feedback = document.getElementById(id);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var p = feedback.lastChild.innerHTML;</w:t>
      </w:r>
    </w:p>
    <w:p w:rsid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feedback.innerHTML='';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var form = '&lt;form class="form-styles clearfix" name="form_add" method="post" action="moduls/edit.php"&gt;&lt;div class="form-group"&gt;&lt;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textarea  class="form-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control" name="feedback" placeholder="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Введите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отзыв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"&gt;'+p+'&lt;/textarea&gt;&lt;/div&gt;&lt;input type="submit" name="button-edit" class="btn btn-outline-light float-right" value="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Редактировать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отзыв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"&gt; &lt;input type="hidden" name="id" value="'+id+'"&gt;&lt;/form&gt;';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feedback.innerHTML = form;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   }</w:t>
      </w:r>
    </w:p>
    <w:p w:rsid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Вывод диалогового окна для удаления отзыва: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function show_delete(id){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var feedback = document.getElementById(id);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var form = '&lt;form class="clearfix" name="form_add" method="post" action="moduls/delete.php"&gt;&lt;p&gt;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Вы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действительно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хотите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удалить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этот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отзыв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?&lt;/p&gt;&lt;input type="button" name="button-close" class="btn btn-outline-light float-right" style="width:10vw;" value="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Нет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 onclick="location.reload()"&gt;&lt;input type="submit" name="button-delete" style="width:10vw;" class="btn btn-danger float-right" value="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"&gt; &lt;input type="hidden" name="id" value="'+id+'"&gt;&lt;/form&gt;';</w:t>
      </w:r>
    </w:p>
    <w:p w:rsidR="009127B2" w:rsidRPr="009127B2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</w:t>
      </w: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feedback.innerHTML = form;</w:t>
      </w:r>
    </w:p>
    <w:p w:rsidR="009127B2" w:rsidRPr="00363F0D" w:rsidRDefault="009127B2" w:rsidP="009127B2">
      <w:pPr>
        <w:shd w:val="clear" w:color="auto" w:fill="FFFFFF" w:themeFill="background1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127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    }</w:t>
      </w:r>
    </w:p>
    <w:p w:rsidR="009127B2" w:rsidRP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Default="009127B2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:rsidR="009127B2" w:rsidRP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Pr="009127B2" w:rsidRDefault="009127B2" w:rsidP="009127B2">
      <w:pPr>
        <w:pStyle w:val="a8"/>
        <w:tabs>
          <w:tab w:val="left" w:pos="3119"/>
        </w:tabs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127B2" w:rsidRPr="00CD0A0F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F504DA" w:rsidRPr="00CD0A0F" w:rsidRDefault="00F504DA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/>
        </w:rPr>
      </w:pPr>
    </w:p>
    <w:p w:rsidR="00F504DA" w:rsidRPr="00CD0A0F" w:rsidRDefault="00F504DA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CD0A0F" w:rsidRDefault="004761C6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61C6" w:rsidRPr="00CD0A0F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761C6" w:rsidRPr="00CD0A0F" w:rsidSect="004761C6">
      <w:head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1F2" w:rsidRDefault="009701F2" w:rsidP="00DD455F">
      <w:pPr>
        <w:spacing w:line="240" w:lineRule="auto"/>
      </w:pPr>
      <w:r>
        <w:separator/>
      </w:r>
    </w:p>
  </w:endnote>
  <w:endnote w:type="continuationSeparator" w:id="0">
    <w:p w:rsidR="009701F2" w:rsidRDefault="009701F2" w:rsidP="00DD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1F2" w:rsidRDefault="009701F2" w:rsidP="00DD455F">
      <w:pPr>
        <w:spacing w:line="240" w:lineRule="auto"/>
      </w:pPr>
      <w:r>
        <w:separator/>
      </w:r>
    </w:p>
  </w:footnote>
  <w:footnote w:type="continuationSeparator" w:id="0">
    <w:p w:rsidR="009701F2" w:rsidRDefault="009701F2" w:rsidP="00DD4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855667"/>
      <w:docPartObj>
        <w:docPartGallery w:val="Page Numbers (Top of Page)"/>
        <w:docPartUnique/>
      </w:docPartObj>
    </w:sdtPr>
    <w:sdtContent>
      <w:p w:rsidR="009127B2" w:rsidRDefault="009127B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EFD" w:rsidRPr="00427EFD">
          <w:rPr>
            <w:noProof/>
            <w:lang w:val="ru-RU"/>
          </w:rPr>
          <w:t>2</w:t>
        </w:r>
        <w:r>
          <w:fldChar w:fldCharType="end"/>
        </w:r>
      </w:p>
    </w:sdtContent>
  </w:sdt>
  <w:p w:rsidR="009127B2" w:rsidRDefault="009127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F20AA"/>
    <w:multiLevelType w:val="multilevel"/>
    <w:tmpl w:val="9F46E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424F8"/>
    <w:multiLevelType w:val="hybridMultilevel"/>
    <w:tmpl w:val="C3A4DDFA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4FF2855"/>
    <w:multiLevelType w:val="multilevel"/>
    <w:tmpl w:val="F5649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8744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E70209"/>
    <w:multiLevelType w:val="hybridMultilevel"/>
    <w:tmpl w:val="B07293EC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8042CE2"/>
    <w:multiLevelType w:val="multilevel"/>
    <w:tmpl w:val="06B8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6" w15:restartNumberingAfterBreak="0">
    <w:nsid w:val="71884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5C10F6"/>
    <w:multiLevelType w:val="hybridMultilevel"/>
    <w:tmpl w:val="25940014"/>
    <w:lvl w:ilvl="0" w:tplc="FAB44CA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C7"/>
    <w:rsid w:val="000360D5"/>
    <w:rsid w:val="000E03C7"/>
    <w:rsid w:val="00363F0D"/>
    <w:rsid w:val="00427EFD"/>
    <w:rsid w:val="004761C6"/>
    <w:rsid w:val="00643772"/>
    <w:rsid w:val="00763826"/>
    <w:rsid w:val="007C7540"/>
    <w:rsid w:val="009127B2"/>
    <w:rsid w:val="009701F2"/>
    <w:rsid w:val="00A25894"/>
    <w:rsid w:val="00CD0A0F"/>
    <w:rsid w:val="00DD455F"/>
    <w:rsid w:val="00F04C87"/>
    <w:rsid w:val="00F5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37838"/>
  <w15:chartTrackingRefBased/>
  <w15:docId w15:val="{F29B9FC8-2083-41DE-8008-8074296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03C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6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F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3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3F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5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5F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D45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540"/>
    <w:pPr>
      <w:ind w:left="720"/>
      <w:contextualSpacing/>
    </w:pPr>
  </w:style>
  <w:style w:type="paragraph" w:styleId="a9">
    <w:name w:val="No Spacing"/>
    <w:uiPriority w:val="1"/>
    <w:qFormat/>
    <w:rsid w:val="00F04C87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a">
    <w:name w:val="Strong"/>
    <w:basedOn w:val="a0"/>
    <w:uiPriority w:val="22"/>
    <w:qFormat/>
    <w:rsid w:val="00F04C87"/>
    <w:rPr>
      <w:b/>
      <w:bCs/>
    </w:rPr>
  </w:style>
  <w:style w:type="character" w:styleId="ab">
    <w:name w:val="Book Title"/>
    <w:basedOn w:val="a0"/>
    <w:uiPriority w:val="33"/>
    <w:qFormat/>
    <w:rsid w:val="00F04C8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F04C8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363F0D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63F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63F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363F0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22">
    <w:name w:val="Quote"/>
    <w:basedOn w:val="a"/>
    <w:next w:val="a"/>
    <w:link w:val="23"/>
    <w:uiPriority w:val="29"/>
    <w:qFormat/>
    <w:rsid w:val="00363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63F0D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paragraph" w:styleId="ae">
    <w:name w:val="Title"/>
    <w:basedOn w:val="a"/>
    <w:next w:val="a"/>
    <w:link w:val="af"/>
    <w:uiPriority w:val="10"/>
    <w:qFormat/>
    <w:rsid w:val="00363F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63F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styleId="af0">
    <w:name w:val="Emphasis"/>
    <w:basedOn w:val="a0"/>
    <w:uiPriority w:val="20"/>
    <w:qFormat/>
    <w:rsid w:val="00363F0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363F0D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63F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63F0D"/>
    <w:rPr>
      <w:rFonts w:ascii="Segoe UI" w:eastAsia="Arial" w:hAnsi="Segoe UI" w:cs="Segoe UI"/>
      <w:sz w:val="18"/>
      <w:szCs w:val="18"/>
      <w:lang w:val="ru" w:eastAsia="ru-RU"/>
    </w:rPr>
  </w:style>
  <w:style w:type="paragraph" w:styleId="41">
    <w:name w:val="toc 4"/>
    <w:basedOn w:val="a"/>
    <w:next w:val="a"/>
    <w:autoRedefine/>
    <w:uiPriority w:val="39"/>
    <w:unhideWhenUsed/>
    <w:rsid w:val="00427EF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427EF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volonter.info/" TargetMode="External"/><Relationship Id="rId13" Type="http://schemas.openxmlformats.org/officeDocument/2006/relationships/hyperlink" Target="https://teddyfood.com/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ootinao.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oovolonter.inf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ddyfood.com/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ootinao.ru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31"/>
    <w:rsid w:val="005F6831"/>
    <w:rsid w:val="00B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EE14F97C60447FB32F7C9CB0DDF844">
    <w:name w:val="F4EE14F97C60447FB32F7C9CB0DDF844"/>
    <w:rsid w:val="005F6831"/>
  </w:style>
  <w:style w:type="paragraph" w:customStyle="1" w:styleId="4E983010791049C589C9DF0216C6EE8D">
    <w:name w:val="4E983010791049C589C9DF0216C6EE8D"/>
    <w:rsid w:val="005F6831"/>
  </w:style>
  <w:style w:type="paragraph" w:customStyle="1" w:styleId="D63833D252B2454489B40C070A080A22">
    <w:name w:val="D63833D252B2454489B40C070A080A22"/>
    <w:rsid w:val="005F6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84C1-BF7C-4611-BFB3-8B360E13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kalibr155@yandex.ru</cp:lastModifiedBy>
  <cp:revision>1</cp:revision>
  <dcterms:created xsi:type="dcterms:W3CDTF">2020-06-16T08:02:00Z</dcterms:created>
  <dcterms:modified xsi:type="dcterms:W3CDTF">2020-06-16T10:31:00Z</dcterms:modified>
</cp:coreProperties>
</file>