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color w:val="500000"/>
          <w:sz w:val="36"/>
        </w:rPr>
        <w:t>Lesson</w:t>
      </w:r>
    </w:p>
    <w:p>
      <w:pPr>
        <w:spacing w:before="120" w:after="40" w:line="276" w:lineRule="auto"/>
        <w:pBdr>
          <w:bottom w:val="single" w:sz="4" w:space="1" w:color="A52A2A"/>
        </w:pBdr>
      </w:pPr>
      <w:r>
        <w:rPr>
          <w:rFonts w:ascii="Times New Roman" w:hAnsi="Times New Roman"/>
          <w:b/>
          <w:color w:val="500000"/>
          <w:sz w:val="26"/>
        </w:rPr>
        <w:t>Opening Bible Verse: 1 Corinthians 15:54–57</w:t>
      </w:r>
    </w:p>
    <w:p>
      <w:pPr>
        <w:spacing w:before="0" w:after="80" w:line="264" w:lineRule="auto"/>
        <w:ind w:left="504" w:right="288"/>
      </w:pPr>
      <w:r>
        <w:rPr>
          <w:rFonts w:ascii="Times New Roman" w:hAnsi="Times New Roman"/>
          <w:i/>
          <w:sz w:val="23"/>
        </w:rPr>
        <w:t>“Death is swallowed up in victory…</w:t>
        <w:br/>
        <w:t>O Death, where is your sting?</w:t>
        <w:br/>
        <w:t>O Hades, where is your victory?…</w:t>
        <w:br/>
        <w:t>But thanks be to God, who gives us the victory through our Lord Jesus Christ.”</w:t>
      </w:r>
    </w:p>
    <w:p>
      <w:pPr>
        <w:spacing w:before="120" w:after="40" w:line="276" w:lineRule="auto"/>
        <w:pBdr>
          <w:bottom w:val="single" w:sz="4" w:space="1" w:color="A52A2A"/>
        </w:pBdr>
      </w:pPr>
      <w:r>
        <w:rPr>
          <w:rFonts w:ascii="Times New Roman" w:hAnsi="Times New Roman"/>
          <w:b/>
          <w:color w:val="500000"/>
          <w:sz w:val="26"/>
        </w:rPr>
        <w:t>Opener</w:t>
      </w:r>
    </w:p>
    <w:p>
      <w:pPr>
        <w:spacing w:before="0" w:after="60" w:line="276" w:lineRule="auto"/>
      </w:pPr>
      <w:r>
        <w:rPr>
          <w:rFonts w:ascii="Times New Roman" w:hAnsi="Times New Roman"/>
          <w:b w:val="0"/>
          <w:i w:val="0"/>
          <w:sz w:val="24"/>
        </w:rPr>
        <w:t>The Great Lent fast is a long season of fasting, prayer, repentance, and self denial that prepares us for Easter.</w:t>
      </w:r>
    </w:p>
    <w:p>
      <w:pPr>
        <w:spacing w:before="0" w:after="60" w:line="276" w:lineRule="auto"/>
      </w:pPr>
      <w:r>
        <w:rPr>
          <w:rFonts w:ascii="Times New Roman" w:hAnsi="Times New Roman"/>
          <w:b w:val="0"/>
          <w:i w:val="0"/>
          <w:sz w:val="24"/>
        </w:rPr>
        <w:t>It is a journey with Christ that disciplines the flesh and trains the soul to turn away from sin and be made ready for His Passion and Resurrection.</w:t>
      </w:r>
    </w:p>
    <w:p>
      <w:pPr>
        <w:spacing w:before="120" w:after="40" w:line="276" w:lineRule="auto"/>
        <w:pBdr>
          <w:bottom w:val="single" w:sz="4" w:space="1" w:color="A52A2A"/>
        </w:pBdr>
      </w:pPr>
      <w:r>
        <w:rPr>
          <w:rFonts w:ascii="Times New Roman" w:hAnsi="Times New Roman"/>
          <w:b/>
          <w:color w:val="500000"/>
          <w:sz w:val="26"/>
        </w:rPr>
        <w:t>3 Phases</w:t>
      </w:r>
    </w:p>
    <w:p>
      <w:pPr>
        <w:spacing w:before="0" w:after="60" w:line="276" w:lineRule="auto"/>
      </w:pPr>
      <w:r>
        <w:rPr>
          <w:rFonts w:ascii="Times New Roman" w:hAnsi="Times New Roman"/>
          <w:b w:val="0"/>
          <w:i w:val="0"/>
          <w:sz w:val="24"/>
        </w:rPr>
        <w:t>Abiy Tsom / Great Lent = prepare, repent, fast, pray</w:t>
      </w:r>
    </w:p>
    <w:p>
      <w:pPr>
        <w:spacing w:before="0" w:after="60" w:line="276" w:lineRule="auto"/>
      </w:pPr>
      <w:r>
        <w:rPr>
          <w:rFonts w:ascii="Times New Roman" w:hAnsi="Times New Roman"/>
          <w:b w:val="0"/>
          <w:i w:val="0"/>
          <w:sz w:val="24"/>
        </w:rPr>
        <w:t>Holy Week = walk with Christ through His suffering and Cross</w:t>
      </w:r>
    </w:p>
    <w:p>
      <w:pPr>
        <w:spacing w:before="0" w:after="60" w:line="276" w:lineRule="auto"/>
      </w:pPr>
      <w:r>
        <w:rPr>
          <w:rFonts w:ascii="Times New Roman" w:hAnsi="Times New Roman"/>
          <w:b w:val="0"/>
          <w:i w:val="0"/>
          <w:sz w:val="24"/>
        </w:rPr>
        <w:t>Fasika = celebrate that Christ rose and conquered death</w:t>
      </w:r>
    </w:p>
    <w:p>
      <w:pPr>
        <w:spacing w:before="120" w:after="40" w:line="276" w:lineRule="auto"/>
        <w:pBdr>
          <w:bottom w:val="single" w:sz="4" w:space="1" w:color="A52A2A"/>
        </w:pBdr>
      </w:pPr>
      <w:r>
        <w:rPr>
          <w:rFonts w:ascii="Times New Roman" w:hAnsi="Times New Roman"/>
          <w:b/>
          <w:color w:val="500000"/>
          <w:sz w:val="26"/>
        </w:rPr>
        <w:t>Post Abiy Tsom</w:t>
      </w:r>
    </w:p>
    <w:p>
      <w:pPr>
        <w:spacing w:before="0" w:after="60" w:line="276" w:lineRule="auto"/>
      </w:pPr>
      <w:r>
        <w:rPr>
          <w:rFonts w:ascii="Times New Roman" w:hAnsi="Times New Roman"/>
          <w:b w:val="0"/>
          <w:i w:val="0"/>
          <w:sz w:val="24"/>
        </w:rPr>
        <w:t>For the next 50 days after Fasika, we continue celebrating until Pentecost, which is the descent of the Holy Spirit on the Apostles and the public life of the Church.</w:t>
      </w:r>
    </w:p>
    <w:p>
      <w:pPr>
        <w:spacing w:before="0" w:after="60" w:line="276" w:lineRule="auto"/>
      </w:pPr>
      <w:r>
        <w:rPr>
          <w:rFonts w:ascii="Times New Roman" w:hAnsi="Times New Roman"/>
          <w:b w:val="0"/>
          <w:i w:val="0"/>
          <w:sz w:val="24"/>
        </w:rPr>
        <w:t>Regular Wednesday and Friday fasting is suspended.</w:t>
      </w:r>
    </w:p>
    <w:p>
      <w:pPr>
        <w:spacing w:before="120" w:after="40" w:line="276" w:lineRule="auto"/>
        <w:pBdr>
          <w:bottom w:val="single" w:sz="4" w:space="1" w:color="A52A2A"/>
        </w:pBdr>
      </w:pPr>
      <w:r>
        <w:rPr>
          <w:rFonts w:ascii="Times New Roman" w:hAnsi="Times New Roman"/>
          <w:b/>
          <w:color w:val="500000"/>
          <w:sz w:val="26"/>
        </w:rPr>
        <w:t>The Opportunity to Teach Today</w:t>
      </w:r>
    </w:p>
    <w:p>
      <w:pPr>
        <w:spacing w:before="0" w:after="60" w:line="276" w:lineRule="auto"/>
      </w:pPr>
      <w:r>
        <w:rPr>
          <w:rFonts w:ascii="Times New Roman" w:hAnsi="Times New Roman"/>
          <w:b w:val="0"/>
          <w:i w:val="0"/>
          <w:sz w:val="24"/>
        </w:rPr>
        <w:t>Today we have most of our community here. These are the holidays when most of us come together.</w:t>
      </w:r>
    </w:p>
    <w:p>
      <w:pPr>
        <w:spacing w:before="0" w:after="60" w:line="276" w:lineRule="auto"/>
      </w:pPr>
      <w:r>
        <w:rPr>
          <w:rFonts w:ascii="Times New Roman" w:hAnsi="Times New Roman"/>
          <w:b w:val="0"/>
          <w:i w:val="0"/>
          <w:sz w:val="24"/>
        </w:rPr>
        <w:t>Tell story of how many people came to Hosanna.</w:t>
      </w:r>
    </w:p>
    <w:p>
      <w:pPr>
        <w:spacing w:before="120" w:after="40" w:line="276" w:lineRule="auto"/>
        <w:pBdr>
          <w:bottom w:val="single" w:sz="4" w:space="1" w:color="A52A2A"/>
        </w:pBdr>
      </w:pPr>
      <w:r>
        <w:rPr>
          <w:rFonts w:ascii="Times New Roman" w:hAnsi="Times New Roman"/>
          <w:b/>
          <w:color w:val="500000"/>
          <w:sz w:val="26"/>
        </w:rPr>
        <w:t>My Message Today</w:t>
      </w:r>
    </w:p>
    <w:p>
      <w:pPr>
        <w:spacing w:before="0" w:after="60" w:line="276" w:lineRule="auto"/>
      </w:pPr>
      <w:r>
        <w:rPr>
          <w:rFonts w:ascii="Times New Roman" w:hAnsi="Times New Roman"/>
          <w:b w:val="0"/>
          <w:i w:val="0"/>
          <w:sz w:val="24"/>
        </w:rPr>
        <w:t>Today my message to everyone is this:</w:t>
      </w:r>
    </w:p>
    <w:p>
      <w:pPr>
        <w:spacing w:before="0" w:after="60" w:line="276" w:lineRule="auto"/>
      </w:pPr>
      <w:r>
        <w:rPr>
          <w:rFonts w:ascii="Times New Roman" w:hAnsi="Times New Roman"/>
          <w:b w:val="0"/>
          <w:i w:val="0"/>
          <w:sz w:val="24"/>
        </w:rPr>
        <w:t>The Oriental Orthodox Church is the true original Church, instituted by Christ, an Apostolic Church preserved by the Apostles and the Church Fathers, and is the hospital of our soul. Here we find the Body and Blood of Christ.</w:t>
      </w:r>
    </w:p>
    <w:p>
      <w:pPr>
        <w:spacing w:before="120" w:after="40" w:line="276" w:lineRule="auto"/>
        <w:pBdr>
          <w:bottom w:val="single" w:sz="4" w:space="1" w:color="A52A2A"/>
        </w:pBdr>
      </w:pPr>
      <w:r>
        <w:rPr>
          <w:rFonts w:ascii="Times New Roman" w:hAnsi="Times New Roman"/>
          <w:b/>
          <w:color w:val="500000"/>
          <w:sz w:val="26"/>
        </w:rPr>
        <w:t>Early Church</w:t>
      </w:r>
    </w:p>
    <w:p>
      <w:pPr>
        <w:spacing w:before="0" w:after="60" w:line="276" w:lineRule="auto"/>
      </w:pPr>
      <w:r>
        <w:rPr>
          <w:rFonts w:ascii="Times New Roman" w:hAnsi="Times New Roman"/>
          <w:b w:val="0"/>
          <w:i w:val="0"/>
          <w:sz w:val="24"/>
        </w:rPr>
        <w:t>Story of Dn. Mirehet, the early Church Fathers.</w:t>
      </w:r>
    </w:p>
    <w:p>
      <w:pPr>
        <w:spacing w:before="0" w:after="60" w:line="276" w:lineRule="auto"/>
      </w:pPr>
      <w:r>
        <w:rPr>
          <w:rFonts w:ascii="Times New Roman" w:hAnsi="Times New Roman"/>
          <w:b/>
          <w:i w:val="0"/>
          <w:sz w:val="24"/>
        </w:rPr>
        <w:t>St. Athanasius of Alexandria said,</w:t>
      </w:r>
    </w:p>
    <w:p>
      <w:pPr>
        <w:spacing w:before="0" w:after="80" w:line="264" w:lineRule="auto"/>
        <w:ind w:left="504" w:right="288"/>
      </w:pPr>
      <w:r>
        <w:rPr>
          <w:rFonts w:ascii="Times New Roman" w:hAnsi="Times New Roman"/>
          <w:i/>
          <w:sz w:val="23"/>
        </w:rPr>
        <w:t>“God became man so that man could become god.”</w:t>
      </w:r>
    </w:p>
    <w:p>
      <w:pPr>
        <w:spacing w:before="0" w:after="60" w:line="276" w:lineRule="auto"/>
      </w:pPr>
      <w:r>
        <w:rPr>
          <w:rFonts w:ascii="Times New Roman" w:hAnsi="Times New Roman"/>
          <w:b w:val="0"/>
          <w:i w:val="0"/>
          <w:sz w:val="24"/>
        </w:rPr>
        <w:t>Theosis definition: becoming united with God by His grace and becoming more like Him.</w:t>
      </w:r>
    </w:p>
    <w:p>
      <w:pPr>
        <w:spacing w:before="0" w:after="60" w:line="276" w:lineRule="auto"/>
      </w:pPr>
      <w:r>
        <w:rPr>
          <w:rFonts w:ascii="Times New Roman" w:hAnsi="Times New Roman"/>
          <w:b w:val="0"/>
          <w:i w:val="0"/>
          <w:sz w:val="24"/>
        </w:rPr>
        <w:t>This does not mean we become God by nature or become equal to Him.</w:t>
      </w:r>
    </w:p>
    <w:p>
      <w:pPr>
        <w:spacing w:before="0" w:after="60" w:line="276" w:lineRule="auto"/>
      </w:pPr>
      <w:r>
        <w:rPr>
          <w:rFonts w:ascii="Times New Roman" w:hAnsi="Times New Roman"/>
          <w:b w:val="0"/>
          <w:i w:val="0"/>
          <w:sz w:val="24"/>
        </w:rPr>
        <w:t>1 John 2:6 — “He who says he abides in Him ought himself also to walk just as He walked.”</w:t>
      </w:r>
    </w:p>
    <w:p>
      <w:pPr>
        <w:spacing w:before="0" w:after="60" w:line="276" w:lineRule="auto"/>
      </w:pPr>
      <w:r>
        <w:rPr>
          <w:rFonts w:ascii="Times New Roman" w:hAnsi="Times New Roman"/>
          <w:b w:val="0"/>
          <w:i w:val="0"/>
          <w:sz w:val="24"/>
        </w:rPr>
        <w:t>John 6:56 — “He who eats My flesh and drinks My blood abides in Me, and I in him.”</w:t>
      </w:r>
    </w:p>
    <w:p>
      <w:pPr>
        <w:spacing w:before="0" w:after="60" w:line="276" w:lineRule="auto"/>
      </w:pPr>
      <w:r>
        <w:rPr>
          <w:rFonts w:ascii="Times New Roman" w:hAnsi="Times New Roman"/>
          <w:b w:val="0"/>
          <w:i w:val="0"/>
          <w:sz w:val="24"/>
        </w:rPr>
        <w:t>Our Church embodies this. Salvation was given by Christ. We celebrate this and God’s mercy, love, and compassion.</w:t>
      </w:r>
    </w:p>
    <w:p>
      <w:pPr>
        <w:spacing w:before="0" w:after="60" w:line="276" w:lineRule="auto"/>
      </w:pPr>
      <w:r>
        <w:rPr>
          <w:rFonts w:ascii="Times New Roman" w:hAnsi="Times New Roman"/>
          <w:b w:val="0"/>
          <w:i w:val="0"/>
          <w:sz w:val="24"/>
        </w:rPr>
        <w:t>But through this, our transformation is required. Through His grace, we are transformed, share in His divine life by grace, and grow into holiness.</w:t>
      </w:r>
    </w:p>
    <w:p>
      <w:pPr>
        <w:spacing w:before="0" w:after="60" w:line="276" w:lineRule="auto"/>
      </w:pPr>
      <w:r>
        <w:rPr>
          <w:rFonts w:ascii="Times New Roman" w:hAnsi="Times New Roman"/>
          <w:b w:val="0"/>
          <w:i w:val="0"/>
          <w:sz w:val="24"/>
        </w:rPr>
        <w:t>This is what our Church provides. Our Church provides a hospital that transforms and heals us through our traditions and Sacraments.</w:t>
      </w:r>
    </w:p>
    <w:p>
      <w:pPr>
        <w:spacing w:before="0" w:after="60" w:line="276" w:lineRule="auto"/>
      </w:pPr>
      <w:r>
        <w:rPr>
          <w:rFonts w:ascii="Times New Roman" w:hAnsi="Times New Roman"/>
          <w:b w:val="0"/>
          <w:i w:val="0"/>
          <w:sz w:val="24"/>
        </w:rPr>
        <w:t>Baptism, confession, Holy Communion...</w:t>
      </w:r>
    </w:p>
    <w:p>
      <w:pPr>
        <w:spacing w:before="0" w:after="60" w:line="276" w:lineRule="auto"/>
      </w:pPr>
      <w:r>
        <w:rPr>
          <w:rFonts w:ascii="Times New Roman" w:hAnsi="Times New Roman"/>
          <w:b w:val="0"/>
          <w:i w:val="0"/>
          <w:sz w:val="24"/>
        </w:rPr>
        <w:t>My brothers and sisters, Christ is the Head of the Church, and we are the Body of the Church.</w:t>
      </w:r>
    </w:p>
    <w:p>
      <w:pPr>
        <w:pStyle w:val="ListBullet"/>
        <w:spacing w:before="0" w:after="20" w:line="276" w:lineRule="auto"/>
        <w:ind w:left="432" w:firstLine="0"/>
      </w:pPr>
      <w:r>
        <w:rPr>
          <w:rFonts w:ascii="Times New Roman" w:hAnsi="Times New Roman"/>
          <w:sz w:val="24"/>
        </w:rPr>
        <w:t>He leads the Church</w:t>
      </w:r>
    </w:p>
    <w:p>
      <w:pPr>
        <w:pStyle w:val="ListBullet"/>
        <w:spacing w:before="0" w:after="20" w:line="276" w:lineRule="auto"/>
        <w:ind w:left="432" w:firstLine="0"/>
      </w:pPr>
      <w:r>
        <w:rPr>
          <w:rFonts w:ascii="Times New Roman" w:hAnsi="Times New Roman"/>
          <w:sz w:val="24"/>
        </w:rPr>
        <w:t>He gives the Church life</w:t>
      </w:r>
    </w:p>
    <w:p>
      <w:pPr>
        <w:pStyle w:val="ListBullet"/>
        <w:spacing w:before="0" w:after="20" w:line="276" w:lineRule="auto"/>
        <w:ind w:left="432" w:firstLine="0"/>
      </w:pPr>
      <w:r>
        <w:rPr>
          <w:rFonts w:ascii="Times New Roman" w:hAnsi="Times New Roman"/>
          <w:sz w:val="24"/>
        </w:rPr>
        <w:t>He protects and saves the Church</w:t>
      </w:r>
    </w:p>
    <w:p>
      <w:pPr>
        <w:pStyle w:val="ListBullet"/>
        <w:spacing w:before="0" w:after="20" w:line="276" w:lineRule="auto"/>
        <w:ind w:left="432" w:firstLine="0"/>
      </w:pPr>
      <w:r>
        <w:rPr>
          <w:rFonts w:ascii="Times New Roman" w:hAnsi="Times New Roman"/>
          <w:sz w:val="24"/>
        </w:rPr>
        <w:t>The Church must remain united to Him</w:t>
      </w:r>
    </w:p>
    <w:p>
      <w:pPr>
        <w:spacing w:before="120" w:after="40" w:line="276" w:lineRule="auto"/>
        <w:pBdr>
          <w:bottom w:val="single" w:sz="4" w:space="1" w:color="A52A2A"/>
        </w:pBdr>
      </w:pPr>
      <w:r>
        <w:rPr>
          <w:rFonts w:ascii="Times New Roman" w:hAnsi="Times New Roman"/>
          <w:b/>
          <w:color w:val="500000"/>
          <w:sz w:val="26"/>
        </w:rPr>
        <w:t>Eucharist</w:t>
      </w:r>
    </w:p>
    <w:p>
      <w:pPr>
        <w:spacing w:before="0" w:after="60" w:line="276" w:lineRule="auto"/>
      </w:pPr>
      <w:r>
        <w:rPr>
          <w:rFonts w:ascii="Times New Roman" w:hAnsi="Times New Roman"/>
          <w:b w:val="0"/>
          <w:i w:val="0"/>
          <w:sz w:val="24"/>
        </w:rPr>
        <w:t>Most of the world is looking for God!</w:t>
      </w:r>
    </w:p>
    <w:p>
      <w:pPr>
        <w:spacing w:before="0" w:after="60" w:line="276" w:lineRule="auto"/>
      </w:pPr>
      <w:r>
        <w:rPr>
          <w:rFonts w:ascii="Times New Roman" w:hAnsi="Times New Roman"/>
          <w:b w:val="0"/>
          <w:i w:val="0"/>
          <w:sz w:val="24"/>
        </w:rPr>
        <w:t>Within the Church we find Him. We find His Body and His Blood.</w:t>
      </w:r>
    </w:p>
    <w:p>
      <w:pPr>
        <w:spacing w:before="0" w:after="60" w:line="276" w:lineRule="auto"/>
      </w:pPr>
      <w:r>
        <w:rPr>
          <w:rFonts w:ascii="Times New Roman" w:hAnsi="Times New Roman"/>
          <w:b w:val="0"/>
          <w:i w:val="0"/>
          <w:sz w:val="24"/>
        </w:rPr>
        <w:t>The medicine of the soul.</w:t>
      </w:r>
    </w:p>
    <w:p>
      <w:pPr>
        <w:spacing w:before="0" w:after="60" w:line="276" w:lineRule="auto"/>
      </w:pPr>
      <w:r>
        <w:rPr>
          <w:rFonts w:ascii="Times New Roman" w:hAnsi="Times New Roman"/>
          <w:b w:val="0"/>
          <w:i w:val="0"/>
          <w:sz w:val="24"/>
        </w:rPr>
        <w:t>In Holy Communion, we partake of His Body and Blood, abide in Him, receive eternal life, and share in the power of His death and Resurrection.</w:t>
      </w:r>
    </w:p>
    <w:p>
      <w:pPr>
        <w:spacing w:before="120" w:after="40" w:line="276" w:lineRule="auto"/>
        <w:pBdr>
          <w:bottom w:val="single" w:sz="4" w:space="1" w:color="A52A2A"/>
        </w:pBdr>
      </w:pPr>
      <w:r>
        <w:rPr>
          <w:rFonts w:ascii="Times New Roman" w:hAnsi="Times New Roman"/>
          <w:b/>
          <w:color w:val="500000"/>
          <w:sz w:val="26"/>
        </w:rPr>
        <w:t>New World</w:t>
      </w:r>
    </w:p>
    <w:p>
      <w:pPr>
        <w:spacing w:before="0" w:after="60" w:line="276" w:lineRule="auto"/>
      </w:pPr>
      <w:r>
        <w:rPr>
          <w:rFonts w:ascii="Times New Roman" w:hAnsi="Times New Roman"/>
          <w:b w:val="0"/>
          <w:i w:val="0"/>
          <w:sz w:val="24"/>
        </w:rPr>
        <w:t>The world is changing.</w:t>
      </w:r>
    </w:p>
    <w:p>
      <w:pPr>
        <w:spacing w:before="0" w:after="60" w:line="276" w:lineRule="auto"/>
      </w:pPr>
      <w:r>
        <w:rPr>
          <w:rFonts w:ascii="Times New Roman" w:hAnsi="Times New Roman"/>
          <w:b w:val="0"/>
          <w:i w:val="0"/>
          <w:sz w:val="24"/>
        </w:rPr>
        <w:t>When I was young, nobody understood why I celebrated Christmas in January or Easter later than the rest. They did not understand why my church service started early in the morning or why I could not always eat the school lunch.</w:t>
      </w:r>
    </w:p>
    <w:p>
      <w:pPr>
        <w:spacing w:before="0" w:after="60" w:line="276" w:lineRule="auto"/>
      </w:pPr>
      <w:r>
        <w:rPr>
          <w:rFonts w:ascii="Times New Roman" w:hAnsi="Times New Roman"/>
          <w:b w:val="0"/>
          <w:i w:val="0"/>
          <w:sz w:val="24"/>
        </w:rPr>
        <w:t>Today they know. Today they witness the power of the Church and our Lord and Savior who leads it.</w:t>
      </w:r>
    </w:p>
    <w:p>
      <w:pPr>
        <w:spacing w:before="0" w:after="60" w:line="276" w:lineRule="auto"/>
      </w:pPr>
      <w:r>
        <w:rPr>
          <w:rFonts w:ascii="Times New Roman" w:hAnsi="Times New Roman"/>
          <w:b w:val="0"/>
          <w:i w:val="0"/>
          <w:sz w:val="24"/>
        </w:rPr>
        <w:t>As we celebrate the victory of Christ, this victory given to us as Christians, let us acknowledge the Church, the opportunity and gift we have to partake in Communion, and continue the legacy of the Church.</w:t>
      </w:r>
    </w:p>
    <w:p>
      <w:pPr>
        <w:spacing w:before="120" w:after="40" w:line="276" w:lineRule="auto"/>
        <w:pBdr>
          <w:bottom w:val="single" w:sz="4" w:space="1" w:color="A52A2A"/>
        </w:pBdr>
      </w:pPr>
      <w:r>
        <w:rPr>
          <w:rFonts w:ascii="Times New Roman" w:hAnsi="Times New Roman"/>
          <w:b/>
          <w:color w:val="500000"/>
          <w:sz w:val="26"/>
        </w:rPr>
        <w:t>Future of the Church</w:t>
      </w:r>
    </w:p>
    <w:p>
      <w:pPr>
        <w:spacing w:before="0" w:after="60" w:line="276" w:lineRule="auto"/>
      </w:pPr>
      <w:r>
        <w:rPr>
          <w:rFonts w:ascii="Times New Roman" w:hAnsi="Times New Roman"/>
          <w:b w:val="0"/>
          <w:i w:val="0"/>
          <w:sz w:val="24"/>
        </w:rPr>
        <w:t>We are the future of the Church.</w:t>
      </w:r>
    </w:p>
    <w:p>
      <w:pPr>
        <w:spacing w:before="0" w:after="60" w:line="276" w:lineRule="auto"/>
      </w:pPr>
      <w:r>
        <w:rPr>
          <w:rFonts w:ascii="Times New Roman" w:hAnsi="Times New Roman"/>
          <w:b w:val="0"/>
          <w:i w:val="0"/>
          <w:sz w:val="24"/>
        </w:rPr>
        <w:t>This is not simply about the baton being passed down to us from our parents. The baton was first given to us by Christ.</w:t>
      </w:r>
    </w:p>
    <w:p>
      <w:pPr>
        <w:spacing w:before="0" w:after="60" w:line="276" w:lineRule="auto"/>
      </w:pPr>
      <w:r>
        <w:rPr>
          <w:rFonts w:ascii="Times New Roman" w:hAnsi="Times New Roman"/>
          <w:b w:val="0"/>
          <w:i w:val="0"/>
          <w:sz w:val="24"/>
        </w:rPr>
        <w:t>My deacon brothers, remember who we serve.</w:t>
      </w:r>
    </w:p>
    <w:p>
      <w:pPr>
        <w:spacing w:before="0" w:after="60" w:line="276" w:lineRule="auto"/>
      </w:pPr>
      <w:r>
        <w:rPr>
          <w:rFonts w:ascii="Times New Roman" w:hAnsi="Times New Roman"/>
          <w:b w:val="0"/>
          <w:i w:val="0"/>
          <w:sz w:val="24"/>
        </w:rPr>
        <w:t>My mezemurans, remember who we praise.</w:t>
      </w:r>
    </w:p>
    <w:p>
      <w:pPr>
        <w:spacing w:before="0" w:after="60" w:line="276" w:lineRule="auto"/>
      </w:pPr>
      <w:r>
        <w:rPr>
          <w:rFonts w:ascii="Times New Roman" w:hAnsi="Times New Roman"/>
          <w:b w:val="0"/>
          <w:i w:val="0"/>
          <w:sz w:val="24"/>
        </w:rPr>
        <w:t>To all of the youth and young adults here today, remember who we worship, and remember the Church.</w:t>
      </w:r>
    </w:p>
    <w:p>
      <w:pPr>
        <w:spacing w:before="0" w:after="60" w:line="276" w:lineRule="auto"/>
        <w:jc w:val="center"/>
      </w:pPr>
      <w:r>
        <w:rPr>
          <w:rFonts w:ascii="Times New Roman" w:hAnsi="Times New Roman"/>
          <w:b/>
          <w:i w:val="0"/>
          <w:sz w:val="24"/>
        </w:rPr>
        <w:t>Christ has risen.</w:t>
      </w:r>
    </w:p>
    <w:p>
      <w:pPr>
        <w:spacing w:before="120" w:after="40" w:line="276" w:lineRule="auto"/>
        <w:pBdr>
          <w:bottom w:val="single" w:sz="4" w:space="1" w:color="A52A2A"/>
        </w:pBdr>
      </w:pPr>
      <w:r>
        <w:rPr>
          <w:rFonts w:ascii="Times New Roman" w:hAnsi="Times New Roman"/>
          <w:b/>
          <w:color w:val="500000"/>
          <w:sz w:val="26"/>
        </w:rPr>
        <w:t>Ending Note</w:t>
      </w:r>
    </w:p>
    <w:p>
      <w:pPr>
        <w:spacing w:before="0" w:after="60" w:line="276" w:lineRule="auto"/>
      </w:pPr>
      <w:r>
        <w:rPr>
          <w:rFonts w:ascii="Times New Roman" w:hAnsi="Times New Roman"/>
          <w:b w:val="0"/>
          <w:i w:val="0"/>
          <w:sz w:val="24"/>
        </w:rPr>
        <w:t>To the newcomers of the Church, we open our arms to you so that you may learn.</w:t>
      </w:r>
    </w:p>
    <w:p>
      <w:pPr>
        <w:spacing w:before="0" w:after="60" w:line="276" w:lineRule="auto"/>
      </w:pPr>
      <w:r>
        <w:rPr>
          <w:rFonts w:ascii="Times New Roman" w:hAnsi="Times New Roman"/>
          <w:b w:val="0"/>
          <w:i w:val="0"/>
          <w:sz w:val="24"/>
        </w:rPr>
        <w:t>We teach theology on Fridays at 6:00 PM. You are welcome to come.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