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bookmarkStart w:colFirst="0" w:colLast="0" w:name="_gjdgxs" w:id="0"/>
      <w:bookmarkEnd w:id="0"/>
      <w:r w:rsidDel="00000000" w:rsidR="00000000" w:rsidRPr="00000000">
        <w:rPr/>
        <w:drawing>
          <wp:inline distB="0" distT="0" distL="0" distR="0">
            <wp:extent cx="1438275" cy="71945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438275" cy="71945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b w:val="1"/>
        </w:rPr>
      </w:pPr>
      <w:r w:rsidDel="00000000" w:rsidR="00000000" w:rsidRPr="00000000">
        <w:rPr>
          <w:b w:val="1"/>
          <w:rtl w:val="0"/>
        </w:rPr>
        <w:t xml:space="preserve">UNIVERSIDAD BERNARDO O’HIGGINS</w:t>
      </w:r>
    </w:p>
    <w:p w:rsidR="00000000" w:rsidDel="00000000" w:rsidP="00000000" w:rsidRDefault="00000000" w:rsidRPr="00000000" w14:paraId="00000003">
      <w:pPr>
        <w:spacing w:line="360" w:lineRule="auto"/>
        <w:jc w:val="center"/>
        <w:rPr>
          <w:b w:val="1"/>
        </w:rPr>
      </w:pPr>
      <w:r w:rsidDel="00000000" w:rsidR="00000000" w:rsidRPr="00000000">
        <w:rPr>
          <w:b w:val="1"/>
          <w:rtl w:val="0"/>
        </w:rPr>
        <w:t xml:space="preserve">FACULTAD DE INGENIERÍA, CIENCIA Y </w:t>
      </w:r>
      <w:r w:rsidDel="00000000" w:rsidR="00000000" w:rsidRPr="00000000">
        <w:rPr>
          <w:b w:val="1"/>
          <w:u w:val="none"/>
          <w:rtl w:val="0"/>
        </w:rPr>
        <w:t xml:space="preserve">TECNOLOGÍA</w:t>
      </w:r>
      <w:r w:rsidDel="00000000" w:rsidR="00000000" w:rsidRPr="00000000">
        <w:rPr>
          <w:rtl w:val="0"/>
        </w:rPr>
      </w:r>
    </w:p>
    <w:p w:rsidR="00000000" w:rsidDel="00000000" w:rsidP="00000000" w:rsidRDefault="00000000" w:rsidRPr="00000000" w14:paraId="00000004">
      <w:pPr>
        <w:spacing w:line="360" w:lineRule="auto"/>
        <w:jc w:val="center"/>
        <w:rPr>
          <w:b w:val="1"/>
        </w:rPr>
      </w:pPr>
      <w:r w:rsidDel="00000000" w:rsidR="00000000" w:rsidRPr="00000000">
        <w:rPr>
          <w:b w:val="1"/>
          <w:rtl w:val="0"/>
        </w:rPr>
        <w:t xml:space="preserve">ESCUELA DE INGENIERÍA CIVIL INDUSTRIAL</w:t>
      </w:r>
    </w:p>
    <w:p w:rsidR="00000000" w:rsidDel="00000000" w:rsidP="00000000" w:rsidRDefault="00000000" w:rsidRPr="00000000" w14:paraId="00000005">
      <w:pPr>
        <w:spacing w:line="360" w:lineRule="auto"/>
        <w:jc w:val="center"/>
        <w:rPr/>
      </w:pPr>
      <w:r w:rsidDel="00000000" w:rsidR="00000000" w:rsidRPr="00000000">
        <w:rPr>
          <w:rtl w:val="0"/>
        </w:rPr>
        <w:tab/>
      </w:r>
    </w:p>
    <w:p w:rsidR="00000000" w:rsidDel="00000000" w:rsidP="00000000" w:rsidRDefault="00000000" w:rsidRPr="00000000" w14:paraId="00000006">
      <w:pPr>
        <w:spacing w:line="360" w:lineRule="auto"/>
        <w:jc w:val="center"/>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PROPUESTA</w:t>
      </w:r>
      <w:r w:rsidDel="00000000" w:rsidR="00000000" w:rsidRPr="00000000">
        <w:rPr>
          <w:b w:val="1"/>
          <w:i w:val="1"/>
          <w:rtl w:val="0"/>
        </w:rPr>
        <w:t xml:space="preserve"> DE MEJORA DE PROCESO</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w:t>
      </w:r>
      <w:r w:rsidDel="00000000" w:rsidR="00000000" w:rsidRPr="00000000">
        <w:rPr>
          <w:b w:val="1"/>
          <w:i w:val="1"/>
          <w:rtl w:val="0"/>
        </w:rPr>
        <w:t xml:space="preserve">EN</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GESTIÓN DE </w:t>
      </w:r>
      <w:r w:rsidDel="00000000" w:rsidR="00000000" w:rsidRPr="00000000">
        <w:rPr>
          <w:b w:val="1"/>
          <w:i w:val="1"/>
          <w:rtl w:val="0"/>
        </w:rPr>
        <w:t xml:space="preserve">ALMACÉN</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Mediante la utilización de </w:t>
      </w:r>
      <w:r w:rsidDel="00000000" w:rsidR="00000000" w:rsidRPr="00000000">
        <w:rPr>
          <w:b w:val="1"/>
          <w:i w:val="1"/>
          <w:rtl w:val="0"/>
        </w:rPr>
        <w:t xml:space="preserve">ERP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para el caso de empresa de servicio mecánico integral y electricidad automotriz"</w:t>
      </w:r>
    </w:p>
    <w:p w:rsidR="00000000" w:rsidDel="00000000" w:rsidP="00000000" w:rsidRDefault="00000000" w:rsidRPr="00000000" w14:paraId="00000009">
      <w:pPr>
        <w:tabs>
          <w:tab w:val="left" w:pos="4395"/>
        </w:tabs>
        <w:spacing w:line="360" w:lineRule="auto"/>
        <w:jc w:val="both"/>
        <w:rPr>
          <w:b w:val="1"/>
        </w:rPr>
      </w:pPr>
      <w:r w:rsidDel="00000000" w:rsidR="00000000" w:rsidRPr="00000000">
        <w:rPr>
          <w:rtl w:val="0"/>
        </w:rPr>
      </w:r>
    </w:p>
    <w:p w:rsidR="00000000" w:rsidDel="00000000" w:rsidP="00000000" w:rsidRDefault="00000000" w:rsidRPr="00000000" w14:paraId="0000000A">
      <w:pPr>
        <w:tabs>
          <w:tab w:val="left" w:pos="4395"/>
        </w:tabs>
        <w:spacing w:line="360" w:lineRule="auto"/>
        <w:jc w:val="both"/>
        <w:rPr>
          <w:b w:val="1"/>
        </w:rPr>
      </w:pPr>
      <w:r w:rsidDel="00000000" w:rsidR="00000000" w:rsidRPr="00000000">
        <w:rPr>
          <w:rtl w:val="0"/>
        </w:rPr>
      </w:r>
    </w:p>
    <w:p w:rsidR="00000000" w:rsidDel="00000000" w:rsidP="00000000" w:rsidRDefault="00000000" w:rsidRPr="00000000" w14:paraId="0000000B">
      <w:pPr>
        <w:spacing w:line="360" w:lineRule="auto"/>
        <w:jc w:val="center"/>
        <w:rPr>
          <w:b w:val="1"/>
        </w:rPr>
      </w:pPr>
      <w:r w:rsidDel="00000000" w:rsidR="00000000" w:rsidRPr="00000000">
        <w:rPr>
          <w:b w:val="1"/>
          <w:rtl w:val="0"/>
        </w:rPr>
        <w:t xml:space="preserve">ANTEPROYECTO PARA SEMINARIO DE TITULO</w:t>
      </w:r>
    </w:p>
    <w:p w:rsidR="00000000" w:rsidDel="00000000" w:rsidP="00000000" w:rsidRDefault="00000000" w:rsidRPr="00000000" w14:paraId="0000000C">
      <w:pPr>
        <w:spacing w:line="360" w:lineRule="auto"/>
        <w:jc w:val="center"/>
        <w:rPr>
          <w:b w:val="1"/>
        </w:rPr>
      </w:pPr>
      <w:r w:rsidDel="00000000" w:rsidR="00000000" w:rsidRPr="00000000">
        <w:rPr>
          <w:b w:val="1"/>
          <w:rtl w:val="0"/>
        </w:rPr>
        <w:t xml:space="preserve">PARA LA OBTENCIÓN DEL TITULO </w:t>
      </w:r>
    </w:p>
    <w:p w:rsidR="00000000" w:rsidDel="00000000" w:rsidP="00000000" w:rsidRDefault="00000000" w:rsidRPr="00000000" w14:paraId="0000000D">
      <w:pPr>
        <w:spacing w:line="360" w:lineRule="auto"/>
        <w:jc w:val="center"/>
        <w:rPr>
          <w:b w:val="1"/>
        </w:rPr>
      </w:pPr>
      <w:r w:rsidDel="00000000" w:rsidR="00000000" w:rsidRPr="00000000">
        <w:rPr>
          <w:b w:val="1"/>
          <w:rtl w:val="0"/>
        </w:rPr>
        <w:t xml:space="preserve">INGENIERO CIVIL INDUSTRIAL</w:t>
      </w:r>
    </w:p>
    <w:p w:rsidR="00000000" w:rsidDel="00000000" w:rsidP="00000000" w:rsidRDefault="00000000" w:rsidRPr="00000000" w14:paraId="0000000E">
      <w:pPr>
        <w:spacing w:line="360" w:lineRule="auto"/>
        <w:jc w:val="center"/>
        <w:rPr>
          <w:b w:val="1"/>
        </w:rPr>
      </w:pPr>
      <w:r w:rsidDel="00000000" w:rsidR="00000000" w:rsidRPr="00000000">
        <w:rPr>
          <w:rtl w:val="0"/>
        </w:rPr>
      </w:r>
    </w:p>
    <w:p w:rsidR="00000000" w:rsidDel="00000000" w:rsidP="00000000" w:rsidRDefault="00000000" w:rsidRPr="00000000" w14:paraId="0000000F">
      <w:pPr>
        <w:spacing w:line="360" w:lineRule="auto"/>
        <w:jc w:val="center"/>
        <w:rPr>
          <w:b w:val="1"/>
        </w:rPr>
      </w:pPr>
      <w:r w:rsidDel="00000000" w:rsidR="00000000" w:rsidRPr="00000000">
        <w:rPr>
          <w:rtl w:val="0"/>
        </w:rPr>
      </w:r>
    </w:p>
    <w:p w:rsidR="00000000" w:rsidDel="00000000" w:rsidP="00000000" w:rsidRDefault="00000000" w:rsidRPr="00000000" w14:paraId="00000010">
      <w:pPr>
        <w:spacing w:line="360" w:lineRule="auto"/>
        <w:jc w:val="center"/>
        <w:rPr>
          <w:b w:val="1"/>
        </w:rPr>
      </w:pPr>
      <w:r w:rsidDel="00000000" w:rsidR="00000000" w:rsidRPr="00000000">
        <w:rPr>
          <w:b w:val="1"/>
          <w:rtl w:val="0"/>
        </w:rPr>
        <w:t xml:space="preserve">Felipe Antonio Kiefer Guenupan</w:t>
      </w:r>
    </w:p>
    <w:p w:rsidR="00000000" w:rsidDel="00000000" w:rsidP="00000000" w:rsidRDefault="00000000" w:rsidRPr="00000000" w14:paraId="00000011">
      <w:pPr>
        <w:spacing w:line="360" w:lineRule="auto"/>
        <w:ind w:left="708" w:right="0" w:firstLine="708"/>
        <w:rPr>
          <w:b w:val="1"/>
        </w:rPr>
      </w:pPr>
      <w:r w:rsidDel="00000000" w:rsidR="00000000" w:rsidRPr="00000000">
        <w:rPr>
          <w:rtl w:val="0"/>
        </w:rPr>
      </w:r>
    </w:p>
    <w:p w:rsidR="00000000" w:rsidDel="00000000" w:rsidP="00000000" w:rsidRDefault="00000000" w:rsidRPr="00000000" w14:paraId="00000012">
      <w:pPr>
        <w:spacing w:line="360" w:lineRule="auto"/>
        <w:jc w:val="center"/>
        <w:rPr>
          <w:b w:val="1"/>
        </w:rPr>
      </w:pPr>
      <w:r w:rsidDel="00000000" w:rsidR="00000000" w:rsidRPr="00000000">
        <w:rPr>
          <w:b w:val="1"/>
          <w:rtl w:val="0"/>
        </w:rPr>
        <w:t xml:space="preserve">Santiago, Chile</w:t>
      </w:r>
    </w:p>
    <w:p w:rsidR="00000000" w:rsidDel="00000000" w:rsidP="00000000" w:rsidRDefault="00000000" w:rsidRPr="00000000" w14:paraId="00000013">
      <w:pPr>
        <w:spacing w:line="360" w:lineRule="auto"/>
        <w:jc w:val="center"/>
        <w:rPr/>
      </w:pPr>
      <w:r w:rsidDel="00000000" w:rsidR="00000000" w:rsidRPr="00000000">
        <w:rPr>
          <w:b w:val="1"/>
          <w:rtl w:val="0"/>
        </w:rPr>
        <w:t xml:space="preserve">2021</w:t>
      </w:r>
      <w:r w:rsidDel="00000000" w:rsidR="00000000" w:rsidRPr="00000000">
        <w:rPr>
          <w:rtl w:val="0"/>
        </w:rPr>
      </w:r>
    </w:p>
    <w:p w:rsidR="00000000" w:rsidDel="00000000" w:rsidP="00000000" w:rsidRDefault="00000000" w:rsidRPr="00000000" w14:paraId="00000014">
      <w:pPr>
        <w:pStyle w:val="Heading1"/>
        <w:numPr>
          <w:ilvl w:val="0"/>
          <w:numId w:val="1"/>
        </w:numPr>
        <w:ind w:hanging="566.9291338582675"/>
      </w:pPr>
      <w:bookmarkStart w:colFirst="0" w:colLast="0" w:name="_j7av5e97ta4q" w:id="1"/>
      <w:bookmarkEnd w:id="1"/>
      <w:r w:rsidDel="00000000" w:rsidR="00000000" w:rsidRPr="00000000">
        <w:rPr>
          <w:rtl w:val="0"/>
        </w:rPr>
        <w:t xml:space="preserve">Nombre del seminario:</w:t>
      </w:r>
    </w:p>
    <w:p w:rsidR="00000000" w:rsidDel="00000000" w:rsidP="00000000" w:rsidRDefault="00000000" w:rsidRPr="00000000" w14:paraId="00000015">
      <w:pPr>
        <w:rPr/>
      </w:pPr>
      <w:r w:rsidDel="00000000" w:rsidR="00000000" w:rsidRPr="00000000">
        <w:rPr>
          <w:rtl w:val="0"/>
        </w:rPr>
        <w:t xml:space="preserve">Implementación de herramienta de gestión de inventario: mediante la utilización de gestor de base de datos para el caso de una empresa de servicio mecánico integral y electricidad automotriz.</w:t>
      </w:r>
    </w:p>
    <w:p w:rsidR="00000000" w:rsidDel="00000000" w:rsidP="00000000" w:rsidRDefault="00000000" w:rsidRPr="00000000" w14:paraId="00000016">
      <w:pPr>
        <w:pStyle w:val="Heading1"/>
        <w:numPr>
          <w:ilvl w:val="1"/>
          <w:numId w:val="1"/>
        </w:numPr>
        <w:spacing w:line="360" w:lineRule="auto"/>
        <w:ind w:left="0" w:hanging="360"/>
        <w:rPr>
          <w:u w:val="none"/>
        </w:rPr>
      </w:pPr>
      <w:bookmarkStart w:colFirst="0" w:colLast="0" w:name="_nscxwmn4z8fs" w:id="2"/>
      <w:bookmarkEnd w:id="2"/>
      <w:r w:rsidDel="00000000" w:rsidR="00000000" w:rsidRPr="00000000">
        <w:rPr>
          <w:rtl w:val="0"/>
        </w:rPr>
        <w:t xml:space="preserve">Fundamentos:</w:t>
      </w:r>
    </w:p>
    <w:p w:rsidR="00000000" w:rsidDel="00000000" w:rsidP="00000000" w:rsidRDefault="00000000" w:rsidRPr="00000000" w14:paraId="00000017">
      <w:pPr>
        <w:rPr/>
      </w:pPr>
      <w:r w:rsidDel="00000000" w:rsidR="00000000" w:rsidRPr="00000000">
        <w:rPr>
          <w:rtl w:val="0"/>
        </w:rPr>
        <w:t xml:space="preserve">En DUARCON, debido a su variado y abultado stock, como también a su registro no actualizado y no organizado, existe la necesidad de implementar un método que permita obtener información para posterior análisis con el fin de mitigar costos innecesarios, tales como la adquisición de recursos existentes, además de evitar pérdidas en su stock y la utilización deficiente del espacio.</w:t>
      </w:r>
    </w:p>
    <w:p w:rsidR="00000000" w:rsidDel="00000000" w:rsidP="00000000" w:rsidRDefault="00000000" w:rsidRPr="00000000" w14:paraId="00000018">
      <w:pPr>
        <w:pStyle w:val="Heading1"/>
        <w:numPr>
          <w:ilvl w:val="1"/>
          <w:numId w:val="1"/>
        </w:numPr>
        <w:spacing w:line="360" w:lineRule="auto"/>
        <w:ind w:left="0" w:hanging="360"/>
        <w:rPr>
          <w:u w:val="none"/>
        </w:rPr>
      </w:pPr>
      <w:bookmarkStart w:colFirst="0" w:colLast="0" w:name="_3u4x2dy18a1f" w:id="3"/>
      <w:bookmarkEnd w:id="3"/>
      <w:r w:rsidDel="00000000" w:rsidR="00000000" w:rsidRPr="00000000">
        <w:rPr>
          <w:rtl w:val="0"/>
        </w:rPr>
        <w:t xml:space="preserve">Objetivo general:</w:t>
      </w:r>
    </w:p>
    <w:p w:rsidR="00000000" w:rsidDel="00000000" w:rsidP="00000000" w:rsidRDefault="00000000" w:rsidRPr="00000000" w14:paraId="00000019">
      <w:pPr>
        <w:rPr/>
      </w:pPr>
      <w:r w:rsidDel="00000000" w:rsidR="00000000" w:rsidRPr="00000000">
        <w:rPr>
          <w:rtl w:val="0"/>
        </w:rPr>
        <w:t xml:space="preserve">Reestructuración del proceso de gestión de almacén para aumentar eficiencia del inventario, en taller de automotriz DUARCON.</w:t>
      </w:r>
    </w:p>
    <w:p w:rsidR="00000000" w:rsidDel="00000000" w:rsidP="00000000" w:rsidRDefault="00000000" w:rsidRPr="00000000" w14:paraId="0000001A">
      <w:pPr>
        <w:pStyle w:val="Heading1"/>
        <w:numPr>
          <w:ilvl w:val="1"/>
          <w:numId w:val="1"/>
        </w:numPr>
        <w:spacing w:line="360" w:lineRule="auto"/>
        <w:ind w:left="0" w:hanging="360"/>
        <w:rPr>
          <w:u w:val="none"/>
        </w:rPr>
      </w:pPr>
      <w:bookmarkStart w:colFirst="0" w:colLast="0" w:name="_qfvzovoprqr1" w:id="4"/>
      <w:bookmarkEnd w:id="4"/>
      <w:r w:rsidDel="00000000" w:rsidR="00000000" w:rsidRPr="00000000">
        <w:rPr>
          <w:rtl w:val="0"/>
        </w:rPr>
        <w:t xml:space="preserve">Objetivos específicos:</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Identificar cada uno de los procesos involucrados en la gestión de almacén.</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Mejorar el gestión de inventario</w:t>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Desarrollar un erp para gestión de inventario.</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Brindar capacitación en el manejo de inventario.</w:t>
      </w:r>
    </w:p>
    <w:p w:rsidR="00000000" w:rsidDel="00000000" w:rsidP="00000000" w:rsidRDefault="00000000" w:rsidRPr="00000000" w14:paraId="0000001F">
      <w:pPr>
        <w:pStyle w:val="Heading1"/>
        <w:ind w:left="0" w:hanging="360"/>
        <w:rPr/>
        <w:sectPr>
          <w:pgSz w:h="15840" w:w="12240" w:orient="portrait"/>
          <w:pgMar w:bottom="1843" w:top="1985" w:left="1843" w:right="1701" w:header="0" w:footer="0"/>
          <w:pgNumType w:start="1"/>
        </w:sectPr>
      </w:pPr>
      <w:bookmarkStart w:colFirst="0" w:colLast="0" w:name="_ryg5hjokqvji" w:id="5"/>
      <w:bookmarkEnd w:id="5"/>
      <w:r w:rsidDel="00000000" w:rsidR="00000000" w:rsidRPr="00000000">
        <w:rPr>
          <w:rtl w:val="0"/>
        </w:rPr>
      </w:r>
    </w:p>
    <w:p w:rsidR="00000000" w:rsidDel="00000000" w:rsidP="00000000" w:rsidRDefault="00000000" w:rsidRPr="00000000" w14:paraId="00000020">
      <w:pPr>
        <w:pStyle w:val="Heading1"/>
        <w:numPr>
          <w:ilvl w:val="1"/>
          <w:numId w:val="1"/>
        </w:numPr>
        <w:spacing w:line="360" w:lineRule="auto"/>
        <w:ind w:left="0" w:hanging="360"/>
        <w:rPr>
          <w:u w:val="none"/>
        </w:rPr>
      </w:pPr>
      <w:bookmarkStart w:colFirst="0" w:colLast="0" w:name="_kecnq3fjjka7" w:id="6"/>
      <w:bookmarkEnd w:id="6"/>
      <w:r w:rsidDel="00000000" w:rsidR="00000000" w:rsidRPr="00000000">
        <w:rPr>
          <w:rtl w:val="0"/>
        </w:rPr>
        <w:t xml:space="preserve">Metodología:</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Identificar, analizar y mejorar el proceso en la gestión del almacén.</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Replicar la estructura de procesos del almacén en la base de datos con estructura relacional.</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Ingresar información a la base de datos.</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Simular el proceso utilizando la base de datos.</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Elaborar interfaz de usuario.</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Simular el proceso utilizando la interfaz de usuario.</w:t>
      </w:r>
    </w:p>
    <w:p w:rsidR="00000000" w:rsidDel="00000000" w:rsidP="00000000" w:rsidRDefault="00000000" w:rsidRPr="00000000" w14:paraId="00000027">
      <w:pPr>
        <w:numPr>
          <w:ilvl w:val="0"/>
          <w:numId w:val="2"/>
        </w:numPr>
        <w:spacing w:after="200" w:afterAutospacing="0"/>
        <w:ind w:left="720" w:hanging="360"/>
        <w:rPr>
          <w:u w:val="none"/>
        </w:rPr>
      </w:pPr>
      <w:r w:rsidDel="00000000" w:rsidR="00000000" w:rsidRPr="00000000">
        <w:rPr>
          <w:rtl w:val="0"/>
        </w:rPr>
        <w:t xml:space="preserve">Comparar experiencia obtenida con la situación actual.</w:t>
      </w:r>
    </w:p>
    <w:p w:rsidR="00000000" w:rsidDel="00000000" w:rsidP="00000000" w:rsidRDefault="00000000" w:rsidRPr="00000000" w14:paraId="00000028">
      <w:pPr>
        <w:pStyle w:val="Heading1"/>
        <w:numPr>
          <w:ilvl w:val="1"/>
          <w:numId w:val="1"/>
        </w:numPr>
        <w:spacing w:before="200" w:beforeAutospacing="0" w:line="360" w:lineRule="auto"/>
        <w:ind w:left="0" w:hanging="360"/>
        <w:rPr>
          <w:u w:val="none"/>
        </w:rPr>
      </w:pPr>
      <w:bookmarkStart w:colFirst="0" w:colLast="0" w:name="_41o7vav5es0o" w:id="7"/>
      <w:bookmarkEnd w:id="7"/>
      <w:r w:rsidDel="00000000" w:rsidR="00000000" w:rsidRPr="00000000">
        <w:rPr>
          <w:rtl w:val="0"/>
        </w:rPr>
        <w:t xml:space="preserve">Alcances:</w:t>
      </w:r>
    </w:p>
    <w:p w:rsidR="00000000" w:rsidDel="00000000" w:rsidP="00000000" w:rsidRDefault="00000000" w:rsidRPr="00000000" w14:paraId="00000029">
      <w:pPr>
        <w:rPr/>
      </w:pPr>
      <w:r w:rsidDel="00000000" w:rsidR="00000000" w:rsidRPr="00000000">
        <w:rPr>
          <w:rtl w:val="0"/>
        </w:rPr>
        <w:t xml:space="preserve">Este proyecto está enfocado en cambiar la metodología de administración de inventario utilizada por el taller de mecánica integral y electricidad automotriz DUARCON. Para esto se implementará un software open source que facilite el mantenimiento y control del stock, además, se  intervendrá el espacio físico de la bodega dependiendo de los requerimientos de la metodología.</w:t>
      </w: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numPr>
          <w:ilvl w:val="1"/>
          <w:numId w:val="1"/>
        </w:numPr>
        <w:spacing w:line="360" w:lineRule="auto"/>
        <w:ind w:left="0" w:hanging="360"/>
        <w:rPr>
          <w:u w:val="none"/>
        </w:rPr>
        <w:sectPr>
          <w:type w:val="nextPage"/>
          <w:pgSz w:h="15840" w:w="12240" w:orient="portrait"/>
          <w:pgMar w:bottom="1843" w:top="1985" w:left="1843" w:right="1701" w:header="0" w:footer="0"/>
        </w:sectPr>
      </w:pPr>
      <w:bookmarkStart w:colFirst="0" w:colLast="0" w:name="_74fmr6fojrch" w:id="8"/>
      <w:bookmarkEnd w:id="8"/>
      <w:r w:rsidDel="00000000" w:rsidR="00000000" w:rsidRPr="00000000">
        <w:rPr>
          <w:rtl w:val="0"/>
        </w:rPr>
        <w:t xml:space="preserve">Estructura:</w:t>
      </w:r>
    </w:p>
    <w:p w:rsidR="00000000" w:rsidDel="00000000" w:rsidP="00000000" w:rsidRDefault="00000000" w:rsidRPr="00000000" w14:paraId="0000002B">
      <w:pPr>
        <w:numPr>
          <w:ilvl w:val="0"/>
          <w:numId w:val="4"/>
        </w:numPr>
        <w:spacing w:line="240" w:lineRule="auto"/>
        <w:ind w:left="720" w:hanging="360"/>
      </w:pPr>
      <w:r w:rsidDel="00000000" w:rsidR="00000000" w:rsidRPr="00000000">
        <w:rPr>
          <w:rtl w:val="0"/>
        </w:rPr>
        <w:t xml:space="preserve">Portada</w:t>
      </w:r>
    </w:p>
    <w:p w:rsidR="00000000" w:rsidDel="00000000" w:rsidP="00000000" w:rsidRDefault="00000000" w:rsidRPr="00000000" w14:paraId="0000002C">
      <w:pPr>
        <w:numPr>
          <w:ilvl w:val="0"/>
          <w:numId w:val="4"/>
        </w:numPr>
        <w:spacing w:line="240" w:lineRule="auto"/>
        <w:ind w:left="720" w:hanging="360"/>
      </w:pPr>
      <w:r w:rsidDel="00000000" w:rsidR="00000000" w:rsidRPr="00000000">
        <w:rPr>
          <w:rtl w:val="0"/>
        </w:rPr>
        <w:t xml:space="preserve">Agradecimientos</w:t>
      </w:r>
    </w:p>
    <w:p w:rsidR="00000000" w:rsidDel="00000000" w:rsidP="00000000" w:rsidRDefault="00000000" w:rsidRPr="00000000" w14:paraId="0000002D">
      <w:pPr>
        <w:numPr>
          <w:ilvl w:val="0"/>
          <w:numId w:val="4"/>
        </w:numPr>
        <w:spacing w:line="240" w:lineRule="auto"/>
        <w:ind w:left="720" w:hanging="360"/>
      </w:pPr>
      <w:r w:rsidDel="00000000" w:rsidR="00000000" w:rsidRPr="00000000">
        <w:rPr>
          <w:rtl w:val="0"/>
        </w:rPr>
        <w:t xml:space="preserve">Resumen ejecutivo</w:t>
      </w:r>
    </w:p>
    <w:p w:rsidR="00000000" w:rsidDel="00000000" w:rsidP="00000000" w:rsidRDefault="00000000" w:rsidRPr="00000000" w14:paraId="0000002E">
      <w:pPr>
        <w:numPr>
          <w:ilvl w:val="0"/>
          <w:numId w:val="4"/>
        </w:numPr>
        <w:spacing w:line="240" w:lineRule="auto"/>
        <w:ind w:left="720" w:hanging="360"/>
      </w:pPr>
      <w:r w:rsidDel="00000000" w:rsidR="00000000" w:rsidRPr="00000000">
        <w:rPr>
          <w:rtl w:val="0"/>
        </w:rPr>
        <w:t xml:space="preserve">Tabla de contenidos</w:t>
      </w:r>
    </w:p>
    <w:p w:rsidR="00000000" w:rsidDel="00000000" w:rsidP="00000000" w:rsidRDefault="00000000" w:rsidRPr="00000000" w14:paraId="0000002F">
      <w:pPr>
        <w:numPr>
          <w:ilvl w:val="0"/>
          <w:numId w:val="4"/>
        </w:numPr>
        <w:spacing w:line="240" w:lineRule="auto"/>
        <w:ind w:left="720" w:hanging="360"/>
      </w:pPr>
      <w:r w:rsidDel="00000000" w:rsidR="00000000" w:rsidRPr="00000000">
        <w:rPr>
          <w:rtl w:val="0"/>
        </w:rPr>
        <w:t xml:space="preserve">Introducción</w:t>
      </w:r>
    </w:p>
    <w:p w:rsidR="00000000" w:rsidDel="00000000" w:rsidP="00000000" w:rsidRDefault="00000000" w:rsidRPr="00000000" w14:paraId="00000030">
      <w:pPr>
        <w:numPr>
          <w:ilvl w:val="0"/>
          <w:numId w:val="4"/>
        </w:numPr>
        <w:spacing w:line="240" w:lineRule="auto"/>
        <w:ind w:left="720" w:hanging="360"/>
      </w:pPr>
      <w:r w:rsidDel="00000000" w:rsidR="00000000" w:rsidRPr="00000000">
        <w:rPr>
          <w:rtl w:val="0"/>
        </w:rPr>
        <w:t xml:space="preserve">Fundamentos</w:t>
      </w:r>
    </w:p>
    <w:p w:rsidR="00000000" w:rsidDel="00000000" w:rsidP="00000000" w:rsidRDefault="00000000" w:rsidRPr="00000000" w14:paraId="00000031">
      <w:pPr>
        <w:numPr>
          <w:ilvl w:val="0"/>
          <w:numId w:val="4"/>
        </w:numPr>
        <w:spacing w:line="240" w:lineRule="auto"/>
        <w:ind w:left="720" w:hanging="360"/>
      </w:pPr>
      <w:r w:rsidDel="00000000" w:rsidR="00000000" w:rsidRPr="00000000">
        <w:rPr>
          <w:rtl w:val="0"/>
        </w:rPr>
        <w:t xml:space="preserve">Objetivos </w:t>
      </w:r>
    </w:p>
    <w:p w:rsidR="00000000" w:rsidDel="00000000" w:rsidP="00000000" w:rsidRDefault="00000000" w:rsidRPr="00000000" w14:paraId="00000032">
      <w:pPr>
        <w:numPr>
          <w:ilvl w:val="0"/>
          <w:numId w:val="4"/>
        </w:numPr>
        <w:spacing w:line="240" w:lineRule="auto"/>
        <w:ind w:left="720" w:hanging="360"/>
      </w:pPr>
      <w:r w:rsidDel="00000000" w:rsidR="00000000" w:rsidRPr="00000000">
        <w:rPr>
          <w:rtl w:val="0"/>
        </w:rPr>
        <w:t xml:space="preserve">Metodología</w:t>
      </w:r>
    </w:p>
    <w:p w:rsidR="00000000" w:rsidDel="00000000" w:rsidP="00000000" w:rsidRDefault="00000000" w:rsidRPr="00000000" w14:paraId="00000033">
      <w:pPr>
        <w:numPr>
          <w:ilvl w:val="0"/>
          <w:numId w:val="4"/>
        </w:numPr>
        <w:spacing w:line="240" w:lineRule="auto"/>
        <w:ind w:left="720" w:hanging="360"/>
      </w:pPr>
      <w:r w:rsidDel="00000000" w:rsidR="00000000" w:rsidRPr="00000000">
        <w:rPr>
          <w:rtl w:val="0"/>
        </w:rPr>
        <w:t xml:space="preserve">Marco Teórico </w:t>
      </w:r>
    </w:p>
    <w:p w:rsidR="00000000" w:rsidDel="00000000" w:rsidP="00000000" w:rsidRDefault="00000000" w:rsidRPr="00000000" w14:paraId="00000034">
      <w:pPr>
        <w:numPr>
          <w:ilvl w:val="0"/>
          <w:numId w:val="4"/>
        </w:numPr>
        <w:spacing w:line="240" w:lineRule="auto"/>
        <w:ind w:left="720" w:hanging="360"/>
      </w:pPr>
      <w:r w:rsidDel="00000000" w:rsidR="00000000" w:rsidRPr="00000000">
        <w:rPr>
          <w:rtl w:val="0"/>
        </w:rPr>
        <w:t xml:space="preserve">Desarrollo</w:t>
      </w:r>
    </w:p>
    <w:p w:rsidR="00000000" w:rsidDel="00000000" w:rsidP="00000000" w:rsidRDefault="00000000" w:rsidRPr="00000000" w14:paraId="00000035">
      <w:pPr>
        <w:numPr>
          <w:ilvl w:val="0"/>
          <w:numId w:val="4"/>
        </w:numPr>
        <w:spacing w:line="240" w:lineRule="auto"/>
        <w:ind w:left="720" w:hanging="360"/>
      </w:pPr>
      <w:r w:rsidDel="00000000" w:rsidR="00000000" w:rsidRPr="00000000">
        <w:rPr>
          <w:rtl w:val="0"/>
        </w:rPr>
        <w:t xml:space="preserve">Resultado</w:t>
      </w:r>
    </w:p>
    <w:p w:rsidR="00000000" w:rsidDel="00000000" w:rsidP="00000000" w:rsidRDefault="00000000" w:rsidRPr="00000000" w14:paraId="00000036">
      <w:pPr>
        <w:numPr>
          <w:ilvl w:val="0"/>
          <w:numId w:val="4"/>
        </w:numPr>
        <w:spacing w:line="240" w:lineRule="auto"/>
        <w:ind w:left="720" w:hanging="360"/>
      </w:pPr>
      <w:r w:rsidDel="00000000" w:rsidR="00000000" w:rsidRPr="00000000">
        <w:rPr>
          <w:rtl w:val="0"/>
        </w:rPr>
        <w:t xml:space="preserve">Recomendaciones</w:t>
      </w:r>
    </w:p>
    <w:p w:rsidR="00000000" w:rsidDel="00000000" w:rsidP="00000000" w:rsidRDefault="00000000" w:rsidRPr="00000000" w14:paraId="00000037">
      <w:pPr>
        <w:numPr>
          <w:ilvl w:val="0"/>
          <w:numId w:val="4"/>
        </w:numPr>
        <w:spacing w:line="240" w:lineRule="auto"/>
        <w:ind w:left="720" w:hanging="360"/>
      </w:pPr>
      <w:r w:rsidDel="00000000" w:rsidR="00000000" w:rsidRPr="00000000">
        <w:rPr>
          <w:rtl w:val="0"/>
        </w:rPr>
        <w:t xml:space="preserve">Conclusiones</w:t>
      </w:r>
    </w:p>
    <w:p w:rsidR="00000000" w:rsidDel="00000000" w:rsidP="00000000" w:rsidRDefault="00000000" w:rsidRPr="00000000" w14:paraId="00000038">
      <w:pPr>
        <w:numPr>
          <w:ilvl w:val="0"/>
          <w:numId w:val="4"/>
        </w:numPr>
        <w:spacing w:line="240" w:lineRule="auto"/>
        <w:ind w:left="720" w:hanging="360"/>
      </w:pPr>
      <w:r w:rsidDel="00000000" w:rsidR="00000000" w:rsidRPr="00000000">
        <w:rPr>
          <w:rtl w:val="0"/>
        </w:rPr>
        <w:t xml:space="preserve">Bibliografía</w:t>
      </w:r>
    </w:p>
    <w:p w:rsidR="00000000" w:rsidDel="00000000" w:rsidP="00000000" w:rsidRDefault="00000000" w:rsidRPr="00000000" w14:paraId="00000039">
      <w:pPr>
        <w:numPr>
          <w:ilvl w:val="0"/>
          <w:numId w:val="4"/>
        </w:numPr>
        <w:spacing w:after="200" w:afterAutospacing="0" w:line="240" w:lineRule="auto"/>
        <w:ind w:left="720" w:hanging="360"/>
        <w:sectPr>
          <w:type w:val="continuous"/>
          <w:pgSz w:h="15840" w:w="12240" w:orient="portrait"/>
          <w:pgMar w:bottom="1843" w:top="1985" w:left="1843" w:right="1701" w:header="0" w:footer="0"/>
          <w:cols w:equalWidth="0" w:num="2">
            <w:col w:space="720" w:w="3988"/>
            <w:col w:space="0" w:w="3988"/>
          </w:cols>
        </w:sectPr>
      </w:pPr>
      <w:r w:rsidDel="00000000" w:rsidR="00000000" w:rsidRPr="00000000">
        <w:rPr>
          <w:rtl w:val="0"/>
        </w:rPr>
        <w:t xml:space="preserve">Anexos</w:t>
      </w:r>
    </w:p>
    <w:p w:rsidR="00000000" w:rsidDel="00000000" w:rsidP="00000000" w:rsidRDefault="00000000" w:rsidRPr="00000000" w14:paraId="0000003A">
      <w:pPr>
        <w:pStyle w:val="Heading1"/>
        <w:numPr>
          <w:ilvl w:val="1"/>
          <w:numId w:val="1"/>
        </w:numPr>
        <w:spacing w:before="200" w:beforeAutospacing="0" w:line="360" w:lineRule="auto"/>
        <w:ind w:left="0" w:hanging="360"/>
        <w:rPr>
          <w:u w:val="none"/>
        </w:rPr>
      </w:pPr>
      <w:bookmarkStart w:colFirst="0" w:colLast="0" w:name="_muomga3o84rf" w:id="9"/>
      <w:bookmarkEnd w:id="9"/>
      <w:r w:rsidDel="00000000" w:rsidR="00000000" w:rsidRPr="00000000">
        <w:rPr>
          <w:rtl w:val="0"/>
        </w:rPr>
        <w:t xml:space="preserve">Carta Gantt:</w:t>
      </w:r>
    </w:p>
    <w:tbl>
      <w:tblPr>
        <w:tblStyle w:val="Table1"/>
        <w:tblW w:w="799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25"/>
        <w:gridCol w:w="1530"/>
        <w:gridCol w:w="420"/>
        <w:gridCol w:w="390"/>
        <w:gridCol w:w="390"/>
        <w:gridCol w:w="390"/>
        <w:gridCol w:w="390"/>
        <w:gridCol w:w="390"/>
        <w:gridCol w:w="390"/>
        <w:gridCol w:w="390"/>
        <w:gridCol w:w="390"/>
        <w:tblGridChange w:id="0">
          <w:tblGrid>
            <w:gridCol w:w="2925"/>
            <w:gridCol w:w="1530"/>
            <w:gridCol w:w="420"/>
            <w:gridCol w:w="390"/>
            <w:gridCol w:w="390"/>
            <w:gridCol w:w="390"/>
            <w:gridCol w:w="390"/>
            <w:gridCol w:w="390"/>
            <w:gridCol w:w="390"/>
            <w:gridCol w:w="390"/>
            <w:gridCol w:w="390"/>
          </w:tblGrid>
        </w:tblGridChange>
      </w:tblGrid>
      <w:tr>
        <w:trPr>
          <w:trHeight w:val="480" w:hRule="atLeast"/>
        </w:trPr>
        <w:tc>
          <w:tcPr>
            <w:gridSpan w:val="2"/>
            <w:tcBorders>
              <w:top w:color="000000" w:space="0" w:sz="6" w:val="single"/>
              <w:left w:color="000000" w:space="0" w:sz="6" w:val="single"/>
              <w:bottom w:color="000000" w:space="0" w:sz="6" w:val="single"/>
              <w:right w:color="000000" w:space="0" w:sz="6" w:val="single"/>
            </w:tcBorders>
            <w:shd w:fill="81d41a" w:val="clear"/>
            <w:tcMar>
              <w:top w:w="40.0" w:type="dxa"/>
              <w:left w:w="40.0" w:type="dxa"/>
              <w:bottom w:w="40.0" w:type="dxa"/>
              <w:right w:w="40.0" w:type="dxa"/>
            </w:tcMar>
            <w:vAlign w:val="center"/>
          </w:tcPr>
          <w:p w:rsidR="00000000" w:rsidDel="00000000" w:rsidP="00000000" w:rsidRDefault="00000000" w:rsidRPr="00000000" w14:paraId="0000003B">
            <w:pPr>
              <w:widowControl w:val="0"/>
              <w:spacing w:after="0" w:line="240" w:lineRule="auto"/>
              <w:ind w:firstLine="0"/>
              <w:jc w:val="center"/>
              <w:rPr>
                <w:rFonts w:ascii="Arial" w:cs="Arial" w:eastAsia="Arial" w:hAnsi="Arial"/>
                <w:sz w:val="20"/>
                <w:szCs w:val="20"/>
              </w:rPr>
            </w:pPr>
            <w:r w:rsidDel="00000000" w:rsidR="00000000" w:rsidRPr="00000000">
              <w:rPr>
                <w:rFonts w:ascii="Arial" w:cs="Arial" w:eastAsia="Arial" w:hAnsi="Arial"/>
                <w:b w:val="1"/>
                <w:rtl w:val="0"/>
              </w:rPr>
              <w:t xml:space="preserve">Carta Gantt</w:t>
            </w:r>
            <w:r w:rsidDel="00000000" w:rsidR="00000000" w:rsidRPr="00000000">
              <w:rPr>
                <w:rtl w:val="0"/>
              </w:rPr>
            </w:r>
          </w:p>
        </w:tc>
        <w:tc>
          <w:tcPr>
            <w:gridSpan w:val="9"/>
            <w:tcBorders>
              <w:top w:color="000000" w:space="0" w:sz="6" w:val="single"/>
              <w:bottom w:color="000000" w:space="0" w:sz="6" w:val="single"/>
              <w:right w:color="000000" w:space="0" w:sz="6" w:val="single"/>
            </w:tcBorders>
            <w:shd w:fill="00a933" w:val="clear"/>
            <w:tcMar>
              <w:top w:w="40.0" w:type="dxa"/>
              <w:left w:w="40.0" w:type="dxa"/>
              <w:bottom w:w="40.0" w:type="dxa"/>
              <w:right w:w="40.0" w:type="dxa"/>
            </w:tcMar>
            <w:vAlign w:val="center"/>
          </w:tcPr>
          <w:p w:rsidR="00000000" w:rsidDel="00000000" w:rsidP="00000000" w:rsidRDefault="00000000" w:rsidRPr="00000000" w14:paraId="0000003D">
            <w:pPr>
              <w:widowControl w:val="0"/>
              <w:spacing w:after="0" w:line="240" w:lineRule="auto"/>
              <w:ind w:firstLine="0"/>
              <w:jc w:val="center"/>
              <w:rPr>
                <w:rFonts w:ascii="Arial" w:cs="Arial" w:eastAsia="Arial" w:hAnsi="Arial"/>
                <w:sz w:val="20"/>
                <w:szCs w:val="20"/>
              </w:rPr>
            </w:pPr>
            <w:r w:rsidDel="00000000" w:rsidR="00000000" w:rsidRPr="00000000">
              <w:rPr>
                <w:rFonts w:ascii="Arial" w:cs="Arial" w:eastAsia="Arial" w:hAnsi="Arial"/>
                <w:b w:val="1"/>
                <w:rtl w:val="0"/>
              </w:rPr>
              <w:t xml:space="preserve">2021</w:t>
            </w:r>
            <w:r w:rsidDel="00000000" w:rsidR="00000000" w:rsidRPr="00000000">
              <w:rPr>
                <w:rtl w:val="0"/>
              </w:rPr>
            </w:r>
          </w:p>
        </w:tc>
      </w:tr>
      <w:tr>
        <w:trPr>
          <w:trHeight w:val="617.6757812499999" w:hRule="atLeast"/>
        </w:trPr>
        <w:tc>
          <w:tcPr>
            <w:gridSpan w:val="2"/>
            <w:tcBorders>
              <w:left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6">
            <w:pPr>
              <w:widowControl w:val="0"/>
              <w:spacing w:after="0" w:line="240" w:lineRule="auto"/>
              <w:ind w:firstLine="0"/>
              <w:jc w:val="center"/>
              <w:rPr>
                <w:rFonts w:ascii="Arial" w:cs="Arial" w:eastAsia="Arial" w:hAnsi="Arial"/>
                <w:sz w:val="20"/>
                <w:szCs w:val="20"/>
              </w:rPr>
            </w:pPr>
            <w:r w:rsidDel="00000000" w:rsidR="00000000" w:rsidRPr="00000000">
              <w:rPr>
                <w:rFonts w:ascii="Arial" w:cs="Arial" w:eastAsia="Arial" w:hAnsi="Arial"/>
                <w:rtl w:val="0"/>
              </w:rPr>
              <w:t xml:space="preserve">Implementación de herramienta de gestión de inventario</w:t>
            </w:r>
            <w:r w:rsidDel="00000000" w:rsidR="00000000" w:rsidRPr="00000000">
              <w:rPr>
                <w:rtl w:val="0"/>
              </w:rPr>
            </w:r>
          </w:p>
        </w:tc>
        <w:tc>
          <w:tcPr>
            <w:vMerge w:val="restart"/>
            <w:tcBorders>
              <w:bottom w:color="000000" w:space="0" w:sz="6" w:val="single"/>
              <w:right w:color="000000" w:space="0" w:sz="6" w:val="single"/>
            </w:tcBorders>
            <w:shd w:fill="00a933" w:val="clear"/>
            <w:tcMar>
              <w:top w:w="40.0" w:type="dxa"/>
              <w:left w:w="40.0" w:type="dxa"/>
              <w:bottom w:w="40.0" w:type="dxa"/>
              <w:right w:w="40.0" w:type="dxa"/>
            </w:tcMar>
            <w:vAlign w:val="center"/>
          </w:tcPr>
          <w:p w:rsidR="00000000" w:rsidDel="00000000" w:rsidP="00000000" w:rsidRDefault="00000000" w:rsidRPr="00000000" w14:paraId="00000048">
            <w:pPr>
              <w:widowControl w:val="0"/>
              <w:spacing w:after="0" w:line="240" w:lineRule="auto"/>
              <w:ind w:firstLine="0"/>
              <w:jc w:val="center"/>
              <w:rPr/>
            </w:pPr>
            <w:r w:rsidDel="00000000" w:rsidR="00000000" w:rsidRPr="00000000">
              <w:rPr>
                <w:rtl w:val="0"/>
              </w:rPr>
              <w:t xml:space="preserve">02/06/21</w:t>
            </w:r>
          </w:p>
        </w:tc>
        <w:tc>
          <w:tcPr>
            <w:vMerge w:val="restart"/>
            <w:tcBorders>
              <w:bottom w:color="000000" w:space="0" w:sz="6" w:val="single"/>
              <w:right w:color="000000" w:space="0" w:sz="6" w:val="single"/>
            </w:tcBorders>
            <w:shd w:fill="81d41a" w:val="clear"/>
            <w:tcMar>
              <w:top w:w="40.0" w:type="dxa"/>
              <w:left w:w="40.0" w:type="dxa"/>
              <w:bottom w:w="40.0" w:type="dxa"/>
              <w:right w:w="40.0" w:type="dxa"/>
            </w:tcMar>
            <w:vAlign w:val="center"/>
          </w:tcPr>
          <w:p w:rsidR="00000000" w:rsidDel="00000000" w:rsidP="00000000" w:rsidRDefault="00000000" w:rsidRPr="00000000" w14:paraId="00000049">
            <w:pPr>
              <w:widowControl w:val="0"/>
              <w:spacing w:after="0" w:line="240" w:lineRule="auto"/>
              <w:ind w:firstLine="0"/>
              <w:jc w:val="center"/>
              <w:rPr/>
            </w:pPr>
            <w:r w:rsidDel="00000000" w:rsidR="00000000" w:rsidRPr="00000000">
              <w:rPr>
                <w:rtl w:val="0"/>
              </w:rPr>
              <w:t xml:space="preserve">09/06/21</w:t>
            </w:r>
          </w:p>
        </w:tc>
        <w:tc>
          <w:tcPr>
            <w:vMerge w:val="restart"/>
            <w:tcBorders>
              <w:bottom w:color="000000" w:space="0" w:sz="6" w:val="single"/>
              <w:right w:color="000000" w:space="0" w:sz="6" w:val="single"/>
            </w:tcBorders>
            <w:shd w:fill="00a933" w:val="clear"/>
            <w:tcMar>
              <w:top w:w="40.0" w:type="dxa"/>
              <w:left w:w="40.0" w:type="dxa"/>
              <w:bottom w:w="40.0" w:type="dxa"/>
              <w:right w:w="40.0" w:type="dxa"/>
            </w:tcMar>
            <w:vAlign w:val="center"/>
          </w:tcPr>
          <w:p w:rsidR="00000000" w:rsidDel="00000000" w:rsidP="00000000" w:rsidRDefault="00000000" w:rsidRPr="00000000" w14:paraId="0000004A">
            <w:pPr>
              <w:widowControl w:val="0"/>
              <w:spacing w:after="0" w:line="240" w:lineRule="auto"/>
              <w:ind w:firstLine="0"/>
              <w:jc w:val="center"/>
              <w:rPr/>
            </w:pPr>
            <w:r w:rsidDel="00000000" w:rsidR="00000000" w:rsidRPr="00000000">
              <w:rPr>
                <w:rtl w:val="0"/>
              </w:rPr>
              <w:t xml:space="preserve">16/06/21</w:t>
            </w:r>
          </w:p>
        </w:tc>
        <w:tc>
          <w:tcPr>
            <w:vMerge w:val="restart"/>
            <w:tcBorders>
              <w:bottom w:color="000000" w:space="0" w:sz="6" w:val="single"/>
              <w:right w:color="000000" w:space="0" w:sz="6" w:val="single"/>
            </w:tcBorders>
            <w:shd w:fill="81d41a" w:val="clear"/>
            <w:tcMar>
              <w:top w:w="40.0" w:type="dxa"/>
              <w:left w:w="40.0" w:type="dxa"/>
              <w:bottom w:w="40.0" w:type="dxa"/>
              <w:right w:w="40.0" w:type="dxa"/>
            </w:tcMar>
            <w:vAlign w:val="center"/>
          </w:tcPr>
          <w:p w:rsidR="00000000" w:rsidDel="00000000" w:rsidP="00000000" w:rsidRDefault="00000000" w:rsidRPr="00000000" w14:paraId="0000004B">
            <w:pPr>
              <w:widowControl w:val="0"/>
              <w:spacing w:after="0" w:line="240" w:lineRule="auto"/>
              <w:ind w:firstLine="0"/>
              <w:jc w:val="center"/>
              <w:rPr/>
            </w:pPr>
            <w:r w:rsidDel="00000000" w:rsidR="00000000" w:rsidRPr="00000000">
              <w:rPr>
                <w:rtl w:val="0"/>
              </w:rPr>
              <w:t xml:space="preserve">23/06/21</w:t>
            </w:r>
          </w:p>
        </w:tc>
        <w:tc>
          <w:tcPr>
            <w:vMerge w:val="restart"/>
            <w:tcBorders>
              <w:bottom w:color="000000" w:space="0" w:sz="6" w:val="single"/>
              <w:right w:color="000000" w:space="0" w:sz="6" w:val="single"/>
            </w:tcBorders>
            <w:shd w:fill="00a933" w:val="clear"/>
            <w:tcMar>
              <w:top w:w="40.0" w:type="dxa"/>
              <w:left w:w="40.0" w:type="dxa"/>
              <w:bottom w:w="40.0" w:type="dxa"/>
              <w:right w:w="40.0" w:type="dxa"/>
            </w:tcMar>
            <w:vAlign w:val="center"/>
          </w:tcPr>
          <w:p w:rsidR="00000000" w:rsidDel="00000000" w:rsidP="00000000" w:rsidRDefault="00000000" w:rsidRPr="00000000" w14:paraId="0000004C">
            <w:pPr>
              <w:widowControl w:val="0"/>
              <w:spacing w:after="0" w:line="240" w:lineRule="auto"/>
              <w:ind w:firstLine="0"/>
              <w:jc w:val="center"/>
              <w:rPr/>
            </w:pPr>
            <w:r w:rsidDel="00000000" w:rsidR="00000000" w:rsidRPr="00000000">
              <w:rPr>
                <w:rtl w:val="0"/>
              </w:rPr>
              <w:t xml:space="preserve">30/06/21</w:t>
            </w:r>
          </w:p>
        </w:tc>
        <w:tc>
          <w:tcPr>
            <w:vMerge w:val="restart"/>
            <w:tcBorders>
              <w:bottom w:color="000000" w:space="0" w:sz="6" w:val="single"/>
              <w:right w:color="000000" w:space="0" w:sz="6" w:val="single"/>
            </w:tcBorders>
            <w:shd w:fill="81d41a" w:val="clear"/>
            <w:tcMar>
              <w:top w:w="40.0" w:type="dxa"/>
              <w:left w:w="40.0" w:type="dxa"/>
              <w:bottom w:w="40.0" w:type="dxa"/>
              <w:right w:w="40.0" w:type="dxa"/>
            </w:tcMar>
            <w:vAlign w:val="center"/>
          </w:tcPr>
          <w:p w:rsidR="00000000" w:rsidDel="00000000" w:rsidP="00000000" w:rsidRDefault="00000000" w:rsidRPr="00000000" w14:paraId="0000004D">
            <w:pPr>
              <w:widowControl w:val="0"/>
              <w:spacing w:after="0" w:line="240" w:lineRule="auto"/>
              <w:ind w:firstLine="0"/>
              <w:jc w:val="center"/>
              <w:rPr/>
            </w:pPr>
            <w:r w:rsidDel="00000000" w:rsidR="00000000" w:rsidRPr="00000000">
              <w:rPr>
                <w:rtl w:val="0"/>
              </w:rPr>
              <w:t xml:space="preserve">07/07/21</w:t>
            </w:r>
          </w:p>
        </w:tc>
        <w:tc>
          <w:tcPr>
            <w:vMerge w:val="restart"/>
            <w:tcBorders>
              <w:bottom w:color="000000" w:space="0" w:sz="6" w:val="single"/>
              <w:right w:color="000000" w:space="0" w:sz="6" w:val="single"/>
            </w:tcBorders>
            <w:shd w:fill="00a933" w:val="clear"/>
            <w:tcMar>
              <w:top w:w="40.0" w:type="dxa"/>
              <w:left w:w="40.0" w:type="dxa"/>
              <w:bottom w:w="40.0" w:type="dxa"/>
              <w:right w:w="40.0" w:type="dxa"/>
            </w:tcMar>
            <w:vAlign w:val="center"/>
          </w:tcPr>
          <w:p w:rsidR="00000000" w:rsidDel="00000000" w:rsidP="00000000" w:rsidRDefault="00000000" w:rsidRPr="00000000" w14:paraId="0000004E">
            <w:pPr>
              <w:widowControl w:val="0"/>
              <w:spacing w:after="0" w:line="240" w:lineRule="auto"/>
              <w:ind w:firstLine="0"/>
              <w:jc w:val="center"/>
              <w:rPr/>
            </w:pPr>
            <w:r w:rsidDel="00000000" w:rsidR="00000000" w:rsidRPr="00000000">
              <w:rPr>
                <w:rtl w:val="0"/>
              </w:rPr>
              <w:t xml:space="preserve">14/07/21</w:t>
            </w:r>
          </w:p>
        </w:tc>
        <w:tc>
          <w:tcPr>
            <w:vMerge w:val="restart"/>
            <w:tcBorders>
              <w:bottom w:color="000000" w:space="0" w:sz="6" w:val="single"/>
              <w:right w:color="000000" w:space="0" w:sz="6" w:val="single"/>
            </w:tcBorders>
            <w:shd w:fill="81d41a" w:val="clear"/>
            <w:tcMar>
              <w:top w:w="40.0" w:type="dxa"/>
              <w:left w:w="40.0" w:type="dxa"/>
              <w:bottom w:w="40.0" w:type="dxa"/>
              <w:right w:w="40.0" w:type="dxa"/>
            </w:tcMar>
            <w:vAlign w:val="center"/>
          </w:tcPr>
          <w:p w:rsidR="00000000" w:rsidDel="00000000" w:rsidP="00000000" w:rsidRDefault="00000000" w:rsidRPr="00000000" w14:paraId="0000004F">
            <w:pPr>
              <w:widowControl w:val="0"/>
              <w:spacing w:after="0" w:line="240" w:lineRule="auto"/>
              <w:ind w:firstLine="0"/>
              <w:jc w:val="center"/>
              <w:rPr/>
            </w:pPr>
            <w:r w:rsidDel="00000000" w:rsidR="00000000" w:rsidRPr="00000000">
              <w:rPr>
                <w:rtl w:val="0"/>
              </w:rPr>
              <w:t xml:space="preserve">21/07/21</w:t>
            </w:r>
          </w:p>
        </w:tc>
        <w:tc>
          <w:tcPr>
            <w:vMerge w:val="restart"/>
            <w:tcBorders>
              <w:bottom w:color="000000" w:space="0" w:sz="6" w:val="single"/>
              <w:right w:color="000000" w:space="0" w:sz="6" w:val="single"/>
            </w:tcBorders>
            <w:shd w:fill="00a933" w:val="clear"/>
            <w:tcMar>
              <w:top w:w="40.0" w:type="dxa"/>
              <w:left w:w="40.0" w:type="dxa"/>
              <w:bottom w:w="40.0" w:type="dxa"/>
              <w:right w:w="40.0" w:type="dxa"/>
            </w:tcMar>
            <w:vAlign w:val="center"/>
          </w:tcPr>
          <w:p w:rsidR="00000000" w:rsidDel="00000000" w:rsidP="00000000" w:rsidRDefault="00000000" w:rsidRPr="00000000" w14:paraId="00000050">
            <w:pPr>
              <w:widowControl w:val="0"/>
              <w:spacing w:after="0" w:line="240" w:lineRule="auto"/>
              <w:ind w:firstLine="0"/>
              <w:jc w:val="center"/>
              <w:rPr/>
            </w:pPr>
            <w:r w:rsidDel="00000000" w:rsidR="00000000" w:rsidRPr="00000000">
              <w:rPr>
                <w:rtl w:val="0"/>
              </w:rPr>
              <w:t xml:space="preserve">28/07/21</w:t>
            </w:r>
          </w:p>
        </w:tc>
      </w:tr>
      <w:tr>
        <w:trPr>
          <w:trHeight w:val="617.6757812499999" w:hRule="atLeast"/>
        </w:trPr>
        <w:tc>
          <w:tcPr>
            <w:tcBorders>
              <w:left w:color="000000" w:space="0" w:sz="6" w:val="single"/>
            </w:tcBorders>
            <w:shd w:fill="00a933" w:val="clear"/>
            <w:tcMar>
              <w:top w:w="40.0" w:type="dxa"/>
              <w:left w:w="40.0" w:type="dxa"/>
              <w:bottom w:w="40.0" w:type="dxa"/>
              <w:right w:w="40.0" w:type="dxa"/>
            </w:tcMar>
            <w:vAlign w:val="center"/>
          </w:tcPr>
          <w:p w:rsidR="00000000" w:rsidDel="00000000" w:rsidP="00000000" w:rsidRDefault="00000000" w:rsidRPr="00000000" w14:paraId="00000051">
            <w:pPr>
              <w:widowControl w:val="0"/>
              <w:spacing w:after="0" w:line="240" w:lineRule="auto"/>
              <w:ind w:firstLine="0"/>
              <w:jc w:val="center"/>
              <w:rPr/>
            </w:pPr>
            <w:r w:rsidDel="00000000" w:rsidR="00000000" w:rsidRPr="00000000">
              <w:rPr>
                <w:rtl w:val="0"/>
              </w:rPr>
              <w:t xml:space="preserve">Actividad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81d41a" w:val="clear"/>
            <w:tcMar>
              <w:top w:w="40.0" w:type="dxa"/>
              <w:left w:w="40.0" w:type="dxa"/>
              <w:bottom w:w="40.0" w:type="dxa"/>
              <w:right w:w="40.0" w:type="dxa"/>
            </w:tcMar>
            <w:vAlign w:val="center"/>
          </w:tcPr>
          <w:p w:rsidR="00000000" w:rsidDel="00000000" w:rsidP="00000000" w:rsidRDefault="00000000" w:rsidRPr="00000000" w14:paraId="00000052">
            <w:pPr>
              <w:widowControl w:val="0"/>
              <w:spacing w:after="0" w:line="240" w:lineRule="auto"/>
              <w:ind w:firstLine="0"/>
              <w:jc w:val="center"/>
              <w:rPr/>
            </w:pPr>
            <w:r w:rsidDel="00000000" w:rsidR="00000000" w:rsidRPr="00000000">
              <w:rPr>
                <w:rtl w:val="0"/>
              </w:rPr>
              <w:t xml:space="preserve">Duracion (semanas)</w:t>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4">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after="0" w:line="276" w:lineRule="auto"/>
              <w:ind w:firstLine="0"/>
              <w:jc w:val="left"/>
              <w:rPr>
                <w:rFonts w:ascii="Arial" w:cs="Arial" w:eastAsia="Arial" w:hAnsi="Arial"/>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after="0" w:line="276" w:lineRule="auto"/>
              <w:ind w:firstLine="0"/>
              <w:jc w:val="left"/>
              <w:rPr>
                <w:rFonts w:ascii="Arial" w:cs="Arial" w:eastAsia="Arial" w:hAnsi="Arial"/>
                <w:sz w:val="20"/>
                <w:szCs w:val="20"/>
              </w:rPr>
            </w:pPr>
            <w:r w:rsidDel="00000000" w:rsidR="00000000" w:rsidRPr="00000000">
              <w:rPr>
                <w:rtl w:val="0"/>
              </w:rPr>
            </w:r>
          </w:p>
        </w:tc>
      </w:tr>
      <w:tr>
        <w:trPr>
          <w:trHeight w:val="420" w:hRule="atLeast"/>
        </w:trPr>
        <w:tc>
          <w:tcPr>
            <w:tcBorders>
              <w:left w:color="000000" w:space="0" w:sz="6" w:val="single"/>
            </w:tcBorders>
            <w:shd w:fill="dddddd" w:val="clear"/>
            <w:tcMar>
              <w:top w:w="40.0" w:type="dxa"/>
              <w:left w:w="40.0" w:type="dxa"/>
              <w:bottom w:w="40.0" w:type="dxa"/>
              <w:right w:w="40.0" w:type="dxa"/>
            </w:tcMar>
            <w:vAlign w:val="center"/>
          </w:tcPr>
          <w:p w:rsidR="00000000" w:rsidDel="00000000" w:rsidP="00000000" w:rsidRDefault="00000000" w:rsidRPr="00000000" w14:paraId="0000005C">
            <w:pPr>
              <w:widowControl w:val="0"/>
              <w:spacing w:after="0" w:line="240" w:lineRule="auto"/>
              <w:ind w:firstLine="0"/>
              <w:jc w:val="left"/>
              <w:rPr/>
            </w:pPr>
            <w:r w:rsidDel="00000000" w:rsidR="00000000" w:rsidRPr="00000000">
              <w:rPr>
                <w:rtl w:val="0"/>
              </w:rPr>
              <w:t xml:space="preserve">Resumen ejecutivo</w:t>
            </w:r>
            <w:r w:rsidDel="00000000" w:rsidR="00000000" w:rsidRPr="00000000">
              <w:rPr>
                <w:rtl w:val="0"/>
              </w:rPr>
            </w:r>
          </w:p>
        </w:tc>
        <w:tc>
          <w:tcPr>
            <w:shd w:fill="dddddd" w:val="clear"/>
            <w:tcMar>
              <w:top w:w="40.0" w:type="dxa"/>
              <w:left w:w="40.0" w:type="dxa"/>
              <w:bottom w:w="40.0" w:type="dxa"/>
              <w:right w:w="40.0" w:type="dxa"/>
            </w:tcMar>
            <w:vAlign w:val="center"/>
          </w:tcPr>
          <w:p w:rsidR="00000000" w:rsidDel="00000000" w:rsidP="00000000" w:rsidRDefault="00000000" w:rsidRPr="00000000" w14:paraId="0000005D">
            <w:pPr>
              <w:widowControl w:val="0"/>
              <w:spacing w:after="0" w:line="240" w:lineRule="auto"/>
              <w:ind w:firstLine="0"/>
              <w:jc w:val="center"/>
              <w:rPr/>
            </w:pPr>
            <w:r w:rsidDel="00000000" w:rsidR="00000000" w:rsidRPr="00000000">
              <w:rPr>
                <w:rtl w:val="0"/>
              </w:rPr>
              <w:t xml:space="preserve">1</w:t>
            </w:r>
            <w:r w:rsidDel="00000000" w:rsidR="00000000" w:rsidRPr="00000000">
              <w:rPr>
                <w:rtl w:val="0"/>
              </w:rPr>
            </w:r>
          </w:p>
        </w:tc>
        <w:tc>
          <w:tcPr>
            <w:shd w:fill="dddddd" w:val="clear"/>
            <w:tcMar>
              <w:top w:w="40.0" w:type="dxa"/>
              <w:left w:w="40.0" w:type="dxa"/>
              <w:bottom w:w="40.0" w:type="dxa"/>
              <w:right w:w="40.0" w:type="dxa"/>
            </w:tcMar>
            <w:vAlign w:val="center"/>
          </w:tcPr>
          <w:p w:rsidR="00000000" w:rsidDel="00000000" w:rsidP="00000000" w:rsidRDefault="00000000" w:rsidRPr="00000000" w14:paraId="0000005E">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dddddd" w:val="clear"/>
            <w:tcMar>
              <w:top w:w="40.0" w:type="dxa"/>
              <w:left w:w="40.0" w:type="dxa"/>
              <w:bottom w:w="40.0" w:type="dxa"/>
              <w:right w:w="40.0" w:type="dxa"/>
            </w:tcMar>
            <w:vAlign w:val="center"/>
          </w:tcPr>
          <w:p w:rsidR="00000000" w:rsidDel="00000000" w:rsidP="00000000" w:rsidRDefault="00000000" w:rsidRPr="00000000" w14:paraId="0000005F">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dddddd" w:val="clear"/>
            <w:tcMar>
              <w:top w:w="40.0" w:type="dxa"/>
              <w:left w:w="40.0" w:type="dxa"/>
              <w:bottom w:w="40.0" w:type="dxa"/>
              <w:right w:w="40.0" w:type="dxa"/>
            </w:tcMar>
            <w:vAlign w:val="center"/>
          </w:tcPr>
          <w:p w:rsidR="00000000" w:rsidDel="00000000" w:rsidP="00000000" w:rsidRDefault="00000000" w:rsidRPr="00000000" w14:paraId="00000060">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dddddd" w:val="clear"/>
            <w:tcMar>
              <w:top w:w="40.0" w:type="dxa"/>
              <w:left w:w="40.0" w:type="dxa"/>
              <w:bottom w:w="40.0" w:type="dxa"/>
              <w:right w:w="40.0" w:type="dxa"/>
            </w:tcMar>
            <w:vAlign w:val="center"/>
          </w:tcPr>
          <w:p w:rsidR="00000000" w:rsidDel="00000000" w:rsidP="00000000" w:rsidRDefault="00000000" w:rsidRPr="00000000" w14:paraId="00000061">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dddddd" w:val="clear"/>
            <w:tcMar>
              <w:top w:w="40.0" w:type="dxa"/>
              <w:left w:w="40.0" w:type="dxa"/>
              <w:bottom w:w="40.0" w:type="dxa"/>
              <w:right w:w="40.0" w:type="dxa"/>
            </w:tcMar>
            <w:vAlign w:val="center"/>
          </w:tcPr>
          <w:p w:rsidR="00000000" w:rsidDel="00000000" w:rsidP="00000000" w:rsidRDefault="00000000" w:rsidRPr="00000000" w14:paraId="00000062">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dddddd" w:val="clear"/>
            <w:tcMar>
              <w:top w:w="40.0" w:type="dxa"/>
              <w:left w:w="40.0" w:type="dxa"/>
              <w:bottom w:w="40.0" w:type="dxa"/>
              <w:right w:w="40.0" w:type="dxa"/>
            </w:tcMar>
            <w:vAlign w:val="center"/>
          </w:tcPr>
          <w:p w:rsidR="00000000" w:rsidDel="00000000" w:rsidP="00000000" w:rsidRDefault="00000000" w:rsidRPr="00000000" w14:paraId="00000063">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dddddd" w:val="clear"/>
            <w:tcMar>
              <w:top w:w="40.0" w:type="dxa"/>
              <w:left w:w="40.0" w:type="dxa"/>
              <w:bottom w:w="40.0" w:type="dxa"/>
              <w:right w:w="40.0" w:type="dxa"/>
            </w:tcMar>
            <w:vAlign w:val="center"/>
          </w:tcPr>
          <w:p w:rsidR="00000000" w:rsidDel="00000000" w:rsidP="00000000" w:rsidRDefault="00000000" w:rsidRPr="00000000" w14:paraId="00000064">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ffff00" w:val="clear"/>
            <w:tcMar>
              <w:top w:w="40.0" w:type="dxa"/>
              <w:left w:w="40.0" w:type="dxa"/>
              <w:bottom w:w="40.0" w:type="dxa"/>
              <w:right w:w="40.0" w:type="dxa"/>
            </w:tcMar>
            <w:vAlign w:val="center"/>
          </w:tcPr>
          <w:p w:rsidR="00000000" w:rsidDel="00000000" w:rsidP="00000000" w:rsidRDefault="00000000" w:rsidRPr="00000000" w14:paraId="00000065">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tcBorders>
              <w:right w:color="000000" w:space="0" w:sz="6" w:val="single"/>
            </w:tcBorders>
            <w:shd w:fill="dddddd" w:val="clear"/>
            <w:tcMar>
              <w:top w:w="40.0" w:type="dxa"/>
              <w:left w:w="40.0" w:type="dxa"/>
              <w:bottom w:w="40.0" w:type="dxa"/>
              <w:right w:w="40.0" w:type="dxa"/>
            </w:tcMar>
            <w:vAlign w:val="center"/>
          </w:tcPr>
          <w:p w:rsidR="00000000" w:rsidDel="00000000" w:rsidP="00000000" w:rsidRDefault="00000000" w:rsidRPr="00000000" w14:paraId="00000066">
            <w:pPr>
              <w:widowControl w:val="0"/>
              <w:spacing w:after="0" w:line="240" w:lineRule="auto"/>
              <w:ind w:firstLine="0"/>
              <w:jc w:val="left"/>
              <w:rPr>
                <w:rFonts w:ascii="Arial" w:cs="Arial" w:eastAsia="Arial" w:hAnsi="Arial"/>
                <w:sz w:val="20"/>
                <w:szCs w:val="20"/>
              </w:rPr>
            </w:pPr>
            <w:r w:rsidDel="00000000" w:rsidR="00000000" w:rsidRPr="00000000">
              <w:rPr>
                <w:rtl w:val="0"/>
              </w:rPr>
            </w:r>
          </w:p>
        </w:tc>
      </w:tr>
      <w:tr>
        <w:trPr>
          <w:trHeight w:val="420" w:hRule="atLeast"/>
        </w:trPr>
        <w:tc>
          <w:tcPr>
            <w:tcBorders>
              <w:lef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7">
            <w:pPr>
              <w:widowControl w:val="0"/>
              <w:spacing w:after="0" w:line="240" w:lineRule="auto"/>
              <w:ind w:firstLine="0"/>
              <w:jc w:val="left"/>
              <w:rPr/>
            </w:pPr>
            <w:r w:rsidDel="00000000" w:rsidR="00000000" w:rsidRPr="00000000">
              <w:rPr>
                <w:rtl w:val="0"/>
              </w:rPr>
              <w:t xml:space="preserve">Introducción</w:t>
            </w: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68">
            <w:pPr>
              <w:widowControl w:val="0"/>
              <w:spacing w:after="0" w:line="240" w:lineRule="auto"/>
              <w:ind w:firstLine="0"/>
              <w:jc w:val="center"/>
              <w:rPr/>
            </w:pPr>
            <w:r w:rsidDel="00000000" w:rsidR="00000000" w:rsidRPr="00000000">
              <w:rPr>
                <w:rtl w:val="0"/>
              </w:rPr>
              <w:t xml:space="preserve">1</w:t>
            </w:r>
            <w:r w:rsidDel="00000000" w:rsidR="00000000" w:rsidRPr="00000000">
              <w:rPr>
                <w:rtl w:val="0"/>
              </w:rPr>
            </w:r>
          </w:p>
        </w:tc>
        <w:tc>
          <w:tcPr>
            <w:shd w:fill="ffff00" w:val="clear"/>
            <w:tcMar>
              <w:top w:w="40.0" w:type="dxa"/>
              <w:left w:w="40.0" w:type="dxa"/>
              <w:bottom w:w="40.0" w:type="dxa"/>
              <w:right w:w="40.0" w:type="dxa"/>
            </w:tcMar>
            <w:vAlign w:val="center"/>
          </w:tcPr>
          <w:p w:rsidR="00000000" w:rsidDel="00000000" w:rsidP="00000000" w:rsidRDefault="00000000" w:rsidRPr="00000000" w14:paraId="00000069">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6A">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6B">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6C">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6D">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6E">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6F">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70">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1">
            <w:pPr>
              <w:widowControl w:val="0"/>
              <w:spacing w:after="0" w:line="240" w:lineRule="auto"/>
              <w:ind w:firstLine="0"/>
              <w:jc w:val="left"/>
              <w:rPr>
                <w:rFonts w:ascii="Arial" w:cs="Arial" w:eastAsia="Arial" w:hAnsi="Arial"/>
                <w:sz w:val="20"/>
                <w:szCs w:val="20"/>
              </w:rPr>
            </w:pPr>
            <w:r w:rsidDel="00000000" w:rsidR="00000000" w:rsidRPr="00000000">
              <w:rPr>
                <w:rtl w:val="0"/>
              </w:rPr>
            </w:r>
          </w:p>
        </w:tc>
      </w:tr>
      <w:tr>
        <w:trPr>
          <w:trHeight w:val="420" w:hRule="atLeast"/>
        </w:trPr>
        <w:tc>
          <w:tcPr>
            <w:tcBorders>
              <w:left w:color="000000" w:space="0" w:sz="6" w:val="single"/>
            </w:tcBorders>
            <w:shd w:fill="dddddd" w:val="clear"/>
            <w:tcMar>
              <w:top w:w="40.0" w:type="dxa"/>
              <w:left w:w="40.0" w:type="dxa"/>
              <w:bottom w:w="40.0" w:type="dxa"/>
              <w:right w:w="40.0" w:type="dxa"/>
            </w:tcMar>
            <w:vAlign w:val="center"/>
          </w:tcPr>
          <w:p w:rsidR="00000000" w:rsidDel="00000000" w:rsidP="00000000" w:rsidRDefault="00000000" w:rsidRPr="00000000" w14:paraId="00000072">
            <w:pPr>
              <w:widowControl w:val="0"/>
              <w:spacing w:after="0" w:line="240" w:lineRule="auto"/>
              <w:ind w:firstLine="0"/>
              <w:jc w:val="left"/>
              <w:rPr/>
            </w:pPr>
            <w:r w:rsidDel="00000000" w:rsidR="00000000" w:rsidRPr="00000000">
              <w:rPr>
                <w:rtl w:val="0"/>
              </w:rPr>
              <w:t xml:space="preserve">Fundamentos</w:t>
            </w:r>
            <w:r w:rsidDel="00000000" w:rsidR="00000000" w:rsidRPr="00000000">
              <w:rPr>
                <w:rtl w:val="0"/>
              </w:rPr>
            </w:r>
          </w:p>
        </w:tc>
        <w:tc>
          <w:tcPr>
            <w:shd w:fill="dddddd" w:val="clear"/>
            <w:tcMar>
              <w:top w:w="40.0" w:type="dxa"/>
              <w:left w:w="40.0" w:type="dxa"/>
              <w:bottom w:w="40.0" w:type="dxa"/>
              <w:right w:w="40.0" w:type="dxa"/>
            </w:tcMar>
            <w:vAlign w:val="center"/>
          </w:tcPr>
          <w:p w:rsidR="00000000" w:rsidDel="00000000" w:rsidP="00000000" w:rsidRDefault="00000000" w:rsidRPr="00000000" w14:paraId="00000073">
            <w:pPr>
              <w:widowControl w:val="0"/>
              <w:spacing w:after="0" w:line="240" w:lineRule="auto"/>
              <w:ind w:firstLine="0"/>
              <w:jc w:val="center"/>
              <w:rPr/>
            </w:pPr>
            <w:r w:rsidDel="00000000" w:rsidR="00000000" w:rsidRPr="00000000">
              <w:rPr>
                <w:rtl w:val="0"/>
              </w:rPr>
              <w:t xml:space="preserve">1</w:t>
            </w:r>
            <w:r w:rsidDel="00000000" w:rsidR="00000000" w:rsidRPr="00000000">
              <w:rPr>
                <w:rtl w:val="0"/>
              </w:rPr>
            </w:r>
          </w:p>
        </w:tc>
        <w:tc>
          <w:tcPr>
            <w:shd w:fill="ffff00" w:val="clear"/>
            <w:tcMar>
              <w:top w:w="40.0" w:type="dxa"/>
              <w:left w:w="40.0" w:type="dxa"/>
              <w:bottom w:w="40.0" w:type="dxa"/>
              <w:right w:w="40.0" w:type="dxa"/>
            </w:tcMar>
            <w:vAlign w:val="center"/>
          </w:tcPr>
          <w:p w:rsidR="00000000" w:rsidDel="00000000" w:rsidP="00000000" w:rsidRDefault="00000000" w:rsidRPr="00000000" w14:paraId="00000074">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dddddd" w:val="clear"/>
            <w:tcMar>
              <w:top w:w="40.0" w:type="dxa"/>
              <w:left w:w="40.0" w:type="dxa"/>
              <w:bottom w:w="40.0" w:type="dxa"/>
              <w:right w:w="40.0" w:type="dxa"/>
            </w:tcMar>
            <w:vAlign w:val="center"/>
          </w:tcPr>
          <w:p w:rsidR="00000000" w:rsidDel="00000000" w:rsidP="00000000" w:rsidRDefault="00000000" w:rsidRPr="00000000" w14:paraId="00000075">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dddddd" w:val="clear"/>
            <w:tcMar>
              <w:top w:w="40.0" w:type="dxa"/>
              <w:left w:w="40.0" w:type="dxa"/>
              <w:bottom w:w="40.0" w:type="dxa"/>
              <w:right w:w="40.0" w:type="dxa"/>
            </w:tcMar>
            <w:vAlign w:val="center"/>
          </w:tcPr>
          <w:p w:rsidR="00000000" w:rsidDel="00000000" w:rsidP="00000000" w:rsidRDefault="00000000" w:rsidRPr="00000000" w14:paraId="00000076">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dddddd" w:val="clear"/>
            <w:tcMar>
              <w:top w:w="40.0" w:type="dxa"/>
              <w:left w:w="40.0" w:type="dxa"/>
              <w:bottom w:w="40.0" w:type="dxa"/>
              <w:right w:w="40.0" w:type="dxa"/>
            </w:tcMar>
            <w:vAlign w:val="center"/>
          </w:tcPr>
          <w:p w:rsidR="00000000" w:rsidDel="00000000" w:rsidP="00000000" w:rsidRDefault="00000000" w:rsidRPr="00000000" w14:paraId="00000077">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dddddd" w:val="clear"/>
            <w:tcMar>
              <w:top w:w="40.0" w:type="dxa"/>
              <w:left w:w="40.0" w:type="dxa"/>
              <w:bottom w:w="40.0" w:type="dxa"/>
              <w:right w:w="40.0" w:type="dxa"/>
            </w:tcMar>
            <w:vAlign w:val="center"/>
          </w:tcPr>
          <w:p w:rsidR="00000000" w:rsidDel="00000000" w:rsidP="00000000" w:rsidRDefault="00000000" w:rsidRPr="00000000" w14:paraId="00000078">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dddddd" w:val="clear"/>
            <w:tcMar>
              <w:top w:w="40.0" w:type="dxa"/>
              <w:left w:w="40.0" w:type="dxa"/>
              <w:bottom w:w="40.0" w:type="dxa"/>
              <w:right w:w="40.0" w:type="dxa"/>
            </w:tcMar>
            <w:vAlign w:val="center"/>
          </w:tcPr>
          <w:p w:rsidR="00000000" w:rsidDel="00000000" w:rsidP="00000000" w:rsidRDefault="00000000" w:rsidRPr="00000000" w14:paraId="00000079">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dddddd" w:val="clear"/>
            <w:tcMar>
              <w:top w:w="40.0" w:type="dxa"/>
              <w:left w:w="40.0" w:type="dxa"/>
              <w:bottom w:w="40.0" w:type="dxa"/>
              <w:right w:w="40.0" w:type="dxa"/>
            </w:tcMar>
            <w:vAlign w:val="center"/>
          </w:tcPr>
          <w:p w:rsidR="00000000" w:rsidDel="00000000" w:rsidP="00000000" w:rsidRDefault="00000000" w:rsidRPr="00000000" w14:paraId="0000007A">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dddddd" w:val="clear"/>
            <w:tcMar>
              <w:top w:w="40.0" w:type="dxa"/>
              <w:left w:w="40.0" w:type="dxa"/>
              <w:bottom w:w="40.0" w:type="dxa"/>
              <w:right w:w="40.0" w:type="dxa"/>
            </w:tcMar>
            <w:vAlign w:val="center"/>
          </w:tcPr>
          <w:p w:rsidR="00000000" w:rsidDel="00000000" w:rsidP="00000000" w:rsidRDefault="00000000" w:rsidRPr="00000000" w14:paraId="0000007B">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tcBorders>
              <w:right w:color="000000" w:space="0" w:sz="6" w:val="single"/>
            </w:tcBorders>
            <w:shd w:fill="dddddd" w:val="clear"/>
            <w:tcMar>
              <w:top w:w="40.0" w:type="dxa"/>
              <w:left w:w="40.0" w:type="dxa"/>
              <w:bottom w:w="40.0" w:type="dxa"/>
              <w:right w:w="40.0" w:type="dxa"/>
            </w:tcMar>
            <w:vAlign w:val="center"/>
          </w:tcPr>
          <w:p w:rsidR="00000000" w:rsidDel="00000000" w:rsidP="00000000" w:rsidRDefault="00000000" w:rsidRPr="00000000" w14:paraId="0000007C">
            <w:pPr>
              <w:widowControl w:val="0"/>
              <w:spacing w:after="0" w:line="240" w:lineRule="auto"/>
              <w:ind w:firstLine="0"/>
              <w:jc w:val="left"/>
              <w:rPr>
                <w:rFonts w:ascii="Arial" w:cs="Arial" w:eastAsia="Arial" w:hAnsi="Arial"/>
                <w:sz w:val="20"/>
                <w:szCs w:val="20"/>
              </w:rPr>
            </w:pPr>
            <w:r w:rsidDel="00000000" w:rsidR="00000000" w:rsidRPr="00000000">
              <w:rPr>
                <w:rtl w:val="0"/>
              </w:rPr>
            </w:r>
          </w:p>
        </w:tc>
      </w:tr>
      <w:tr>
        <w:trPr>
          <w:trHeight w:val="420" w:hRule="atLeast"/>
        </w:trPr>
        <w:tc>
          <w:tcPr>
            <w:tcBorders>
              <w:lef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D">
            <w:pPr>
              <w:widowControl w:val="0"/>
              <w:spacing w:after="0" w:line="240" w:lineRule="auto"/>
              <w:ind w:firstLine="0"/>
              <w:jc w:val="left"/>
              <w:rPr/>
            </w:pPr>
            <w:r w:rsidDel="00000000" w:rsidR="00000000" w:rsidRPr="00000000">
              <w:rPr>
                <w:rtl w:val="0"/>
              </w:rPr>
              <w:t xml:space="preserve">Objetivos</w:t>
            </w: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7E">
            <w:pPr>
              <w:widowControl w:val="0"/>
              <w:spacing w:after="0" w:line="240" w:lineRule="auto"/>
              <w:ind w:firstLine="0"/>
              <w:jc w:val="center"/>
              <w:rPr/>
            </w:pPr>
            <w:r w:rsidDel="00000000" w:rsidR="00000000" w:rsidRPr="00000000">
              <w:rPr>
                <w:rtl w:val="0"/>
              </w:rPr>
              <w:t xml:space="preserve">1</w:t>
            </w:r>
            <w:r w:rsidDel="00000000" w:rsidR="00000000" w:rsidRPr="00000000">
              <w:rPr>
                <w:rtl w:val="0"/>
              </w:rPr>
            </w:r>
          </w:p>
        </w:tc>
        <w:tc>
          <w:tcPr>
            <w:shd w:fill="ffff00" w:val="clear"/>
            <w:tcMar>
              <w:top w:w="40.0" w:type="dxa"/>
              <w:left w:w="40.0" w:type="dxa"/>
              <w:bottom w:w="40.0" w:type="dxa"/>
              <w:right w:w="40.0" w:type="dxa"/>
            </w:tcMar>
            <w:vAlign w:val="center"/>
          </w:tcPr>
          <w:p w:rsidR="00000000" w:rsidDel="00000000" w:rsidP="00000000" w:rsidRDefault="00000000" w:rsidRPr="00000000" w14:paraId="0000007F">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80">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81">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82">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83">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84">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85">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86">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7">
            <w:pPr>
              <w:widowControl w:val="0"/>
              <w:spacing w:after="0" w:line="240" w:lineRule="auto"/>
              <w:ind w:firstLine="0"/>
              <w:jc w:val="left"/>
              <w:rPr>
                <w:rFonts w:ascii="Arial" w:cs="Arial" w:eastAsia="Arial" w:hAnsi="Arial"/>
                <w:sz w:val="20"/>
                <w:szCs w:val="20"/>
              </w:rPr>
            </w:pPr>
            <w:r w:rsidDel="00000000" w:rsidR="00000000" w:rsidRPr="00000000">
              <w:rPr>
                <w:rtl w:val="0"/>
              </w:rPr>
            </w:r>
          </w:p>
        </w:tc>
      </w:tr>
      <w:tr>
        <w:trPr>
          <w:trHeight w:val="420" w:hRule="atLeast"/>
        </w:trPr>
        <w:tc>
          <w:tcPr>
            <w:tcBorders>
              <w:lef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8">
            <w:pPr>
              <w:widowControl w:val="0"/>
              <w:spacing w:after="0" w:line="240" w:lineRule="auto"/>
              <w:ind w:firstLine="0"/>
              <w:jc w:val="left"/>
              <w:rPr/>
            </w:pPr>
            <w:r w:rsidDel="00000000" w:rsidR="00000000" w:rsidRPr="00000000">
              <w:rPr>
                <w:rtl w:val="0"/>
              </w:rPr>
              <w:t xml:space="preserve">Metodología</w:t>
            </w: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89">
            <w:pPr>
              <w:widowControl w:val="0"/>
              <w:spacing w:after="0" w:line="240" w:lineRule="auto"/>
              <w:ind w:firstLine="0"/>
              <w:jc w:val="center"/>
              <w:rPr/>
            </w:pPr>
            <w:r w:rsidDel="00000000" w:rsidR="00000000" w:rsidRPr="00000000">
              <w:rPr>
                <w:rtl w:val="0"/>
              </w:rPr>
              <w:t xml:space="preserve">2</w:t>
            </w: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8A">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ffff00" w:val="clear"/>
            <w:tcMar>
              <w:top w:w="40.0" w:type="dxa"/>
              <w:left w:w="40.0" w:type="dxa"/>
              <w:bottom w:w="40.0" w:type="dxa"/>
              <w:right w:w="40.0" w:type="dxa"/>
            </w:tcMar>
            <w:vAlign w:val="center"/>
          </w:tcPr>
          <w:p w:rsidR="00000000" w:rsidDel="00000000" w:rsidP="00000000" w:rsidRDefault="00000000" w:rsidRPr="00000000" w14:paraId="0000008B">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ffff00" w:val="clear"/>
            <w:tcMar>
              <w:top w:w="40.0" w:type="dxa"/>
              <w:left w:w="40.0" w:type="dxa"/>
              <w:bottom w:w="40.0" w:type="dxa"/>
              <w:right w:w="40.0" w:type="dxa"/>
            </w:tcMar>
            <w:vAlign w:val="center"/>
          </w:tcPr>
          <w:p w:rsidR="00000000" w:rsidDel="00000000" w:rsidP="00000000" w:rsidRDefault="00000000" w:rsidRPr="00000000" w14:paraId="0000008C">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8D">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8E">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8F">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90">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91">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2">
            <w:pPr>
              <w:widowControl w:val="0"/>
              <w:spacing w:after="0" w:line="240" w:lineRule="auto"/>
              <w:ind w:firstLine="0"/>
              <w:jc w:val="left"/>
              <w:rPr>
                <w:rFonts w:ascii="Arial" w:cs="Arial" w:eastAsia="Arial" w:hAnsi="Arial"/>
                <w:sz w:val="20"/>
                <w:szCs w:val="20"/>
              </w:rPr>
            </w:pPr>
            <w:r w:rsidDel="00000000" w:rsidR="00000000" w:rsidRPr="00000000">
              <w:rPr>
                <w:rtl w:val="0"/>
              </w:rPr>
            </w:r>
          </w:p>
        </w:tc>
      </w:tr>
      <w:tr>
        <w:trPr>
          <w:trHeight w:val="420" w:hRule="atLeast"/>
        </w:trPr>
        <w:tc>
          <w:tcPr>
            <w:tcBorders>
              <w:left w:color="000000" w:space="0" w:sz="6" w:val="single"/>
            </w:tcBorders>
            <w:shd w:fill="dddddd" w:val="clear"/>
            <w:tcMar>
              <w:top w:w="40.0" w:type="dxa"/>
              <w:left w:w="40.0" w:type="dxa"/>
              <w:bottom w:w="40.0" w:type="dxa"/>
              <w:right w:w="40.0" w:type="dxa"/>
            </w:tcMar>
            <w:vAlign w:val="center"/>
          </w:tcPr>
          <w:p w:rsidR="00000000" w:rsidDel="00000000" w:rsidP="00000000" w:rsidRDefault="00000000" w:rsidRPr="00000000" w14:paraId="00000093">
            <w:pPr>
              <w:widowControl w:val="0"/>
              <w:spacing w:after="0" w:line="240" w:lineRule="auto"/>
              <w:ind w:firstLine="0"/>
              <w:jc w:val="left"/>
              <w:rPr/>
            </w:pPr>
            <w:r w:rsidDel="00000000" w:rsidR="00000000" w:rsidRPr="00000000">
              <w:rPr>
                <w:rtl w:val="0"/>
              </w:rPr>
              <w:t xml:space="preserve">Marco Teórico</w:t>
            </w:r>
            <w:r w:rsidDel="00000000" w:rsidR="00000000" w:rsidRPr="00000000">
              <w:rPr>
                <w:rtl w:val="0"/>
              </w:rPr>
            </w:r>
          </w:p>
        </w:tc>
        <w:tc>
          <w:tcPr>
            <w:shd w:fill="dddddd" w:val="clear"/>
            <w:tcMar>
              <w:top w:w="40.0" w:type="dxa"/>
              <w:left w:w="40.0" w:type="dxa"/>
              <w:bottom w:w="40.0" w:type="dxa"/>
              <w:right w:w="40.0" w:type="dxa"/>
            </w:tcMar>
            <w:vAlign w:val="center"/>
          </w:tcPr>
          <w:p w:rsidR="00000000" w:rsidDel="00000000" w:rsidP="00000000" w:rsidRDefault="00000000" w:rsidRPr="00000000" w14:paraId="00000094">
            <w:pPr>
              <w:widowControl w:val="0"/>
              <w:spacing w:after="0" w:line="240" w:lineRule="auto"/>
              <w:ind w:firstLine="0"/>
              <w:jc w:val="center"/>
              <w:rPr/>
            </w:pPr>
            <w:r w:rsidDel="00000000" w:rsidR="00000000" w:rsidRPr="00000000">
              <w:rPr>
                <w:rtl w:val="0"/>
              </w:rPr>
              <w:t xml:space="preserve">2</w:t>
            </w:r>
            <w:r w:rsidDel="00000000" w:rsidR="00000000" w:rsidRPr="00000000">
              <w:rPr>
                <w:rtl w:val="0"/>
              </w:rPr>
            </w:r>
          </w:p>
        </w:tc>
        <w:tc>
          <w:tcPr>
            <w:shd w:fill="dddddd" w:val="clear"/>
            <w:tcMar>
              <w:top w:w="40.0" w:type="dxa"/>
              <w:left w:w="40.0" w:type="dxa"/>
              <w:bottom w:w="40.0" w:type="dxa"/>
              <w:right w:w="40.0" w:type="dxa"/>
            </w:tcMar>
            <w:vAlign w:val="center"/>
          </w:tcPr>
          <w:p w:rsidR="00000000" w:rsidDel="00000000" w:rsidP="00000000" w:rsidRDefault="00000000" w:rsidRPr="00000000" w14:paraId="00000095">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dddddd" w:val="clear"/>
            <w:tcMar>
              <w:top w:w="40.0" w:type="dxa"/>
              <w:left w:w="40.0" w:type="dxa"/>
              <w:bottom w:w="40.0" w:type="dxa"/>
              <w:right w:w="40.0" w:type="dxa"/>
            </w:tcMar>
            <w:vAlign w:val="center"/>
          </w:tcPr>
          <w:p w:rsidR="00000000" w:rsidDel="00000000" w:rsidP="00000000" w:rsidRDefault="00000000" w:rsidRPr="00000000" w14:paraId="00000096">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dddddd" w:val="clear"/>
            <w:tcMar>
              <w:top w:w="40.0" w:type="dxa"/>
              <w:left w:w="40.0" w:type="dxa"/>
              <w:bottom w:w="40.0" w:type="dxa"/>
              <w:right w:w="40.0" w:type="dxa"/>
            </w:tcMar>
            <w:vAlign w:val="center"/>
          </w:tcPr>
          <w:p w:rsidR="00000000" w:rsidDel="00000000" w:rsidP="00000000" w:rsidRDefault="00000000" w:rsidRPr="00000000" w14:paraId="00000097">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ffff00" w:val="clear"/>
            <w:tcMar>
              <w:top w:w="40.0" w:type="dxa"/>
              <w:left w:w="40.0" w:type="dxa"/>
              <w:bottom w:w="40.0" w:type="dxa"/>
              <w:right w:w="40.0" w:type="dxa"/>
            </w:tcMar>
            <w:vAlign w:val="center"/>
          </w:tcPr>
          <w:p w:rsidR="00000000" w:rsidDel="00000000" w:rsidP="00000000" w:rsidRDefault="00000000" w:rsidRPr="00000000" w14:paraId="00000098">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ffff00" w:val="clear"/>
            <w:tcMar>
              <w:top w:w="40.0" w:type="dxa"/>
              <w:left w:w="40.0" w:type="dxa"/>
              <w:bottom w:w="40.0" w:type="dxa"/>
              <w:right w:w="40.0" w:type="dxa"/>
            </w:tcMar>
            <w:vAlign w:val="center"/>
          </w:tcPr>
          <w:p w:rsidR="00000000" w:rsidDel="00000000" w:rsidP="00000000" w:rsidRDefault="00000000" w:rsidRPr="00000000" w14:paraId="00000099">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dddddd" w:val="clear"/>
            <w:tcMar>
              <w:top w:w="40.0" w:type="dxa"/>
              <w:left w:w="40.0" w:type="dxa"/>
              <w:bottom w:w="40.0" w:type="dxa"/>
              <w:right w:w="40.0" w:type="dxa"/>
            </w:tcMar>
            <w:vAlign w:val="center"/>
          </w:tcPr>
          <w:p w:rsidR="00000000" w:rsidDel="00000000" w:rsidP="00000000" w:rsidRDefault="00000000" w:rsidRPr="00000000" w14:paraId="0000009A">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dddddd" w:val="clear"/>
            <w:tcMar>
              <w:top w:w="40.0" w:type="dxa"/>
              <w:left w:w="40.0" w:type="dxa"/>
              <w:bottom w:w="40.0" w:type="dxa"/>
              <w:right w:w="40.0" w:type="dxa"/>
            </w:tcMar>
            <w:vAlign w:val="center"/>
          </w:tcPr>
          <w:p w:rsidR="00000000" w:rsidDel="00000000" w:rsidP="00000000" w:rsidRDefault="00000000" w:rsidRPr="00000000" w14:paraId="0000009B">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dddddd" w:val="clear"/>
            <w:tcMar>
              <w:top w:w="40.0" w:type="dxa"/>
              <w:left w:w="40.0" w:type="dxa"/>
              <w:bottom w:w="40.0" w:type="dxa"/>
              <w:right w:w="40.0" w:type="dxa"/>
            </w:tcMar>
            <w:vAlign w:val="center"/>
          </w:tcPr>
          <w:p w:rsidR="00000000" w:rsidDel="00000000" w:rsidP="00000000" w:rsidRDefault="00000000" w:rsidRPr="00000000" w14:paraId="0000009C">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tcBorders>
              <w:right w:color="000000" w:space="0" w:sz="6" w:val="single"/>
            </w:tcBorders>
            <w:shd w:fill="dddddd" w:val="clear"/>
            <w:tcMar>
              <w:top w:w="40.0" w:type="dxa"/>
              <w:left w:w="40.0" w:type="dxa"/>
              <w:bottom w:w="40.0" w:type="dxa"/>
              <w:right w:w="40.0" w:type="dxa"/>
            </w:tcMar>
            <w:vAlign w:val="center"/>
          </w:tcPr>
          <w:p w:rsidR="00000000" w:rsidDel="00000000" w:rsidP="00000000" w:rsidRDefault="00000000" w:rsidRPr="00000000" w14:paraId="0000009D">
            <w:pPr>
              <w:widowControl w:val="0"/>
              <w:spacing w:after="0" w:line="240" w:lineRule="auto"/>
              <w:ind w:firstLine="0"/>
              <w:jc w:val="left"/>
              <w:rPr>
                <w:rFonts w:ascii="Arial" w:cs="Arial" w:eastAsia="Arial" w:hAnsi="Arial"/>
                <w:sz w:val="20"/>
                <w:szCs w:val="20"/>
              </w:rPr>
            </w:pPr>
            <w:r w:rsidDel="00000000" w:rsidR="00000000" w:rsidRPr="00000000">
              <w:rPr>
                <w:rtl w:val="0"/>
              </w:rPr>
            </w:r>
          </w:p>
        </w:tc>
      </w:tr>
      <w:tr>
        <w:trPr>
          <w:trHeight w:val="420" w:hRule="atLeast"/>
        </w:trPr>
        <w:tc>
          <w:tcPr>
            <w:tcBorders>
              <w:lef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E">
            <w:pPr>
              <w:widowControl w:val="0"/>
              <w:spacing w:after="0" w:line="240" w:lineRule="auto"/>
              <w:ind w:firstLine="0"/>
              <w:jc w:val="left"/>
              <w:rPr/>
            </w:pPr>
            <w:r w:rsidDel="00000000" w:rsidR="00000000" w:rsidRPr="00000000">
              <w:rPr>
                <w:rtl w:val="0"/>
              </w:rPr>
              <w:t xml:space="preserve">Desarrollo</w:t>
            </w: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9F">
            <w:pPr>
              <w:widowControl w:val="0"/>
              <w:spacing w:after="0" w:line="240" w:lineRule="auto"/>
              <w:ind w:firstLine="0"/>
              <w:jc w:val="center"/>
              <w:rPr/>
            </w:pPr>
            <w:r w:rsidDel="00000000" w:rsidR="00000000" w:rsidRPr="00000000">
              <w:rPr>
                <w:rtl w:val="0"/>
              </w:rPr>
              <w:t xml:space="preserve">2</w:t>
            </w: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A0">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A1">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A2">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ffff00" w:val="clear"/>
            <w:tcMar>
              <w:top w:w="40.0" w:type="dxa"/>
              <w:left w:w="40.0" w:type="dxa"/>
              <w:bottom w:w="40.0" w:type="dxa"/>
              <w:right w:w="40.0" w:type="dxa"/>
            </w:tcMar>
            <w:vAlign w:val="center"/>
          </w:tcPr>
          <w:p w:rsidR="00000000" w:rsidDel="00000000" w:rsidP="00000000" w:rsidRDefault="00000000" w:rsidRPr="00000000" w14:paraId="000000A3">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ffff00" w:val="clear"/>
            <w:tcMar>
              <w:top w:w="40.0" w:type="dxa"/>
              <w:left w:w="40.0" w:type="dxa"/>
              <w:bottom w:w="40.0" w:type="dxa"/>
              <w:right w:w="40.0" w:type="dxa"/>
            </w:tcMar>
            <w:vAlign w:val="center"/>
          </w:tcPr>
          <w:p w:rsidR="00000000" w:rsidDel="00000000" w:rsidP="00000000" w:rsidRDefault="00000000" w:rsidRPr="00000000" w14:paraId="000000A4">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A5">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A6">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A7">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8">
            <w:pPr>
              <w:widowControl w:val="0"/>
              <w:spacing w:after="0" w:line="240" w:lineRule="auto"/>
              <w:ind w:firstLine="0"/>
              <w:jc w:val="left"/>
              <w:rPr>
                <w:rFonts w:ascii="Arial" w:cs="Arial" w:eastAsia="Arial" w:hAnsi="Arial"/>
                <w:sz w:val="20"/>
                <w:szCs w:val="20"/>
              </w:rPr>
            </w:pPr>
            <w:r w:rsidDel="00000000" w:rsidR="00000000" w:rsidRPr="00000000">
              <w:rPr>
                <w:rtl w:val="0"/>
              </w:rPr>
            </w:r>
          </w:p>
        </w:tc>
      </w:tr>
      <w:tr>
        <w:trPr>
          <w:trHeight w:val="420" w:hRule="atLeast"/>
        </w:trPr>
        <w:tc>
          <w:tcPr>
            <w:tcBorders>
              <w:left w:color="000000" w:space="0" w:sz="6" w:val="single"/>
            </w:tcBorders>
            <w:shd w:fill="dddddd" w:val="clear"/>
            <w:tcMar>
              <w:top w:w="40.0" w:type="dxa"/>
              <w:left w:w="40.0" w:type="dxa"/>
              <w:bottom w:w="40.0" w:type="dxa"/>
              <w:right w:w="40.0" w:type="dxa"/>
            </w:tcMar>
            <w:vAlign w:val="center"/>
          </w:tcPr>
          <w:p w:rsidR="00000000" w:rsidDel="00000000" w:rsidP="00000000" w:rsidRDefault="00000000" w:rsidRPr="00000000" w14:paraId="000000A9">
            <w:pPr>
              <w:widowControl w:val="0"/>
              <w:spacing w:after="0" w:line="240" w:lineRule="auto"/>
              <w:ind w:firstLine="0"/>
              <w:jc w:val="left"/>
              <w:rPr/>
            </w:pPr>
            <w:r w:rsidDel="00000000" w:rsidR="00000000" w:rsidRPr="00000000">
              <w:rPr>
                <w:rtl w:val="0"/>
              </w:rPr>
              <w:t xml:space="preserve">Resultado</w:t>
            </w:r>
            <w:r w:rsidDel="00000000" w:rsidR="00000000" w:rsidRPr="00000000">
              <w:rPr>
                <w:rtl w:val="0"/>
              </w:rPr>
            </w:r>
          </w:p>
        </w:tc>
        <w:tc>
          <w:tcPr>
            <w:shd w:fill="dddddd" w:val="clear"/>
            <w:tcMar>
              <w:top w:w="40.0" w:type="dxa"/>
              <w:left w:w="40.0" w:type="dxa"/>
              <w:bottom w:w="40.0" w:type="dxa"/>
              <w:right w:w="40.0" w:type="dxa"/>
            </w:tcMar>
            <w:vAlign w:val="center"/>
          </w:tcPr>
          <w:p w:rsidR="00000000" w:rsidDel="00000000" w:rsidP="00000000" w:rsidRDefault="00000000" w:rsidRPr="00000000" w14:paraId="000000AA">
            <w:pPr>
              <w:widowControl w:val="0"/>
              <w:spacing w:after="0" w:line="240" w:lineRule="auto"/>
              <w:ind w:firstLine="0"/>
              <w:jc w:val="center"/>
              <w:rPr/>
            </w:pPr>
            <w:r w:rsidDel="00000000" w:rsidR="00000000" w:rsidRPr="00000000">
              <w:rPr>
                <w:rtl w:val="0"/>
              </w:rPr>
              <w:t xml:space="preserve">2</w:t>
            </w:r>
            <w:r w:rsidDel="00000000" w:rsidR="00000000" w:rsidRPr="00000000">
              <w:rPr>
                <w:rtl w:val="0"/>
              </w:rPr>
            </w:r>
          </w:p>
        </w:tc>
        <w:tc>
          <w:tcPr>
            <w:shd w:fill="dddddd" w:val="clear"/>
            <w:tcMar>
              <w:top w:w="40.0" w:type="dxa"/>
              <w:left w:w="40.0" w:type="dxa"/>
              <w:bottom w:w="40.0" w:type="dxa"/>
              <w:right w:w="40.0" w:type="dxa"/>
            </w:tcMar>
            <w:vAlign w:val="center"/>
          </w:tcPr>
          <w:p w:rsidR="00000000" w:rsidDel="00000000" w:rsidP="00000000" w:rsidRDefault="00000000" w:rsidRPr="00000000" w14:paraId="000000AB">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dddddd" w:val="clear"/>
            <w:tcMar>
              <w:top w:w="40.0" w:type="dxa"/>
              <w:left w:w="40.0" w:type="dxa"/>
              <w:bottom w:w="40.0" w:type="dxa"/>
              <w:right w:w="40.0" w:type="dxa"/>
            </w:tcMar>
            <w:vAlign w:val="center"/>
          </w:tcPr>
          <w:p w:rsidR="00000000" w:rsidDel="00000000" w:rsidP="00000000" w:rsidRDefault="00000000" w:rsidRPr="00000000" w14:paraId="000000AC">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dddddd" w:val="clear"/>
            <w:tcMar>
              <w:top w:w="40.0" w:type="dxa"/>
              <w:left w:w="40.0" w:type="dxa"/>
              <w:bottom w:w="40.0" w:type="dxa"/>
              <w:right w:w="40.0" w:type="dxa"/>
            </w:tcMar>
            <w:vAlign w:val="center"/>
          </w:tcPr>
          <w:p w:rsidR="00000000" w:rsidDel="00000000" w:rsidP="00000000" w:rsidRDefault="00000000" w:rsidRPr="00000000" w14:paraId="000000AD">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dddddd" w:val="clear"/>
            <w:tcMar>
              <w:top w:w="40.0" w:type="dxa"/>
              <w:left w:w="40.0" w:type="dxa"/>
              <w:bottom w:w="40.0" w:type="dxa"/>
              <w:right w:w="40.0" w:type="dxa"/>
            </w:tcMar>
            <w:vAlign w:val="center"/>
          </w:tcPr>
          <w:p w:rsidR="00000000" w:rsidDel="00000000" w:rsidP="00000000" w:rsidRDefault="00000000" w:rsidRPr="00000000" w14:paraId="000000AE">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dddddd" w:val="clear"/>
            <w:tcMar>
              <w:top w:w="40.0" w:type="dxa"/>
              <w:left w:w="40.0" w:type="dxa"/>
              <w:bottom w:w="40.0" w:type="dxa"/>
              <w:right w:w="40.0" w:type="dxa"/>
            </w:tcMar>
            <w:vAlign w:val="center"/>
          </w:tcPr>
          <w:p w:rsidR="00000000" w:rsidDel="00000000" w:rsidP="00000000" w:rsidRDefault="00000000" w:rsidRPr="00000000" w14:paraId="000000AF">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ffff00" w:val="clear"/>
            <w:tcMar>
              <w:top w:w="40.0" w:type="dxa"/>
              <w:left w:w="40.0" w:type="dxa"/>
              <w:bottom w:w="40.0" w:type="dxa"/>
              <w:right w:w="40.0" w:type="dxa"/>
            </w:tcMar>
            <w:vAlign w:val="center"/>
          </w:tcPr>
          <w:p w:rsidR="00000000" w:rsidDel="00000000" w:rsidP="00000000" w:rsidRDefault="00000000" w:rsidRPr="00000000" w14:paraId="000000B0">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ffff00" w:val="clear"/>
            <w:tcMar>
              <w:top w:w="40.0" w:type="dxa"/>
              <w:left w:w="40.0" w:type="dxa"/>
              <w:bottom w:w="40.0" w:type="dxa"/>
              <w:right w:w="40.0" w:type="dxa"/>
            </w:tcMar>
            <w:vAlign w:val="center"/>
          </w:tcPr>
          <w:p w:rsidR="00000000" w:rsidDel="00000000" w:rsidP="00000000" w:rsidRDefault="00000000" w:rsidRPr="00000000" w14:paraId="000000B1">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dddddd" w:val="clear"/>
            <w:tcMar>
              <w:top w:w="40.0" w:type="dxa"/>
              <w:left w:w="40.0" w:type="dxa"/>
              <w:bottom w:w="40.0" w:type="dxa"/>
              <w:right w:w="40.0" w:type="dxa"/>
            </w:tcMar>
            <w:vAlign w:val="center"/>
          </w:tcPr>
          <w:p w:rsidR="00000000" w:rsidDel="00000000" w:rsidP="00000000" w:rsidRDefault="00000000" w:rsidRPr="00000000" w14:paraId="000000B2">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tcBorders>
              <w:right w:color="000000" w:space="0" w:sz="6" w:val="single"/>
            </w:tcBorders>
            <w:shd w:fill="dddddd" w:val="clear"/>
            <w:tcMar>
              <w:top w:w="40.0" w:type="dxa"/>
              <w:left w:w="40.0" w:type="dxa"/>
              <w:bottom w:w="40.0" w:type="dxa"/>
              <w:right w:w="40.0" w:type="dxa"/>
            </w:tcMar>
            <w:vAlign w:val="center"/>
          </w:tcPr>
          <w:p w:rsidR="00000000" w:rsidDel="00000000" w:rsidP="00000000" w:rsidRDefault="00000000" w:rsidRPr="00000000" w14:paraId="000000B3">
            <w:pPr>
              <w:widowControl w:val="0"/>
              <w:spacing w:after="0" w:line="240" w:lineRule="auto"/>
              <w:ind w:firstLine="0"/>
              <w:jc w:val="left"/>
              <w:rPr>
                <w:rFonts w:ascii="Arial" w:cs="Arial" w:eastAsia="Arial" w:hAnsi="Arial"/>
                <w:sz w:val="20"/>
                <w:szCs w:val="20"/>
              </w:rPr>
            </w:pPr>
            <w:r w:rsidDel="00000000" w:rsidR="00000000" w:rsidRPr="00000000">
              <w:rPr>
                <w:rtl w:val="0"/>
              </w:rPr>
            </w:r>
          </w:p>
        </w:tc>
      </w:tr>
      <w:tr>
        <w:trPr>
          <w:trHeight w:val="420" w:hRule="atLeast"/>
        </w:trPr>
        <w:tc>
          <w:tcPr>
            <w:tcBorders>
              <w:lef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4">
            <w:pPr>
              <w:widowControl w:val="0"/>
              <w:spacing w:after="0" w:line="240" w:lineRule="auto"/>
              <w:ind w:firstLine="0"/>
              <w:jc w:val="left"/>
              <w:rPr/>
            </w:pPr>
            <w:r w:rsidDel="00000000" w:rsidR="00000000" w:rsidRPr="00000000">
              <w:rPr>
                <w:rtl w:val="0"/>
              </w:rPr>
              <w:t xml:space="preserve">Recomendaciones</w:t>
            </w: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B5">
            <w:pPr>
              <w:widowControl w:val="0"/>
              <w:spacing w:after="0" w:line="240" w:lineRule="auto"/>
              <w:ind w:firstLine="0"/>
              <w:jc w:val="center"/>
              <w:rPr/>
            </w:pPr>
            <w:r w:rsidDel="00000000" w:rsidR="00000000" w:rsidRPr="00000000">
              <w:rPr>
                <w:rtl w:val="0"/>
              </w:rPr>
              <w:t xml:space="preserve">2</w:t>
            </w: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B6">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B7">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B8">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B9">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BA">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ffff00" w:val="clear"/>
            <w:tcMar>
              <w:top w:w="40.0" w:type="dxa"/>
              <w:left w:w="40.0" w:type="dxa"/>
              <w:bottom w:w="40.0" w:type="dxa"/>
              <w:right w:w="40.0" w:type="dxa"/>
            </w:tcMar>
            <w:vAlign w:val="center"/>
          </w:tcPr>
          <w:p w:rsidR="00000000" w:rsidDel="00000000" w:rsidP="00000000" w:rsidRDefault="00000000" w:rsidRPr="00000000" w14:paraId="000000BB">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ffff00" w:val="clear"/>
            <w:tcMar>
              <w:top w:w="40.0" w:type="dxa"/>
              <w:left w:w="40.0" w:type="dxa"/>
              <w:bottom w:w="40.0" w:type="dxa"/>
              <w:right w:w="40.0" w:type="dxa"/>
            </w:tcMar>
            <w:vAlign w:val="center"/>
          </w:tcPr>
          <w:p w:rsidR="00000000" w:rsidDel="00000000" w:rsidP="00000000" w:rsidRDefault="00000000" w:rsidRPr="00000000" w14:paraId="000000BC">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BD">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E">
            <w:pPr>
              <w:widowControl w:val="0"/>
              <w:spacing w:after="0" w:line="240" w:lineRule="auto"/>
              <w:ind w:firstLine="0"/>
              <w:jc w:val="left"/>
              <w:rPr>
                <w:rFonts w:ascii="Arial" w:cs="Arial" w:eastAsia="Arial" w:hAnsi="Arial"/>
                <w:sz w:val="20"/>
                <w:szCs w:val="20"/>
              </w:rPr>
            </w:pPr>
            <w:r w:rsidDel="00000000" w:rsidR="00000000" w:rsidRPr="00000000">
              <w:rPr>
                <w:rtl w:val="0"/>
              </w:rPr>
            </w:r>
          </w:p>
        </w:tc>
      </w:tr>
      <w:tr>
        <w:trPr>
          <w:trHeight w:val="420" w:hRule="atLeast"/>
        </w:trPr>
        <w:tc>
          <w:tcPr>
            <w:tcBorders>
              <w:left w:color="000000" w:space="0" w:sz="6" w:val="single"/>
            </w:tcBorders>
            <w:shd w:fill="dddddd" w:val="clear"/>
            <w:tcMar>
              <w:top w:w="40.0" w:type="dxa"/>
              <w:left w:w="40.0" w:type="dxa"/>
              <w:bottom w:w="40.0" w:type="dxa"/>
              <w:right w:w="40.0" w:type="dxa"/>
            </w:tcMar>
            <w:vAlign w:val="center"/>
          </w:tcPr>
          <w:p w:rsidR="00000000" w:rsidDel="00000000" w:rsidP="00000000" w:rsidRDefault="00000000" w:rsidRPr="00000000" w14:paraId="000000BF">
            <w:pPr>
              <w:widowControl w:val="0"/>
              <w:spacing w:after="0" w:line="240" w:lineRule="auto"/>
              <w:ind w:firstLine="0"/>
              <w:jc w:val="left"/>
              <w:rPr/>
            </w:pPr>
            <w:r w:rsidDel="00000000" w:rsidR="00000000" w:rsidRPr="00000000">
              <w:rPr>
                <w:rtl w:val="0"/>
              </w:rPr>
              <w:t xml:space="preserve">Conclusiones</w:t>
            </w:r>
          </w:p>
        </w:tc>
        <w:tc>
          <w:tcPr>
            <w:shd w:fill="dddddd" w:val="clear"/>
            <w:tcMar>
              <w:top w:w="40.0" w:type="dxa"/>
              <w:left w:w="40.0" w:type="dxa"/>
              <w:bottom w:w="40.0" w:type="dxa"/>
              <w:right w:w="40.0" w:type="dxa"/>
            </w:tcMar>
            <w:vAlign w:val="center"/>
          </w:tcPr>
          <w:p w:rsidR="00000000" w:rsidDel="00000000" w:rsidP="00000000" w:rsidRDefault="00000000" w:rsidRPr="00000000" w14:paraId="000000C0">
            <w:pPr>
              <w:widowControl w:val="0"/>
              <w:spacing w:after="0" w:line="240" w:lineRule="auto"/>
              <w:ind w:firstLine="0"/>
              <w:jc w:val="center"/>
              <w:rPr/>
            </w:pPr>
            <w:r w:rsidDel="00000000" w:rsidR="00000000" w:rsidRPr="00000000">
              <w:rPr>
                <w:rtl w:val="0"/>
              </w:rPr>
              <w:t xml:space="preserve">2</w:t>
            </w:r>
          </w:p>
        </w:tc>
        <w:tc>
          <w:tcPr>
            <w:shd w:fill="dddddd" w:val="clear"/>
            <w:tcMar>
              <w:top w:w="40.0" w:type="dxa"/>
              <w:left w:w="40.0" w:type="dxa"/>
              <w:bottom w:w="40.0" w:type="dxa"/>
              <w:right w:w="40.0" w:type="dxa"/>
            </w:tcMar>
            <w:vAlign w:val="center"/>
          </w:tcPr>
          <w:p w:rsidR="00000000" w:rsidDel="00000000" w:rsidP="00000000" w:rsidRDefault="00000000" w:rsidRPr="00000000" w14:paraId="000000C1">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dddddd" w:val="clear"/>
            <w:tcMar>
              <w:top w:w="40.0" w:type="dxa"/>
              <w:left w:w="40.0" w:type="dxa"/>
              <w:bottom w:w="40.0" w:type="dxa"/>
              <w:right w:w="40.0" w:type="dxa"/>
            </w:tcMar>
            <w:vAlign w:val="center"/>
          </w:tcPr>
          <w:p w:rsidR="00000000" w:rsidDel="00000000" w:rsidP="00000000" w:rsidRDefault="00000000" w:rsidRPr="00000000" w14:paraId="000000C2">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dddddd" w:val="clear"/>
            <w:tcMar>
              <w:top w:w="40.0" w:type="dxa"/>
              <w:left w:w="40.0" w:type="dxa"/>
              <w:bottom w:w="40.0" w:type="dxa"/>
              <w:right w:w="40.0" w:type="dxa"/>
            </w:tcMar>
            <w:vAlign w:val="center"/>
          </w:tcPr>
          <w:p w:rsidR="00000000" w:rsidDel="00000000" w:rsidP="00000000" w:rsidRDefault="00000000" w:rsidRPr="00000000" w14:paraId="000000C3">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dddddd" w:val="clear"/>
            <w:tcMar>
              <w:top w:w="40.0" w:type="dxa"/>
              <w:left w:w="40.0" w:type="dxa"/>
              <w:bottom w:w="40.0" w:type="dxa"/>
              <w:right w:w="40.0" w:type="dxa"/>
            </w:tcMar>
            <w:vAlign w:val="center"/>
          </w:tcPr>
          <w:p w:rsidR="00000000" w:rsidDel="00000000" w:rsidP="00000000" w:rsidRDefault="00000000" w:rsidRPr="00000000" w14:paraId="000000C4">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dddddd" w:val="clear"/>
            <w:tcMar>
              <w:top w:w="40.0" w:type="dxa"/>
              <w:left w:w="40.0" w:type="dxa"/>
              <w:bottom w:w="40.0" w:type="dxa"/>
              <w:right w:w="40.0" w:type="dxa"/>
            </w:tcMar>
            <w:vAlign w:val="center"/>
          </w:tcPr>
          <w:p w:rsidR="00000000" w:rsidDel="00000000" w:rsidP="00000000" w:rsidRDefault="00000000" w:rsidRPr="00000000" w14:paraId="000000C5">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dddddd" w:val="clear"/>
            <w:tcMar>
              <w:top w:w="40.0" w:type="dxa"/>
              <w:left w:w="40.0" w:type="dxa"/>
              <w:bottom w:w="40.0" w:type="dxa"/>
              <w:right w:w="40.0" w:type="dxa"/>
            </w:tcMar>
            <w:vAlign w:val="center"/>
          </w:tcPr>
          <w:p w:rsidR="00000000" w:rsidDel="00000000" w:rsidP="00000000" w:rsidRDefault="00000000" w:rsidRPr="00000000" w14:paraId="000000C6">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ffff00" w:val="clear"/>
            <w:tcMar>
              <w:top w:w="40.0" w:type="dxa"/>
              <w:left w:w="40.0" w:type="dxa"/>
              <w:bottom w:w="40.0" w:type="dxa"/>
              <w:right w:w="40.0" w:type="dxa"/>
            </w:tcMar>
            <w:vAlign w:val="center"/>
          </w:tcPr>
          <w:p w:rsidR="00000000" w:rsidDel="00000000" w:rsidP="00000000" w:rsidRDefault="00000000" w:rsidRPr="00000000" w14:paraId="000000C7">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shd w:fill="ffff00" w:val="clear"/>
            <w:tcMar>
              <w:top w:w="40.0" w:type="dxa"/>
              <w:left w:w="40.0" w:type="dxa"/>
              <w:bottom w:w="40.0" w:type="dxa"/>
              <w:right w:w="40.0" w:type="dxa"/>
            </w:tcMar>
            <w:vAlign w:val="center"/>
          </w:tcPr>
          <w:p w:rsidR="00000000" w:rsidDel="00000000" w:rsidP="00000000" w:rsidRDefault="00000000" w:rsidRPr="00000000" w14:paraId="000000C8">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tcBorders>
              <w:right w:color="000000" w:space="0" w:sz="6" w:val="single"/>
            </w:tcBorders>
            <w:shd w:fill="dddddd" w:val="clear"/>
            <w:tcMar>
              <w:top w:w="40.0" w:type="dxa"/>
              <w:left w:w="40.0" w:type="dxa"/>
              <w:bottom w:w="40.0" w:type="dxa"/>
              <w:right w:w="40.0" w:type="dxa"/>
            </w:tcMar>
            <w:vAlign w:val="center"/>
          </w:tcPr>
          <w:p w:rsidR="00000000" w:rsidDel="00000000" w:rsidP="00000000" w:rsidRDefault="00000000" w:rsidRPr="00000000" w14:paraId="000000C9">
            <w:pPr>
              <w:widowControl w:val="0"/>
              <w:spacing w:after="0" w:line="240" w:lineRule="auto"/>
              <w:ind w:firstLine="0"/>
              <w:jc w:val="left"/>
              <w:rPr>
                <w:rFonts w:ascii="Arial" w:cs="Arial" w:eastAsia="Arial" w:hAnsi="Arial"/>
                <w:sz w:val="20"/>
                <w:szCs w:val="20"/>
              </w:rPr>
            </w:pPr>
            <w:r w:rsidDel="00000000" w:rsidR="00000000" w:rsidRPr="00000000">
              <w:rPr>
                <w:rtl w:val="0"/>
              </w:rPr>
            </w:r>
          </w:p>
        </w:tc>
      </w:tr>
      <w:tr>
        <w:trPr>
          <w:trHeight w:val="420" w:hRule="atLeast"/>
        </w:trPr>
        <w:tc>
          <w:tcPr>
            <w:tcBorders>
              <w:left w:color="000000" w:space="0" w:sz="6" w:val="single"/>
              <w:bottom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A">
            <w:pPr>
              <w:widowControl w:val="0"/>
              <w:spacing w:after="0" w:line="240" w:lineRule="auto"/>
              <w:ind w:firstLine="0"/>
              <w:jc w:val="left"/>
              <w:rPr/>
            </w:pPr>
            <w:r w:rsidDel="00000000" w:rsidR="00000000" w:rsidRPr="00000000">
              <w:rPr>
                <w:rtl w:val="0"/>
              </w:rPr>
              <w:t xml:space="preserve">Entrega del proyecto</w:t>
            </w:r>
          </w:p>
        </w:tc>
        <w:tc>
          <w:tcPr>
            <w:tcBorders>
              <w:bottom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B">
            <w:pPr>
              <w:widowControl w:val="0"/>
              <w:spacing w:after="0" w:line="240" w:lineRule="auto"/>
              <w:ind w:firstLine="0"/>
              <w:jc w:val="center"/>
              <w:rPr/>
            </w:pPr>
            <w:r w:rsidDel="00000000" w:rsidR="00000000" w:rsidRPr="00000000">
              <w:rPr>
                <w:rtl w:val="0"/>
              </w:rPr>
              <w:t xml:space="preserve">1</w:t>
            </w:r>
          </w:p>
        </w:tc>
        <w:tc>
          <w:tcPr>
            <w:tcBorders>
              <w:bottom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C">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D">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E">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F">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0">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1">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2">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3">
            <w:pPr>
              <w:widowControl w:val="0"/>
              <w:spacing w:after="0" w:line="240" w:lineRule="auto"/>
              <w:ind w:firstLine="0"/>
              <w:jc w:val="left"/>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D4">
            <w:pPr>
              <w:widowControl w:val="0"/>
              <w:spacing w:after="0" w:line="240" w:lineRule="auto"/>
              <w:ind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D5">
      <w:pPr>
        <w:ind w:left="0" w:firstLine="0"/>
        <w:jc w:val="both"/>
        <w:rPr/>
      </w:pPr>
      <w:r w:rsidDel="00000000" w:rsidR="00000000" w:rsidRPr="00000000">
        <w:rPr>
          <w:rtl w:val="0"/>
        </w:rPr>
      </w:r>
    </w:p>
    <w:p w:rsidR="00000000" w:rsidDel="00000000" w:rsidP="00000000" w:rsidRDefault="00000000" w:rsidRPr="00000000" w14:paraId="000000D6">
      <w:pPr>
        <w:pStyle w:val="Heading1"/>
        <w:numPr>
          <w:ilvl w:val="0"/>
          <w:numId w:val="1"/>
        </w:numPr>
        <w:ind w:hanging="566.9291338582675"/>
        <w:rPr>
          <w:u w:val="none"/>
        </w:rPr>
      </w:pPr>
      <w:bookmarkStart w:colFirst="0" w:colLast="0" w:name="_qfnrva54vikj" w:id="10"/>
      <w:bookmarkEnd w:id="10"/>
      <w:r w:rsidDel="00000000" w:rsidR="00000000" w:rsidRPr="00000000">
        <w:rPr>
          <w:rtl w:val="0"/>
        </w:rPr>
        <w:t xml:space="preserve">Nombre del (los) Memorista(s)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Nombre:</w:t>
        <w:tab/>
        <w:t xml:space="preserve">Felipe Antonio Kiefer Guenupan</w:t>
      </w:r>
    </w:p>
    <w:p w:rsidR="00000000" w:rsidDel="00000000" w:rsidP="00000000" w:rsidRDefault="00000000" w:rsidRPr="00000000" w14:paraId="000000D9">
      <w:pPr>
        <w:rPr/>
      </w:pPr>
      <w:r w:rsidDel="00000000" w:rsidR="00000000" w:rsidRPr="00000000">
        <w:rPr>
          <w:rtl w:val="0"/>
        </w:rPr>
        <w:t xml:space="preserve">Rut:</w:t>
        <w:tab/>
        <w:tab/>
        <w:t xml:space="preserve">17.414.046-4</w:t>
      </w:r>
    </w:p>
    <w:p w:rsidR="00000000" w:rsidDel="00000000" w:rsidP="00000000" w:rsidRDefault="00000000" w:rsidRPr="00000000" w14:paraId="000000DA">
      <w:pPr>
        <w:jc w:val="center"/>
        <w:rPr/>
      </w:pPr>
      <w:r w:rsidDel="00000000" w:rsidR="00000000" w:rsidRPr="00000000">
        <w:rPr>
          <w:rtl w:val="0"/>
        </w:rPr>
        <w:t xml:space="preserve">_________________________</w:t>
      </w:r>
    </w:p>
    <w:p w:rsidR="00000000" w:rsidDel="00000000" w:rsidP="00000000" w:rsidRDefault="00000000" w:rsidRPr="00000000" w14:paraId="000000DB">
      <w:pPr>
        <w:jc w:val="center"/>
        <w:rPr/>
      </w:pPr>
      <w:r w:rsidDel="00000000" w:rsidR="00000000" w:rsidRPr="00000000">
        <w:rPr>
          <w:rtl w:val="0"/>
        </w:rPr>
        <w:t xml:space="preserve">Firma</w:t>
      </w:r>
    </w:p>
    <w:p w:rsidR="00000000" w:rsidDel="00000000" w:rsidP="00000000" w:rsidRDefault="00000000" w:rsidRPr="00000000" w14:paraId="000000DC">
      <w:pPr>
        <w:pStyle w:val="Heading1"/>
        <w:numPr>
          <w:ilvl w:val="1"/>
          <w:numId w:val="1"/>
        </w:numPr>
        <w:spacing w:line="360" w:lineRule="auto"/>
        <w:ind w:left="0" w:hanging="360"/>
        <w:rPr>
          <w:u w:val="none"/>
        </w:rPr>
      </w:pPr>
      <w:bookmarkStart w:colFirst="0" w:colLast="0" w:name="_40i87rr4dpcs" w:id="11"/>
      <w:bookmarkEnd w:id="11"/>
      <w:r w:rsidDel="00000000" w:rsidR="00000000" w:rsidRPr="00000000">
        <w:rPr>
          <w:rtl w:val="0"/>
        </w:rPr>
        <w:t xml:space="preserve">Profesor Guía</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Nombre: </w:t>
      </w:r>
    </w:p>
    <w:p w:rsidR="00000000" w:rsidDel="00000000" w:rsidP="00000000" w:rsidRDefault="00000000" w:rsidRPr="00000000" w14:paraId="000000DF">
      <w:pPr>
        <w:rPr/>
      </w:pPr>
      <w:r w:rsidDel="00000000" w:rsidR="00000000" w:rsidRPr="00000000">
        <w:rPr>
          <w:rtl w:val="0"/>
        </w:rPr>
        <w:t xml:space="preserve">Rut: </w:t>
      </w:r>
    </w:p>
    <w:p w:rsidR="00000000" w:rsidDel="00000000" w:rsidP="00000000" w:rsidRDefault="00000000" w:rsidRPr="00000000" w14:paraId="000000E0">
      <w:pPr>
        <w:jc w:val="center"/>
        <w:rPr/>
      </w:pPr>
      <w:r w:rsidDel="00000000" w:rsidR="00000000" w:rsidRPr="00000000">
        <w:rPr>
          <w:rtl w:val="0"/>
        </w:rPr>
        <w:t xml:space="preserve">_________________________</w:t>
      </w:r>
    </w:p>
    <w:p w:rsidR="00000000" w:rsidDel="00000000" w:rsidP="00000000" w:rsidRDefault="00000000" w:rsidRPr="00000000" w14:paraId="000000E1">
      <w:pPr>
        <w:jc w:val="center"/>
        <w:rPr/>
      </w:pPr>
      <w:r w:rsidDel="00000000" w:rsidR="00000000" w:rsidRPr="00000000">
        <w:rPr>
          <w:rtl w:val="0"/>
        </w:rPr>
        <w:t xml:space="preserve">Firma</w:t>
      </w:r>
    </w:p>
    <w:p w:rsidR="00000000" w:rsidDel="00000000" w:rsidP="00000000" w:rsidRDefault="00000000" w:rsidRPr="00000000" w14:paraId="000000E2">
      <w:pPr>
        <w:pStyle w:val="Heading1"/>
        <w:numPr>
          <w:ilvl w:val="1"/>
          <w:numId w:val="1"/>
        </w:numPr>
        <w:spacing w:line="360" w:lineRule="auto"/>
        <w:ind w:left="0" w:hanging="360"/>
        <w:rPr>
          <w:u w:val="none"/>
        </w:rPr>
      </w:pPr>
      <w:bookmarkStart w:colFirst="0" w:colLast="0" w:name="_f1k0bwpg5gfo" w:id="12"/>
      <w:bookmarkEnd w:id="12"/>
      <w:r w:rsidDel="00000000" w:rsidR="00000000" w:rsidRPr="00000000">
        <w:rPr>
          <w:rtl w:val="0"/>
        </w:rPr>
        <w:t xml:space="preserve">Malla Curricular</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widowControl w:val="1"/>
        <w:spacing w:after="200" w:before="0" w:line="276" w:lineRule="auto"/>
        <w:jc w:val="left"/>
        <w:rPr/>
      </w:pPr>
      <w:r w:rsidDel="00000000" w:rsidR="00000000" w:rsidRPr="00000000">
        <w:rPr>
          <w:rtl w:val="0"/>
        </w:rPr>
        <w:t xml:space="preserve">Malla año 2010</w:t>
      </w:r>
    </w:p>
    <w:sectPr>
      <w:type w:val="continuous"/>
      <w:pgSz w:h="15840" w:w="12240" w:orient="portrait"/>
      <w:pgMar w:bottom="1843" w:top="1985" w:left="1843" w:right="1701"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0" w:hanging="566.9291338582675"/>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200" w:line="360" w:lineRule="auto"/>
        <w:ind w:firstLine="720.000000000000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480" w:lineRule="auto"/>
    </w:pPr>
    <w:rPr>
      <w:b w:val="1"/>
      <w:color w:val="365f91"/>
      <w:sz w:val="24"/>
      <w:szCs w:val="24"/>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