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E1D0B" w14:textId="58671926" w:rsidR="004E76B4" w:rsidRPr="004B25D7" w:rsidRDefault="004E76B4" w:rsidP="002771EC">
      <w:pPr>
        <w:tabs>
          <w:tab w:val="left" w:pos="1270"/>
        </w:tabs>
        <w:rPr>
          <w:rFonts w:ascii="Times New Roman" w:hAnsi="Times New Roman" w:cs="Times New Roman"/>
          <w:sz w:val="28"/>
          <w:szCs w:val="28"/>
        </w:rPr>
      </w:pPr>
    </w:p>
    <w:p w14:paraId="31A2B7EB" w14:textId="77777777" w:rsidR="0025227C" w:rsidRPr="004B25D7" w:rsidRDefault="004E76B4" w:rsidP="0025227C">
      <w:pPr>
        <w:tabs>
          <w:tab w:val="left" w:pos="1270"/>
        </w:tabs>
        <w:rPr>
          <w:rFonts w:ascii="Times New Roman" w:hAnsi="Times New Roman" w:cs="Times New Roman"/>
          <w:b/>
          <w:bCs/>
          <w:color w:val="FF0000"/>
          <w:sz w:val="28"/>
          <w:szCs w:val="28"/>
        </w:rPr>
      </w:pPr>
      <w:r w:rsidRPr="004E76B4">
        <w:rPr>
          <w:rFonts w:ascii="Times New Roman" w:hAnsi="Times New Roman" w:cs="Times New Roman"/>
          <w:b/>
          <w:bCs/>
          <w:color w:val="FF0000"/>
          <w:sz w:val="28"/>
          <w:szCs w:val="28"/>
        </w:rPr>
        <w:t>OG</w:t>
      </w:r>
      <w:r w:rsidRPr="004B25D7">
        <w:rPr>
          <w:rFonts w:ascii="Times New Roman" w:hAnsi="Times New Roman" w:cs="Times New Roman"/>
          <w:b/>
          <w:bCs/>
          <w:color w:val="FF0000"/>
          <w:sz w:val="28"/>
          <w:szCs w:val="28"/>
        </w:rPr>
        <w:t xml:space="preserve"> </w:t>
      </w:r>
      <w:r w:rsidRPr="004E76B4">
        <w:rPr>
          <w:rFonts w:ascii="Times New Roman" w:hAnsi="Times New Roman" w:cs="Times New Roman"/>
          <w:b/>
          <w:bCs/>
          <w:color w:val="FF0000"/>
          <w:sz w:val="28"/>
          <w:szCs w:val="28"/>
        </w:rPr>
        <w:t>1</w:t>
      </w:r>
      <w:r w:rsidR="0025227C" w:rsidRPr="004B25D7">
        <w:rPr>
          <w:rFonts w:ascii="Times New Roman" w:hAnsi="Times New Roman" w:cs="Times New Roman"/>
          <w:b/>
          <w:bCs/>
          <w:color w:val="FF0000"/>
          <w:sz w:val="28"/>
          <w:szCs w:val="28"/>
          <w:lang w:val="fr-CA"/>
        </w:rPr>
        <w:t xml:space="preserve">Connaître les avantages et les limites de la théorie mathématique de l’information et de la communication </w:t>
      </w:r>
    </w:p>
    <w:p w14:paraId="3C33F0AD" w14:textId="4A7688C3" w:rsidR="004E76B4" w:rsidRPr="004E76B4" w:rsidRDefault="004E76B4" w:rsidP="004E76B4">
      <w:pPr>
        <w:tabs>
          <w:tab w:val="left" w:pos="1270"/>
        </w:tabs>
        <w:rPr>
          <w:rFonts w:ascii="Times New Roman" w:hAnsi="Times New Roman" w:cs="Times New Roman"/>
          <w:b/>
          <w:bCs/>
          <w:color w:val="FF0000"/>
          <w:sz w:val="28"/>
          <w:szCs w:val="28"/>
        </w:rPr>
      </w:pPr>
    </w:p>
    <w:p w14:paraId="2FA4ED79" w14:textId="77777777" w:rsidR="004E76B4" w:rsidRPr="004E76B4" w:rsidRDefault="004E76B4" w:rsidP="004E76B4">
      <w:pPr>
        <w:numPr>
          <w:ilvl w:val="0"/>
          <w:numId w:val="13"/>
        </w:numPr>
        <w:tabs>
          <w:tab w:val="left" w:pos="1270"/>
        </w:tabs>
        <w:rPr>
          <w:rFonts w:ascii="Times New Roman" w:hAnsi="Times New Roman" w:cs="Times New Roman"/>
          <w:sz w:val="24"/>
          <w:szCs w:val="24"/>
        </w:rPr>
      </w:pPr>
      <w:r w:rsidRPr="004E76B4">
        <w:rPr>
          <w:rFonts w:ascii="Times New Roman" w:hAnsi="Times New Roman" w:cs="Times New Roman"/>
          <w:sz w:val="24"/>
          <w:szCs w:val="24"/>
        </w:rPr>
        <w:t>Shannon et Weaver définissent la communication comme l'ensemble des procédures par lesquelles un esprit peut influencer un autre. Ils identifient trois niveaux de problèmes dans la communication :</w:t>
      </w:r>
    </w:p>
    <w:p w14:paraId="65370AFA" w14:textId="77777777" w:rsidR="004E76B4" w:rsidRPr="004E76B4" w:rsidRDefault="004E76B4" w:rsidP="004E76B4">
      <w:pPr>
        <w:tabs>
          <w:tab w:val="left" w:pos="1270"/>
        </w:tabs>
        <w:rPr>
          <w:rFonts w:ascii="Times New Roman" w:hAnsi="Times New Roman" w:cs="Times New Roman"/>
          <w:sz w:val="24"/>
          <w:szCs w:val="24"/>
        </w:rPr>
      </w:pPr>
      <w:r w:rsidRPr="004E76B4">
        <w:rPr>
          <w:rFonts w:ascii="Times New Roman" w:hAnsi="Times New Roman" w:cs="Times New Roman"/>
          <w:b/>
          <w:bCs/>
          <w:sz w:val="24"/>
          <w:szCs w:val="24"/>
        </w:rPr>
        <w:t>Niveau A : Problème technique</w:t>
      </w:r>
      <w:r w:rsidRPr="004E76B4">
        <w:rPr>
          <w:rFonts w:ascii="Times New Roman" w:hAnsi="Times New Roman" w:cs="Times New Roman"/>
          <w:sz w:val="24"/>
          <w:szCs w:val="24"/>
        </w:rPr>
        <w:t xml:space="preserve"> - Comment les symboles peuvent-ils être transmis avec précision ?</w:t>
      </w:r>
    </w:p>
    <w:p w14:paraId="0BAD18BA" w14:textId="77777777" w:rsidR="004E76B4" w:rsidRPr="004E76B4" w:rsidRDefault="004E76B4" w:rsidP="004E76B4">
      <w:pPr>
        <w:tabs>
          <w:tab w:val="left" w:pos="1270"/>
        </w:tabs>
        <w:rPr>
          <w:rFonts w:ascii="Times New Roman" w:hAnsi="Times New Roman" w:cs="Times New Roman"/>
          <w:sz w:val="24"/>
          <w:szCs w:val="24"/>
        </w:rPr>
      </w:pPr>
      <w:r w:rsidRPr="004E76B4">
        <w:rPr>
          <w:rFonts w:ascii="Times New Roman" w:hAnsi="Times New Roman" w:cs="Times New Roman"/>
          <w:b/>
          <w:bCs/>
          <w:sz w:val="24"/>
          <w:szCs w:val="24"/>
        </w:rPr>
        <w:t>Niveau B : Problème sémantique</w:t>
      </w:r>
      <w:r w:rsidRPr="004E76B4">
        <w:rPr>
          <w:rFonts w:ascii="Times New Roman" w:hAnsi="Times New Roman" w:cs="Times New Roman"/>
          <w:sz w:val="24"/>
          <w:szCs w:val="24"/>
        </w:rPr>
        <w:t xml:space="preserve"> - Dans quelle mesure les symboles transmettent-ils la signification souhaitée ?</w:t>
      </w:r>
    </w:p>
    <w:p w14:paraId="0A9A4D5F" w14:textId="77777777" w:rsidR="004E76B4" w:rsidRPr="004E76B4" w:rsidRDefault="004E76B4" w:rsidP="004E76B4">
      <w:pPr>
        <w:tabs>
          <w:tab w:val="left" w:pos="1270"/>
        </w:tabs>
        <w:rPr>
          <w:rFonts w:ascii="Times New Roman" w:hAnsi="Times New Roman" w:cs="Times New Roman"/>
          <w:sz w:val="24"/>
          <w:szCs w:val="24"/>
        </w:rPr>
      </w:pPr>
      <w:r w:rsidRPr="004E76B4">
        <w:rPr>
          <w:rFonts w:ascii="Times New Roman" w:hAnsi="Times New Roman" w:cs="Times New Roman"/>
          <w:b/>
          <w:bCs/>
          <w:sz w:val="24"/>
          <w:szCs w:val="24"/>
        </w:rPr>
        <w:t>Niveau C : Problème de l'efficacité</w:t>
      </w:r>
      <w:r w:rsidRPr="004E76B4">
        <w:rPr>
          <w:rFonts w:ascii="Times New Roman" w:hAnsi="Times New Roman" w:cs="Times New Roman"/>
          <w:sz w:val="24"/>
          <w:szCs w:val="24"/>
        </w:rPr>
        <w:t xml:space="preserve"> - Avec quelle efficacité la signification reçue influence-t-elle le comportement du destinataire ?</w:t>
      </w:r>
    </w:p>
    <w:p w14:paraId="5C96F905" w14:textId="77777777" w:rsidR="004E76B4" w:rsidRPr="004E76B4" w:rsidRDefault="004E76B4" w:rsidP="004E76B4">
      <w:pPr>
        <w:tabs>
          <w:tab w:val="left" w:pos="1270"/>
        </w:tabs>
        <w:rPr>
          <w:rFonts w:ascii="Times New Roman" w:hAnsi="Times New Roman" w:cs="Times New Roman"/>
          <w:sz w:val="24"/>
          <w:szCs w:val="24"/>
        </w:rPr>
      </w:pPr>
      <w:r w:rsidRPr="004E76B4">
        <w:rPr>
          <w:rFonts w:ascii="Times New Roman" w:hAnsi="Times New Roman" w:cs="Times New Roman"/>
          <w:sz w:val="24"/>
          <w:szCs w:val="24"/>
        </w:rPr>
        <w:t>La théorie se concentre principalement sur le niveau A, abordant la précision de la transmission des signaux entre un émetteur et un récepteur, ce qui en fait davantage une théorie de la transmission de l'information qu'une théorie complète de la communication. C'est pourquoi cette approche est souvent appelée "théorie de l'information".</w:t>
      </w:r>
    </w:p>
    <w:p w14:paraId="26DC27E8" w14:textId="77777777" w:rsidR="004E76B4" w:rsidRPr="004E76B4" w:rsidRDefault="004E76B4" w:rsidP="004E76B4">
      <w:pPr>
        <w:numPr>
          <w:ilvl w:val="0"/>
          <w:numId w:val="13"/>
        </w:numPr>
        <w:tabs>
          <w:tab w:val="left" w:pos="1270"/>
        </w:tabs>
        <w:rPr>
          <w:rFonts w:ascii="Times New Roman" w:hAnsi="Times New Roman" w:cs="Times New Roman"/>
          <w:sz w:val="24"/>
          <w:szCs w:val="24"/>
        </w:rPr>
      </w:pPr>
      <w:r w:rsidRPr="004E76B4">
        <w:rPr>
          <w:rFonts w:ascii="Times New Roman" w:hAnsi="Times New Roman" w:cs="Times New Roman"/>
          <w:sz w:val="24"/>
          <w:szCs w:val="24"/>
        </w:rPr>
        <w:t>Les avantages et les limites de la théorie mathématique de l’information et de la communication</w:t>
      </w:r>
    </w:p>
    <w:p w14:paraId="66F3C91E" w14:textId="77777777" w:rsidR="004E76B4" w:rsidRPr="004E76B4" w:rsidRDefault="004E76B4" w:rsidP="004E76B4">
      <w:pPr>
        <w:tabs>
          <w:tab w:val="left" w:pos="1270"/>
        </w:tabs>
        <w:rPr>
          <w:rFonts w:ascii="Times New Roman" w:hAnsi="Times New Roman" w:cs="Times New Roman"/>
          <w:b/>
          <w:bCs/>
          <w:sz w:val="24"/>
          <w:szCs w:val="24"/>
        </w:rPr>
      </w:pPr>
      <w:r w:rsidRPr="004E76B4">
        <w:rPr>
          <w:rFonts w:ascii="Times New Roman" w:hAnsi="Times New Roman" w:cs="Times New Roman"/>
          <w:b/>
          <w:bCs/>
          <w:sz w:val="24"/>
          <w:szCs w:val="24"/>
        </w:rPr>
        <w:t>Avantages</w:t>
      </w:r>
    </w:p>
    <w:p w14:paraId="31777BEF" w14:textId="77777777" w:rsidR="004E76B4" w:rsidRPr="004E76B4" w:rsidRDefault="004E76B4" w:rsidP="004E76B4">
      <w:pPr>
        <w:tabs>
          <w:tab w:val="left" w:pos="1270"/>
        </w:tabs>
        <w:rPr>
          <w:rFonts w:ascii="Times New Roman" w:hAnsi="Times New Roman" w:cs="Times New Roman"/>
          <w:sz w:val="24"/>
          <w:szCs w:val="24"/>
        </w:rPr>
      </w:pPr>
      <w:r w:rsidRPr="004E76B4">
        <w:rPr>
          <w:rFonts w:ascii="Times New Roman" w:hAnsi="Times New Roman" w:cs="Times New Roman"/>
          <w:sz w:val="24"/>
          <w:szCs w:val="24"/>
        </w:rPr>
        <w:t>Cadre de la communication est la communication humaine, les situations d’intercompréhension basées sur le signe.</w:t>
      </w:r>
    </w:p>
    <w:p w14:paraId="4FDA5937" w14:textId="77777777" w:rsidR="004E76B4" w:rsidRPr="004E76B4" w:rsidRDefault="004E76B4" w:rsidP="004E76B4">
      <w:pPr>
        <w:tabs>
          <w:tab w:val="left" w:pos="1270"/>
        </w:tabs>
        <w:rPr>
          <w:rFonts w:ascii="Times New Roman" w:hAnsi="Times New Roman" w:cs="Times New Roman"/>
          <w:sz w:val="24"/>
          <w:szCs w:val="24"/>
        </w:rPr>
      </w:pPr>
      <w:r w:rsidRPr="004E76B4">
        <w:rPr>
          <w:rFonts w:ascii="Times New Roman" w:hAnsi="Times New Roman" w:cs="Times New Roman"/>
          <w:sz w:val="24"/>
          <w:szCs w:val="24"/>
        </w:rPr>
        <w:t>•Rupture avec la linéarité du modèle de Shannon</w:t>
      </w:r>
    </w:p>
    <w:p w14:paraId="069D6136" w14:textId="77777777" w:rsidR="004E76B4" w:rsidRPr="004E76B4" w:rsidRDefault="004E76B4" w:rsidP="004E76B4">
      <w:pPr>
        <w:tabs>
          <w:tab w:val="left" w:pos="1270"/>
        </w:tabs>
        <w:rPr>
          <w:rFonts w:ascii="Times New Roman" w:hAnsi="Times New Roman" w:cs="Times New Roman"/>
          <w:sz w:val="24"/>
          <w:szCs w:val="24"/>
        </w:rPr>
      </w:pPr>
      <w:r w:rsidRPr="004E76B4">
        <w:rPr>
          <w:rFonts w:ascii="Times New Roman" w:hAnsi="Times New Roman" w:cs="Times New Roman"/>
          <w:sz w:val="24"/>
          <w:szCs w:val="24"/>
        </w:rPr>
        <w:t>•Introduction de la notion de rétroaction</w:t>
      </w:r>
    </w:p>
    <w:p w14:paraId="5EA6FA01" w14:textId="77777777" w:rsidR="00E44819" w:rsidRPr="004E76B4" w:rsidRDefault="004E76B4" w:rsidP="004E76B4">
      <w:pPr>
        <w:tabs>
          <w:tab w:val="left" w:pos="1270"/>
        </w:tabs>
        <w:rPr>
          <w:rFonts w:ascii="Times New Roman" w:hAnsi="Times New Roman" w:cs="Times New Roman"/>
          <w:b/>
          <w:bCs/>
          <w:sz w:val="24"/>
          <w:szCs w:val="24"/>
        </w:rPr>
      </w:pPr>
      <w:r w:rsidRPr="004E76B4">
        <w:rPr>
          <w:rFonts w:ascii="Times New Roman" w:hAnsi="Times New Roman" w:cs="Times New Roman"/>
          <w:b/>
          <w:bCs/>
          <w:sz w:val="24"/>
          <w:szCs w:val="24"/>
        </w:rPr>
        <w:t>Limites</w:t>
      </w:r>
    </w:p>
    <w:p w14:paraId="46D1EAB4" w14:textId="77777777" w:rsidR="004E76B4" w:rsidRPr="004E76B4" w:rsidRDefault="00A35489" w:rsidP="004E76B4">
      <w:pPr>
        <w:numPr>
          <w:ilvl w:val="0"/>
          <w:numId w:val="12"/>
        </w:numPr>
        <w:tabs>
          <w:tab w:val="left" w:pos="1270"/>
        </w:tabs>
        <w:rPr>
          <w:rFonts w:ascii="Times New Roman" w:hAnsi="Times New Roman" w:cs="Times New Roman"/>
          <w:sz w:val="24"/>
          <w:szCs w:val="24"/>
        </w:rPr>
      </w:pPr>
      <w:r w:rsidRPr="004E76B4">
        <w:rPr>
          <w:rFonts w:ascii="Times New Roman" w:hAnsi="Times New Roman" w:cs="Times New Roman"/>
          <w:sz w:val="24"/>
          <w:szCs w:val="24"/>
        </w:rPr>
        <w:t xml:space="preserve">Ce modèle ignore </w:t>
      </w:r>
      <w:r w:rsidR="004E76B4" w:rsidRPr="004E76B4">
        <w:rPr>
          <w:rFonts w:ascii="Times New Roman" w:hAnsi="Times New Roman" w:cs="Times New Roman"/>
          <w:sz w:val="24"/>
          <w:szCs w:val="24"/>
        </w:rPr>
        <w:t>La</w:t>
      </w:r>
      <w:r w:rsidRPr="004E76B4">
        <w:rPr>
          <w:rFonts w:ascii="Times New Roman" w:hAnsi="Times New Roman" w:cs="Times New Roman"/>
          <w:sz w:val="24"/>
          <w:szCs w:val="24"/>
        </w:rPr>
        <w:t xml:space="preserve"> signification </w:t>
      </w:r>
      <w:r w:rsidRPr="004E76B4">
        <w:rPr>
          <w:rFonts w:ascii="Times New Roman" w:hAnsi="Times New Roman" w:cs="Times New Roman"/>
          <w:sz w:val="24"/>
          <w:szCs w:val="24"/>
        </w:rPr>
        <w:t xml:space="preserve">des messages transmis, </w:t>
      </w:r>
    </w:p>
    <w:p w14:paraId="7E25DC45" w14:textId="77777777" w:rsidR="004E76B4" w:rsidRPr="004E76B4" w:rsidRDefault="004E76B4" w:rsidP="004E76B4">
      <w:pPr>
        <w:numPr>
          <w:ilvl w:val="0"/>
          <w:numId w:val="12"/>
        </w:numPr>
        <w:tabs>
          <w:tab w:val="left" w:pos="1270"/>
        </w:tabs>
        <w:rPr>
          <w:rFonts w:ascii="Times New Roman" w:hAnsi="Times New Roman" w:cs="Times New Roman"/>
          <w:sz w:val="24"/>
          <w:szCs w:val="24"/>
        </w:rPr>
      </w:pPr>
      <w:r w:rsidRPr="004E76B4">
        <w:rPr>
          <w:rFonts w:ascii="Times New Roman" w:hAnsi="Times New Roman" w:cs="Times New Roman"/>
          <w:sz w:val="24"/>
          <w:szCs w:val="24"/>
        </w:rPr>
        <w:t>Il ignore également es</w:t>
      </w:r>
      <w:r w:rsidR="00A35489" w:rsidRPr="004E76B4">
        <w:rPr>
          <w:rFonts w:ascii="Times New Roman" w:hAnsi="Times New Roman" w:cs="Times New Roman"/>
          <w:sz w:val="24"/>
          <w:szCs w:val="24"/>
        </w:rPr>
        <w:t xml:space="preserve"> interlocuteurs eux-mêmes </w:t>
      </w:r>
      <w:r w:rsidR="00A35489" w:rsidRPr="004E76B4">
        <w:rPr>
          <w:rFonts w:ascii="Times New Roman" w:hAnsi="Times New Roman" w:cs="Times New Roman"/>
          <w:sz w:val="24"/>
          <w:szCs w:val="24"/>
        </w:rPr>
        <w:t xml:space="preserve">–l’émetteur et le récepteur –et leurs </w:t>
      </w:r>
      <w:r w:rsidRPr="004E76B4">
        <w:rPr>
          <w:rFonts w:ascii="Times New Roman" w:hAnsi="Times New Roman" w:cs="Times New Roman"/>
          <w:sz w:val="24"/>
          <w:szCs w:val="24"/>
        </w:rPr>
        <w:t>interactions ;</w:t>
      </w:r>
      <w:r w:rsidR="00A35489" w:rsidRPr="004E76B4">
        <w:rPr>
          <w:rFonts w:ascii="Times New Roman" w:hAnsi="Times New Roman" w:cs="Times New Roman"/>
          <w:sz w:val="24"/>
          <w:szCs w:val="24"/>
        </w:rPr>
        <w:t xml:space="preserve"> </w:t>
      </w:r>
    </w:p>
    <w:p w14:paraId="0D803DF4" w14:textId="77777777" w:rsidR="004E76B4" w:rsidRPr="004E76B4" w:rsidRDefault="00A35489" w:rsidP="004E76B4">
      <w:pPr>
        <w:numPr>
          <w:ilvl w:val="0"/>
          <w:numId w:val="12"/>
        </w:numPr>
        <w:tabs>
          <w:tab w:val="left" w:pos="1270"/>
        </w:tabs>
        <w:rPr>
          <w:rFonts w:ascii="Times New Roman" w:hAnsi="Times New Roman" w:cs="Times New Roman"/>
          <w:sz w:val="24"/>
          <w:szCs w:val="24"/>
        </w:rPr>
      </w:pPr>
      <w:r w:rsidRPr="004E76B4">
        <w:rPr>
          <w:rFonts w:ascii="Times New Roman" w:hAnsi="Times New Roman" w:cs="Times New Roman"/>
          <w:sz w:val="24"/>
          <w:szCs w:val="24"/>
        </w:rPr>
        <w:t xml:space="preserve">La communication est un processus </w:t>
      </w:r>
      <w:r w:rsidR="004E76B4" w:rsidRPr="004E76B4">
        <w:rPr>
          <w:rFonts w:ascii="Times New Roman" w:hAnsi="Times New Roman" w:cs="Times New Roman"/>
          <w:sz w:val="24"/>
          <w:szCs w:val="24"/>
        </w:rPr>
        <w:t>linéaire ;</w:t>
      </w:r>
    </w:p>
    <w:p w14:paraId="0BD568ED" w14:textId="77777777" w:rsidR="004E76B4" w:rsidRPr="004E76B4" w:rsidRDefault="00A35489" w:rsidP="004E76B4">
      <w:pPr>
        <w:numPr>
          <w:ilvl w:val="0"/>
          <w:numId w:val="12"/>
        </w:numPr>
        <w:tabs>
          <w:tab w:val="left" w:pos="1270"/>
        </w:tabs>
        <w:rPr>
          <w:rFonts w:ascii="Times New Roman" w:hAnsi="Times New Roman" w:cs="Times New Roman"/>
          <w:sz w:val="24"/>
          <w:szCs w:val="24"/>
        </w:rPr>
      </w:pPr>
      <w:r w:rsidRPr="004E76B4">
        <w:rPr>
          <w:rFonts w:ascii="Times New Roman" w:hAnsi="Times New Roman" w:cs="Times New Roman"/>
          <w:sz w:val="24"/>
          <w:szCs w:val="24"/>
        </w:rPr>
        <w:t xml:space="preserve">Elle néglige de ce fait l’importance de la retro-information et donc la circularité des processus. </w:t>
      </w:r>
    </w:p>
    <w:p w14:paraId="1526F0D1" w14:textId="77777777" w:rsidR="004E76B4" w:rsidRPr="004E76B4" w:rsidRDefault="00A35489" w:rsidP="004E76B4">
      <w:pPr>
        <w:numPr>
          <w:ilvl w:val="0"/>
          <w:numId w:val="12"/>
        </w:numPr>
        <w:tabs>
          <w:tab w:val="left" w:pos="1270"/>
        </w:tabs>
        <w:rPr>
          <w:rFonts w:ascii="Times New Roman" w:hAnsi="Times New Roman" w:cs="Times New Roman"/>
          <w:sz w:val="24"/>
          <w:szCs w:val="24"/>
        </w:rPr>
      </w:pPr>
      <w:r w:rsidRPr="004E76B4">
        <w:rPr>
          <w:rFonts w:ascii="Times New Roman" w:hAnsi="Times New Roman" w:cs="Times New Roman"/>
          <w:sz w:val="24"/>
          <w:szCs w:val="24"/>
        </w:rPr>
        <w:t>Le modèl</w:t>
      </w:r>
      <w:r w:rsidRPr="004E76B4">
        <w:rPr>
          <w:rFonts w:ascii="Times New Roman" w:hAnsi="Times New Roman" w:cs="Times New Roman"/>
          <w:sz w:val="24"/>
          <w:szCs w:val="24"/>
        </w:rPr>
        <w:t>e de la communication selon Shannon a introduit une approche de la technique qui la réduit au rang d’instrument</w:t>
      </w:r>
    </w:p>
    <w:p w14:paraId="11F1358E" w14:textId="77777777" w:rsidR="004E76B4" w:rsidRPr="004E76B4" w:rsidRDefault="004E76B4" w:rsidP="004E76B4">
      <w:pPr>
        <w:numPr>
          <w:ilvl w:val="0"/>
          <w:numId w:val="13"/>
        </w:numPr>
        <w:tabs>
          <w:tab w:val="left" w:pos="1270"/>
        </w:tabs>
        <w:rPr>
          <w:rFonts w:ascii="Times New Roman" w:hAnsi="Times New Roman" w:cs="Times New Roman"/>
          <w:sz w:val="24"/>
          <w:szCs w:val="24"/>
        </w:rPr>
      </w:pPr>
      <w:r w:rsidRPr="004E76B4">
        <w:rPr>
          <w:rFonts w:ascii="Times New Roman" w:hAnsi="Times New Roman" w:cs="Times New Roman"/>
          <w:sz w:val="24"/>
          <w:szCs w:val="24"/>
        </w:rPr>
        <w:t>Prolongement de la théorie mathématique de l’information et de la communication</w:t>
      </w:r>
    </w:p>
    <w:p w14:paraId="6DA041D4" w14:textId="77777777" w:rsidR="004E76B4" w:rsidRPr="004E76B4" w:rsidRDefault="004E76B4" w:rsidP="004E76B4">
      <w:pPr>
        <w:tabs>
          <w:tab w:val="left" w:pos="1270"/>
        </w:tabs>
        <w:rPr>
          <w:rFonts w:ascii="Times New Roman" w:hAnsi="Times New Roman" w:cs="Times New Roman"/>
          <w:sz w:val="24"/>
          <w:szCs w:val="24"/>
        </w:rPr>
      </w:pPr>
      <w:r w:rsidRPr="004E76B4">
        <w:rPr>
          <w:rFonts w:ascii="Times New Roman" w:hAnsi="Times New Roman" w:cs="Times New Roman"/>
          <w:b/>
          <w:bCs/>
          <w:sz w:val="24"/>
          <w:szCs w:val="24"/>
        </w:rPr>
        <w:lastRenderedPageBreak/>
        <w:t xml:space="preserve">Théorie </w:t>
      </w:r>
      <w:r w:rsidRPr="004E76B4">
        <w:rPr>
          <w:rFonts w:ascii="Times New Roman" w:hAnsi="Times New Roman" w:cs="Times New Roman"/>
          <w:sz w:val="24"/>
          <w:szCs w:val="24"/>
        </w:rPr>
        <w:t xml:space="preserve">reformulée </w:t>
      </w:r>
      <w:r w:rsidRPr="004E76B4">
        <w:rPr>
          <w:rFonts w:ascii="Times New Roman" w:hAnsi="Times New Roman" w:cs="Times New Roman"/>
          <w:b/>
          <w:bCs/>
          <w:sz w:val="24"/>
          <w:szCs w:val="24"/>
        </w:rPr>
        <w:t xml:space="preserve">par </w:t>
      </w:r>
      <w:r w:rsidRPr="004E76B4">
        <w:rPr>
          <w:rFonts w:ascii="Times New Roman" w:hAnsi="Times New Roman" w:cs="Times New Roman"/>
          <w:b/>
          <w:bCs/>
          <w:i/>
          <w:iCs/>
          <w:sz w:val="24"/>
          <w:szCs w:val="24"/>
        </w:rPr>
        <w:t xml:space="preserve">Warren </w:t>
      </w:r>
      <w:r w:rsidRPr="004E76B4">
        <w:rPr>
          <w:rFonts w:ascii="Times New Roman" w:hAnsi="Times New Roman" w:cs="Times New Roman"/>
          <w:b/>
          <w:bCs/>
          <w:sz w:val="24"/>
          <w:szCs w:val="24"/>
        </w:rPr>
        <w:t>WEAVER (MIT).</w:t>
      </w:r>
      <w:r w:rsidRPr="004E76B4">
        <w:rPr>
          <w:rFonts w:ascii="Times New Roman" w:hAnsi="Times New Roman" w:cs="Times New Roman"/>
          <w:sz w:val="24"/>
          <w:szCs w:val="24"/>
        </w:rPr>
        <w:t xml:space="preserve"> La communication </w:t>
      </w:r>
      <w:r w:rsidRPr="004E76B4">
        <w:rPr>
          <w:rFonts w:ascii="Times New Roman" w:hAnsi="Times New Roman" w:cs="Times New Roman"/>
          <w:b/>
          <w:bCs/>
          <w:sz w:val="24"/>
          <w:szCs w:val="24"/>
        </w:rPr>
        <w:t>est une action complexe résultant de l’interaction de 3 actions</w:t>
      </w:r>
    </w:p>
    <w:p w14:paraId="380A5987" w14:textId="77777777" w:rsidR="004E76B4" w:rsidRPr="004E76B4" w:rsidRDefault="004E76B4" w:rsidP="004E76B4">
      <w:pPr>
        <w:tabs>
          <w:tab w:val="left" w:pos="1270"/>
        </w:tabs>
        <w:rPr>
          <w:rFonts w:ascii="Times New Roman" w:hAnsi="Times New Roman" w:cs="Times New Roman"/>
          <w:sz w:val="24"/>
          <w:szCs w:val="24"/>
        </w:rPr>
      </w:pPr>
      <w:r w:rsidRPr="004E76B4">
        <w:rPr>
          <w:rFonts w:ascii="Times New Roman" w:hAnsi="Times New Roman" w:cs="Times New Roman"/>
          <w:sz w:val="24"/>
          <w:szCs w:val="24"/>
        </w:rPr>
        <w:t xml:space="preserve">A </w:t>
      </w:r>
      <w:r w:rsidRPr="004E76B4">
        <w:rPr>
          <w:rFonts w:ascii="Times New Roman" w:hAnsi="Times New Roman" w:cs="Times New Roman"/>
          <w:b/>
          <w:bCs/>
          <w:sz w:val="24"/>
          <w:szCs w:val="24"/>
        </w:rPr>
        <w:t xml:space="preserve">l’acte technique </w:t>
      </w:r>
      <w:r w:rsidRPr="004E76B4">
        <w:rPr>
          <w:rFonts w:ascii="Times New Roman" w:hAnsi="Times New Roman" w:cs="Times New Roman"/>
          <w:sz w:val="24"/>
          <w:szCs w:val="24"/>
        </w:rPr>
        <w:t xml:space="preserve">de base, il ajoute deux autres notions, </w:t>
      </w:r>
    </w:p>
    <w:p w14:paraId="00195F19" w14:textId="77777777" w:rsidR="004E76B4" w:rsidRPr="004E76B4" w:rsidRDefault="004E76B4" w:rsidP="004E76B4">
      <w:pPr>
        <w:tabs>
          <w:tab w:val="left" w:pos="1270"/>
        </w:tabs>
        <w:rPr>
          <w:rFonts w:ascii="Times New Roman" w:hAnsi="Times New Roman" w:cs="Times New Roman"/>
          <w:sz w:val="24"/>
          <w:szCs w:val="24"/>
        </w:rPr>
      </w:pPr>
      <w:r w:rsidRPr="004E76B4">
        <w:rPr>
          <w:rFonts w:ascii="Times New Roman" w:hAnsi="Times New Roman" w:cs="Times New Roman"/>
          <w:sz w:val="24"/>
          <w:szCs w:val="24"/>
        </w:rPr>
        <w:t xml:space="preserve">•celle du </w:t>
      </w:r>
      <w:r w:rsidRPr="004E76B4">
        <w:rPr>
          <w:rFonts w:ascii="Times New Roman" w:hAnsi="Times New Roman" w:cs="Times New Roman"/>
          <w:b/>
          <w:bCs/>
          <w:sz w:val="24"/>
          <w:szCs w:val="24"/>
        </w:rPr>
        <w:t xml:space="preserve">symbole </w:t>
      </w:r>
      <w:r w:rsidRPr="004E76B4">
        <w:rPr>
          <w:rFonts w:ascii="Times New Roman" w:hAnsi="Times New Roman" w:cs="Times New Roman"/>
          <w:sz w:val="24"/>
          <w:szCs w:val="24"/>
        </w:rPr>
        <w:t xml:space="preserve">ou de la </w:t>
      </w:r>
      <w:r w:rsidRPr="004E76B4">
        <w:rPr>
          <w:rFonts w:ascii="Times New Roman" w:hAnsi="Times New Roman" w:cs="Times New Roman"/>
          <w:b/>
          <w:bCs/>
          <w:sz w:val="24"/>
          <w:szCs w:val="24"/>
        </w:rPr>
        <w:t>signification</w:t>
      </w:r>
    </w:p>
    <w:p w14:paraId="6861E765" w14:textId="77777777" w:rsidR="004E76B4" w:rsidRPr="004E76B4" w:rsidRDefault="004E76B4" w:rsidP="004E76B4">
      <w:pPr>
        <w:tabs>
          <w:tab w:val="left" w:pos="1270"/>
        </w:tabs>
        <w:rPr>
          <w:rFonts w:ascii="Times New Roman" w:hAnsi="Times New Roman" w:cs="Times New Roman"/>
          <w:sz w:val="24"/>
          <w:szCs w:val="24"/>
        </w:rPr>
      </w:pPr>
      <w:r w:rsidRPr="004E76B4">
        <w:rPr>
          <w:rFonts w:ascii="Times New Roman" w:hAnsi="Times New Roman" w:cs="Times New Roman"/>
          <w:sz w:val="24"/>
          <w:szCs w:val="24"/>
        </w:rPr>
        <w:t xml:space="preserve">•celle d’une action qui a des </w:t>
      </w:r>
      <w:r w:rsidRPr="004E76B4">
        <w:rPr>
          <w:rFonts w:ascii="Times New Roman" w:hAnsi="Times New Roman" w:cs="Times New Roman"/>
          <w:b/>
          <w:bCs/>
          <w:sz w:val="24"/>
          <w:szCs w:val="24"/>
        </w:rPr>
        <w:t>conséquences sur l’émission</w:t>
      </w:r>
      <w:r w:rsidRPr="004E76B4">
        <w:rPr>
          <w:rFonts w:ascii="Times New Roman" w:hAnsi="Times New Roman" w:cs="Times New Roman"/>
          <w:b/>
          <w:bCs/>
          <w:i/>
          <w:iCs/>
          <w:sz w:val="24"/>
          <w:szCs w:val="24"/>
        </w:rPr>
        <w:t xml:space="preserve">. </w:t>
      </w:r>
      <w:r w:rsidRPr="004E76B4">
        <w:rPr>
          <w:rFonts w:ascii="Times New Roman" w:hAnsi="Times New Roman" w:cs="Times New Roman"/>
          <w:sz w:val="24"/>
          <w:szCs w:val="24"/>
        </w:rPr>
        <w:t xml:space="preserve"> </w:t>
      </w:r>
      <w:r w:rsidRPr="004E76B4">
        <w:rPr>
          <w:rFonts w:ascii="Times New Roman" w:hAnsi="Times New Roman" w:cs="Times New Roman"/>
          <w:b/>
          <w:bCs/>
          <w:i/>
          <w:iCs/>
          <w:sz w:val="24"/>
          <w:szCs w:val="24"/>
        </w:rPr>
        <w:t xml:space="preserve">(C’est la question de l’efficacité) </w:t>
      </w:r>
    </w:p>
    <w:p w14:paraId="063C9B07" w14:textId="77777777" w:rsidR="004E76B4" w:rsidRDefault="004E76B4" w:rsidP="002771EC">
      <w:pPr>
        <w:tabs>
          <w:tab w:val="left" w:pos="1270"/>
        </w:tabs>
        <w:rPr>
          <w:rFonts w:ascii="Times New Roman" w:hAnsi="Times New Roman" w:cs="Times New Roman"/>
          <w:sz w:val="24"/>
          <w:szCs w:val="24"/>
        </w:rPr>
      </w:pPr>
    </w:p>
    <w:p w14:paraId="1F75BFDA" w14:textId="5FA0636F" w:rsidR="004B25D7" w:rsidRPr="004B25D7" w:rsidRDefault="004E76B4" w:rsidP="004B25D7">
      <w:pPr>
        <w:tabs>
          <w:tab w:val="left" w:pos="1270"/>
        </w:tabs>
        <w:jc w:val="both"/>
        <w:rPr>
          <w:b/>
          <w:bCs/>
          <w:color w:val="FF0000"/>
          <w:sz w:val="28"/>
          <w:szCs w:val="28"/>
        </w:rPr>
      </w:pPr>
      <w:r w:rsidRPr="004B25D7">
        <w:rPr>
          <w:rFonts w:ascii="Times New Roman" w:hAnsi="Times New Roman" w:cs="Times New Roman"/>
          <w:b/>
          <w:bCs/>
          <w:color w:val="FF0000"/>
          <w:sz w:val="28"/>
          <w:szCs w:val="28"/>
        </w:rPr>
        <w:t>OG2</w:t>
      </w:r>
      <w:r w:rsidR="004B25D7" w:rsidRPr="004B25D7">
        <w:rPr>
          <w:rFonts w:ascii="Times New Roman" w:hAnsi="Times New Roman" w:cs="Times New Roman"/>
          <w:b/>
          <w:bCs/>
          <w:color w:val="FF0000"/>
          <w:sz w:val="28"/>
          <w:szCs w:val="28"/>
        </w:rPr>
        <w:t xml:space="preserve"> : Connaître</w:t>
      </w:r>
      <w:r w:rsidR="004B25D7" w:rsidRPr="004B25D7">
        <w:rPr>
          <w:b/>
          <w:bCs/>
          <w:color w:val="FF0000"/>
          <w:sz w:val="28"/>
          <w:szCs w:val="28"/>
          <w:lang w:val="fr-CA"/>
        </w:rPr>
        <w:t xml:space="preserve"> les dimensions de la théorie fonctionnaliste des 5 « W » de Lasswell ou théorie de la communication de masse média</w:t>
      </w:r>
    </w:p>
    <w:p w14:paraId="0D06C959" w14:textId="034DCCD7" w:rsidR="004E76B4" w:rsidRPr="004E76B4" w:rsidRDefault="004E76B4" w:rsidP="004E76B4">
      <w:pPr>
        <w:tabs>
          <w:tab w:val="left" w:pos="1270"/>
        </w:tabs>
        <w:jc w:val="both"/>
        <w:rPr>
          <w:rFonts w:ascii="Times New Roman" w:hAnsi="Times New Roman" w:cs="Times New Roman"/>
          <w:color w:val="FF0000"/>
          <w:sz w:val="24"/>
          <w:szCs w:val="24"/>
        </w:rPr>
      </w:pPr>
    </w:p>
    <w:p w14:paraId="0550624B" w14:textId="18CD0A09" w:rsidR="002771EC" w:rsidRPr="004E76B4" w:rsidRDefault="002771EC" w:rsidP="004E76B4">
      <w:pPr>
        <w:pStyle w:val="Paragraphedeliste"/>
        <w:numPr>
          <w:ilvl w:val="0"/>
          <w:numId w:val="14"/>
        </w:numPr>
        <w:tabs>
          <w:tab w:val="left" w:pos="1270"/>
        </w:tabs>
        <w:spacing w:line="360" w:lineRule="auto"/>
        <w:jc w:val="both"/>
        <w:rPr>
          <w:rFonts w:ascii="Times New Roman" w:hAnsi="Times New Roman" w:cs="Times New Roman"/>
          <w:sz w:val="24"/>
          <w:szCs w:val="24"/>
        </w:rPr>
      </w:pPr>
      <w:r w:rsidRPr="004E76B4">
        <w:rPr>
          <w:rFonts w:ascii="Times New Roman" w:hAnsi="Times New Roman" w:cs="Times New Roman"/>
          <w:sz w:val="24"/>
          <w:szCs w:val="24"/>
        </w:rPr>
        <w:t>La théorie des 5 « W » de Lasswell est une formule de communication proposée par le sociologue et politologue Harold Lasswell. Il analyse le processus de communication en identifiant cinq questions fondamentales : Qui dit quoi, à qui, par quel canal, avec quel effet ? Ces cinq questions sont souvent abrégées comme les 5 « W » (</w:t>
      </w:r>
      <w:proofErr w:type="spellStart"/>
      <w:r w:rsidRPr="004E76B4">
        <w:rPr>
          <w:rFonts w:ascii="Times New Roman" w:hAnsi="Times New Roman" w:cs="Times New Roman"/>
          <w:sz w:val="24"/>
          <w:szCs w:val="24"/>
        </w:rPr>
        <w:t>Who</w:t>
      </w:r>
      <w:proofErr w:type="spellEnd"/>
      <w:r w:rsidRPr="004E76B4">
        <w:rPr>
          <w:rFonts w:ascii="Times New Roman" w:hAnsi="Times New Roman" w:cs="Times New Roman"/>
          <w:sz w:val="24"/>
          <w:szCs w:val="24"/>
        </w:rPr>
        <w:t xml:space="preserve">, </w:t>
      </w:r>
      <w:proofErr w:type="spellStart"/>
      <w:r w:rsidRPr="004E76B4">
        <w:rPr>
          <w:rFonts w:ascii="Times New Roman" w:hAnsi="Times New Roman" w:cs="Times New Roman"/>
          <w:sz w:val="24"/>
          <w:szCs w:val="24"/>
        </w:rPr>
        <w:t>What</w:t>
      </w:r>
      <w:proofErr w:type="spellEnd"/>
      <w:r w:rsidRPr="004E76B4">
        <w:rPr>
          <w:rFonts w:ascii="Times New Roman" w:hAnsi="Times New Roman" w:cs="Times New Roman"/>
          <w:sz w:val="24"/>
          <w:szCs w:val="24"/>
        </w:rPr>
        <w:t xml:space="preserve">, </w:t>
      </w:r>
      <w:proofErr w:type="spellStart"/>
      <w:r w:rsidRPr="004E76B4">
        <w:rPr>
          <w:rFonts w:ascii="Times New Roman" w:hAnsi="Times New Roman" w:cs="Times New Roman"/>
          <w:sz w:val="24"/>
          <w:szCs w:val="24"/>
        </w:rPr>
        <w:t>Where</w:t>
      </w:r>
      <w:proofErr w:type="spellEnd"/>
      <w:r w:rsidRPr="004E76B4">
        <w:rPr>
          <w:rFonts w:ascii="Times New Roman" w:hAnsi="Times New Roman" w:cs="Times New Roman"/>
          <w:sz w:val="24"/>
          <w:szCs w:val="24"/>
        </w:rPr>
        <w:t xml:space="preserve">, </w:t>
      </w:r>
      <w:proofErr w:type="spellStart"/>
      <w:r w:rsidRPr="004E76B4">
        <w:rPr>
          <w:rFonts w:ascii="Times New Roman" w:hAnsi="Times New Roman" w:cs="Times New Roman"/>
          <w:sz w:val="24"/>
          <w:szCs w:val="24"/>
        </w:rPr>
        <w:t>When</w:t>
      </w:r>
      <w:proofErr w:type="spellEnd"/>
      <w:r w:rsidRPr="004E76B4">
        <w:rPr>
          <w:rFonts w:ascii="Times New Roman" w:hAnsi="Times New Roman" w:cs="Times New Roman"/>
          <w:sz w:val="24"/>
          <w:szCs w:val="24"/>
        </w:rPr>
        <w:t xml:space="preserve">, </w:t>
      </w:r>
      <w:proofErr w:type="spellStart"/>
      <w:r w:rsidRPr="004E76B4">
        <w:rPr>
          <w:rFonts w:ascii="Times New Roman" w:hAnsi="Times New Roman" w:cs="Times New Roman"/>
          <w:sz w:val="24"/>
          <w:szCs w:val="24"/>
        </w:rPr>
        <w:t>Why</w:t>
      </w:r>
      <w:proofErr w:type="spellEnd"/>
      <w:r w:rsidRPr="004E76B4">
        <w:rPr>
          <w:rFonts w:ascii="Times New Roman" w:hAnsi="Times New Roman" w:cs="Times New Roman"/>
          <w:sz w:val="24"/>
          <w:szCs w:val="24"/>
        </w:rPr>
        <w:t>). Si</w:t>
      </w:r>
      <w:r w:rsidRPr="004E76B4">
        <w:rPr>
          <w:rFonts w:ascii="Times New Roman" w:hAnsi="Times New Roman" w:cs="Times New Roman"/>
          <w:sz w:val="24"/>
          <w:szCs w:val="24"/>
        </w:rPr>
        <w:t xml:space="preserve"> nous allons plus loin pour le :</w:t>
      </w:r>
    </w:p>
    <w:p w14:paraId="77D784F3" w14:textId="77777777" w:rsidR="002771EC" w:rsidRPr="002771EC" w:rsidRDefault="002771EC" w:rsidP="004E76B4">
      <w:pPr>
        <w:numPr>
          <w:ilvl w:val="0"/>
          <w:numId w:val="11"/>
        </w:numPr>
        <w:tabs>
          <w:tab w:val="left" w:pos="1270"/>
        </w:tabs>
        <w:spacing w:line="360" w:lineRule="auto"/>
        <w:jc w:val="both"/>
        <w:rPr>
          <w:rFonts w:ascii="Times New Roman" w:hAnsi="Times New Roman" w:cs="Times New Roman"/>
          <w:b/>
          <w:bCs/>
          <w:sz w:val="24"/>
          <w:szCs w:val="24"/>
        </w:rPr>
      </w:pPr>
      <w:proofErr w:type="spellStart"/>
      <w:r w:rsidRPr="002771EC">
        <w:rPr>
          <w:rFonts w:ascii="Times New Roman" w:hAnsi="Times New Roman" w:cs="Times New Roman"/>
          <w:b/>
          <w:bCs/>
          <w:sz w:val="24"/>
          <w:szCs w:val="24"/>
        </w:rPr>
        <w:t>Who</w:t>
      </w:r>
      <w:proofErr w:type="spellEnd"/>
      <w:r w:rsidRPr="002771EC">
        <w:rPr>
          <w:rFonts w:ascii="Times New Roman" w:hAnsi="Times New Roman" w:cs="Times New Roman"/>
          <w:b/>
          <w:bCs/>
          <w:sz w:val="24"/>
          <w:szCs w:val="24"/>
        </w:rPr>
        <w:t xml:space="preserve"> (Qui) : </w:t>
      </w:r>
      <w:r w:rsidRPr="002771EC">
        <w:rPr>
          <w:rFonts w:ascii="Times New Roman" w:hAnsi="Times New Roman" w:cs="Times New Roman"/>
          <w:sz w:val="24"/>
          <w:szCs w:val="24"/>
        </w:rPr>
        <w:t>Il s'agit de l'émetteur du message, ou de la source de la communication. En approfondissant cet aspect, on peut examiner les motivations, les intentions et les caractéristiques de l'émetteur, ainsi que la crédibilité et l'autorité perçues de celui</w:t>
      </w:r>
      <w:r w:rsidRPr="002771EC">
        <w:rPr>
          <w:rFonts w:ascii="Times New Roman" w:hAnsi="Times New Roman" w:cs="Times New Roman"/>
          <w:b/>
          <w:bCs/>
          <w:sz w:val="24"/>
          <w:szCs w:val="24"/>
        </w:rPr>
        <w:t>-ci.</w:t>
      </w:r>
    </w:p>
    <w:p w14:paraId="221456D7" w14:textId="77777777" w:rsidR="002771EC" w:rsidRPr="002771EC" w:rsidRDefault="002771EC" w:rsidP="004E76B4">
      <w:pPr>
        <w:numPr>
          <w:ilvl w:val="0"/>
          <w:numId w:val="11"/>
        </w:numPr>
        <w:tabs>
          <w:tab w:val="left" w:pos="1270"/>
        </w:tabs>
        <w:spacing w:line="360" w:lineRule="auto"/>
        <w:jc w:val="both"/>
        <w:rPr>
          <w:rFonts w:ascii="Times New Roman" w:hAnsi="Times New Roman" w:cs="Times New Roman"/>
          <w:b/>
          <w:bCs/>
          <w:sz w:val="24"/>
          <w:szCs w:val="24"/>
        </w:rPr>
      </w:pPr>
      <w:proofErr w:type="spellStart"/>
      <w:r w:rsidRPr="002771EC">
        <w:rPr>
          <w:rFonts w:ascii="Times New Roman" w:hAnsi="Times New Roman" w:cs="Times New Roman"/>
          <w:b/>
          <w:bCs/>
          <w:sz w:val="24"/>
          <w:szCs w:val="24"/>
        </w:rPr>
        <w:t>What</w:t>
      </w:r>
      <w:proofErr w:type="spellEnd"/>
      <w:r w:rsidRPr="002771EC">
        <w:rPr>
          <w:rFonts w:ascii="Times New Roman" w:hAnsi="Times New Roman" w:cs="Times New Roman"/>
          <w:b/>
          <w:bCs/>
          <w:sz w:val="24"/>
          <w:szCs w:val="24"/>
        </w:rPr>
        <w:t xml:space="preserve"> (Quoi) : </w:t>
      </w:r>
      <w:r w:rsidRPr="002771EC">
        <w:rPr>
          <w:rFonts w:ascii="Times New Roman" w:hAnsi="Times New Roman" w:cs="Times New Roman"/>
          <w:sz w:val="24"/>
          <w:szCs w:val="24"/>
        </w:rPr>
        <w:t>Ce point concerne le contenu du message. Un approfondissement pourrait inclure l'analyse des thèmes, des arguments, et du langage utilisé, ainsi que l'identification de ce qui est inclus ou exclu du message.</w:t>
      </w:r>
    </w:p>
    <w:p w14:paraId="015433A0" w14:textId="77777777" w:rsidR="002771EC" w:rsidRPr="002771EC" w:rsidRDefault="002771EC" w:rsidP="004E76B4">
      <w:pPr>
        <w:numPr>
          <w:ilvl w:val="0"/>
          <w:numId w:val="11"/>
        </w:numPr>
        <w:tabs>
          <w:tab w:val="left" w:pos="1270"/>
        </w:tabs>
        <w:spacing w:line="360" w:lineRule="auto"/>
        <w:jc w:val="both"/>
        <w:rPr>
          <w:rFonts w:ascii="Times New Roman" w:hAnsi="Times New Roman" w:cs="Times New Roman"/>
          <w:b/>
          <w:bCs/>
          <w:sz w:val="24"/>
          <w:szCs w:val="24"/>
        </w:rPr>
      </w:pPr>
      <w:r w:rsidRPr="002771EC">
        <w:rPr>
          <w:rFonts w:ascii="Times New Roman" w:hAnsi="Times New Roman" w:cs="Times New Roman"/>
          <w:b/>
          <w:bCs/>
          <w:sz w:val="24"/>
          <w:szCs w:val="24"/>
        </w:rPr>
        <w:t xml:space="preserve">To </w:t>
      </w:r>
      <w:proofErr w:type="spellStart"/>
      <w:r w:rsidRPr="002771EC">
        <w:rPr>
          <w:rFonts w:ascii="Times New Roman" w:hAnsi="Times New Roman" w:cs="Times New Roman"/>
          <w:b/>
          <w:bCs/>
          <w:sz w:val="24"/>
          <w:szCs w:val="24"/>
        </w:rPr>
        <w:t>Whom</w:t>
      </w:r>
      <w:proofErr w:type="spellEnd"/>
      <w:r w:rsidRPr="002771EC">
        <w:rPr>
          <w:rFonts w:ascii="Times New Roman" w:hAnsi="Times New Roman" w:cs="Times New Roman"/>
          <w:b/>
          <w:bCs/>
          <w:sz w:val="24"/>
          <w:szCs w:val="24"/>
        </w:rPr>
        <w:t xml:space="preserve"> (À qui) : </w:t>
      </w:r>
      <w:r w:rsidRPr="002771EC">
        <w:rPr>
          <w:rFonts w:ascii="Times New Roman" w:hAnsi="Times New Roman" w:cs="Times New Roman"/>
          <w:sz w:val="24"/>
          <w:szCs w:val="24"/>
        </w:rPr>
        <w:t>Ce volet se concentre sur le destinataire ou le public cible. Approfondir cet aspect implique de comprendre les caractéristiques démographiques, psychographiques, et socioculturelles du public, ainsi que ses besoins et attentes.</w:t>
      </w:r>
    </w:p>
    <w:p w14:paraId="164D3979" w14:textId="77777777" w:rsidR="002771EC" w:rsidRPr="002771EC" w:rsidRDefault="002771EC" w:rsidP="004E76B4">
      <w:pPr>
        <w:numPr>
          <w:ilvl w:val="0"/>
          <w:numId w:val="11"/>
        </w:numPr>
        <w:tabs>
          <w:tab w:val="left" w:pos="1270"/>
        </w:tabs>
        <w:spacing w:line="360" w:lineRule="auto"/>
        <w:jc w:val="both"/>
        <w:rPr>
          <w:rFonts w:ascii="Times New Roman" w:hAnsi="Times New Roman" w:cs="Times New Roman"/>
          <w:sz w:val="24"/>
          <w:szCs w:val="24"/>
        </w:rPr>
      </w:pPr>
      <w:proofErr w:type="spellStart"/>
      <w:r w:rsidRPr="002771EC">
        <w:rPr>
          <w:rFonts w:ascii="Times New Roman" w:hAnsi="Times New Roman" w:cs="Times New Roman"/>
          <w:b/>
          <w:bCs/>
          <w:sz w:val="24"/>
          <w:szCs w:val="24"/>
        </w:rPr>
        <w:t>Which</w:t>
      </w:r>
      <w:proofErr w:type="spellEnd"/>
      <w:r w:rsidRPr="002771EC">
        <w:rPr>
          <w:rFonts w:ascii="Times New Roman" w:hAnsi="Times New Roman" w:cs="Times New Roman"/>
          <w:b/>
          <w:bCs/>
          <w:sz w:val="24"/>
          <w:szCs w:val="24"/>
        </w:rPr>
        <w:t xml:space="preserve"> Channel (Par quel canal) : </w:t>
      </w:r>
      <w:r w:rsidRPr="002771EC">
        <w:rPr>
          <w:rFonts w:ascii="Times New Roman" w:hAnsi="Times New Roman" w:cs="Times New Roman"/>
          <w:sz w:val="24"/>
          <w:szCs w:val="24"/>
        </w:rPr>
        <w:t>Cela concerne le moyen ou le canal de communication utilisé. On peut approfondir en étudiant l'efficacité relative de différents canaux (télévision, radio, internet, etc.), ainsi que la manière dont le choix du canal influence la réception du message.</w:t>
      </w:r>
    </w:p>
    <w:p w14:paraId="75BB4978" w14:textId="6E394655" w:rsidR="002771EC" w:rsidRPr="004E76B4" w:rsidRDefault="004E76B4" w:rsidP="004E76B4">
      <w:pPr>
        <w:pStyle w:val="Paragraphedeliste"/>
        <w:numPr>
          <w:ilvl w:val="0"/>
          <w:numId w:val="14"/>
        </w:numPr>
        <w:tabs>
          <w:tab w:val="left" w:pos="1270"/>
        </w:tabs>
        <w:rPr>
          <w:rFonts w:ascii="Times New Roman" w:hAnsi="Times New Roman" w:cs="Times New Roman"/>
          <w:sz w:val="24"/>
          <w:szCs w:val="24"/>
        </w:rPr>
      </w:pPr>
      <w:r w:rsidRPr="004E76B4">
        <w:rPr>
          <w:rFonts w:ascii="Times New Roman" w:hAnsi="Times New Roman" w:cs="Times New Roman"/>
          <w:sz w:val="24"/>
          <w:szCs w:val="24"/>
        </w:rPr>
        <w:t>Fiches synthèse</w:t>
      </w:r>
    </w:p>
    <w:tbl>
      <w:tblPr>
        <w:tblStyle w:val="Grilledutableau"/>
        <w:tblW w:w="11073" w:type="dxa"/>
        <w:tblInd w:w="-998" w:type="dxa"/>
        <w:tblLook w:val="04A0" w:firstRow="1" w:lastRow="0" w:firstColumn="1" w:lastColumn="0" w:noHBand="0" w:noVBand="1"/>
      </w:tblPr>
      <w:tblGrid>
        <w:gridCol w:w="3088"/>
        <w:gridCol w:w="2836"/>
        <w:gridCol w:w="2660"/>
        <w:gridCol w:w="2489"/>
      </w:tblGrid>
      <w:tr w:rsidR="0075782F" w:rsidRPr="00026A25" w14:paraId="457842AE" w14:textId="77777777" w:rsidTr="004E76B4">
        <w:trPr>
          <w:trHeight w:val="1948"/>
        </w:trPr>
        <w:tc>
          <w:tcPr>
            <w:tcW w:w="3088" w:type="dxa"/>
          </w:tcPr>
          <w:p w14:paraId="1F103342" w14:textId="250BAA47" w:rsidR="00026A25" w:rsidRPr="00026A25" w:rsidRDefault="00026A25" w:rsidP="00026A25">
            <w:pPr>
              <w:rPr>
                <w:rFonts w:ascii="Times New Roman" w:hAnsi="Times New Roman" w:cs="Times New Roman"/>
                <w:b/>
                <w:bCs/>
                <w:sz w:val="24"/>
                <w:szCs w:val="24"/>
              </w:rPr>
            </w:pPr>
            <w:r w:rsidRPr="00026A25">
              <w:rPr>
                <w:rFonts w:ascii="Times New Roman" w:hAnsi="Times New Roman" w:cs="Times New Roman"/>
                <w:b/>
                <w:bCs/>
                <w:sz w:val="24"/>
                <w:szCs w:val="24"/>
              </w:rPr>
              <w:lastRenderedPageBreak/>
              <w:t>Limites de la théorie Fonctionnaliste de Lasswell : modèle des 5 « W » : Qui (</w:t>
            </w:r>
            <w:proofErr w:type="spellStart"/>
            <w:r w:rsidRPr="00026A25">
              <w:rPr>
                <w:rFonts w:ascii="Times New Roman" w:hAnsi="Times New Roman" w:cs="Times New Roman"/>
                <w:b/>
                <w:bCs/>
                <w:sz w:val="24"/>
                <w:szCs w:val="24"/>
              </w:rPr>
              <w:t>Who</w:t>
            </w:r>
            <w:proofErr w:type="spellEnd"/>
            <w:r w:rsidRPr="00026A25">
              <w:rPr>
                <w:rFonts w:ascii="Times New Roman" w:hAnsi="Times New Roman" w:cs="Times New Roman"/>
                <w:b/>
                <w:bCs/>
                <w:sz w:val="24"/>
                <w:szCs w:val="24"/>
              </w:rPr>
              <w:t>) dit quoi (</w:t>
            </w:r>
            <w:proofErr w:type="spellStart"/>
            <w:r w:rsidRPr="00026A25">
              <w:rPr>
                <w:rFonts w:ascii="Times New Roman" w:hAnsi="Times New Roman" w:cs="Times New Roman"/>
                <w:b/>
                <w:bCs/>
                <w:sz w:val="24"/>
                <w:szCs w:val="24"/>
              </w:rPr>
              <w:t>What</w:t>
            </w:r>
            <w:proofErr w:type="spellEnd"/>
            <w:r w:rsidRPr="00026A25">
              <w:rPr>
                <w:rFonts w:ascii="Times New Roman" w:hAnsi="Times New Roman" w:cs="Times New Roman"/>
                <w:b/>
                <w:bCs/>
                <w:sz w:val="24"/>
                <w:szCs w:val="24"/>
              </w:rPr>
              <w:t xml:space="preserve">), à qui (To </w:t>
            </w:r>
            <w:proofErr w:type="spellStart"/>
            <w:r w:rsidRPr="00026A25">
              <w:rPr>
                <w:rFonts w:ascii="Times New Roman" w:hAnsi="Times New Roman" w:cs="Times New Roman"/>
                <w:b/>
                <w:bCs/>
                <w:sz w:val="24"/>
                <w:szCs w:val="24"/>
              </w:rPr>
              <w:t>Whom</w:t>
            </w:r>
            <w:proofErr w:type="spellEnd"/>
            <w:r w:rsidRPr="00026A25">
              <w:rPr>
                <w:rFonts w:ascii="Times New Roman" w:hAnsi="Times New Roman" w:cs="Times New Roman"/>
                <w:b/>
                <w:bCs/>
                <w:sz w:val="24"/>
                <w:szCs w:val="24"/>
              </w:rPr>
              <w:t>), par quel canal (</w:t>
            </w:r>
            <w:proofErr w:type="spellStart"/>
            <w:r w:rsidRPr="00026A25">
              <w:rPr>
                <w:rFonts w:ascii="Times New Roman" w:hAnsi="Times New Roman" w:cs="Times New Roman"/>
                <w:b/>
                <w:bCs/>
                <w:sz w:val="24"/>
                <w:szCs w:val="24"/>
              </w:rPr>
              <w:t>Which</w:t>
            </w:r>
            <w:proofErr w:type="spellEnd"/>
            <w:r w:rsidRPr="00026A25">
              <w:rPr>
                <w:rFonts w:ascii="Times New Roman" w:hAnsi="Times New Roman" w:cs="Times New Roman"/>
                <w:b/>
                <w:bCs/>
                <w:sz w:val="24"/>
                <w:szCs w:val="24"/>
              </w:rPr>
              <w:t xml:space="preserve"> Channel), avec quel effet (</w:t>
            </w:r>
            <w:proofErr w:type="spellStart"/>
            <w:r w:rsidRPr="00026A25">
              <w:rPr>
                <w:rFonts w:ascii="Times New Roman" w:hAnsi="Times New Roman" w:cs="Times New Roman"/>
                <w:b/>
                <w:bCs/>
                <w:sz w:val="24"/>
                <w:szCs w:val="24"/>
              </w:rPr>
              <w:t>With</w:t>
            </w:r>
            <w:proofErr w:type="spellEnd"/>
            <w:r w:rsidRPr="00026A25">
              <w:rPr>
                <w:rFonts w:ascii="Times New Roman" w:hAnsi="Times New Roman" w:cs="Times New Roman"/>
                <w:b/>
                <w:bCs/>
                <w:sz w:val="24"/>
                <w:szCs w:val="24"/>
              </w:rPr>
              <w:t xml:space="preserve"> </w:t>
            </w:r>
            <w:proofErr w:type="spellStart"/>
            <w:r w:rsidRPr="00026A25">
              <w:rPr>
                <w:rFonts w:ascii="Times New Roman" w:hAnsi="Times New Roman" w:cs="Times New Roman"/>
                <w:b/>
                <w:bCs/>
                <w:sz w:val="24"/>
                <w:szCs w:val="24"/>
              </w:rPr>
              <w:t>What</w:t>
            </w:r>
            <w:proofErr w:type="spellEnd"/>
            <w:r w:rsidRPr="00026A25">
              <w:rPr>
                <w:rFonts w:ascii="Times New Roman" w:hAnsi="Times New Roman" w:cs="Times New Roman"/>
                <w:b/>
                <w:bCs/>
                <w:sz w:val="24"/>
                <w:szCs w:val="24"/>
              </w:rPr>
              <w:t xml:space="preserve"> </w:t>
            </w:r>
            <w:proofErr w:type="spellStart"/>
            <w:r w:rsidRPr="00026A25">
              <w:rPr>
                <w:rFonts w:ascii="Times New Roman" w:hAnsi="Times New Roman" w:cs="Times New Roman"/>
                <w:b/>
                <w:bCs/>
                <w:sz w:val="24"/>
                <w:szCs w:val="24"/>
              </w:rPr>
              <w:t>Effect</w:t>
            </w:r>
            <w:proofErr w:type="spellEnd"/>
            <w:r w:rsidRPr="00026A25">
              <w:rPr>
                <w:rFonts w:ascii="Times New Roman" w:hAnsi="Times New Roman" w:cs="Times New Roman"/>
                <w:b/>
                <w:bCs/>
                <w:sz w:val="24"/>
                <w:szCs w:val="24"/>
              </w:rPr>
              <w:t>) ?</w:t>
            </w:r>
          </w:p>
          <w:p w14:paraId="12DEE73C" w14:textId="4B8B38C0" w:rsidR="00026A25" w:rsidRPr="00026A25" w:rsidRDefault="00026A25">
            <w:pPr>
              <w:rPr>
                <w:rFonts w:ascii="Times New Roman" w:hAnsi="Times New Roman" w:cs="Times New Roman"/>
                <w:b/>
                <w:bCs/>
                <w:sz w:val="24"/>
                <w:szCs w:val="24"/>
              </w:rPr>
            </w:pPr>
          </w:p>
        </w:tc>
        <w:tc>
          <w:tcPr>
            <w:tcW w:w="2836" w:type="dxa"/>
          </w:tcPr>
          <w:p w14:paraId="0C5999F4" w14:textId="78F79974" w:rsidR="00026A25" w:rsidRPr="00026A25" w:rsidRDefault="00026A25">
            <w:pPr>
              <w:rPr>
                <w:rFonts w:ascii="Times New Roman" w:hAnsi="Times New Roman" w:cs="Times New Roman"/>
                <w:b/>
                <w:bCs/>
                <w:sz w:val="24"/>
                <w:szCs w:val="24"/>
              </w:rPr>
            </w:pPr>
            <w:r w:rsidRPr="00026A25">
              <w:rPr>
                <w:rFonts w:ascii="Times New Roman" w:hAnsi="Times New Roman" w:cs="Times New Roman"/>
                <w:b/>
                <w:bCs/>
                <w:sz w:val="24"/>
                <w:szCs w:val="24"/>
              </w:rPr>
              <w:t>Apport de Lazarsfeld : Théorie des Deux Étapes de la Communication</w:t>
            </w:r>
          </w:p>
        </w:tc>
        <w:tc>
          <w:tcPr>
            <w:tcW w:w="2660" w:type="dxa"/>
          </w:tcPr>
          <w:p w14:paraId="6473DF1C" w14:textId="18F79142" w:rsidR="00026A25" w:rsidRPr="00026A25" w:rsidRDefault="00026A25">
            <w:pPr>
              <w:rPr>
                <w:rFonts w:ascii="Times New Roman" w:hAnsi="Times New Roman" w:cs="Times New Roman"/>
                <w:b/>
                <w:bCs/>
                <w:sz w:val="24"/>
                <w:szCs w:val="24"/>
              </w:rPr>
            </w:pPr>
            <w:r w:rsidRPr="00026A25">
              <w:rPr>
                <w:rFonts w:ascii="Times New Roman" w:hAnsi="Times New Roman" w:cs="Times New Roman"/>
                <w:b/>
                <w:bCs/>
                <w:sz w:val="24"/>
                <w:szCs w:val="24"/>
              </w:rPr>
              <w:t>Théorie des Usages et Gratifications</w:t>
            </w:r>
          </w:p>
        </w:tc>
        <w:tc>
          <w:tcPr>
            <w:tcW w:w="2489" w:type="dxa"/>
          </w:tcPr>
          <w:p w14:paraId="4C431B39" w14:textId="570EBEAB" w:rsidR="00026A25" w:rsidRPr="00026A25" w:rsidRDefault="00026A25">
            <w:pPr>
              <w:rPr>
                <w:rFonts w:ascii="Times New Roman" w:hAnsi="Times New Roman" w:cs="Times New Roman"/>
                <w:b/>
                <w:bCs/>
                <w:sz w:val="24"/>
                <w:szCs w:val="24"/>
              </w:rPr>
            </w:pPr>
            <w:r w:rsidRPr="00026A25">
              <w:rPr>
                <w:rFonts w:ascii="Times New Roman" w:hAnsi="Times New Roman" w:cs="Times New Roman"/>
                <w:b/>
                <w:bCs/>
                <w:sz w:val="24"/>
                <w:szCs w:val="24"/>
              </w:rPr>
              <w:t>Enrichissement de la Théorie Fonctionnaliste</w:t>
            </w:r>
          </w:p>
        </w:tc>
      </w:tr>
      <w:tr w:rsidR="0075782F" w:rsidRPr="00026A25" w14:paraId="295748B7" w14:textId="77777777" w:rsidTr="004E76B4">
        <w:tc>
          <w:tcPr>
            <w:tcW w:w="3088" w:type="dxa"/>
          </w:tcPr>
          <w:p w14:paraId="2179BAC6" w14:textId="77777777" w:rsidR="00026A25" w:rsidRPr="00026A25" w:rsidRDefault="00026A25" w:rsidP="00026A25">
            <w:pPr>
              <w:numPr>
                <w:ilvl w:val="0"/>
                <w:numId w:val="1"/>
              </w:numPr>
              <w:rPr>
                <w:rFonts w:ascii="Times New Roman" w:hAnsi="Times New Roman" w:cs="Times New Roman"/>
                <w:sz w:val="24"/>
                <w:szCs w:val="24"/>
              </w:rPr>
            </w:pPr>
            <w:r w:rsidRPr="00026A25">
              <w:rPr>
                <w:rFonts w:ascii="Times New Roman" w:hAnsi="Times New Roman" w:cs="Times New Roman"/>
                <w:b/>
                <w:bCs/>
                <w:sz w:val="24"/>
                <w:szCs w:val="24"/>
              </w:rPr>
              <w:t>Modèle linéaire</w:t>
            </w:r>
            <w:r w:rsidRPr="00026A25">
              <w:rPr>
                <w:rFonts w:ascii="Times New Roman" w:hAnsi="Times New Roman" w:cs="Times New Roman"/>
                <w:sz w:val="24"/>
                <w:szCs w:val="24"/>
              </w:rPr>
              <w:t xml:space="preserve"> : Simpliste et unidirectionnel, ne tenant pas compte des interactions complexes entre les émetteurs et les récepteurs.</w:t>
            </w:r>
          </w:p>
          <w:p w14:paraId="55FEF573" w14:textId="77777777" w:rsidR="00026A25" w:rsidRPr="00026A25" w:rsidRDefault="00026A25" w:rsidP="00026A25">
            <w:pPr>
              <w:numPr>
                <w:ilvl w:val="0"/>
                <w:numId w:val="1"/>
              </w:numPr>
              <w:rPr>
                <w:rFonts w:ascii="Times New Roman" w:hAnsi="Times New Roman" w:cs="Times New Roman"/>
                <w:sz w:val="24"/>
                <w:szCs w:val="24"/>
              </w:rPr>
            </w:pPr>
            <w:r w:rsidRPr="00026A25">
              <w:rPr>
                <w:rFonts w:ascii="Times New Roman" w:hAnsi="Times New Roman" w:cs="Times New Roman"/>
                <w:b/>
                <w:bCs/>
                <w:sz w:val="24"/>
                <w:szCs w:val="24"/>
              </w:rPr>
              <w:t>Récepteurs passifs</w:t>
            </w:r>
            <w:r w:rsidRPr="00026A25">
              <w:rPr>
                <w:rFonts w:ascii="Times New Roman" w:hAnsi="Times New Roman" w:cs="Times New Roman"/>
                <w:sz w:val="24"/>
                <w:szCs w:val="24"/>
              </w:rPr>
              <w:t xml:space="preserve"> : Suppose que les audiences reçoivent et interprètent les messages de manière uniforme et passive.</w:t>
            </w:r>
          </w:p>
          <w:p w14:paraId="311B2D79" w14:textId="77777777" w:rsidR="00026A25" w:rsidRPr="00026A25" w:rsidRDefault="00026A25" w:rsidP="00026A25">
            <w:pPr>
              <w:numPr>
                <w:ilvl w:val="0"/>
                <w:numId w:val="1"/>
              </w:numPr>
              <w:rPr>
                <w:rFonts w:ascii="Times New Roman" w:hAnsi="Times New Roman" w:cs="Times New Roman"/>
                <w:sz w:val="24"/>
                <w:szCs w:val="24"/>
              </w:rPr>
            </w:pPr>
            <w:r w:rsidRPr="00026A25">
              <w:rPr>
                <w:rFonts w:ascii="Times New Roman" w:hAnsi="Times New Roman" w:cs="Times New Roman"/>
                <w:b/>
                <w:bCs/>
                <w:sz w:val="24"/>
                <w:szCs w:val="24"/>
              </w:rPr>
              <w:t>Omission des contextes sociaux et culturels</w:t>
            </w:r>
            <w:r w:rsidRPr="00026A25">
              <w:rPr>
                <w:rFonts w:ascii="Times New Roman" w:hAnsi="Times New Roman" w:cs="Times New Roman"/>
                <w:sz w:val="24"/>
                <w:szCs w:val="24"/>
              </w:rPr>
              <w:t xml:space="preserve"> : Ne prend pas en compte les influences contextuelles et les nuances culturelles dans la réception des messages.</w:t>
            </w:r>
          </w:p>
          <w:p w14:paraId="31A2F969" w14:textId="77777777" w:rsidR="00026A25" w:rsidRPr="00026A25" w:rsidRDefault="00026A25">
            <w:pPr>
              <w:rPr>
                <w:rFonts w:ascii="Times New Roman" w:hAnsi="Times New Roman" w:cs="Times New Roman"/>
                <w:sz w:val="24"/>
                <w:szCs w:val="24"/>
              </w:rPr>
            </w:pPr>
          </w:p>
        </w:tc>
        <w:tc>
          <w:tcPr>
            <w:tcW w:w="2836" w:type="dxa"/>
          </w:tcPr>
          <w:p w14:paraId="3A16C561" w14:textId="4FF8D5D9" w:rsidR="00026A25" w:rsidRPr="00026A25" w:rsidRDefault="00026A25" w:rsidP="00026A25">
            <w:pPr>
              <w:pStyle w:val="Paragraphedeliste"/>
              <w:numPr>
                <w:ilvl w:val="0"/>
                <w:numId w:val="4"/>
              </w:numPr>
              <w:rPr>
                <w:rFonts w:ascii="Times New Roman" w:hAnsi="Times New Roman" w:cs="Times New Roman"/>
                <w:sz w:val="24"/>
                <w:szCs w:val="24"/>
              </w:rPr>
            </w:pPr>
            <w:r w:rsidRPr="00026A25">
              <w:rPr>
                <w:rFonts w:ascii="Times New Roman" w:hAnsi="Times New Roman" w:cs="Times New Roman"/>
                <w:sz w:val="24"/>
                <w:szCs w:val="24"/>
              </w:rPr>
              <w:t>Principe :</w:t>
            </w:r>
          </w:p>
          <w:p w14:paraId="169EEDF0" w14:textId="77777777" w:rsidR="00026A25" w:rsidRPr="00026A25" w:rsidRDefault="00026A25" w:rsidP="00026A25">
            <w:pPr>
              <w:numPr>
                <w:ilvl w:val="0"/>
                <w:numId w:val="2"/>
              </w:numPr>
              <w:rPr>
                <w:rFonts w:ascii="Times New Roman" w:hAnsi="Times New Roman" w:cs="Times New Roman"/>
                <w:sz w:val="24"/>
                <w:szCs w:val="24"/>
              </w:rPr>
            </w:pPr>
            <w:r w:rsidRPr="00026A25">
              <w:rPr>
                <w:rFonts w:ascii="Times New Roman" w:hAnsi="Times New Roman" w:cs="Times New Roman"/>
                <w:sz w:val="24"/>
                <w:szCs w:val="24"/>
              </w:rPr>
              <w:t>Les messages des médias sont filtrés par des leaders d'opinion avant d'atteindre les masses.</w:t>
            </w:r>
          </w:p>
          <w:p w14:paraId="6A1ABF8A" w14:textId="77777777" w:rsidR="00026A25" w:rsidRPr="00026A25" w:rsidRDefault="00026A25" w:rsidP="00026A25">
            <w:pPr>
              <w:numPr>
                <w:ilvl w:val="0"/>
                <w:numId w:val="2"/>
              </w:numPr>
              <w:rPr>
                <w:rFonts w:ascii="Times New Roman" w:hAnsi="Times New Roman" w:cs="Times New Roman"/>
                <w:sz w:val="24"/>
                <w:szCs w:val="24"/>
              </w:rPr>
            </w:pPr>
            <w:r w:rsidRPr="00026A25">
              <w:rPr>
                <w:rFonts w:ascii="Times New Roman" w:hAnsi="Times New Roman" w:cs="Times New Roman"/>
                <w:sz w:val="24"/>
                <w:szCs w:val="24"/>
              </w:rPr>
              <w:t>Les leaders d'opinion interprètent les messages et influencent les perceptions des autres.</w:t>
            </w:r>
          </w:p>
          <w:p w14:paraId="1F33098B" w14:textId="7B0E9921" w:rsidR="00026A25" w:rsidRPr="00026A25" w:rsidRDefault="00026A25" w:rsidP="00026A25">
            <w:pPr>
              <w:pStyle w:val="Paragraphedeliste"/>
              <w:numPr>
                <w:ilvl w:val="0"/>
                <w:numId w:val="4"/>
              </w:numPr>
              <w:rPr>
                <w:rFonts w:ascii="Times New Roman" w:hAnsi="Times New Roman" w:cs="Times New Roman"/>
                <w:sz w:val="24"/>
                <w:szCs w:val="24"/>
              </w:rPr>
            </w:pPr>
            <w:r w:rsidRPr="00026A25">
              <w:rPr>
                <w:rFonts w:ascii="Times New Roman" w:hAnsi="Times New Roman" w:cs="Times New Roman"/>
                <w:sz w:val="24"/>
                <w:szCs w:val="24"/>
              </w:rPr>
              <w:t>Contribution :</w:t>
            </w:r>
          </w:p>
          <w:p w14:paraId="0401EF5E" w14:textId="77777777" w:rsidR="00026A25" w:rsidRPr="00026A25" w:rsidRDefault="00026A25" w:rsidP="00026A25">
            <w:pPr>
              <w:numPr>
                <w:ilvl w:val="0"/>
                <w:numId w:val="3"/>
              </w:numPr>
              <w:rPr>
                <w:rFonts w:ascii="Times New Roman" w:hAnsi="Times New Roman" w:cs="Times New Roman"/>
                <w:sz w:val="24"/>
                <w:szCs w:val="24"/>
              </w:rPr>
            </w:pPr>
            <w:r w:rsidRPr="00026A25">
              <w:rPr>
                <w:rFonts w:ascii="Times New Roman" w:hAnsi="Times New Roman" w:cs="Times New Roman"/>
                <w:b/>
                <w:bCs/>
                <w:sz w:val="24"/>
                <w:szCs w:val="24"/>
              </w:rPr>
              <w:t>Rôle actif des audiences</w:t>
            </w:r>
            <w:r w:rsidRPr="00026A25">
              <w:rPr>
                <w:rFonts w:ascii="Times New Roman" w:hAnsi="Times New Roman" w:cs="Times New Roman"/>
                <w:sz w:val="24"/>
                <w:szCs w:val="24"/>
              </w:rPr>
              <w:t xml:space="preserve"> : Reconnaît que les audiences ne reçoivent pas simplement des messages, mais les filtrent via des intermédiaires sociaux.</w:t>
            </w:r>
          </w:p>
          <w:p w14:paraId="5948A2C4" w14:textId="77777777" w:rsidR="00026A25" w:rsidRPr="00026A25" w:rsidRDefault="00026A25" w:rsidP="00026A25">
            <w:pPr>
              <w:numPr>
                <w:ilvl w:val="0"/>
                <w:numId w:val="3"/>
              </w:numPr>
              <w:rPr>
                <w:rFonts w:ascii="Times New Roman" w:hAnsi="Times New Roman" w:cs="Times New Roman"/>
                <w:sz w:val="24"/>
                <w:szCs w:val="24"/>
              </w:rPr>
            </w:pPr>
            <w:r w:rsidRPr="00026A25">
              <w:rPr>
                <w:rFonts w:ascii="Times New Roman" w:hAnsi="Times New Roman" w:cs="Times New Roman"/>
                <w:b/>
                <w:bCs/>
                <w:sz w:val="24"/>
                <w:szCs w:val="24"/>
              </w:rPr>
              <w:t>Complexité du processus de communication</w:t>
            </w:r>
            <w:r w:rsidRPr="00026A25">
              <w:rPr>
                <w:rFonts w:ascii="Times New Roman" w:hAnsi="Times New Roman" w:cs="Times New Roman"/>
                <w:sz w:val="24"/>
                <w:szCs w:val="24"/>
              </w:rPr>
              <w:t xml:space="preserve"> : Mettant en lumière les influences interpersonnelles, cette théorie nuance la linéarité du modèle de Lasswell.</w:t>
            </w:r>
          </w:p>
          <w:p w14:paraId="5446EFB5" w14:textId="77777777" w:rsidR="00026A25" w:rsidRPr="00026A25" w:rsidRDefault="00026A25">
            <w:pPr>
              <w:rPr>
                <w:rFonts w:ascii="Times New Roman" w:hAnsi="Times New Roman" w:cs="Times New Roman"/>
                <w:sz w:val="24"/>
                <w:szCs w:val="24"/>
              </w:rPr>
            </w:pPr>
          </w:p>
        </w:tc>
        <w:tc>
          <w:tcPr>
            <w:tcW w:w="2660" w:type="dxa"/>
          </w:tcPr>
          <w:p w14:paraId="3C105385" w14:textId="3ECBF5D6" w:rsidR="00026A25" w:rsidRPr="00026A25" w:rsidRDefault="00026A25" w:rsidP="00026A25">
            <w:pPr>
              <w:pStyle w:val="Paragraphedeliste"/>
              <w:numPr>
                <w:ilvl w:val="0"/>
                <w:numId w:val="4"/>
              </w:numPr>
              <w:rPr>
                <w:rFonts w:ascii="Times New Roman" w:hAnsi="Times New Roman" w:cs="Times New Roman"/>
                <w:sz w:val="24"/>
                <w:szCs w:val="24"/>
              </w:rPr>
            </w:pPr>
            <w:r w:rsidRPr="00026A25">
              <w:rPr>
                <w:rFonts w:ascii="Times New Roman" w:hAnsi="Times New Roman" w:cs="Times New Roman"/>
                <w:sz w:val="24"/>
                <w:szCs w:val="24"/>
              </w:rPr>
              <w:t>Principe :</w:t>
            </w:r>
          </w:p>
          <w:p w14:paraId="5960D993" w14:textId="77777777" w:rsidR="00026A25" w:rsidRPr="00026A25" w:rsidRDefault="00026A25" w:rsidP="00026A25">
            <w:pPr>
              <w:numPr>
                <w:ilvl w:val="0"/>
                <w:numId w:val="5"/>
              </w:numPr>
              <w:rPr>
                <w:rFonts w:ascii="Times New Roman" w:hAnsi="Times New Roman" w:cs="Times New Roman"/>
                <w:sz w:val="24"/>
                <w:szCs w:val="24"/>
              </w:rPr>
            </w:pPr>
            <w:r w:rsidRPr="00026A25">
              <w:rPr>
                <w:rFonts w:ascii="Times New Roman" w:hAnsi="Times New Roman" w:cs="Times New Roman"/>
                <w:sz w:val="24"/>
                <w:szCs w:val="24"/>
              </w:rPr>
              <w:t>Les individus sont actifs dans le choix des médias et des contenus pour satisfaire leurs besoins spécifiques (information, divertissement, évasion, etc.).</w:t>
            </w:r>
          </w:p>
          <w:p w14:paraId="7387C872" w14:textId="644D2B25" w:rsidR="00026A25" w:rsidRPr="00026A25" w:rsidRDefault="00026A25" w:rsidP="00026A25">
            <w:pPr>
              <w:pStyle w:val="Paragraphedeliste"/>
              <w:numPr>
                <w:ilvl w:val="0"/>
                <w:numId w:val="4"/>
              </w:numPr>
              <w:rPr>
                <w:rFonts w:ascii="Times New Roman" w:hAnsi="Times New Roman" w:cs="Times New Roman"/>
                <w:sz w:val="24"/>
                <w:szCs w:val="24"/>
              </w:rPr>
            </w:pPr>
            <w:r w:rsidRPr="00026A25">
              <w:rPr>
                <w:rFonts w:ascii="Times New Roman" w:hAnsi="Times New Roman" w:cs="Times New Roman"/>
                <w:b/>
                <w:bCs/>
                <w:sz w:val="24"/>
                <w:szCs w:val="24"/>
              </w:rPr>
              <w:t>Contribution</w:t>
            </w:r>
            <w:r w:rsidRPr="00026A25">
              <w:rPr>
                <w:rFonts w:ascii="Times New Roman" w:hAnsi="Times New Roman" w:cs="Times New Roman"/>
                <w:sz w:val="24"/>
                <w:szCs w:val="24"/>
              </w:rPr>
              <w:t xml:space="preserve"> :</w:t>
            </w:r>
          </w:p>
          <w:p w14:paraId="3B21BAC5" w14:textId="77777777" w:rsidR="00026A25" w:rsidRPr="00026A25" w:rsidRDefault="00026A25" w:rsidP="00026A25">
            <w:pPr>
              <w:numPr>
                <w:ilvl w:val="0"/>
                <w:numId w:val="6"/>
              </w:numPr>
              <w:rPr>
                <w:rFonts w:ascii="Times New Roman" w:hAnsi="Times New Roman" w:cs="Times New Roman"/>
                <w:sz w:val="24"/>
                <w:szCs w:val="24"/>
              </w:rPr>
            </w:pPr>
            <w:r w:rsidRPr="00026A25">
              <w:rPr>
                <w:rFonts w:ascii="Times New Roman" w:hAnsi="Times New Roman" w:cs="Times New Roman"/>
                <w:b/>
                <w:bCs/>
                <w:sz w:val="24"/>
                <w:szCs w:val="24"/>
              </w:rPr>
              <w:t>Diversité des motivations</w:t>
            </w:r>
            <w:r w:rsidRPr="00026A25">
              <w:rPr>
                <w:rFonts w:ascii="Times New Roman" w:hAnsi="Times New Roman" w:cs="Times New Roman"/>
                <w:sz w:val="24"/>
                <w:szCs w:val="24"/>
              </w:rPr>
              <w:t xml:space="preserve"> : Les utilisateurs consomment des médias non pas passivement mais pour des raisons spécifiques, ce qui enrichit la compréhension des comportements médiatiques.</w:t>
            </w:r>
          </w:p>
          <w:p w14:paraId="1806ED10" w14:textId="77777777" w:rsidR="00026A25" w:rsidRPr="00026A25" w:rsidRDefault="00026A25" w:rsidP="00026A25">
            <w:pPr>
              <w:numPr>
                <w:ilvl w:val="0"/>
                <w:numId w:val="6"/>
              </w:numPr>
              <w:rPr>
                <w:rFonts w:ascii="Times New Roman" w:hAnsi="Times New Roman" w:cs="Times New Roman"/>
                <w:sz w:val="24"/>
                <w:szCs w:val="24"/>
              </w:rPr>
            </w:pPr>
            <w:r w:rsidRPr="00026A25">
              <w:rPr>
                <w:rFonts w:ascii="Times New Roman" w:hAnsi="Times New Roman" w:cs="Times New Roman"/>
                <w:b/>
                <w:bCs/>
                <w:sz w:val="24"/>
                <w:szCs w:val="24"/>
              </w:rPr>
              <w:t>Interaction entre médias et publics</w:t>
            </w:r>
            <w:r w:rsidRPr="00026A25">
              <w:rPr>
                <w:rFonts w:ascii="Times New Roman" w:hAnsi="Times New Roman" w:cs="Times New Roman"/>
                <w:sz w:val="24"/>
                <w:szCs w:val="24"/>
              </w:rPr>
              <w:t xml:space="preserve"> : Les publics jouent un rôle actif dans la sélection et l'interprétation des messages, ajoutant une dimension interactive à la communication de masse.</w:t>
            </w:r>
          </w:p>
          <w:p w14:paraId="4066E64B" w14:textId="77777777" w:rsidR="00026A25" w:rsidRPr="00026A25" w:rsidRDefault="00026A25">
            <w:pPr>
              <w:rPr>
                <w:rFonts w:ascii="Times New Roman" w:hAnsi="Times New Roman" w:cs="Times New Roman"/>
                <w:sz w:val="24"/>
                <w:szCs w:val="24"/>
              </w:rPr>
            </w:pPr>
          </w:p>
        </w:tc>
        <w:tc>
          <w:tcPr>
            <w:tcW w:w="2489" w:type="dxa"/>
          </w:tcPr>
          <w:p w14:paraId="16289E82" w14:textId="77777777" w:rsidR="00026A25" w:rsidRPr="00026A25" w:rsidRDefault="00026A25" w:rsidP="00026A25">
            <w:pPr>
              <w:rPr>
                <w:rFonts w:ascii="Times New Roman" w:hAnsi="Times New Roman" w:cs="Times New Roman"/>
                <w:sz w:val="24"/>
                <w:szCs w:val="24"/>
              </w:rPr>
            </w:pPr>
            <w:r w:rsidRPr="00026A25">
              <w:rPr>
                <w:rFonts w:ascii="Times New Roman" w:hAnsi="Times New Roman" w:cs="Times New Roman"/>
                <w:b/>
                <w:bCs/>
                <w:sz w:val="24"/>
                <w:szCs w:val="24"/>
              </w:rPr>
              <w:t>Vision plus nuancée et interactive</w:t>
            </w:r>
            <w:r w:rsidRPr="00026A25">
              <w:rPr>
                <w:rFonts w:ascii="Times New Roman" w:hAnsi="Times New Roman" w:cs="Times New Roman"/>
                <w:sz w:val="24"/>
                <w:szCs w:val="24"/>
              </w:rPr>
              <w:t xml:space="preserve"> :</w:t>
            </w:r>
          </w:p>
          <w:p w14:paraId="2F55911B" w14:textId="77777777" w:rsidR="00026A25" w:rsidRPr="00026A25" w:rsidRDefault="00026A25" w:rsidP="00026A25">
            <w:pPr>
              <w:numPr>
                <w:ilvl w:val="0"/>
                <w:numId w:val="7"/>
              </w:numPr>
              <w:rPr>
                <w:rFonts w:ascii="Times New Roman" w:hAnsi="Times New Roman" w:cs="Times New Roman"/>
                <w:sz w:val="24"/>
                <w:szCs w:val="24"/>
              </w:rPr>
            </w:pPr>
            <w:r w:rsidRPr="00026A25">
              <w:rPr>
                <w:rFonts w:ascii="Times New Roman" w:hAnsi="Times New Roman" w:cs="Times New Roman"/>
                <w:b/>
                <w:bCs/>
                <w:sz w:val="24"/>
                <w:szCs w:val="24"/>
              </w:rPr>
              <w:t>Publics actifs et sélectifs</w:t>
            </w:r>
            <w:r w:rsidRPr="00026A25">
              <w:rPr>
                <w:rFonts w:ascii="Times New Roman" w:hAnsi="Times New Roman" w:cs="Times New Roman"/>
                <w:sz w:val="24"/>
                <w:szCs w:val="24"/>
              </w:rPr>
              <w:t xml:space="preserve"> : Les récepteurs sont reconnus comme actifs dans la sélection et l'interprétation des messages, en fonction de leurs besoins et contextes.</w:t>
            </w:r>
          </w:p>
          <w:p w14:paraId="00AC9546" w14:textId="77777777" w:rsidR="00026A25" w:rsidRPr="00026A25" w:rsidRDefault="00026A25" w:rsidP="00026A25">
            <w:pPr>
              <w:numPr>
                <w:ilvl w:val="0"/>
                <w:numId w:val="7"/>
              </w:numPr>
              <w:rPr>
                <w:rFonts w:ascii="Times New Roman" w:hAnsi="Times New Roman" w:cs="Times New Roman"/>
                <w:sz w:val="24"/>
                <w:szCs w:val="24"/>
              </w:rPr>
            </w:pPr>
            <w:r w:rsidRPr="00026A25">
              <w:rPr>
                <w:rFonts w:ascii="Times New Roman" w:hAnsi="Times New Roman" w:cs="Times New Roman"/>
                <w:b/>
                <w:bCs/>
                <w:sz w:val="24"/>
                <w:szCs w:val="24"/>
              </w:rPr>
              <w:t>Influences sociales et culturelles</w:t>
            </w:r>
            <w:r w:rsidRPr="00026A25">
              <w:rPr>
                <w:rFonts w:ascii="Times New Roman" w:hAnsi="Times New Roman" w:cs="Times New Roman"/>
                <w:sz w:val="24"/>
                <w:szCs w:val="24"/>
              </w:rPr>
              <w:t xml:space="preserve"> : L'importance des leaders d'opinion et des interactions sociales est reconnue dans la médiation et l'interprétation des messages.</w:t>
            </w:r>
          </w:p>
          <w:p w14:paraId="77E75772" w14:textId="77777777" w:rsidR="00026A25" w:rsidRPr="00026A25" w:rsidRDefault="00026A25" w:rsidP="00026A25">
            <w:pPr>
              <w:numPr>
                <w:ilvl w:val="0"/>
                <w:numId w:val="7"/>
              </w:numPr>
              <w:rPr>
                <w:rFonts w:ascii="Times New Roman" w:hAnsi="Times New Roman" w:cs="Times New Roman"/>
                <w:sz w:val="24"/>
                <w:szCs w:val="24"/>
              </w:rPr>
            </w:pPr>
            <w:r w:rsidRPr="00026A25">
              <w:rPr>
                <w:rFonts w:ascii="Times New Roman" w:hAnsi="Times New Roman" w:cs="Times New Roman"/>
                <w:b/>
                <w:bCs/>
                <w:sz w:val="24"/>
                <w:szCs w:val="24"/>
              </w:rPr>
              <w:t>Contexte social élargi</w:t>
            </w:r>
            <w:r w:rsidRPr="00026A25">
              <w:rPr>
                <w:rFonts w:ascii="Times New Roman" w:hAnsi="Times New Roman" w:cs="Times New Roman"/>
                <w:sz w:val="24"/>
                <w:szCs w:val="24"/>
              </w:rPr>
              <w:t xml:space="preserve"> : L'analyse des médias doit inclure les dynamiques sociales et culturelles pour comprendre pleinement les processus de communication.</w:t>
            </w:r>
          </w:p>
          <w:p w14:paraId="469DA888" w14:textId="77777777" w:rsidR="00026A25" w:rsidRPr="00026A25" w:rsidRDefault="00026A25">
            <w:pPr>
              <w:rPr>
                <w:rFonts w:ascii="Times New Roman" w:hAnsi="Times New Roman" w:cs="Times New Roman"/>
                <w:sz w:val="24"/>
                <w:szCs w:val="24"/>
              </w:rPr>
            </w:pPr>
          </w:p>
        </w:tc>
      </w:tr>
    </w:tbl>
    <w:p w14:paraId="267DFEFC" w14:textId="77777777" w:rsidR="004E76B4" w:rsidRDefault="004E76B4" w:rsidP="00FD49C7">
      <w:pPr>
        <w:rPr>
          <w:rFonts w:ascii="Times New Roman" w:hAnsi="Times New Roman" w:cs="Times New Roman"/>
          <w:b/>
          <w:bCs/>
          <w:sz w:val="24"/>
          <w:szCs w:val="24"/>
        </w:rPr>
      </w:pPr>
    </w:p>
    <w:p w14:paraId="155773A7" w14:textId="3DF11DCA" w:rsidR="004B25D7" w:rsidRPr="004B25D7" w:rsidRDefault="004E76B4" w:rsidP="004B25D7">
      <w:pPr>
        <w:rPr>
          <w:rFonts w:ascii="Times New Roman" w:hAnsi="Times New Roman" w:cs="Times New Roman"/>
          <w:b/>
          <w:bCs/>
          <w:color w:val="FF0000"/>
          <w:sz w:val="28"/>
          <w:szCs w:val="28"/>
        </w:rPr>
      </w:pPr>
      <w:r w:rsidRPr="004B25D7">
        <w:rPr>
          <w:rFonts w:ascii="Times New Roman" w:hAnsi="Times New Roman" w:cs="Times New Roman"/>
          <w:b/>
          <w:bCs/>
          <w:color w:val="FF0000"/>
          <w:sz w:val="28"/>
          <w:szCs w:val="28"/>
        </w:rPr>
        <w:lastRenderedPageBreak/>
        <w:t>OG 3</w:t>
      </w:r>
      <w:r w:rsidR="004B25D7" w:rsidRPr="004B25D7">
        <w:rPr>
          <w:rFonts w:ascii="Times New Roman" w:hAnsi="Times New Roman" w:cs="Times New Roman"/>
          <w:b/>
          <w:bCs/>
          <w:color w:val="FF0000"/>
          <w:sz w:val="28"/>
          <w:szCs w:val="28"/>
        </w:rPr>
        <w:t xml:space="preserve"> S</w:t>
      </w:r>
      <w:r w:rsidR="004B25D7" w:rsidRPr="004B25D7">
        <w:rPr>
          <w:rFonts w:ascii="Times New Roman" w:hAnsi="Times New Roman" w:cs="Times New Roman"/>
          <w:b/>
          <w:bCs/>
          <w:color w:val="FF0000"/>
          <w:sz w:val="28"/>
          <w:szCs w:val="28"/>
          <w:lang w:val="fr-CA"/>
        </w:rPr>
        <w:t>’approprier la perspective sémiologique de la théorie générale de la communication</w:t>
      </w:r>
    </w:p>
    <w:p w14:paraId="3EFD019D" w14:textId="56FC9A3E" w:rsidR="004E76B4" w:rsidRPr="004E76B4" w:rsidRDefault="004E76B4" w:rsidP="00FD49C7">
      <w:pPr>
        <w:rPr>
          <w:rFonts w:ascii="Times New Roman" w:hAnsi="Times New Roman" w:cs="Times New Roman"/>
          <w:b/>
          <w:bCs/>
          <w:color w:val="FF0000"/>
          <w:sz w:val="24"/>
          <w:szCs w:val="24"/>
        </w:rPr>
      </w:pPr>
    </w:p>
    <w:p w14:paraId="4FDEDBD3" w14:textId="540A1956" w:rsidR="004E76B4" w:rsidRPr="004E76B4" w:rsidRDefault="00FD49C7" w:rsidP="004E76B4">
      <w:pPr>
        <w:pStyle w:val="Paragraphedeliste"/>
        <w:numPr>
          <w:ilvl w:val="0"/>
          <w:numId w:val="15"/>
        </w:numPr>
        <w:spacing w:line="360" w:lineRule="auto"/>
        <w:rPr>
          <w:rFonts w:ascii="Times New Roman" w:hAnsi="Times New Roman" w:cs="Times New Roman"/>
          <w:b/>
          <w:bCs/>
          <w:sz w:val="24"/>
          <w:szCs w:val="24"/>
        </w:rPr>
      </w:pPr>
      <w:r w:rsidRPr="004E76B4">
        <w:rPr>
          <w:rFonts w:ascii="Times New Roman" w:hAnsi="Times New Roman" w:cs="Times New Roman"/>
          <w:b/>
          <w:bCs/>
          <w:sz w:val="24"/>
          <w:szCs w:val="24"/>
        </w:rPr>
        <w:t>Idées essentielles de la perspective linguistique</w:t>
      </w:r>
    </w:p>
    <w:p w14:paraId="101B7AE4" w14:textId="77777777" w:rsidR="00FD49C7" w:rsidRPr="00FD49C7" w:rsidRDefault="00FD49C7" w:rsidP="004E76B4">
      <w:pPr>
        <w:spacing w:line="360" w:lineRule="auto"/>
        <w:rPr>
          <w:rFonts w:ascii="Times New Roman" w:hAnsi="Times New Roman" w:cs="Times New Roman"/>
          <w:sz w:val="24"/>
          <w:szCs w:val="24"/>
        </w:rPr>
      </w:pPr>
      <w:r w:rsidRPr="00FD49C7">
        <w:rPr>
          <w:rFonts w:ascii="Times New Roman" w:hAnsi="Times New Roman" w:cs="Times New Roman"/>
          <w:b/>
          <w:bCs/>
          <w:sz w:val="24"/>
          <w:szCs w:val="24"/>
        </w:rPr>
        <w:t>Conception Saussurienne</w:t>
      </w:r>
    </w:p>
    <w:p w14:paraId="63F47ACD" w14:textId="02FF0A7E" w:rsidR="00FD49C7" w:rsidRPr="00FD49C7" w:rsidRDefault="00FD49C7" w:rsidP="004E76B4">
      <w:pPr>
        <w:pStyle w:val="Paragraphedeliste"/>
        <w:numPr>
          <w:ilvl w:val="0"/>
          <w:numId w:val="8"/>
        </w:numPr>
        <w:spacing w:line="360" w:lineRule="auto"/>
        <w:rPr>
          <w:rFonts w:ascii="Times New Roman" w:hAnsi="Times New Roman" w:cs="Times New Roman"/>
          <w:sz w:val="24"/>
          <w:szCs w:val="24"/>
        </w:rPr>
      </w:pPr>
      <w:r w:rsidRPr="00FD49C7">
        <w:rPr>
          <w:rFonts w:ascii="Times New Roman" w:hAnsi="Times New Roman" w:cs="Times New Roman"/>
          <w:sz w:val="24"/>
          <w:szCs w:val="24"/>
        </w:rPr>
        <w:t xml:space="preserve">La langue est un code, les </w:t>
      </w:r>
      <w:r w:rsidRPr="00FD49C7">
        <w:rPr>
          <w:rFonts w:ascii="Times New Roman" w:hAnsi="Times New Roman" w:cs="Times New Roman"/>
          <w:sz w:val="24"/>
          <w:szCs w:val="24"/>
        </w:rPr>
        <w:t>messages doivent</w:t>
      </w:r>
      <w:r w:rsidRPr="00FD49C7">
        <w:rPr>
          <w:rFonts w:ascii="Times New Roman" w:hAnsi="Times New Roman" w:cs="Times New Roman"/>
          <w:sz w:val="24"/>
          <w:szCs w:val="24"/>
        </w:rPr>
        <w:t xml:space="preserve"> être codifiés.</w:t>
      </w:r>
    </w:p>
    <w:p w14:paraId="3517EF8D" w14:textId="0D422B0A" w:rsidR="00FD49C7" w:rsidRDefault="00FD49C7" w:rsidP="004E76B4">
      <w:pPr>
        <w:pStyle w:val="Paragraphedeliste"/>
        <w:numPr>
          <w:ilvl w:val="0"/>
          <w:numId w:val="8"/>
        </w:numPr>
        <w:spacing w:line="360" w:lineRule="auto"/>
        <w:rPr>
          <w:rFonts w:ascii="Times New Roman" w:hAnsi="Times New Roman" w:cs="Times New Roman"/>
          <w:sz w:val="24"/>
          <w:szCs w:val="24"/>
        </w:rPr>
      </w:pPr>
      <w:r w:rsidRPr="00FD49C7">
        <w:rPr>
          <w:rFonts w:ascii="Times New Roman" w:hAnsi="Times New Roman" w:cs="Times New Roman"/>
          <w:sz w:val="24"/>
          <w:szCs w:val="24"/>
        </w:rPr>
        <w:t>Le code est l’objet de la théorie de l’information et de la communication</w:t>
      </w:r>
    </w:p>
    <w:p w14:paraId="1231B9AF" w14:textId="77777777" w:rsidR="00FD49C7" w:rsidRPr="00FD49C7" w:rsidRDefault="00FD49C7" w:rsidP="004E76B4">
      <w:pPr>
        <w:pStyle w:val="Paragraphedeliste"/>
        <w:numPr>
          <w:ilvl w:val="0"/>
          <w:numId w:val="8"/>
        </w:numPr>
        <w:spacing w:line="360" w:lineRule="auto"/>
        <w:rPr>
          <w:rFonts w:ascii="Times New Roman" w:hAnsi="Times New Roman" w:cs="Times New Roman"/>
          <w:sz w:val="24"/>
          <w:szCs w:val="24"/>
        </w:rPr>
      </w:pPr>
      <w:r w:rsidRPr="00FD49C7">
        <w:rPr>
          <w:rFonts w:ascii="Times New Roman" w:hAnsi="Times New Roman" w:cs="Times New Roman"/>
          <w:b/>
          <w:bCs/>
          <w:sz w:val="24"/>
          <w:szCs w:val="24"/>
        </w:rPr>
        <w:t xml:space="preserve">Dans </w:t>
      </w:r>
      <w:r w:rsidRPr="00FD49C7">
        <w:rPr>
          <w:rFonts w:ascii="Times New Roman" w:hAnsi="Times New Roman" w:cs="Times New Roman"/>
          <w:b/>
          <w:bCs/>
          <w:sz w:val="24"/>
          <w:szCs w:val="24"/>
          <w:u w:val="single"/>
        </w:rPr>
        <w:t xml:space="preserve">l’approche de Saussure </w:t>
      </w:r>
      <w:r w:rsidRPr="00FD49C7">
        <w:rPr>
          <w:rFonts w:ascii="Times New Roman" w:hAnsi="Times New Roman" w:cs="Times New Roman"/>
          <w:b/>
          <w:bCs/>
          <w:sz w:val="24"/>
          <w:szCs w:val="24"/>
        </w:rPr>
        <w:t xml:space="preserve">le code est l’objet de </w:t>
      </w:r>
      <w:r w:rsidRPr="00FD49C7">
        <w:rPr>
          <w:rFonts w:ascii="Times New Roman" w:hAnsi="Times New Roman" w:cs="Times New Roman"/>
          <w:b/>
          <w:bCs/>
          <w:sz w:val="24"/>
          <w:szCs w:val="24"/>
          <w:u w:val="single"/>
        </w:rPr>
        <w:t>la sémiologie</w:t>
      </w:r>
      <w:r w:rsidRPr="00FD49C7">
        <w:rPr>
          <w:rFonts w:ascii="Times New Roman" w:hAnsi="Times New Roman" w:cs="Times New Roman"/>
          <w:b/>
          <w:bCs/>
          <w:sz w:val="24"/>
          <w:szCs w:val="24"/>
        </w:rPr>
        <w:t>.</w:t>
      </w:r>
    </w:p>
    <w:p w14:paraId="4381DB19" w14:textId="0BB539AD" w:rsidR="00FD49C7" w:rsidRPr="00FD49C7" w:rsidRDefault="00FD49C7" w:rsidP="004E76B4">
      <w:pPr>
        <w:pStyle w:val="Paragraphedeliste"/>
        <w:numPr>
          <w:ilvl w:val="0"/>
          <w:numId w:val="8"/>
        </w:numPr>
        <w:spacing w:line="360" w:lineRule="auto"/>
        <w:rPr>
          <w:rFonts w:ascii="Times New Roman" w:hAnsi="Times New Roman" w:cs="Times New Roman"/>
          <w:sz w:val="24"/>
          <w:szCs w:val="24"/>
        </w:rPr>
      </w:pPr>
      <w:r w:rsidRPr="00FD49C7">
        <w:rPr>
          <w:rFonts w:ascii="Times New Roman" w:hAnsi="Times New Roman" w:cs="Times New Roman"/>
          <w:sz w:val="24"/>
          <w:szCs w:val="24"/>
        </w:rPr>
        <w:t xml:space="preserve">La linguistique appréhende </w:t>
      </w:r>
      <w:r w:rsidRPr="00FD49C7">
        <w:rPr>
          <w:rFonts w:ascii="Times New Roman" w:hAnsi="Times New Roman" w:cs="Times New Roman"/>
          <w:b/>
          <w:bCs/>
          <w:sz w:val="24"/>
          <w:szCs w:val="24"/>
        </w:rPr>
        <w:t xml:space="preserve">le code </w:t>
      </w:r>
      <w:r w:rsidRPr="00FD49C7">
        <w:rPr>
          <w:rFonts w:ascii="Times New Roman" w:hAnsi="Times New Roman" w:cs="Times New Roman"/>
          <w:sz w:val="24"/>
          <w:szCs w:val="24"/>
        </w:rPr>
        <w:t xml:space="preserve">en dehors de l’usage et de la réalisation dans un acte de communication, dans un acte de parole. </w:t>
      </w:r>
      <w:r w:rsidRPr="00FD49C7">
        <w:rPr>
          <w:rFonts w:ascii="Times New Roman" w:hAnsi="Times New Roman" w:cs="Times New Roman"/>
          <w:b/>
          <w:bCs/>
          <w:sz w:val="24"/>
          <w:szCs w:val="24"/>
        </w:rPr>
        <w:t xml:space="preserve">Le code </w:t>
      </w:r>
      <w:r w:rsidRPr="00FD49C7">
        <w:rPr>
          <w:rFonts w:ascii="Times New Roman" w:hAnsi="Times New Roman" w:cs="Times New Roman"/>
          <w:sz w:val="24"/>
          <w:szCs w:val="24"/>
        </w:rPr>
        <w:t xml:space="preserve">est donc une </w:t>
      </w:r>
      <w:r w:rsidRPr="00FD49C7">
        <w:rPr>
          <w:rFonts w:ascii="Times New Roman" w:hAnsi="Times New Roman" w:cs="Times New Roman"/>
          <w:sz w:val="24"/>
          <w:szCs w:val="24"/>
          <w:u w:val="single"/>
        </w:rPr>
        <w:t>entité abstraite</w:t>
      </w:r>
    </w:p>
    <w:p w14:paraId="3E79D901" w14:textId="77777777" w:rsidR="00FD49C7" w:rsidRPr="00FD49C7" w:rsidRDefault="00FD49C7" w:rsidP="004E76B4">
      <w:pPr>
        <w:pStyle w:val="Paragraphedeliste"/>
        <w:spacing w:line="360" w:lineRule="auto"/>
        <w:rPr>
          <w:rFonts w:ascii="Times New Roman" w:hAnsi="Times New Roman" w:cs="Times New Roman"/>
          <w:sz w:val="24"/>
          <w:szCs w:val="24"/>
        </w:rPr>
      </w:pPr>
    </w:p>
    <w:p w14:paraId="54806F65" w14:textId="7FC56F1A" w:rsidR="00FD49C7" w:rsidRPr="004E76B4" w:rsidRDefault="00FD49C7" w:rsidP="004E76B4">
      <w:pPr>
        <w:pStyle w:val="Paragraphedeliste"/>
        <w:numPr>
          <w:ilvl w:val="0"/>
          <w:numId w:val="15"/>
        </w:numPr>
        <w:spacing w:line="360" w:lineRule="auto"/>
        <w:rPr>
          <w:rFonts w:ascii="Times New Roman" w:hAnsi="Times New Roman" w:cs="Times New Roman"/>
          <w:sz w:val="24"/>
          <w:szCs w:val="24"/>
        </w:rPr>
      </w:pPr>
      <w:r w:rsidRPr="004E76B4">
        <w:rPr>
          <w:rFonts w:ascii="Times New Roman" w:hAnsi="Times New Roman" w:cs="Times New Roman"/>
          <w:sz w:val="24"/>
          <w:szCs w:val="24"/>
        </w:rPr>
        <w:t xml:space="preserve">Eléments de </w:t>
      </w:r>
      <w:r w:rsidRPr="004E76B4">
        <w:rPr>
          <w:rFonts w:ascii="Times New Roman" w:hAnsi="Times New Roman" w:cs="Times New Roman"/>
          <w:sz w:val="24"/>
          <w:szCs w:val="24"/>
        </w:rPr>
        <w:t>sémiologie :</w:t>
      </w:r>
      <w:r w:rsidRPr="004E76B4">
        <w:rPr>
          <w:rFonts w:ascii="Times New Roman" w:hAnsi="Times New Roman" w:cs="Times New Roman"/>
          <w:sz w:val="24"/>
          <w:szCs w:val="24"/>
        </w:rPr>
        <w:t xml:space="preserve"> étude des signes et </w:t>
      </w:r>
      <w:r w:rsidRPr="004E76B4">
        <w:rPr>
          <w:rFonts w:ascii="Times New Roman" w:hAnsi="Times New Roman" w:cs="Times New Roman"/>
          <w:sz w:val="24"/>
          <w:szCs w:val="24"/>
        </w:rPr>
        <w:t>significations Un</w:t>
      </w:r>
      <w:r w:rsidRPr="004E76B4">
        <w:rPr>
          <w:rFonts w:ascii="Times New Roman" w:hAnsi="Times New Roman" w:cs="Times New Roman"/>
          <w:sz w:val="24"/>
          <w:szCs w:val="24"/>
        </w:rPr>
        <w:t xml:space="preserve"> signe sémiologique composé d’un signifiant et d’un signifié.</w:t>
      </w:r>
    </w:p>
    <w:p w14:paraId="0CCE176B" w14:textId="77777777" w:rsidR="00FD49C7" w:rsidRPr="00FD49C7" w:rsidRDefault="00FD49C7" w:rsidP="004E76B4">
      <w:pPr>
        <w:spacing w:line="360" w:lineRule="auto"/>
        <w:rPr>
          <w:rFonts w:ascii="Times New Roman" w:hAnsi="Times New Roman" w:cs="Times New Roman"/>
          <w:sz w:val="24"/>
          <w:szCs w:val="24"/>
        </w:rPr>
      </w:pPr>
      <w:r w:rsidRPr="00FD49C7">
        <w:rPr>
          <w:rFonts w:ascii="Times New Roman" w:hAnsi="Times New Roman" w:cs="Times New Roman"/>
          <w:b/>
          <w:bCs/>
          <w:sz w:val="24"/>
          <w:szCs w:val="24"/>
        </w:rPr>
        <w:t>Sémiologie de la Communication</w:t>
      </w:r>
    </w:p>
    <w:p w14:paraId="59650EA8" w14:textId="76085721" w:rsidR="00FD49C7" w:rsidRPr="00E60ABE" w:rsidRDefault="00FD49C7" w:rsidP="004E76B4">
      <w:pPr>
        <w:pStyle w:val="Paragraphedeliste"/>
        <w:numPr>
          <w:ilvl w:val="0"/>
          <w:numId w:val="10"/>
        </w:numPr>
        <w:spacing w:line="360" w:lineRule="auto"/>
        <w:rPr>
          <w:rFonts w:ascii="Times New Roman" w:hAnsi="Times New Roman" w:cs="Times New Roman"/>
          <w:sz w:val="24"/>
          <w:szCs w:val="24"/>
        </w:rPr>
      </w:pPr>
      <w:r w:rsidRPr="00E60ABE">
        <w:rPr>
          <w:rFonts w:ascii="Times New Roman" w:hAnsi="Times New Roman" w:cs="Times New Roman"/>
          <w:b/>
          <w:bCs/>
          <w:sz w:val="24"/>
          <w:szCs w:val="24"/>
        </w:rPr>
        <w:t>La communication c’est l’intentionnalité de l’acte de communication</w:t>
      </w:r>
    </w:p>
    <w:p w14:paraId="5AA8D78C" w14:textId="0CD9F8DB" w:rsidR="00FD49C7" w:rsidRDefault="00FD49C7" w:rsidP="004E76B4">
      <w:pPr>
        <w:pStyle w:val="Paragraphedeliste"/>
        <w:numPr>
          <w:ilvl w:val="0"/>
          <w:numId w:val="10"/>
        </w:numPr>
        <w:spacing w:line="360" w:lineRule="auto"/>
        <w:rPr>
          <w:rFonts w:ascii="Times New Roman" w:hAnsi="Times New Roman" w:cs="Times New Roman"/>
          <w:sz w:val="24"/>
          <w:szCs w:val="24"/>
        </w:rPr>
      </w:pPr>
      <w:r w:rsidRPr="00E60ABE">
        <w:rPr>
          <w:rFonts w:ascii="Times New Roman" w:hAnsi="Times New Roman" w:cs="Times New Roman"/>
          <w:sz w:val="24"/>
          <w:szCs w:val="24"/>
        </w:rPr>
        <w:t xml:space="preserve">La </w:t>
      </w:r>
      <w:r w:rsidRPr="00E60ABE">
        <w:rPr>
          <w:rFonts w:ascii="Times New Roman" w:hAnsi="Times New Roman" w:cs="Times New Roman"/>
          <w:b/>
          <w:bCs/>
          <w:sz w:val="24"/>
          <w:szCs w:val="24"/>
        </w:rPr>
        <w:t xml:space="preserve">véritable communication </w:t>
      </w:r>
      <w:r w:rsidRPr="00E60ABE">
        <w:rPr>
          <w:rFonts w:ascii="Times New Roman" w:hAnsi="Times New Roman" w:cs="Times New Roman"/>
          <w:sz w:val="24"/>
          <w:szCs w:val="24"/>
        </w:rPr>
        <w:t xml:space="preserve">se fait à partir </w:t>
      </w:r>
      <w:r w:rsidRPr="00E60ABE">
        <w:rPr>
          <w:rFonts w:ascii="Times New Roman" w:hAnsi="Times New Roman" w:cs="Times New Roman"/>
          <w:b/>
          <w:bCs/>
          <w:sz w:val="24"/>
          <w:szCs w:val="24"/>
        </w:rPr>
        <w:t>de signes</w:t>
      </w:r>
      <w:r w:rsidR="00E60ABE">
        <w:rPr>
          <w:rFonts w:ascii="Times New Roman" w:hAnsi="Times New Roman" w:cs="Times New Roman"/>
          <w:b/>
          <w:bCs/>
          <w:sz w:val="24"/>
          <w:szCs w:val="24"/>
        </w:rPr>
        <w:t xml:space="preserve"> </w:t>
      </w:r>
      <w:r w:rsidRPr="00E60ABE">
        <w:rPr>
          <w:rFonts w:ascii="Times New Roman" w:hAnsi="Times New Roman" w:cs="Times New Roman"/>
          <w:sz w:val="24"/>
          <w:szCs w:val="24"/>
        </w:rPr>
        <w:t>conventionnels, produits volontairement par l’émetteur pour être reconnus comme tels par le destinataire</w:t>
      </w:r>
    </w:p>
    <w:p w14:paraId="3EF9DD9E" w14:textId="1FBA7499" w:rsidR="00FD49C7" w:rsidRPr="00E60ABE" w:rsidRDefault="00FD49C7" w:rsidP="004E76B4">
      <w:pPr>
        <w:pStyle w:val="Paragraphedeliste"/>
        <w:numPr>
          <w:ilvl w:val="0"/>
          <w:numId w:val="10"/>
        </w:numPr>
        <w:spacing w:line="360" w:lineRule="auto"/>
        <w:rPr>
          <w:rFonts w:ascii="Times New Roman" w:hAnsi="Times New Roman" w:cs="Times New Roman"/>
          <w:sz w:val="24"/>
          <w:szCs w:val="24"/>
        </w:rPr>
      </w:pPr>
      <w:r w:rsidRPr="00E60ABE">
        <w:rPr>
          <w:rFonts w:ascii="Times New Roman" w:hAnsi="Times New Roman" w:cs="Times New Roman"/>
          <w:b/>
          <w:bCs/>
          <w:sz w:val="24"/>
          <w:szCs w:val="24"/>
        </w:rPr>
        <w:t xml:space="preserve">Il n’y a communication que </w:t>
      </w:r>
      <w:r w:rsidR="00E60ABE" w:rsidRPr="00E60ABE">
        <w:rPr>
          <w:rFonts w:ascii="Times New Roman" w:hAnsi="Times New Roman" w:cs="Times New Roman"/>
          <w:b/>
          <w:bCs/>
          <w:sz w:val="24"/>
          <w:szCs w:val="24"/>
        </w:rPr>
        <w:t>si :</w:t>
      </w:r>
      <w:r w:rsidRPr="00E60ABE">
        <w:rPr>
          <w:rFonts w:ascii="Times New Roman" w:hAnsi="Times New Roman" w:cs="Times New Roman"/>
          <w:b/>
          <w:bCs/>
          <w:sz w:val="24"/>
          <w:szCs w:val="24"/>
        </w:rPr>
        <w:t xml:space="preserve"> il existe une </w:t>
      </w:r>
      <w:r w:rsidR="00E60ABE" w:rsidRPr="00E60ABE">
        <w:rPr>
          <w:rFonts w:ascii="Times New Roman" w:hAnsi="Times New Roman" w:cs="Times New Roman"/>
          <w:b/>
          <w:bCs/>
          <w:sz w:val="24"/>
          <w:szCs w:val="24"/>
        </w:rPr>
        <w:t>intentionnalité du</w:t>
      </w:r>
      <w:r w:rsidRPr="00E60ABE">
        <w:rPr>
          <w:rFonts w:ascii="Times New Roman" w:hAnsi="Times New Roman" w:cs="Times New Roman"/>
          <w:b/>
          <w:bCs/>
          <w:sz w:val="24"/>
          <w:szCs w:val="24"/>
        </w:rPr>
        <w:t xml:space="preserve"> locuteur. </w:t>
      </w:r>
    </w:p>
    <w:p w14:paraId="71BFED64" w14:textId="5AC4A0FC" w:rsidR="0025227C" w:rsidRDefault="00FD49C7" w:rsidP="0025227C">
      <w:pPr>
        <w:pStyle w:val="Paragraphedeliste"/>
        <w:numPr>
          <w:ilvl w:val="0"/>
          <w:numId w:val="10"/>
        </w:numPr>
        <w:spacing w:line="360" w:lineRule="auto"/>
        <w:rPr>
          <w:rFonts w:ascii="Times New Roman" w:hAnsi="Times New Roman" w:cs="Times New Roman"/>
          <w:sz w:val="24"/>
          <w:szCs w:val="24"/>
        </w:rPr>
      </w:pPr>
      <w:r w:rsidRPr="00E60ABE">
        <w:rPr>
          <w:rFonts w:ascii="Times New Roman" w:hAnsi="Times New Roman" w:cs="Times New Roman"/>
          <w:sz w:val="24"/>
          <w:szCs w:val="24"/>
        </w:rPr>
        <w:t>Importance accordée à la relation entre émetteur et destinataire</w:t>
      </w:r>
    </w:p>
    <w:p w14:paraId="4460BFDC" w14:textId="77777777" w:rsidR="0025227C" w:rsidRPr="0025227C" w:rsidRDefault="0025227C" w:rsidP="0025227C">
      <w:pPr>
        <w:pStyle w:val="Paragraphedeliste"/>
        <w:spacing w:line="360" w:lineRule="auto"/>
        <w:rPr>
          <w:rFonts w:ascii="Times New Roman" w:hAnsi="Times New Roman" w:cs="Times New Roman"/>
          <w:sz w:val="24"/>
          <w:szCs w:val="24"/>
        </w:rPr>
      </w:pPr>
    </w:p>
    <w:p w14:paraId="4A82B5F5" w14:textId="6E30AAAA" w:rsidR="00DD302F" w:rsidRPr="00DD302F" w:rsidRDefault="0025227C" w:rsidP="00DD302F">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J</w:t>
      </w:r>
      <w:r w:rsidRPr="0025227C">
        <w:rPr>
          <w:rFonts w:ascii="Times New Roman" w:hAnsi="Times New Roman" w:cs="Times New Roman"/>
          <w:sz w:val="24"/>
          <w:szCs w:val="24"/>
        </w:rPr>
        <w:t>akobson identifie six éléments fondamentaux dans tout acte de communication, chacun étant associé à une fonction spécifique du langage</w:t>
      </w:r>
    </w:p>
    <w:p w14:paraId="0EC97B45" w14:textId="116119CA" w:rsidR="00936015" w:rsidRPr="00DD302F" w:rsidRDefault="00936015" w:rsidP="00DD302F">
      <w:pPr>
        <w:rPr>
          <w:rFonts w:ascii="Times New Roman" w:hAnsi="Times New Roman" w:cs="Times New Roman"/>
          <w:sz w:val="24"/>
          <w:szCs w:val="24"/>
        </w:rPr>
      </w:pPr>
      <w:r w:rsidRPr="00DD302F">
        <w:rPr>
          <w:rFonts w:ascii="Times New Roman" w:hAnsi="Times New Roman" w:cs="Times New Roman"/>
          <w:b/>
          <w:bCs/>
          <w:sz w:val="20"/>
          <w:szCs w:val="20"/>
        </w:rPr>
        <w:t xml:space="preserve">La fonction </w:t>
      </w:r>
      <w:r w:rsidR="00DD302F" w:rsidRPr="00DD302F">
        <w:rPr>
          <w:rFonts w:ascii="Times New Roman" w:hAnsi="Times New Roman" w:cs="Times New Roman"/>
          <w:b/>
          <w:bCs/>
          <w:sz w:val="20"/>
          <w:szCs w:val="20"/>
        </w:rPr>
        <w:t>expressive (</w:t>
      </w:r>
      <w:r w:rsidRPr="00DD302F">
        <w:rPr>
          <w:rFonts w:ascii="Times New Roman" w:hAnsi="Times New Roman" w:cs="Times New Roman"/>
          <w:b/>
          <w:bCs/>
          <w:sz w:val="20"/>
          <w:szCs w:val="20"/>
        </w:rPr>
        <w:t>Emetteur</w:t>
      </w:r>
      <w:bookmarkStart w:id="0" w:name="_Hlk173492073"/>
      <w:r w:rsidRPr="00DD302F">
        <w:rPr>
          <w:rFonts w:ascii="Times New Roman" w:hAnsi="Times New Roman" w:cs="Times New Roman"/>
          <w:b/>
          <w:bCs/>
          <w:sz w:val="20"/>
          <w:szCs w:val="20"/>
        </w:rPr>
        <w:t>)</w:t>
      </w:r>
      <w:r w:rsidRPr="00DD302F">
        <w:rPr>
          <w:rFonts w:ascii="Times New Roman" w:hAnsi="Times New Roman" w:cs="Times New Roman"/>
          <w:sz w:val="20"/>
          <w:szCs w:val="20"/>
        </w:rPr>
        <w:t xml:space="preserve"> </w:t>
      </w:r>
      <w:r w:rsidR="004E76B4" w:rsidRPr="00DD302F">
        <w:rPr>
          <w:rFonts w:ascii="Times New Roman" w:hAnsi="Times New Roman" w:cs="Times New Roman"/>
          <w:sz w:val="20"/>
          <w:szCs w:val="20"/>
        </w:rPr>
        <w:t>→</w:t>
      </w:r>
      <w:bookmarkEnd w:id="0"/>
      <w:r w:rsidRPr="00DD302F">
        <w:rPr>
          <w:rFonts w:ascii="Times New Roman" w:hAnsi="Times New Roman" w:cs="Times New Roman"/>
          <w:sz w:val="20"/>
          <w:szCs w:val="20"/>
        </w:rPr>
        <w:t xml:space="preserve"> </w:t>
      </w:r>
      <w:r w:rsidR="00DD302F" w:rsidRPr="00DD302F">
        <w:rPr>
          <w:rFonts w:ascii="Times New Roman" w:hAnsi="Times New Roman" w:cs="Times New Roman"/>
          <w:b/>
          <w:bCs/>
          <w:sz w:val="20"/>
          <w:szCs w:val="20"/>
        </w:rPr>
        <w:t xml:space="preserve">La fonction poétique (Le </w:t>
      </w:r>
      <w:r w:rsidR="00DD302F" w:rsidRPr="00DD302F">
        <w:rPr>
          <w:rFonts w:ascii="Times New Roman" w:hAnsi="Times New Roman" w:cs="Times New Roman"/>
          <w:b/>
          <w:bCs/>
          <w:sz w:val="20"/>
          <w:szCs w:val="20"/>
        </w:rPr>
        <w:t>message) →</w:t>
      </w:r>
      <w:r w:rsidR="00DD302F" w:rsidRPr="00DD302F">
        <w:rPr>
          <w:rFonts w:ascii="Times New Roman" w:hAnsi="Times New Roman" w:cs="Times New Roman"/>
          <w:b/>
          <w:bCs/>
          <w:sz w:val="20"/>
          <w:szCs w:val="20"/>
        </w:rPr>
        <w:t xml:space="preserve"> La fonction conative (</w:t>
      </w:r>
      <w:r w:rsidR="00DD302F" w:rsidRPr="00DD302F">
        <w:rPr>
          <w:rFonts w:ascii="Times New Roman" w:hAnsi="Times New Roman" w:cs="Times New Roman"/>
          <w:b/>
          <w:bCs/>
          <w:sz w:val="20"/>
          <w:szCs w:val="20"/>
        </w:rPr>
        <w:t>Destinataire)</w:t>
      </w:r>
      <w:r w:rsidR="00DD302F" w:rsidRPr="00DD302F">
        <w:rPr>
          <w:rFonts w:ascii="Times New Roman" w:hAnsi="Times New Roman" w:cs="Times New Roman"/>
          <w:sz w:val="20"/>
          <w:szCs w:val="20"/>
        </w:rPr>
        <w:t xml:space="preserve"> </w:t>
      </w:r>
      <w:r w:rsidR="00DD302F" w:rsidRPr="00DD302F">
        <w:rPr>
          <w:rFonts w:ascii="Times New Roman" w:hAnsi="Times New Roman" w:cs="Times New Roman"/>
          <w:color w:val="FF0000"/>
          <w:sz w:val="20"/>
          <w:szCs w:val="20"/>
        </w:rPr>
        <w:t>↨</w:t>
      </w:r>
      <w:r w:rsidRPr="00DD302F">
        <w:rPr>
          <w:rFonts w:ascii="Times New Roman" w:hAnsi="Times New Roman" w:cs="Times New Roman"/>
          <w:sz w:val="20"/>
          <w:szCs w:val="20"/>
        </w:rPr>
        <w:tab/>
      </w:r>
      <w:r w:rsidR="00DD302F">
        <w:rPr>
          <w:rFonts w:ascii="Times New Roman" w:hAnsi="Times New Roman" w:cs="Times New Roman"/>
          <w:sz w:val="20"/>
          <w:szCs w:val="20"/>
        </w:rPr>
        <w:t xml:space="preserve">                                  </w:t>
      </w:r>
      <w:r w:rsidRPr="00DD302F">
        <w:rPr>
          <w:rFonts w:ascii="Times New Roman" w:hAnsi="Times New Roman" w:cs="Times New Roman"/>
          <w:sz w:val="20"/>
          <w:szCs w:val="20"/>
        </w:rPr>
        <w:t xml:space="preserve"> </w:t>
      </w:r>
      <w:r w:rsidR="00DD302F">
        <w:rPr>
          <w:rFonts w:ascii="Times New Roman" w:hAnsi="Times New Roman" w:cs="Times New Roman"/>
          <w:sz w:val="20"/>
          <w:szCs w:val="20"/>
        </w:rPr>
        <w:t xml:space="preserve">       </w:t>
      </w:r>
      <w:r w:rsidRPr="00DD302F">
        <w:rPr>
          <w:rFonts w:ascii="Times New Roman" w:hAnsi="Times New Roman" w:cs="Times New Roman"/>
          <w:color w:val="FF0000"/>
          <w:sz w:val="20"/>
          <w:szCs w:val="20"/>
        </w:rPr>
        <w:t>↨</w:t>
      </w:r>
      <w:r w:rsidRPr="00DD302F">
        <w:rPr>
          <w:rFonts w:ascii="Times New Roman" w:hAnsi="Times New Roman" w:cs="Times New Roman"/>
          <w:sz w:val="20"/>
          <w:szCs w:val="20"/>
        </w:rPr>
        <w:t xml:space="preserve">                   </w:t>
      </w:r>
      <w:r w:rsidR="00DD302F">
        <w:rPr>
          <w:rFonts w:ascii="Times New Roman" w:hAnsi="Times New Roman" w:cs="Times New Roman"/>
          <w:sz w:val="20"/>
          <w:szCs w:val="20"/>
        </w:rPr>
        <w:t xml:space="preserve">                                                        </w:t>
      </w:r>
      <w:r w:rsidRPr="00DD302F">
        <w:rPr>
          <w:rFonts w:ascii="Times New Roman" w:hAnsi="Times New Roman" w:cs="Times New Roman"/>
          <w:sz w:val="20"/>
          <w:szCs w:val="20"/>
        </w:rPr>
        <w:t xml:space="preserve"> </w:t>
      </w:r>
      <w:r w:rsidRPr="00DD302F">
        <w:rPr>
          <w:rFonts w:ascii="Times New Roman" w:hAnsi="Times New Roman" w:cs="Times New Roman"/>
          <w:color w:val="FF0000"/>
          <w:sz w:val="20"/>
          <w:szCs w:val="20"/>
        </w:rPr>
        <w:t>↨</w:t>
      </w:r>
    </w:p>
    <w:p w14:paraId="70D68513" w14:textId="4AD7E69C" w:rsidR="00936015" w:rsidRPr="00936015" w:rsidRDefault="00DD302F" w:rsidP="00936015">
      <w:pPr>
        <w:rPr>
          <w:rFonts w:ascii="Times New Roman" w:hAnsi="Times New Roman" w:cs="Times New Roman"/>
          <w:sz w:val="20"/>
          <w:szCs w:val="20"/>
        </w:rPr>
      </w:pPr>
      <w:r w:rsidRPr="00DD302F">
        <w:rPr>
          <w:rFonts w:ascii="Times New Roman" w:hAnsi="Times New Roman" w:cs="Times New Roman"/>
          <w:b/>
          <w:bCs/>
          <w:sz w:val="20"/>
          <w:szCs w:val="20"/>
        </w:rPr>
        <w:t xml:space="preserve">La fonction </w:t>
      </w:r>
      <w:r w:rsidRPr="00DD302F">
        <w:rPr>
          <w:rFonts w:ascii="Times New Roman" w:hAnsi="Times New Roman" w:cs="Times New Roman"/>
          <w:b/>
          <w:bCs/>
          <w:sz w:val="20"/>
          <w:szCs w:val="20"/>
        </w:rPr>
        <w:t>référentielle (</w:t>
      </w:r>
      <w:r w:rsidRPr="00DD302F">
        <w:rPr>
          <w:rFonts w:ascii="Times New Roman" w:hAnsi="Times New Roman" w:cs="Times New Roman"/>
          <w:b/>
          <w:bCs/>
          <w:sz w:val="20"/>
          <w:szCs w:val="20"/>
        </w:rPr>
        <w:t xml:space="preserve">Le </w:t>
      </w:r>
      <w:r w:rsidRPr="00DD302F">
        <w:rPr>
          <w:rFonts w:ascii="Times New Roman" w:hAnsi="Times New Roman" w:cs="Times New Roman"/>
          <w:b/>
          <w:bCs/>
          <w:sz w:val="20"/>
          <w:szCs w:val="20"/>
        </w:rPr>
        <w:t>contexte)</w:t>
      </w:r>
      <w:r w:rsidRPr="00DD302F">
        <w:rPr>
          <w:rFonts w:ascii="Times New Roman" w:hAnsi="Times New Roman" w:cs="Times New Roman"/>
          <w:sz w:val="20"/>
          <w:szCs w:val="20"/>
        </w:rPr>
        <w:t xml:space="preserve"> →</w:t>
      </w:r>
      <w:r w:rsidRPr="00DD302F">
        <w:rPr>
          <w:rFonts w:ascii="Times New Roman" w:hAnsi="Times New Roman" w:cs="Times New Roman"/>
          <w:b/>
          <w:bCs/>
          <w:sz w:val="20"/>
          <w:szCs w:val="20"/>
        </w:rPr>
        <w:t>La fonction métalinguistique (Code)</w:t>
      </w:r>
      <w:r w:rsidR="00936015" w:rsidRPr="00DD302F">
        <w:rPr>
          <w:rFonts w:ascii="Times New Roman" w:hAnsi="Times New Roman" w:cs="Times New Roman"/>
          <w:sz w:val="20"/>
          <w:szCs w:val="20"/>
        </w:rPr>
        <w:t xml:space="preserve">→ </w:t>
      </w:r>
      <w:r w:rsidRPr="00DD302F">
        <w:rPr>
          <w:rFonts w:ascii="Times New Roman" w:hAnsi="Times New Roman" w:cs="Times New Roman"/>
          <w:b/>
          <w:bCs/>
          <w:sz w:val="20"/>
          <w:szCs w:val="20"/>
        </w:rPr>
        <w:t>La fonction</w:t>
      </w:r>
      <w:r>
        <w:rPr>
          <w:rFonts w:ascii="Times New Roman" w:hAnsi="Times New Roman" w:cs="Times New Roman"/>
          <w:b/>
          <w:bCs/>
          <w:sz w:val="20"/>
          <w:szCs w:val="20"/>
        </w:rPr>
        <w:t xml:space="preserve"> </w:t>
      </w:r>
      <w:r w:rsidRPr="00DD302F">
        <w:rPr>
          <w:rFonts w:ascii="Times New Roman" w:hAnsi="Times New Roman" w:cs="Times New Roman"/>
          <w:b/>
          <w:bCs/>
          <w:sz w:val="20"/>
          <w:szCs w:val="20"/>
        </w:rPr>
        <w:t>Phatique (</w:t>
      </w:r>
      <w:r w:rsidRPr="00DD302F">
        <w:rPr>
          <w:rFonts w:ascii="Times New Roman" w:hAnsi="Times New Roman" w:cs="Times New Roman"/>
          <w:b/>
          <w:bCs/>
          <w:sz w:val="20"/>
          <w:szCs w:val="20"/>
        </w:rPr>
        <w:t>Contact)</w:t>
      </w:r>
    </w:p>
    <w:p w14:paraId="713CDAF0" w14:textId="10B8FDA2" w:rsidR="00936015" w:rsidRPr="00936015" w:rsidRDefault="00936015" w:rsidP="00936015">
      <w:pPr>
        <w:rPr>
          <w:rFonts w:ascii="Times New Roman" w:hAnsi="Times New Roman" w:cs="Times New Roman"/>
          <w:sz w:val="24"/>
          <w:szCs w:val="24"/>
        </w:rPr>
      </w:pPr>
      <w:r w:rsidRPr="00936015">
        <w:rPr>
          <w:rFonts w:ascii="Times New Roman" w:hAnsi="Times New Roman" w:cs="Times New Roman"/>
          <w:sz w:val="24"/>
          <w:szCs w:val="24"/>
        </w:rPr>
        <w:t>Ces six fonctions ne s’excluent pas l’une et l’</w:t>
      </w:r>
      <w:r w:rsidRPr="00936015">
        <w:rPr>
          <w:rFonts w:ascii="Times New Roman" w:hAnsi="Times New Roman" w:cs="Times New Roman"/>
          <w:sz w:val="24"/>
          <w:szCs w:val="24"/>
        </w:rPr>
        <w:t>autre</w:t>
      </w:r>
      <w:r>
        <w:rPr>
          <w:rFonts w:ascii="Times New Roman" w:hAnsi="Times New Roman" w:cs="Times New Roman"/>
          <w:sz w:val="24"/>
          <w:szCs w:val="24"/>
        </w:rPr>
        <w:t xml:space="preserve">. </w:t>
      </w:r>
      <w:r w:rsidRPr="00936015">
        <w:rPr>
          <w:rFonts w:ascii="Times New Roman" w:hAnsi="Times New Roman" w:cs="Times New Roman"/>
          <w:sz w:val="24"/>
          <w:szCs w:val="24"/>
        </w:rPr>
        <w:t>Elles</w:t>
      </w:r>
      <w:r w:rsidRPr="00936015">
        <w:rPr>
          <w:rFonts w:ascii="Times New Roman" w:hAnsi="Times New Roman" w:cs="Times New Roman"/>
          <w:sz w:val="24"/>
          <w:szCs w:val="24"/>
        </w:rPr>
        <w:t xml:space="preserve"> sont d’une façon plus ou moins privilégiées, présentes dans toute </w:t>
      </w:r>
      <w:r w:rsidRPr="00936015">
        <w:rPr>
          <w:rFonts w:ascii="Times New Roman" w:hAnsi="Times New Roman" w:cs="Times New Roman"/>
          <w:sz w:val="24"/>
          <w:szCs w:val="24"/>
        </w:rPr>
        <w:t>communication. Et</w:t>
      </w:r>
      <w:r w:rsidRPr="00936015">
        <w:rPr>
          <w:rFonts w:ascii="Times New Roman" w:hAnsi="Times New Roman" w:cs="Times New Roman"/>
          <w:sz w:val="24"/>
          <w:szCs w:val="24"/>
        </w:rPr>
        <w:t xml:space="preserve"> dans ce cas, </w:t>
      </w:r>
      <w:r w:rsidRPr="00936015">
        <w:rPr>
          <w:rFonts w:ascii="Times New Roman" w:hAnsi="Times New Roman" w:cs="Times New Roman"/>
          <w:b/>
          <w:bCs/>
          <w:sz w:val="24"/>
          <w:szCs w:val="24"/>
        </w:rPr>
        <w:t xml:space="preserve">la finalité de la communication </w:t>
      </w:r>
      <w:r w:rsidRPr="00936015">
        <w:rPr>
          <w:rFonts w:ascii="Times New Roman" w:hAnsi="Times New Roman" w:cs="Times New Roman"/>
          <w:sz w:val="24"/>
          <w:szCs w:val="24"/>
        </w:rPr>
        <w:t>dépendra de la fonction la plus prépondérante.</w:t>
      </w:r>
    </w:p>
    <w:p w14:paraId="56D37452" w14:textId="77777777" w:rsidR="00936015" w:rsidRPr="00FD49C7" w:rsidRDefault="00936015" w:rsidP="00FD49C7">
      <w:pPr>
        <w:rPr>
          <w:rFonts w:ascii="Times New Roman" w:hAnsi="Times New Roman" w:cs="Times New Roman"/>
          <w:sz w:val="24"/>
          <w:szCs w:val="24"/>
        </w:rPr>
      </w:pPr>
    </w:p>
    <w:sectPr w:rsidR="00936015" w:rsidRPr="00FD49C7" w:rsidSect="004E76B4">
      <w:headerReference w:type="default" r:id="rId8"/>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F3CA9" w14:textId="77777777" w:rsidR="00A35489" w:rsidRDefault="00A35489" w:rsidP="00A8616F">
      <w:pPr>
        <w:spacing w:after="0" w:line="240" w:lineRule="auto"/>
      </w:pPr>
      <w:r>
        <w:separator/>
      </w:r>
    </w:p>
  </w:endnote>
  <w:endnote w:type="continuationSeparator" w:id="0">
    <w:p w14:paraId="4CD0A7E7" w14:textId="77777777" w:rsidR="00A35489" w:rsidRDefault="00A35489" w:rsidP="00A86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74E79" w14:textId="77777777" w:rsidR="00A35489" w:rsidRDefault="00A35489" w:rsidP="00A8616F">
      <w:pPr>
        <w:spacing w:after="0" w:line="240" w:lineRule="auto"/>
      </w:pPr>
      <w:r>
        <w:separator/>
      </w:r>
    </w:p>
  </w:footnote>
  <w:footnote w:type="continuationSeparator" w:id="0">
    <w:p w14:paraId="10EDA00B" w14:textId="77777777" w:rsidR="00A35489" w:rsidRDefault="00A35489" w:rsidP="00A86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BCD84" w14:textId="77B1E1F8" w:rsidR="004B25D7" w:rsidRPr="004B25D7" w:rsidRDefault="004B25D7">
    <w:pPr>
      <w:pStyle w:val="En-tte"/>
      <w:rPr>
        <w:rFonts w:ascii="Times New Roman" w:hAnsi="Times New Roman" w:cs="Times New Roman"/>
        <w:sz w:val="24"/>
        <w:szCs w:val="24"/>
      </w:rPr>
    </w:pPr>
    <w:r w:rsidRPr="004B25D7">
      <w:rPr>
        <w:rFonts w:ascii="Times New Roman" w:hAnsi="Times New Roman" w:cs="Times New Roman"/>
        <w:sz w:val="24"/>
        <w:szCs w:val="24"/>
      </w:rPr>
      <w:t xml:space="preserve">Théorie de l’information et de la communication : Résumé </w:t>
    </w:r>
    <w:r>
      <w:rPr>
        <w:rFonts w:ascii="Times New Roman" w:hAnsi="Times New Roman" w:cs="Times New Roman"/>
        <w:sz w:val="24"/>
        <w:szCs w:val="24"/>
      </w:rPr>
      <w:t>/</w:t>
    </w:r>
    <w:r w:rsidRPr="004B25D7">
      <w:rPr>
        <w:rFonts w:ascii="Times New Roman" w:hAnsi="Times New Roman" w:cs="Times New Roman"/>
        <w:sz w:val="24"/>
        <w:szCs w:val="24"/>
      </w:rPr>
      <w:t>Luiwendtaore Pascal KABORE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776"/>
    <w:multiLevelType w:val="multilevel"/>
    <w:tmpl w:val="5FF2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719AC"/>
    <w:multiLevelType w:val="multilevel"/>
    <w:tmpl w:val="1E3E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761CD"/>
    <w:multiLevelType w:val="hybridMultilevel"/>
    <w:tmpl w:val="ECB8F99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17B45E4"/>
    <w:multiLevelType w:val="hybridMultilevel"/>
    <w:tmpl w:val="F9E2F5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3101DC"/>
    <w:multiLevelType w:val="multilevel"/>
    <w:tmpl w:val="00C6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E0367"/>
    <w:multiLevelType w:val="multilevel"/>
    <w:tmpl w:val="8AB6DD7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AB67C9"/>
    <w:multiLevelType w:val="hybridMultilevel"/>
    <w:tmpl w:val="24D44E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9AE7DF7"/>
    <w:multiLevelType w:val="hybridMultilevel"/>
    <w:tmpl w:val="78B8A3A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DBA4151"/>
    <w:multiLevelType w:val="multilevel"/>
    <w:tmpl w:val="0176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C2844"/>
    <w:multiLevelType w:val="multilevel"/>
    <w:tmpl w:val="E962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17EB4"/>
    <w:multiLevelType w:val="hybridMultilevel"/>
    <w:tmpl w:val="39D638D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C1E45BF"/>
    <w:multiLevelType w:val="multilevel"/>
    <w:tmpl w:val="EE72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24ACF"/>
    <w:multiLevelType w:val="hybridMultilevel"/>
    <w:tmpl w:val="A61299C0"/>
    <w:lvl w:ilvl="0" w:tplc="040C0011">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15:restartNumberingAfterBreak="0">
    <w:nsid w:val="5ED60DC6"/>
    <w:multiLevelType w:val="hybridMultilevel"/>
    <w:tmpl w:val="1FF8D538"/>
    <w:lvl w:ilvl="0" w:tplc="6B6C9490">
      <w:start w:val="1"/>
      <w:numFmt w:val="bullet"/>
      <w:lvlText w:val=""/>
      <w:lvlJc w:val="left"/>
      <w:pPr>
        <w:tabs>
          <w:tab w:val="num" w:pos="720"/>
        </w:tabs>
        <w:ind w:left="720" w:hanging="360"/>
      </w:pPr>
      <w:rPr>
        <w:rFonts w:ascii="Wingdings" w:hAnsi="Wingdings" w:hint="default"/>
      </w:rPr>
    </w:lvl>
    <w:lvl w:ilvl="1" w:tplc="EDB4B984" w:tentative="1">
      <w:start w:val="1"/>
      <w:numFmt w:val="bullet"/>
      <w:lvlText w:val=""/>
      <w:lvlJc w:val="left"/>
      <w:pPr>
        <w:tabs>
          <w:tab w:val="num" w:pos="1440"/>
        </w:tabs>
        <w:ind w:left="1440" w:hanging="360"/>
      </w:pPr>
      <w:rPr>
        <w:rFonts w:ascii="Wingdings" w:hAnsi="Wingdings" w:hint="default"/>
      </w:rPr>
    </w:lvl>
    <w:lvl w:ilvl="2" w:tplc="7E447572" w:tentative="1">
      <w:start w:val="1"/>
      <w:numFmt w:val="bullet"/>
      <w:lvlText w:val=""/>
      <w:lvlJc w:val="left"/>
      <w:pPr>
        <w:tabs>
          <w:tab w:val="num" w:pos="2160"/>
        </w:tabs>
        <w:ind w:left="2160" w:hanging="360"/>
      </w:pPr>
      <w:rPr>
        <w:rFonts w:ascii="Wingdings" w:hAnsi="Wingdings" w:hint="default"/>
      </w:rPr>
    </w:lvl>
    <w:lvl w:ilvl="3" w:tplc="31EA6C82" w:tentative="1">
      <w:start w:val="1"/>
      <w:numFmt w:val="bullet"/>
      <w:lvlText w:val=""/>
      <w:lvlJc w:val="left"/>
      <w:pPr>
        <w:tabs>
          <w:tab w:val="num" w:pos="2880"/>
        </w:tabs>
        <w:ind w:left="2880" w:hanging="360"/>
      </w:pPr>
      <w:rPr>
        <w:rFonts w:ascii="Wingdings" w:hAnsi="Wingdings" w:hint="default"/>
      </w:rPr>
    </w:lvl>
    <w:lvl w:ilvl="4" w:tplc="47EEE9E6" w:tentative="1">
      <w:start w:val="1"/>
      <w:numFmt w:val="bullet"/>
      <w:lvlText w:val=""/>
      <w:lvlJc w:val="left"/>
      <w:pPr>
        <w:tabs>
          <w:tab w:val="num" w:pos="3600"/>
        </w:tabs>
        <w:ind w:left="3600" w:hanging="360"/>
      </w:pPr>
      <w:rPr>
        <w:rFonts w:ascii="Wingdings" w:hAnsi="Wingdings" w:hint="default"/>
      </w:rPr>
    </w:lvl>
    <w:lvl w:ilvl="5" w:tplc="E006E328" w:tentative="1">
      <w:start w:val="1"/>
      <w:numFmt w:val="bullet"/>
      <w:lvlText w:val=""/>
      <w:lvlJc w:val="left"/>
      <w:pPr>
        <w:tabs>
          <w:tab w:val="num" w:pos="4320"/>
        </w:tabs>
        <w:ind w:left="4320" w:hanging="360"/>
      </w:pPr>
      <w:rPr>
        <w:rFonts w:ascii="Wingdings" w:hAnsi="Wingdings" w:hint="default"/>
      </w:rPr>
    </w:lvl>
    <w:lvl w:ilvl="6" w:tplc="04E66A70" w:tentative="1">
      <w:start w:val="1"/>
      <w:numFmt w:val="bullet"/>
      <w:lvlText w:val=""/>
      <w:lvlJc w:val="left"/>
      <w:pPr>
        <w:tabs>
          <w:tab w:val="num" w:pos="5040"/>
        </w:tabs>
        <w:ind w:left="5040" w:hanging="360"/>
      </w:pPr>
      <w:rPr>
        <w:rFonts w:ascii="Wingdings" w:hAnsi="Wingdings" w:hint="default"/>
      </w:rPr>
    </w:lvl>
    <w:lvl w:ilvl="7" w:tplc="A766A694" w:tentative="1">
      <w:start w:val="1"/>
      <w:numFmt w:val="bullet"/>
      <w:lvlText w:val=""/>
      <w:lvlJc w:val="left"/>
      <w:pPr>
        <w:tabs>
          <w:tab w:val="num" w:pos="5760"/>
        </w:tabs>
        <w:ind w:left="5760" w:hanging="360"/>
      </w:pPr>
      <w:rPr>
        <w:rFonts w:ascii="Wingdings" w:hAnsi="Wingdings" w:hint="default"/>
      </w:rPr>
    </w:lvl>
    <w:lvl w:ilvl="8" w:tplc="F7AADB5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59A095C"/>
    <w:multiLevelType w:val="hybridMultilevel"/>
    <w:tmpl w:val="64F6B5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0"/>
  </w:num>
  <w:num w:numId="4">
    <w:abstractNumId w:val="7"/>
  </w:num>
  <w:num w:numId="5">
    <w:abstractNumId w:val="8"/>
  </w:num>
  <w:num w:numId="6">
    <w:abstractNumId w:val="9"/>
  </w:num>
  <w:num w:numId="7">
    <w:abstractNumId w:val="4"/>
  </w:num>
  <w:num w:numId="8">
    <w:abstractNumId w:val="6"/>
  </w:num>
  <w:num w:numId="9">
    <w:abstractNumId w:val="13"/>
  </w:num>
  <w:num w:numId="10">
    <w:abstractNumId w:val="14"/>
  </w:num>
  <w:num w:numId="11">
    <w:abstractNumId w:val="5"/>
  </w:num>
  <w:num w:numId="12">
    <w:abstractNumId w:val="3"/>
  </w:num>
  <w:num w:numId="13">
    <w:abstractNumId w:val="10"/>
  </w:num>
  <w:num w:numId="14">
    <w:abstractNumId w:val="12"/>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25"/>
    <w:rsid w:val="00026A25"/>
    <w:rsid w:val="000441AD"/>
    <w:rsid w:val="0025227C"/>
    <w:rsid w:val="002771EC"/>
    <w:rsid w:val="002D2377"/>
    <w:rsid w:val="004B25D7"/>
    <w:rsid w:val="004E76B4"/>
    <w:rsid w:val="00506DC5"/>
    <w:rsid w:val="006D52FD"/>
    <w:rsid w:val="0075782F"/>
    <w:rsid w:val="00936015"/>
    <w:rsid w:val="00A35489"/>
    <w:rsid w:val="00A8616F"/>
    <w:rsid w:val="00B31E13"/>
    <w:rsid w:val="00BE7801"/>
    <w:rsid w:val="00CC7DF2"/>
    <w:rsid w:val="00DD302F"/>
    <w:rsid w:val="00E60ABE"/>
    <w:rsid w:val="00F84C7A"/>
    <w:rsid w:val="00FD49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8415BD"/>
  <w15:chartTrackingRefBased/>
  <w15:docId w15:val="{29EC2B37-477F-4939-9F5F-318706FA0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26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026A25"/>
    <w:pPr>
      <w:ind w:left="720"/>
      <w:contextualSpacing/>
    </w:pPr>
  </w:style>
  <w:style w:type="paragraph" w:styleId="En-tte">
    <w:name w:val="header"/>
    <w:basedOn w:val="Normal"/>
    <w:link w:val="En-tteCar"/>
    <w:uiPriority w:val="99"/>
    <w:unhideWhenUsed/>
    <w:rsid w:val="00A8616F"/>
    <w:pPr>
      <w:tabs>
        <w:tab w:val="center" w:pos="4536"/>
        <w:tab w:val="right" w:pos="9072"/>
      </w:tabs>
      <w:spacing w:after="0" w:line="240" w:lineRule="auto"/>
    </w:pPr>
  </w:style>
  <w:style w:type="character" w:customStyle="1" w:styleId="En-tteCar">
    <w:name w:val="En-tête Car"/>
    <w:basedOn w:val="Policepardfaut"/>
    <w:link w:val="En-tte"/>
    <w:uiPriority w:val="99"/>
    <w:rsid w:val="00A8616F"/>
  </w:style>
  <w:style w:type="paragraph" w:styleId="Pieddepage">
    <w:name w:val="footer"/>
    <w:basedOn w:val="Normal"/>
    <w:link w:val="PieddepageCar"/>
    <w:uiPriority w:val="99"/>
    <w:unhideWhenUsed/>
    <w:rsid w:val="00A8616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8616F"/>
  </w:style>
  <w:style w:type="character" w:styleId="Lienhypertexte">
    <w:name w:val="Hyperlink"/>
    <w:basedOn w:val="Policepardfaut"/>
    <w:uiPriority w:val="99"/>
    <w:unhideWhenUsed/>
    <w:rsid w:val="006D52FD"/>
    <w:rPr>
      <w:color w:val="0563C1" w:themeColor="hyperlink"/>
      <w:u w:val="single"/>
    </w:rPr>
  </w:style>
  <w:style w:type="character" w:styleId="Mentionnonrsolue">
    <w:name w:val="Unresolved Mention"/>
    <w:basedOn w:val="Policepardfaut"/>
    <w:uiPriority w:val="99"/>
    <w:semiHidden/>
    <w:unhideWhenUsed/>
    <w:rsid w:val="006D52FD"/>
    <w:rPr>
      <w:color w:val="605E5C"/>
      <w:shd w:val="clear" w:color="auto" w:fill="E1DFDD"/>
    </w:rPr>
  </w:style>
  <w:style w:type="paragraph" w:styleId="NormalWeb">
    <w:name w:val="Normal (Web)"/>
    <w:basedOn w:val="Normal"/>
    <w:uiPriority w:val="99"/>
    <w:semiHidden/>
    <w:unhideWhenUsed/>
    <w:rsid w:val="0025227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01024">
      <w:bodyDiv w:val="1"/>
      <w:marLeft w:val="0"/>
      <w:marRight w:val="0"/>
      <w:marTop w:val="0"/>
      <w:marBottom w:val="0"/>
      <w:divBdr>
        <w:top w:val="none" w:sz="0" w:space="0" w:color="auto"/>
        <w:left w:val="none" w:sz="0" w:space="0" w:color="auto"/>
        <w:bottom w:val="none" w:sz="0" w:space="0" w:color="auto"/>
        <w:right w:val="none" w:sz="0" w:space="0" w:color="auto"/>
      </w:divBdr>
    </w:div>
    <w:div w:id="344285478">
      <w:bodyDiv w:val="1"/>
      <w:marLeft w:val="0"/>
      <w:marRight w:val="0"/>
      <w:marTop w:val="0"/>
      <w:marBottom w:val="0"/>
      <w:divBdr>
        <w:top w:val="none" w:sz="0" w:space="0" w:color="auto"/>
        <w:left w:val="none" w:sz="0" w:space="0" w:color="auto"/>
        <w:bottom w:val="none" w:sz="0" w:space="0" w:color="auto"/>
        <w:right w:val="none" w:sz="0" w:space="0" w:color="auto"/>
      </w:divBdr>
    </w:div>
    <w:div w:id="348529824">
      <w:bodyDiv w:val="1"/>
      <w:marLeft w:val="0"/>
      <w:marRight w:val="0"/>
      <w:marTop w:val="0"/>
      <w:marBottom w:val="0"/>
      <w:divBdr>
        <w:top w:val="none" w:sz="0" w:space="0" w:color="auto"/>
        <w:left w:val="none" w:sz="0" w:space="0" w:color="auto"/>
        <w:bottom w:val="none" w:sz="0" w:space="0" w:color="auto"/>
        <w:right w:val="none" w:sz="0" w:space="0" w:color="auto"/>
      </w:divBdr>
    </w:div>
    <w:div w:id="1139540800">
      <w:bodyDiv w:val="1"/>
      <w:marLeft w:val="0"/>
      <w:marRight w:val="0"/>
      <w:marTop w:val="0"/>
      <w:marBottom w:val="0"/>
      <w:divBdr>
        <w:top w:val="none" w:sz="0" w:space="0" w:color="auto"/>
        <w:left w:val="none" w:sz="0" w:space="0" w:color="auto"/>
        <w:bottom w:val="none" w:sz="0" w:space="0" w:color="auto"/>
        <w:right w:val="none" w:sz="0" w:space="0" w:color="auto"/>
      </w:divBdr>
    </w:div>
    <w:div w:id="1359698330">
      <w:bodyDiv w:val="1"/>
      <w:marLeft w:val="0"/>
      <w:marRight w:val="0"/>
      <w:marTop w:val="0"/>
      <w:marBottom w:val="0"/>
      <w:divBdr>
        <w:top w:val="none" w:sz="0" w:space="0" w:color="auto"/>
        <w:left w:val="none" w:sz="0" w:space="0" w:color="auto"/>
        <w:bottom w:val="none" w:sz="0" w:space="0" w:color="auto"/>
        <w:right w:val="none" w:sz="0" w:space="0" w:color="auto"/>
      </w:divBdr>
    </w:div>
    <w:div w:id="1378164806">
      <w:bodyDiv w:val="1"/>
      <w:marLeft w:val="0"/>
      <w:marRight w:val="0"/>
      <w:marTop w:val="0"/>
      <w:marBottom w:val="0"/>
      <w:divBdr>
        <w:top w:val="none" w:sz="0" w:space="0" w:color="auto"/>
        <w:left w:val="none" w:sz="0" w:space="0" w:color="auto"/>
        <w:bottom w:val="none" w:sz="0" w:space="0" w:color="auto"/>
        <w:right w:val="none" w:sz="0" w:space="0" w:color="auto"/>
      </w:divBdr>
      <w:divsChild>
        <w:div w:id="1675499316">
          <w:marLeft w:val="360"/>
          <w:marRight w:val="0"/>
          <w:marTop w:val="200"/>
          <w:marBottom w:val="0"/>
          <w:divBdr>
            <w:top w:val="none" w:sz="0" w:space="0" w:color="auto"/>
            <w:left w:val="none" w:sz="0" w:space="0" w:color="auto"/>
            <w:bottom w:val="none" w:sz="0" w:space="0" w:color="auto"/>
            <w:right w:val="none" w:sz="0" w:space="0" w:color="auto"/>
          </w:divBdr>
        </w:div>
        <w:div w:id="449402498">
          <w:marLeft w:val="360"/>
          <w:marRight w:val="0"/>
          <w:marTop w:val="200"/>
          <w:marBottom w:val="0"/>
          <w:divBdr>
            <w:top w:val="none" w:sz="0" w:space="0" w:color="auto"/>
            <w:left w:val="none" w:sz="0" w:space="0" w:color="auto"/>
            <w:bottom w:val="none" w:sz="0" w:space="0" w:color="auto"/>
            <w:right w:val="none" w:sz="0" w:space="0" w:color="auto"/>
          </w:divBdr>
        </w:div>
      </w:divsChild>
    </w:div>
    <w:div w:id="1671908389">
      <w:bodyDiv w:val="1"/>
      <w:marLeft w:val="0"/>
      <w:marRight w:val="0"/>
      <w:marTop w:val="0"/>
      <w:marBottom w:val="0"/>
      <w:divBdr>
        <w:top w:val="none" w:sz="0" w:space="0" w:color="auto"/>
        <w:left w:val="none" w:sz="0" w:space="0" w:color="auto"/>
        <w:bottom w:val="none" w:sz="0" w:space="0" w:color="auto"/>
        <w:right w:val="none" w:sz="0" w:space="0" w:color="auto"/>
      </w:divBdr>
    </w:div>
    <w:div w:id="1867519917">
      <w:bodyDiv w:val="1"/>
      <w:marLeft w:val="0"/>
      <w:marRight w:val="0"/>
      <w:marTop w:val="0"/>
      <w:marBottom w:val="0"/>
      <w:divBdr>
        <w:top w:val="none" w:sz="0" w:space="0" w:color="auto"/>
        <w:left w:val="none" w:sz="0" w:space="0" w:color="auto"/>
        <w:bottom w:val="none" w:sz="0" w:space="0" w:color="auto"/>
        <w:right w:val="none" w:sz="0" w:space="0" w:color="auto"/>
      </w:divBdr>
    </w:div>
    <w:div w:id="200038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FBA88-FCA0-41BE-B90C-DBA128B0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1202</Words>
  <Characters>6611</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TRAORE</dc:creator>
  <cp:keywords/>
  <dc:description/>
  <cp:lastModifiedBy>M. TRAORE</cp:lastModifiedBy>
  <cp:revision>2</cp:revision>
  <cp:lastPrinted>2024-07-28T13:31:00Z</cp:lastPrinted>
  <dcterms:created xsi:type="dcterms:W3CDTF">2024-08-02T12:16:00Z</dcterms:created>
  <dcterms:modified xsi:type="dcterms:W3CDTF">2024-08-02T12:16:00Z</dcterms:modified>
</cp:coreProperties>
</file>