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BE477" w14:textId="0D137692" w:rsidR="00817E4C" w:rsidRDefault="00817E4C" w:rsidP="00817E4C">
      <w:pPr>
        <w:pStyle w:val="Heading1"/>
        <w:numPr>
          <w:ilvl w:val="0"/>
          <w:numId w:val="0"/>
        </w:numPr>
        <w:jc w:val="center"/>
        <w:rPr>
          <w:color w:val="000000" w:themeColor="text1"/>
        </w:rPr>
      </w:pPr>
      <w:r w:rsidRPr="00817E4C">
        <w:rPr>
          <w:color w:val="000000" w:themeColor="text1"/>
        </w:rPr>
        <w:t>Merging des données climatiques in-situ et satellitaire pour des applications hydrologiques au Burkina Faso.</w:t>
      </w:r>
    </w:p>
    <w:p w14:paraId="3EB88A1E" w14:textId="1EDE2DF6" w:rsidR="00817E4C" w:rsidRDefault="00817E4C" w:rsidP="00817E4C">
      <w:pPr>
        <w:jc w:val="center"/>
        <w:rPr>
          <w:rFonts w:ascii="Times New Roman" w:hAnsi="Times New Roman" w:cs="Times New Roman"/>
          <w:i/>
          <w:iCs/>
          <w:sz w:val="24"/>
          <w:szCs w:val="24"/>
        </w:rPr>
      </w:pPr>
      <w:r w:rsidRPr="00817E4C">
        <w:rPr>
          <w:rFonts w:ascii="Times New Roman" w:hAnsi="Times New Roman" w:cs="Times New Roman"/>
          <w:i/>
          <w:iCs/>
          <w:sz w:val="24"/>
          <w:szCs w:val="24"/>
        </w:rPr>
        <w:t>Réalisé par Arsène Wend-denda KIEMA</w:t>
      </w:r>
    </w:p>
    <w:p w14:paraId="4C95E6EC" w14:textId="4677D25F" w:rsidR="00817E4C" w:rsidRPr="00817E4C" w:rsidRDefault="00817E4C" w:rsidP="00817E4C">
      <w:pPr>
        <w:jc w:val="center"/>
        <w:rPr>
          <w:rFonts w:ascii="Times New Roman" w:hAnsi="Times New Roman" w:cs="Times New Roman"/>
          <w:i/>
          <w:iCs/>
          <w:sz w:val="24"/>
          <w:szCs w:val="24"/>
        </w:rPr>
      </w:pPr>
      <w:r>
        <w:rPr>
          <w:rFonts w:ascii="Times New Roman" w:hAnsi="Times New Roman" w:cs="Times New Roman"/>
          <w:i/>
          <w:iCs/>
          <w:sz w:val="24"/>
          <w:szCs w:val="24"/>
        </w:rPr>
        <w:t>Janvier 2020</w:t>
      </w:r>
    </w:p>
    <w:p w14:paraId="07B0C212" w14:textId="77777777" w:rsidR="00817E4C" w:rsidRDefault="00817E4C" w:rsidP="00822104">
      <w:pPr>
        <w:pStyle w:val="Heading1"/>
        <w:numPr>
          <w:ilvl w:val="0"/>
          <w:numId w:val="0"/>
        </w:numPr>
      </w:pPr>
    </w:p>
    <w:p w14:paraId="05844C7F" w14:textId="76787F18" w:rsidR="00935AD7" w:rsidRDefault="005F06A2" w:rsidP="00822104">
      <w:pPr>
        <w:pStyle w:val="Heading1"/>
        <w:numPr>
          <w:ilvl w:val="0"/>
          <w:numId w:val="0"/>
        </w:numPr>
      </w:pPr>
      <w:r w:rsidRPr="002B4D95">
        <w:t>Introduction</w:t>
      </w:r>
    </w:p>
    <w:p w14:paraId="197693B2" w14:textId="77777777" w:rsidR="00822104" w:rsidRPr="00822104" w:rsidRDefault="00822104" w:rsidP="00822104"/>
    <w:p w14:paraId="45657085" w14:textId="77777777" w:rsidR="002F59CC" w:rsidRDefault="004C3297" w:rsidP="00D55B34">
      <w:pPr>
        <w:spacing w:after="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w:t>
      </w:r>
      <w:r w:rsidR="002017B4">
        <w:rPr>
          <w:rFonts w:ascii="Times New Roman" w:hAnsi="Times New Roman" w:cs="Times New Roman"/>
          <w:color w:val="000000" w:themeColor="text1"/>
          <w:sz w:val="26"/>
          <w:szCs w:val="26"/>
        </w:rPr>
        <w:t>epuis plusieurs décennies, tous les pays du globe font face à une crise</w:t>
      </w:r>
      <w:r>
        <w:rPr>
          <w:rFonts w:ascii="Times New Roman" w:hAnsi="Times New Roman" w:cs="Times New Roman"/>
          <w:color w:val="000000" w:themeColor="text1"/>
          <w:sz w:val="26"/>
          <w:szCs w:val="26"/>
        </w:rPr>
        <w:t xml:space="preserve"> climatique</w:t>
      </w:r>
      <w:r w:rsidR="00487E96">
        <w:rPr>
          <w:rFonts w:ascii="Times New Roman" w:hAnsi="Times New Roman" w:cs="Times New Roman"/>
          <w:color w:val="000000" w:themeColor="text1"/>
          <w:sz w:val="26"/>
          <w:szCs w:val="26"/>
        </w:rPr>
        <w:t xml:space="preserve"> sans précédent,</w:t>
      </w:r>
      <w:r w:rsidR="002017B4">
        <w:rPr>
          <w:rFonts w:ascii="Times New Roman" w:hAnsi="Times New Roman" w:cs="Times New Roman"/>
          <w:color w:val="000000" w:themeColor="text1"/>
          <w:sz w:val="26"/>
          <w:szCs w:val="26"/>
        </w:rPr>
        <w:t xml:space="preserve"> même si les intensités sont variables </w:t>
      </w:r>
      <w:r w:rsidR="00487E96">
        <w:rPr>
          <w:rFonts w:ascii="Times New Roman" w:hAnsi="Times New Roman" w:cs="Times New Roman"/>
          <w:color w:val="000000" w:themeColor="text1"/>
          <w:sz w:val="26"/>
          <w:szCs w:val="26"/>
        </w:rPr>
        <w:t xml:space="preserve">suivant </w:t>
      </w:r>
      <w:r w:rsidR="002017B4">
        <w:rPr>
          <w:rFonts w:ascii="Times New Roman" w:hAnsi="Times New Roman" w:cs="Times New Roman"/>
          <w:color w:val="000000" w:themeColor="text1"/>
          <w:sz w:val="26"/>
          <w:szCs w:val="26"/>
        </w:rPr>
        <w:t xml:space="preserve">les localité et l’échelle temporelle. En Afrique, la décennie 1970 est souvent considérée comme le point de départ du changement climatique. </w:t>
      </w:r>
      <w:r w:rsidR="00487E96">
        <w:rPr>
          <w:rFonts w:ascii="Times New Roman" w:hAnsi="Times New Roman" w:cs="Times New Roman"/>
          <w:color w:val="000000" w:themeColor="text1"/>
          <w:sz w:val="26"/>
          <w:szCs w:val="26"/>
        </w:rPr>
        <w:t>Le changement climatique observé en Afrique</w:t>
      </w:r>
      <w:r w:rsidR="002017B4">
        <w:rPr>
          <w:rFonts w:ascii="Times New Roman" w:hAnsi="Times New Roman" w:cs="Times New Roman"/>
          <w:color w:val="000000" w:themeColor="text1"/>
          <w:sz w:val="26"/>
          <w:szCs w:val="26"/>
        </w:rPr>
        <w:t xml:space="preserve"> a </w:t>
      </w:r>
      <w:r w:rsidR="00487E96">
        <w:rPr>
          <w:rFonts w:ascii="Times New Roman" w:hAnsi="Times New Roman" w:cs="Times New Roman"/>
          <w:color w:val="000000" w:themeColor="text1"/>
          <w:sz w:val="26"/>
          <w:szCs w:val="26"/>
        </w:rPr>
        <w:t>eu</w:t>
      </w:r>
      <w:r w:rsidR="002017B4">
        <w:rPr>
          <w:rFonts w:ascii="Times New Roman" w:hAnsi="Times New Roman" w:cs="Times New Roman"/>
          <w:color w:val="000000" w:themeColor="text1"/>
          <w:sz w:val="26"/>
          <w:szCs w:val="26"/>
        </w:rPr>
        <w:t xml:space="preserve"> des répercutions très lourdes sur </w:t>
      </w:r>
      <w:r w:rsidR="00C5130B">
        <w:rPr>
          <w:rFonts w:ascii="Times New Roman" w:hAnsi="Times New Roman" w:cs="Times New Roman"/>
          <w:color w:val="000000" w:themeColor="text1"/>
          <w:sz w:val="26"/>
          <w:szCs w:val="26"/>
        </w:rPr>
        <w:t xml:space="preserve">plusieurs domaines de la vie, notamment l’agriculture, l’élevage, l’environnement, l’énergie, la ressource en eau, etc. Cela </w:t>
      </w:r>
      <w:r w:rsidR="00BC3ABA">
        <w:rPr>
          <w:rFonts w:ascii="Times New Roman" w:hAnsi="Times New Roman" w:cs="Times New Roman"/>
          <w:color w:val="000000" w:themeColor="text1"/>
          <w:sz w:val="26"/>
          <w:szCs w:val="26"/>
        </w:rPr>
        <w:t xml:space="preserve">a amené </w:t>
      </w:r>
      <w:r w:rsidR="00487E96">
        <w:rPr>
          <w:rFonts w:ascii="Times New Roman" w:hAnsi="Times New Roman" w:cs="Times New Roman"/>
          <w:color w:val="000000" w:themeColor="text1"/>
          <w:sz w:val="26"/>
          <w:szCs w:val="26"/>
        </w:rPr>
        <w:t>plusieurs auteurs</w:t>
      </w:r>
      <w:r w:rsidR="00BC3ABA">
        <w:rPr>
          <w:rFonts w:ascii="Times New Roman" w:hAnsi="Times New Roman" w:cs="Times New Roman"/>
          <w:color w:val="000000" w:themeColor="text1"/>
          <w:sz w:val="26"/>
          <w:szCs w:val="26"/>
        </w:rPr>
        <w:t xml:space="preserve"> </w:t>
      </w:r>
      <w:r w:rsidR="00487E96">
        <w:rPr>
          <w:rFonts w:ascii="Times New Roman" w:hAnsi="Times New Roman" w:cs="Times New Roman"/>
          <w:color w:val="000000" w:themeColor="text1"/>
          <w:sz w:val="26"/>
          <w:szCs w:val="26"/>
        </w:rPr>
        <w:t>à</w:t>
      </w:r>
      <w:r w:rsidR="00BC3ABA">
        <w:rPr>
          <w:rFonts w:ascii="Times New Roman" w:hAnsi="Times New Roman" w:cs="Times New Roman"/>
          <w:color w:val="000000" w:themeColor="text1"/>
          <w:sz w:val="26"/>
          <w:szCs w:val="26"/>
        </w:rPr>
        <w:t xml:space="preserve"> port</w:t>
      </w:r>
      <w:r w:rsidR="00487E96">
        <w:rPr>
          <w:rFonts w:ascii="Times New Roman" w:hAnsi="Times New Roman" w:cs="Times New Roman"/>
          <w:color w:val="000000" w:themeColor="text1"/>
          <w:sz w:val="26"/>
          <w:szCs w:val="26"/>
        </w:rPr>
        <w:t>er</w:t>
      </w:r>
      <w:r w:rsidR="00BC3ABA">
        <w:rPr>
          <w:rFonts w:ascii="Times New Roman" w:hAnsi="Times New Roman" w:cs="Times New Roman"/>
          <w:color w:val="000000" w:themeColor="text1"/>
          <w:sz w:val="26"/>
          <w:szCs w:val="26"/>
        </w:rPr>
        <w:t xml:space="preserve"> un regard particulier sur le climat à travers la mise œuvre d’études scientifiques. Cependant, </w:t>
      </w:r>
      <w:r w:rsidR="00F059FA">
        <w:rPr>
          <w:rFonts w:ascii="Times New Roman" w:hAnsi="Times New Roman" w:cs="Times New Roman"/>
          <w:color w:val="000000" w:themeColor="text1"/>
          <w:sz w:val="26"/>
          <w:szCs w:val="26"/>
        </w:rPr>
        <w:t xml:space="preserve">force est de constater que </w:t>
      </w:r>
      <w:r w:rsidR="00BC3ABA">
        <w:rPr>
          <w:rFonts w:ascii="Times New Roman" w:hAnsi="Times New Roman" w:cs="Times New Roman"/>
          <w:color w:val="000000" w:themeColor="text1"/>
          <w:sz w:val="26"/>
          <w:szCs w:val="26"/>
        </w:rPr>
        <w:t xml:space="preserve">les données qui </w:t>
      </w:r>
      <w:r w:rsidR="005B3158">
        <w:rPr>
          <w:rFonts w:ascii="Times New Roman" w:hAnsi="Times New Roman" w:cs="Times New Roman"/>
          <w:color w:val="000000" w:themeColor="text1"/>
          <w:sz w:val="26"/>
          <w:szCs w:val="26"/>
        </w:rPr>
        <w:t>constituent</w:t>
      </w:r>
      <w:r w:rsidR="00BC3ABA">
        <w:rPr>
          <w:rFonts w:ascii="Times New Roman" w:hAnsi="Times New Roman" w:cs="Times New Roman"/>
          <w:color w:val="000000" w:themeColor="text1"/>
          <w:sz w:val="26"/>
          <w:szCs w:val="26"/>
        </w:rPr>
        <w:t xml:space="preserve"> la ‘matière première’ pour la mise en œuvre</w:t>
      </w:r>
      <w:r w:rsidR="005B3158">
        <w:rPr>
          <w:rFonts w:ascii="Times New Roman" w:hAnsi="Times New Roman" w:cs="Times New Roman"/>
          <w:color w:val="000000" w:themeColor="text1"/>
          <w:sz w:val="26"/>
          <w:szCs w:val="26"/>
        </w:rPr>
        <w:t xml:space="preserve"> de ces études</w:t>
      </w:r>
      <w:r w:rsidR="00BC3ABA">
        <w:rPr>
          <w:rFonts w:ascii="Times New Roman" w:hAnsi="Times New Roman" w:cs="Times New Roman"/>
          <w:color w:val="000000" w:themeColor="text1"/>
          <w:sz w:val="26"/>
          <w:szCs w:val="26"/>
        </w:rPr>
        <w:t xml:space="preserve"> </w:t>
      </w:r>
      <w:r w:rsidR="005B3158">
        <w:rPr>
          <w:rFonts w:ascii="Times New Roman" w:hAnsi="Times New Roman" w:cs="Times New Roman"/>
          <w:color w:val="000000" w:themeColor="text1"/>
          <w:sz w:val="26"/>
          <w:szCs w:val="26"/>
        </w:rPr>
        <w:t>n</w:t>
      </w:r>
      <w:r w:rsidR="00BC3ABA">
        <w:rPr>
          <w:rFonts w:ascii="Times New Roman" w:hAnsi="Times New Roman" w:cs="Times New Roman"/>
          <w:color w:val="000000" w:themeColor="text1"/>
          <w:sz w:val="26"/>
          <w:szCs w:val="26"/>
        </w:rPr>
        <w:t>e son</w:t>
      </w:r>
      <w:r w:rsidR="005B3158">
        <w:rPr>
          <w:rFonts w:ascii="Times New Roman" w:hAnsi="Times New Roman" w:cs="Times New Roman"/>
          <w:color w:val="000000" w:themeColor="text1"/>
          <w:sz w:val="26"/>
          <w:szCs w:val="26"/>
        </w:rPr>
        <w:t>t</w:t>
      </w:r>
      <w:r w:rsidR="00BC3ABA">
        <w:rPr>
          <w:rFonts w:ascii="Times New Roman" w:hAnsi="Times New Roman" w:cs="Times New Roman"/>
          <w:color w:val="000000" w:themeColor="text1"/>
          <w:sz w:val="26"/>
          <w:szCs w:val="26"/>
        </w:rPr>
        <w:t xml:space="preserve"> souvent pas disponibles </w:t>
      </w:r>
      <w:r w:rsidR="005B3158">
        <w:rPr>
          <w:rFonts w:ascii="Times New Roman" w:hAnsi="Times New Roman" w:cs="Times New Roman"/>
          <w:color w:val="000000" w:themeColor="text1"/>
          <w:sz w:val="26"/>
          <w:szCs w:val="26"/>
        </w:rPr>
        <w:t>ou sont inconsistantes ou entacher de lacunes.</w:t>
      </w:r>
      <w:r w:rsidR="00BC3ABA">
        <w:rPr>
          <w:rFonts w:ascii="Times New Roman" w:hAnsi="Times New Roman" w:cs="Times New Roman"/>
          <w:color w:val="000000" w:themeColor="text1"/>
          <w:sz w:val="26"/>
          <w:szCs w:val="26"/>
        </w:rPr>
        <w:t xml:space="preserve"> </w:t>
      </w:r>
      <w:r w:rsidR="00C5130B">
        <w:rPr>
          <w:rFonts w:ascii="Times New Roman" w:hAnsi="Times New Roman" w:cs="Times New Roman"/>
          <w:color w:val="000000" w:themeColor="text1"/>
          <w:sz w:val="26"/>
          <w:szCs w:val="26"/>
        </w:rPr>
        <w:t xml:space="preserve"> </w:t>
      </w:r>
      <w:r w:rsidR="005B3158">
        <w:rPr>
          <w:rFonts w:ascii="Times New Roman" w:hAnsi="Times New Roman" w:cs="Times New Roman"/>
          <w:color w:val="000000" w:themeColor="text1"/>
          <w:sz w:val="26"/>
          <w:szCs w:val="26"/>
        </w:rPr>
        <w:t>S’il est vrai</w:t>
      </w:r>
      <w:r>
        <w:rPr>
          <w:rFonts w:ascii="Times New Roman" w:hAnsi="Times New Roman" w:cs="Times New Roman"/>
          <w:color w:val="000000" w:themeColor="text1"/>
          <w:sz w:val="26"/>
          <w:szCs w:val="26"/>
        </w:rPr>
        <w:t xml:space="preserve"> </w:t>
      </w:r>
      <w:r w:rsidR="005B3158">
        <w:rPr>
          <w:rFonts w:ascii="Times New Roman" w:hAnsi="Times New Roman" w:cs="Times New Roman"/>
          <w:color w:val="000000" w:themeColor="text1"/>
          <w:sz w:val="26"/>
          <w:szCs w:val="26"/>
        </w:rPr>
        <w:t>qu’a</w:t>
      </w:r>
      <w:r w:rsidR="00B5576F">
        <w:rPr>
          <w:rFonts w:ascii="Times New Roman" w:hAnsi="Times New Roman" w:cs="Times New Roman"/>
          <w:color w:val="000000" w:themeColor="text1"/>
          <w:sz w:val="26"/>
          <w:szCs w:val="26"/>
        </w:rPr>
        <w:t xml:space="preserve">vec le progrès scientifique et technologique, il existe </w:t>
      </w:r>
      <w:r w:rsidR="005B3158">
        <w:rPr>
          <w:rFonts w:ascii="Times New Roman" w:hAnsi="Times New Roman" w:cs="Times New Roman"/>
          <w:color w:val="000000" w:themeColor="text1"/>
          <w:sz w:val="26"/>
          <w:szCs w:val="26"/>
        </w:rPr>
        <w:t xml:space="preserve">de nos jours </w:t>
      </w:r>
      <w:r w:rsidR="00B5576F">
        <w:rPr>
          <w:rFonts w:ascii="Times New Roman" w:hAnsi="Times New Roman" w:cs="Times New Roman"/>
          <w:color w:val="000000" w:themeColor="text1"/>
          <w:sz w:val="26"/>
          <w:szCs w:val="26"/>
        </w:rPr>
        <w:t xml:space="preserve">des données climatiques estimées </w:t>
      </w:r>
      <w:r w:rsidR="005B3158">
        <w:rPr>
          <w:rFonts w:ascii="Times New Roman" w:hAnsi="Times New Roman" w:cs="Times New Roman"/>
          <w:color w:val="000000" w:themeColor="text1"/>
          <w:sz w:val="26"/>
          <w:szCs w:val="26"/>
        </w:rPr>
        <w:t xml:space="preserve">avec une bonne couverture spatiale et temporelle, il convient cependant de signaler </w:t>
      </w:r>
      <w:r w:rsidR="00487E96">
        <w:rPr>
          <w:rFonts w:ascii="Times New Roman" w:hAnsi="Times New Roman" w:cs="Times New Roman"/>
          <w:color w:val="000000" w:themeColor="text1"/>
          <w:sz w:val="26"/>
          <w:szCs w:val="26"/>
        </w:rPr>
        <w:t>que la valeur intrinsèque de ces données n’est pas toujours satisfaisante.</w:t>
      </w:r>
      <w:r w:rsidR="00A83710" w:rsidRPr="002B4D95">
        <w:rPr>
          <w:rFonts w:ascii="Times New Roman" w:hAnsi="Times New Roman" w:cs="Times New Roman"/>
          <w:color w:val="000000" w:themeColor="text1"/>
          <w:sz w:val="26"/>
          <w:szCs w:val="26"/>
        </w:rPr>
        <w:t xml:space="preserve"> </w:t>
      </w:r>
      <w:r w:rsidR="002F59CC">
        <w:rPr>
          <w:rFonts w:ascii="Times New Roman" w:hAnsi="Times New Roman" w:cs="Times New Roman"/>
          <w:color w:val="000000" w:themeColor="text1"/>
          <w:sz w:val="26"/>
          <w:szCs w:val="26"/>
        </w:rPr>
        <w:t xml:space="preserve">En effet, la résolution spatiale des données estimées est très souvent grossière, toute chose qui contribue à biaiser davantage les résultats des études. </w:t>
      </w:r>
    </w:p>
    <w:p w14:paraId="7EB8F581" w14:textId="45B6AD66" w:rsidR="00E1469A" w:rsidRPr="002B4D95" w:rsidRDefault="002F59CC" w:rsidP="00D55B34">
      <w:pPr>
        <w:spacing w:after="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 hydrologie l’utilisation des données climatique</w:t>
      </w:r>
      <w:r w:rsidR="00C42098">
        <w:rPr>
          <w:rFonts w:ascii="Times New Roman" w:hAnsi="Times New Roman" w:cs="Times New Roman"/>
          <w:color w:val="000000" w:themeColor="text1"/>
          <w:sz w:val="26"/>
          <w:szCs w:val="26"/>
        </w:rPr>
        <w:t>s</w:t>
      </w:r>
      <w:r w:rsidR="00101B95">
        <w:rPr>
          <w:rFonts w:ascii="Times New Roman" w:hAnsi="Times New Roman" w:cs="Times New Roman"/>
          <w:color w:val="000000" w:themeColor="text1"/>
          <w:sz w:val="26"/>
          <w:szCs w:val="26"/>
        </w:rPr>
        <w:t xml:space="preserve"> telles que la précipitation, la température, l’évapotranspiration</w:t>
      </w:r>
      <w:r>
        <w:rPr>
          <w:rFonts w:ascii="Times New Roman" w:hAnsi="Times New Roman" w:cs="Times New Roman"/>
          <w:color w:val="000000" w:themeColor="text1"/>
          <w:sz w:val="26"/>
          <w:szCs w:val="26"/>
        </w:rPr>
        <w:t xml:space="preserve"> est </w:t>
      </w:r>
      <w:r w:rsidR="000841AD">
        <w:rPr>
          <w:rFonts w:ascii="Times New Roman" w:hAnsi="Times New Roman" w:cs="Times New Roman"/>
          <w:color w:val="000000" w:themeColor="text1"/>
          <w:sz w:val="26"/>
          <w:szCs w:val="26"/>
        </w:rPr>
        <w:t>très fréquente, du fait de leur rôle important dans le cycle de l’eau.</w:t>
      </w:r>
      <w:r w:rsidR="00C458A2" w:rsidRPr="002B4D95">
        <w:rPr>
          <w:rFonts w:ascii="Times New Roman" w:hAnsi="Times New Roman" w:cs="Times New Roman"/>
          <w:color w:val="000000" w:themeColor="text1"/>
          <w:sz w:val="26"/>
          <w:szCs w:val="26"/>
        </w:rPr>
        <w:t xml:space="preserve"> </w:t>
      </w:r>
      <w:r w:rsidR="00C42098">
        <w:rPr>
          <w:rFonts w:ascii="Times New Roman" w:hAnsi="Times New Roman" w:cs="Times New Roman"/>
          <w:color w:val="000000" w:themeColor="text1"/>
          <w:sz w:val="26"/>
          <w:szCs w:val="26"/>
        </w:rPr>
        <w:t xml:space="preserve">Par exemple, </w:t>
      </w:r>
      <w:r w:rsidR="00EA44B5" w:rsidRPr="002B4D95">
        <w:rPr>
          <w:rFonts w:ascii="Times New Roman" w:hAnsi="Times New Roman" w:cs="Times New Roman"/>
          <w:color w:val="000000" w:themeColor="text1"/>
          <w:sz w:val="26"/>
          <w:szCs w:val="26"/>
        </w:rPr>
        <w:t xml:space="preserve">la précipitation et l’évapotranspiration sont de loin les paramètres climatiques </w:t>
      </w:r>
      <w:r w:rsidR="007169EE" w:rsidRPr="002B4D95">
        <w:rPr>
          <w:rFonts w:ascii="Times New Roman" w:hAnsi="Times New Roman" w:cs="Times New Roman"/>
          <w:color w:val="000000" w:themeColor="text1"/>
          <w:sz w:val="26"/>
          <w:szCs w:val="26"/>
        </w:rPr>
        <w:t xml:space="preserve">les plus </w:t>
      </w:r>
      <w:r w:rsidR="00824233" w:rsidRPr="002B4D95">
        <w:rPr>
          <w:rFonts w:ascii="Times New Roman" w:hAnsi="Times New Roman" w:cs="Times New Roman"/>
          <w:color w:val="000000" w:themeColor="text1"/>
          <w:sz w:val="26"/>
          <w:szCs w:val="26"/>
        </w:rPr>
        <w:t>déterminants du bilan hydrique</w:t>
      </w:r>
      <w:r w:rsidR="00EA44B5" w:rsidRPr="002B4D95">
        <w:rPr>
          <w:rFonts w:ascii="Times New Roman" w:hAnsi="Times New Roman" w:cs="Times New Roman"/>
          <w:color w:val="000000" w:themeColor="text1"/>
          <w:sz w:val="26"/>
          <w:szCs w:val="26"/>
        </w:rPr>
        <w:t>.</w:t>
      </w:r>
      <w:r w:rsidR="007169EE" w:rsidRPr="002B4D95">
        <w:rPr>
          <w:rFonts w:ascii="Times New Roman" w:hAnsi="Times New Roman" w:cs="Times New Roman"/>
          <w:color w:val="000000" w:themeColor="text1"/>
          <w:sz w:val="26"/>
          <w:szCs w:val="26"/>
        </w:rPr>
        <w:t xml:space="preserve"> Plusieurs études réalisées dans la zone sahélienne ont mis en exergue la sensibilité des régimes hydrologiques aux scénarios des changements climatiques.</w:t>
      </w:r>
      <w:r w:rsidR="000D1746" w:rsidRPr="002B4D95">
        <w:rPr>
          <w:rFonts w:ascii="Times New Roman" w:hAnsi="Times New Roman" w:cs="Times New Roman"/>
          <w:color w:val="000000" w:themeColor="text1"/>
          <w:sz w:val="26"/>
          <w:szCs w:val="26"/>
        </w:rPr>
        <w:t xml:space="preserve"> En effet,</w:t>
      </w:r>
      <w:r w:rsidR="007169EE" w:rsidRPr="002B4D95">
        <w:rPr>
          <w:rFonts w:ascii="Times New Roman" w:hAnsi="Times New Roman" w:cs="Times New Roman"/>
          <w:color w:val="000000" w:themeColor="text1"/>
          <w:sz w:val="26"/>
          <w:szCs w:val="26"/>
        </w:rPr>
        <w:t xml:space="preserve"> </w:t>
      </w:r>
      <w:r w:rsidR="000D1746" w:rsidRPr="002B4D95">
        <w:rPr>
          <w:rFonts w:ascii="Times New Roman" w:hAnsi="Times New Roman" w:cs="Times New Roman"/>
          <w:color w:val="000000" w:themeColor="text1"/>
          <w:sz w:val="26"/>
          <w:szCs w:val="26"/>
        </w:rPr>
        <w:t xml:space="preserve">le régime hydrologique, en plus être contrôlé par les paramètres intrinsèques du bassin est influencé par le régime des précipitations et les prélèvements par évapotranspiration. </w:t>
      </w:r>
      <w:r w:rsidR="007169EE" w:rsidRPr="002B4D95">
        <w:rPr>
          <w:rFonts w:ascii="Times New Roman" w:hAnsi="Times New Roman" w:cs="Times New Roman"/>
          <w:color w:val="000000" w:themeColor="text1"/>
          <w:sz w:val="26"/>
          <w:szCs w:val="26"/>
        </w:rPr>
        <w:t xml:space="preserve">Du fait de leur </w:t>
      </w:r>
      <w:r w:rsidR="002B4D95">
        <w:rPr>
          <w:rFonts w:ascii="Times New Roman" w:hAnsi="Times New Roman" w:cs="Times New Roman"/>
          <w:color w:val="000000" w:themeColor="text1"/>
          <w:sz w:val="26"/>
          <w:szCs w:val="26"/>
        </w:rPr>
        <w:t>poids important</w:t>
      </w:r>
      <w:r w:rsidR="007169EE" w:rsidRPr="002B4D95">
        <w:rPr>
          <w:rFonts w:ascii="Times New Roman" w:hAnsi="Times New Roman" w:cs="Times New Roman"/>
          <w:color w:val="000000" w:themeColor="text1"/>
          <w:sz w:val="26"/>
          <w:szCs w:val="26"/>
        </w:rPr>
        <w:t xml:space="preserve"> dans</w:t>
      </w:r>
      <w:r w:rsidR="002B4D95">
        <w:rPr>
          <w:rFonts w:ascii="Times New Roman" w:hAnsi="Times New Roman" w:cs="Times New Roman"/>
          <w:color w:val="000000" w:themeColor="text1"/>
          <w:sz w:val="26"/>
          <w:szCs w:val="26"/>
        </w:rPr>
        <w:t xml:space="preserve"> le</w:t>
      </w:r>
      <w:r w:rsidR="007169EE" w:rsidRPr="002B4D95">
        <w:rPr>
          <w:rFonts w:ascii="Times New Roman" w:hAnsi="Times New Roman" w:cs="Times New Roman"/>
          <w:color w:val="000000" w:themeColor="text1"/>
          <w:sz w:val="26"/>
          <w:szCs w:val="26"/>
        </w:rPr>
        <w:t xml:space="preserve"> bilan hydrique, c</w:t>
      </w:r>
      <w:r w:rsidR="007A02E1" w:rsidRPr="002B4D95">
        <w:rPr>
          <w:rFonts w:ascii="Times New Roman" w:hAnsi="Times New Roman" w:cs="Times New Roman"/>
          <w:color w:val="000000" w:themeColor="text1"/>
          <w:sz w:val="26"/>
          <w:szCs w:val="26"/>
        </w:rPr>
        <w:t xml:space="preserve">es </w:t>
      </w:r>
      <w:r w:rsidR="00340C43" w:rsidRPr="002B4D95">
        <w:rPr>
          <w:rFonts w:ascii="Times New Roman" w:hAnsi="Times New Roman" w:cs="Times New Roman"/>
          <w:color w:val="000000" w:themeColor="text1"/>
          <w:sz w:val="26"/>
          <w:szCs w:val="26"/>
        </w:rPr>
        <w:t xml:space="preserve">deux </w:t>
      </w:r>
      <w:r w:rsidR="007169EE" w:rsidRPr="002B4D95">
        <w:rPr>
          <w:rFonts w:ascii="Times New Roman" w:hAnsi="Times New Roman" w:cs="Times New Roman"/>
          <w:color w:val="000000" w:themeColor="text1"/>
          <w:sz w:val="26"/>
          <w:szCs w:val="26"/>
        </w:rPr>
        <w:t xml:space="preserve">variables, la </w:t>
      </w:r>
      <w:r w:rsidR="00340C43" w:rsidRPr="002B4D95">
        <w:rPr>
          <w:rFonts w:ascii="Times New Roman" w:hAnsi="Times New Roman" w:cs="Times New Roman"/>
          <w:color w:val="000000" w:themeColor="text1"/>
          <w:sz w:val="26"/>
          <w:szCs w:val="26"/>
        </w:rPr>
        <w:t xml:space="preserve">précipitation et </w:t>
      </w:r>
      <w:r w:rsidR="007169EE" w:rsidRPr="002B4D95">
        <w:rPr>
          <w:rFonts w:ascii="Times New Roman" w:hAnsi="Times New Roman" w:cs="Times New Roman"/>
          <w:color w:val="000000" w:themeColor="text1"/>
          <w:sz w:val="26"/>
          <w:szCs w:val="26"/>
        </w:rPr>
        <w:t>l’</w:t>
      </w:r>
      <w:r w:rsidR="00340C43" w:rsidRPr="002B4D95">
        <w:rPr>
          <w:rFonts w:ascii="Times New Roman" w:hAnsi="Times New Roman" w:cs="Times New Roman"/>
          <w:color w:val="000000" w:themeColor="text1"/>
          <w:sz w:val="26"/>
          <w:szCs w:val="26"/>
        </w:rPr>
        <w:t>évapotranspiration</w:t>
      </w:r>
      <w:r w:rsidR="007A02E1" w:rsidRPr="002B4D95">
        <w:rPr>
          <w:rFonts w:ascii="Times New Roman" w:hAnsi="Times New Roman" w:cs="Times New Roman"/>
          <w:color w:val="000000" w:themeColor="text1"/>
          <w:sz w:val="26"/>
          <w:szCs w:val="26"/>
        </w:rPr>
        <w:t xml:space="preserve"> constituent </w:t>
      </w:r>
      <w:r w:rsidR="00340C43" w:rsidRPr="002B4D95">
        <w:rPr>
          <w:rFonts w:ascii="Times New Roman" w:hAnsi="Times New Roman" w:cs="Times New Roman"/>
          <w:color w:val="000000" w:themeColor="text1"/>
          <w:sz w:val="26"/>
          <w:szCs w:val="26"/>
        </w:rPr>
        <w:t xml:space="preserve">généralement </w:t>
      </w:r>
      <w:r w:rsidR="007A02E1" w:rsidRPr="002B4D95">
        <w:rPr>
          <w:rFonts w:ascii="Times New Roman" w:hAnsi="Times New Roman" w:cs="Times New Roman"/>
          <w:color w:val="000000" w:themeColor="text1"/>
          <w:sz w:val="26"/>
          <w:szCs w:val="26"/>
        </w:rPr>
        <w:t>les principaux intrants des modèles hydrologiques</w:t>
      </w:r>
      <w:r w:rsidR="00BE736F">
        <w:rPr>
          <w:rFonts w:ascii="Times New Roman" w:hAnsi="Times New Roman" w:cs="Times New Roman"/>
          <w:color w:val="000000" w:themeColor="text1"/>
          <w:sz w:val="26"/>
          <w:szCs w:val="26"/>
        </w:rPr>
        <w:t xml:space="preserve"> (</w:t>
      </w:r>
      <w:r w:rsidR="007A02E1" w:rsidRPr="002B4D95">
        <w:rPr>
          <w:rFonts w:ascii="Times New Roman" w:hAnsi="Times New Roman" w:cs="Times New Roman"/>
          <w:color w:val="000000" w:themeColor="text1"/>
          <w:sz w:val="26"/>
          <w:szCs w:val="26"/>
        </w:rPr>
        <w:t>SWAT, HYPE et GR</w:t>
      </w:r>
      <w:r w:rsidR="00BE736F">
        <w:rPr>
          <w:rFonts w:ascii="Times New Roman" w:hAnsi="Times New Roman" w:cs="Times New Roman"/>
          <w:color w:val="000000" w:themeColor="text1"/>
          <w:sz w:val="26"/>
          <w:szCs w:val="26"/>
        </w:rPr>
        <w:t>)</w:t>
      </w:r>
      <w:r w:rsidR="007A02E1" w:rsidRPr="002B4D95">
        <w:rPr>
          <w:rFonts w:ascii="Times New Roman" w:hAnsi="Times New Roman" w:cs="Times New Roman"/>
          <w:color w:val="000000" w:themeColor="text1"/>
          <w:sz w:val="26"/>
          <w:szCs w:val="26"/>
        </w:rPr>
        <w:t xml:space="preserve">. </w:t>
      </w:r>
      <w:r w:rsidR="00CB55E6" w:rsidRPr="002B4D95">
        <w:rPr>
          <w:rFonts w:ascii="Times New Roman" w:hAnsi="Times New Roman" w:cs="Times New Roman"/>
          <w:color w:val="000000" w:themeColor="text1"/>
          <w:sz w:val="26"/>
          <w:szCs w:val="26"/>
        </w:rPr>
        <w:t xml:space="preserve">Cependant, la disponibilité d’informations climatiques fiables et représentatives pour des </w:t>
      </w:r>
      <w:r w:rsidR="007169EE" w:rsidRPr="002B4D95">
        <w:rPr>
          <w:rFonts w:ascii="Times New Roman" w:hAnsi="Times New Roman" w:cs="Times New Roman"/>
          <w:color w:val="000000" w:themeColor="text1"/>
          <w:sz w:val="26"/>
          <w:szCs w:val="26"/>
        </w:rPr>
        <w:t>applications</w:t>
      </w:r>
      <w:r w:rsidR="00CB55E6" w:rsidRPr="002B4D95">
        <w:rPr>
          <w:rFonts w:ascii="Times New Roman" w:hAnsi="Times New Roman" w:cs="Times New Roman"/>
          <w:color w:val="000000" w:themeColor="text1"/>
          <w:sz w:val="26"/>
          <w:szCs w:val="26"/>
        </w:rPr>
        <w:t xml:space="preserve"> hydrologiques </w:t>
      </w:r>
      <w:r w:rsidR="007169EE" w:rsidRPr="002B4D95">
        <w:rPr>
          <w:rFonts w:ascii="Times New Roman" w:hAnsi="Times New Roman" w:cs="Times New Roman"/>
          <w:color w:val="000000" w:themeColor="text1"/>
          <w:sz w:val="26"/>
          <w:szCs w:val="26"/>
        </w:rPr>
        <w:t>n’est pas toujours évidente en Afrique</w:t>
      </w:r>
      <w:r w:rsidR="00CB55E6" w:rsidRPr="002B4D95">
        <w:rPr>
          <w:rFonts w:ascii="Times New Roman" w:hAnsi="Times New Roman" w:cs="Times New Roman"/>
          <w:color w:val="000000" w:themeColor="text1"/>
          <w:sz w:val="26"/>
          <w:szCs w:val="26"/>
        </w:rPr>
        <w:t>.</w:t>
      </w:r>
      <w:r w:rsidR="007169EE" w:rsidRPr="002B4D95">
        <w:rPr>
          <w:rFonts w:ascii="Times New Roman" w:hAnsi="Times New Roman" w:cs="Times New Roman"/>
          <w:color w:val="000000" w:themeColor="text1"/>
          <w:sz w:val="26"/>
          <w:szCs w:val="26"/>
        </w:rPr>
        <w:t xml:space="preserve"> En effet</w:t>
      </w:r>
      <w:r w:rsidR="00CB55E6" w:rsidRPr="002B4D95">
        <w:rPr>
          <w:rFonts w:ascii="Times New Roman" w:hAnsi="Times New Roman" w:cs="Times New Roman"/>
          <w:color w:val="000000" w:themeColor="text1"/>
          <w:sz w:val="26"/>
          <w:szCs w:val="26"/>
        </w:rPr>
        <w:t>, malgré l</w:t>
      </w:r>
      <w:r w:rsidR="00940928">
        <w:rPr>
          <w:rFonts w:ascii="Times New Roman" w:hAnsi="Times New Roman" w:cs="Times New Roman"/>
          <w:color w:val="000000" w:themeColor="text1"/>
          <w:sz w:val="26"/>
          <w:szCs w:val="26"/>
        </w:rPr>
        <w:t>eur</w:t>
      </w:r>
      <w:r w:rsidR="00CB55E6" w:rsidRPr="002B4D95">
        <w:rPr>
          <w:rFonts w:ascii="Times New Roman" w:hAnsi="Times New Roman" w:cs="Times New Roman"/>
          <w:color w:val="000000" w:themeColor="text1"/>
          <w:sz w:val="26"/>
          <w:szCs w:val="26"/>
        </w:rPr>
        <w:t xml:space="preserve"> qualité </w:t>
      </w:r>
      <w:r w:rsidR="00940928">
        <w:rPr>
          <w:rFonts w:ascii="Times New Roman" w:hAnsi="Times New Roman" w:cs="Times New Roman"/>
          <w:color w:val="000000" w:themeColor="text1"/>
          <w:sz w:val="26"/>
          <w:szCs w:val="26"/>
        </w:rPr>
        <w:t>très satisfaisante, les</w:t>
      </w:r>
      <w:r w:rsidR="007169EE" w:rsidRPr="002B4D95">
        <w:rPr>
          <w:rFonts w:ascii="Times New Roman" w:hAnsi="Times New Roman" w:cs="Times New Roman"/>
          <w:color w:val="000000" w:themeColor="text1"/>
          <w:sz w:val="26"/>
          <w:szCs w:val="26"/>
        </w:rPr>
        <w:t xml:space="preserve"> données d’observation</w:t>
      </w:r>
      <w:r w:rsidR="00CB55E6" w:rsidRPr="002B4D95">
        <w:rPr>
          <w:rFonts w:ascii="Times New Roman" w:hAnsi="Times New Roman" w:cs="Times New Roman"/>
          <w:color w:val="000000" w:themeColor="text1"/>
          <w:sz w:val="26"/>
          <w:szCs w:val="26"/>
        </w:rPr>
        <w:t xml:space="preserve"> ne se prêtent pas toujours à certaines applications hydrologiques du fait non seulement des lacunes et de l’inconsistance</w:t>
      </w:r>
      <w:r w:rsidR="00940928">
        <w:rPr>
          <w:rFonts w:ascii="Times New Roman" w:hAnsi="Times New Roman" w:cs="Times New Roman"/>
          <w:color w:val="000000" w:themeColor="text1"/>
          <w:sz w:val="26"/>
          <w:szCs w:val="26"/>
        </w:rPr>
        <w:t xml:space="preserve"> de la série</w:t>
      </w:r>
      <w:r w:rsidR="00CB55E6" w:rsidRPr="002B4D95">
        <w:rPr>
          <w:rFonts w:ascii="Times New Roman" w:hAnsi="Times New Roman" w:cs="Times New Roman"/>
          <w:color w:val="000000" w:themeColor="text1"/>
          <w:sz w:val="26"/>
          <w:szCs w:val="26"/>
        </w:rPr>
        <w:t xml:space="preserve"> mais aussi de la faible densité</w:t>
      </w:r>
      <w:r w:rsidR="00940928">
        <w:rPr>
          <w:rFonts w:ascii="Times New Roman" w:hAnsi="Times New Roman" w:cs="Times New Roman"/>
          <w:color w:val="000000" w:themeColor="text1"/>
          <w:sz w:val="26"/>
          <w:szCs w:val="26"/>
        </w:rPr>
        <w:t xml:space="preserve"> et/ou la mauvaise répartition</w:t>
      </w:r>
      <w:r w:rsidR="00CB55E6" w:rsidRPr="002B4D95">
        <w:rPr>
          <w:rFonts w:ascii="Times New Roman" w:hAnsi="Times New Roman" w:cs="Times New Roman"/>
          <w:color w:val="000000" w:themeColor="text1"/>
          <w:sz w:val="26"/>
          <w:szCs w:val="26"/>
        </w:rPr>
        <w:t xml:space="preserve"> des stations de mesure. Les données satellitaires</w:t>
      </w:r>
      <w:r w:rsidR="00940928">
        <w:rPr>
          <w:rFonts w:ascii="Times New Roman" w:hAnsi="Times New Roman" w:cs="Times New Roman"/>
          <w:color w:val="000000" w:themeColor="text1"/>
          <w:sz w:val="26"/>
          <w:szCs w:val="26"/>
        </w:rPr>
        <w:t xml:space="preserve"> quant à elles</w:t>
      </w:r>
      <w:r w:rsidR="00CB55E6" w:rsidRPr="002B4D95">
        <w:rPr>
          <w:rFonts w:ascii="Times New Roman" w:hAnsi="Times New Roman" w:cs="Times New Roman"/>
          <w:color w:val="000000" w:themeColor="text1"/>
          <w:sz w:val="26"/>
          <w:szCs w:val="26"/>
        </w:rPr>
        <w:t xml:space="preserve"> </w:t>
      </w:r>
      <w:r w:rsidR="00AB7DD4" w:rsidRPr="002B4D95">
        <w:rPr>
          <w:rFonts w:ascii="Times New Roman" w:hAnsi="Times New Roman" w:cs="Times New Roman"/>
          <w:color w:val="000000" w:themeColor="text1"/>
          <w:sz w:val="26"/>
          <w:szCs w:val="26"/>
        </w:rPr>
        <w:t>ont l’avantage de</w:t>
      </w:r>
      <w:r w:rsidR="00CB55E6" w:rsidRPr="002B4D95">
        <w:rPr>
          <w:rFonts w:ascii="Times New Roman" w:hAnsi="Times New Roman" w:cs="Times New Roman"/>
          <w:color w:val="000000" w:themeColor="text1"/>
          <w:sz w:val="26"/>
          <w:szCs w:val="26"/>
        </w:rPr>
        <w:t xml:space="preserve"> dispose</w:t>
      </w:r>
      <w:r w:rsidR="00AB7DD4" w:rsidRPr="002B4D95">
        <w:rPr>
          <w:rFonts w:ascii="Times New Roman" w:hAnsi="Times New Roman" w:cs="Times New Roman"/>
          <w:color w:val="000000" w:themeColor="text1"/>
          <w:sz w:val="26"/>
          <w:szCs w:val="26"/>
        </w:rPr>
        <w:t>r</w:t>
      </w:r>
      <w:r w:rsidR="00CB55E6" w:rsidRPr="002B4D95">
        <w:rPr>
          <w:rFonts w:ascii="Times New Roman" w:hAnsi="Times New Roman" w:cs="Times New Roman"/>
          <w:color w:val="000000" w:themeColor="text1"/>
          <w:sz w:val="26"/>
          <w:szCs w:val="26"/>
        </w:rPr>
        <w:t xml:space="preserve"> d’une bonne couverture spa</w:t>
      </w:r>
      <w:r w:rsidR="00FE0AE6">
        <w:rPr>
          <w:rFonts w:ascii="Times New Roman" w:hAnsi="Times New Roman" w:cs="Times New Roman"/>
          <w:color w:val="000000" w:themeColor="text1"/>
          <w:sz w:val="26"/>
          <w:szCs w:val="26"/>
        </w:rPr>
        <w:t xml:space="preserve">tio-temporelle et </w:t>
      </w:r>
      <w:r w:rsidR="00FE0AE6">
        <w:rPr>
          <w:rFonts w:ascii="Times New Roman" w:hAnsi="Times New Roman" w:cs="Times New Roman"/>
          <w:color w:val="000000" w:themeColor="text1"/>
          <w:sz w:val="26"/>
          <w:szCs w:val="26"/>
        </w:rPr>
        <w:lastRenderedPageBreak/>
        <w:t>généralement dépourvues de lacunes</w:t>
      </w:r>
      <w:r w:rsidR="00CB55E6" w:rsidRPr="002B4D95">
        <w:rPr>
          <w:rFonts w:ascii="Times New Roman" w:hAnsi="Times New Roman" w:cs="Times New Roman"/>
          <w:color w:val="000000" w:themeColor="text1"/>
          <w:sz w:val="26"/>
          <w:szCs w:val="26"/>
        </w:rPr>
        <w:t>. Cependan</w:t>
      </w:r>
      <w:r w:rsidR="002B4D95">
        <w:rPr>
          <w:rFonts w:ascii="Times New Roman" w:hAnsi="Times New Roman" w:cs="Times New Roman"/>
          <w:color w:val="000000" w:themeColor="text1"/>
          <w:sz w:val="26"/>
          <w:szCs w:val="26"/>
        </w:rPr>
        <w:t xml:space="preserve">t, la qualité de ces données laisse </w:t>
      </w:r>
      <w:r w:rsidR="00FE0AE6">
        <w:rPr>
          <w:rFonts w:ascii="Times New Roman" w:hAnsi="Times New Roman" w:cs="Times New Roman"/>
          <w:color w:val="000000" w:themeColor="text1"/>
          <w:sz w:val="26"/>
          <w:szCs w:val="26"/>
        </w:rPr>
        <w:t xml:space="preserve">très souvent </w:t>
      </w:r>
      <w:r w:rsidR="002B4D95">
        <w:rPr>
          <w:rFonts w:ascii="Times New Roman" w:hAnsi="Times New Roman" w:cs="Times New Roman"/>
          <w:color w:val="000000" w:themeColor="text1"/>
          <w:sz w:val="26"/>
          <w:szCs w:val="26"/>
        </w:rPr>
        <w:t>à désirer</w:t>
      </w:r>
      <w:r w:rsidR="00AB7DD4" w:rsidRPr="002B4D95">
        <w:rPr>
          <w:rFonts w:ascii="Times New Roman" w:hAnsi="Times New Roman" w:cs="Times New Roman"/>
          <w:color w:val="000000" w:themeColor="text1"/>
          <w:sz w:val="26"/>
          <w:szCs w:val="26"/>
        </w:rPr>
        <w:t>.</w:t>
      </w:r>
      <w:r w:rsidR="002B4D95">
        <w:rPr>
          <w:rFonts w:ascii="Times New Roman" w:hAnsi="Times New Roman" w:cs="Times New Roman"/>
          <w:color w:val="000000" w:themeColor="text1"/>
          <w:sz w:val="26"/>
          <w:szCs w:val="26"/>
        </w:rPr>
        <w:t xml:space="preserve"> </w:t>
      </w:r>
      <w:r w:rsidR="000872C4">
        <w:rPr>
          <w:rFonts w:ascii="Times New Roman" w:hAnsi="Times New Roman" w:cs="Times New Roman"/>
          <w:color w:val="000000" w:themeColor="text1"/>
          <w:sz w:val="26"/>
          <w:szCs w:val="26"/>
        </w:rPr>
        <w:t>Ainsi, p</w:t>
      </w:r>
      <w:r w:rsidR="00735FC4">
        <w:rPr>
          <w:rFonts w:ascii="Times New Roman" w:hAnsi="Times New Roman" w:cs="Times New Roman"/>
          <w:color w:val="000000" w:themeColor="text1"/>
          <w:sz w:val="26"/>
          <w:szCs w:val="26"/>
        </w:rPr>
        <w:t>lusieurs projets</w:t>
      </w:r>
      <w:r w:rsidR="000872C4">
        <w:rPr>
          <w:rFonts w:ascii="Times New Roman" w:hAnsi="Times New Roman" w:cs="Times New Roman"/>
          <w:color w:val="000000" w:themeColor="text1"/>
          <w:sz w:val="26"/>
          <w:szCs w:val="26"/>
        </w:rPr>
        <w:t xml:space="preserve"> (</w:t>
      </w:r>
      <w:r w:rsidR="000C6832">
        <w:rPr>
          <w:rFonts w:ascii="Times New Roman" w:hAnsi="Times New Roman" w:cs="Times New Roman"/>
          <w:color w:val="000000" w:themeColor="text1"/>
          <w:sz w:val="26"/>
          <w:szCs w:val="26"/>
        </w:rPr>
        <w:t>CORDEX, AMMA, CMIP)</w:t>
      </w:r>
      <w:r w:rsidR="00735FC4">
        <w:rPr>
          <w:rFonts w:ascii="Times New Roman" w:hAnsi="Times New Roman" w:cs="Times New Roman"/>
          <w:color w:val="000000" w:themeColor="text1"/>
          <w:sz w:val="26"/>
          <w:szCs w:val="26"/>
        </w:rPr>
        <w:t xml:space="preserve"> ont été initiés en vue d’améliorer la précision des données simulées</w:t>
      </w:r>
      <w:r w:rsidR="000872C4">
        <w:rPr>
          <w:rFonts w:ascii="Times New Roman" w:hAnsi="Times New Roman" w:cs="Times New Roman"/>
          <w:color w:val="000000" w:themeColor="text1"/>
          <w:sz w:val="26"/>
          <w:szCs w:val="26"/>
        </w:rPr>
        <w:t xml:space="preserve"> à travers une correction de biais et/ou une descente d’échelle.</w:t>
      </w:r>
      <w:r w:rsidR="000C6832">
        <w:rPr>
          <w:rFonts w:ascii="Times New Roman" w:hAnsi="Times New Roman" w:cs="Times New Roman"/>
          <w:color w:val="000000" w:themeColor="text1"/>
          <w:sz w:val="26"/>
          <w:szCs w:val="26"/>
        </w:rPr>
        <w:t xml:space="preserve"> </w:t>
      </w:r>
      <w:r w:rsidR="00735FC4">
        <w:rPr>
          <w:rFonts w:ascii="Times New Roman" w:hAnsi="Times New Roman" w:cs="Times New Roman"/>
          <w:color w:val="000000" w:themeColor="text1"/>
          <w:sz w:val="26"/>
          <w:szCs w:val="26"/>
        </w:rPr>
        <w:t xml:space="preserve">Toutefois, il sied de préciser que </w:t>
      </w:r>
      <w:r w:rsidR="000C6832">
        <w:rPr>
          <w:rFonts w:ascii="Times New Roman" w:hAnsi="Times New Roman" w:cs="Times New Roman"/>
          <w:color w:val="000000" w:themeColor="text1"/>
          <w:sz w:val="26"/>
          <w:szCs w:val="26"/>
        </w:rPr>
        <w:t xml:space="preserve">les données observées utilisées pour améliorer la qualité des estimations, sont généralement celles </w:t>
      </w:r>
      <w:r w:rsidR="00FE0AE6">
        <w:rPr>
          <w:rFonts w:ascii="Times New Roman" w:hAnsi="Times New Roman" w:cs="Times New Roman"/>
          <w:color w:val="000000" w:themeColor="text1"/>
          <w:sz w:val="26"/>
          <w:szCs w:val="26"/>
        </w:rPr>
        <w:t xml:space="preserve">qui transitent sur le </w:t>
      </w:r>
      <w:r w:rsidR="00FE0AE6" w:rsidRPr="002B4D95">
        <w:rPr>
          <w:rFonts w:ascii="Times New Roman" w:hAnsi="Times New Roman" w:cs="Times New Roman"/>
          <w:color w:val="000000" w:themeColor="text1"/>
          <w:sz w:val="26"/>
          <w:szCs w:val="26"/>
        </w:rPr>
        <w:t>Système Mondial de Télécommunication</w:t>
      </w:r>
      <w:r w:rsidR="00FE0AE6">
        <w:rPr>
          <w:rFonts w:ascii="Times New Roman" w:hAnsi="Times New Roman" w:cs="Times New Roman"/>
          <w:color w:val="000000" w:themeColor="text1"/>
          <w:sz w:val="26"/>
          <w:szCs w:val="26"/>
        </w:rPr>
        <w:t xml:space="preserve"> (SMT)</w:t>
      </w:r>
      <w:r w:rsidR="00BE736F">
        <w:rPr>
          <w:rFonts w:ascii="Times New Roman" w:hAnsi="Times New Roman" w:cs="Times New Roman"/>
          <w:color w:val="000000" w:themeColor="text1"/>
          <w:sz w:val="26"/>
          <w:szCs w:val="26"/>
        </w:rPr>
        <w:t>.</w:t>
      </w:r>
      <w:r w:rsidR="00394CB3">
        <w:rPr>
          <w:rFonts w:ascii="Times New Roman" w:hAnsi="Times New Roman" w:cs="Times New Roman"/>
          <w:color w:val="000000" w:themeColor="text1"/>
          <w:sz w:val="26"/>
          <w:szCs w:val="26"/>
        </w:rPr>
        <w:t xml:space="preserve"> </w:t>
      </w:r>
      <w:r w:rsidR="00394CB3" w:rsidRPr="002B4D95">
        <w:rPr>
          <w:rFonts w:ascii="Times New Roman" w:hAnsi="Times New Roman" w:cs="Times New Roman"/>
          <w:color w:val="000000" w:themeColor="text1"/>
          <w:sz w:val="26"/>
          <w:szCs w:val="26"/>
        </w:rPr>
        <w:t>Au Burkina Faso,</w:t>
      </w:r>
      <w:r w:rsidR="00394CB3">
        <w:rPr>
          <w:rFonts w:ascii="Times New Roman" w:hAnsi="Times New Roman" w:cs="Times New Roman"/>
          <w:color w:val="000000" w:themeColor="text1"/>
          <w:sz w:val="26"/>
          <w:szCs w:val="26"/>
        </w:rPr>
        <w:t xml:space="preserve"> seulement dix (10) </w:t>
      </w:r>
      <w:r w:rsidR="00394CB3" w:rsidRPr="002B4D95">
        <w:rPr>
          <w:rFonts w:ascii="Times New Roman" w:hAnsi="Times New Roman" w:cs="Times New Roman"/>
          <w:color w:val="000000" w:themeColor="text1"/>
          <w:sz w:val="26"/>
          <w:szCs w:val="26"/>
        </w:rPr>
        <w:t>stations</w:t>
      </w:r>
      <w:r w:rsidR="00394CB3">
        <w:rPr>
          <w:rFonts w:ascii="Times New Roman" w:hAnsi="Times New Roman" w:cs="Times New Roman"/>
          <w:color w:val="000000" w:themeColor="text1"/>
          <w:sz w:val="26"/>
          <w:szCs w:val="26"/>
        </w:rPr>
        <w:t xml:space="preserve"> sont accessibles via le SMT.</w:t>
      </w:r>
      <w:r w:rsidR="00E1469A" w:rsidRPr="002B4D95">
        <w:rPr>
          <w:rFonts w:ascii="Times New Roman" w:hAnsi="Times New Roman" w:cs="Times New Roman"/>
          <w:color w:val="000000" w:themeColor="text1"/>
          <w:sz w:val="26"/>
          <w:szCs w:val="26"/>
        </w:rPr>
        <w:t xml:space="preserve"> </w:t>
      </w:r>
      <w:r w:rsidR="00FE0AE6">
        <w:rPr>
          <w:rFonts w:ascii="Times New Roman" w:hAnsi="Times New Roman" w:cs="Times New Roman"/>
          <w:color w:val="000000" w:themeColor="text1"/>
          <w:sz w:val="26"/>
          <w:szCs w:val="26"/>
        </w:rPr>
        <w:t>Pourtant, il est bien connu</w:t>
      </w:r>
      <w:r w:rsidR="007878B2" w:rsidRPr="002B4D95">
        <w:rPr>
          <w:rFonts w:ascii="Times New Roman" w:hAnsi="Times New Roman" w:cs="Times New Roman"/>
          <w:color w:val="000000" w:themeColor="text1"/>
          <w:sz w:val="26"/>
          <w:szCs w:val="26"/>
        </w:rPr>
        <w:t xml:space="preserve"> que la qualité des données mergées est autant meilleure que le nombre de stations utilisées est important.</w:t>
      </w:r>
    </w:p>
    <w:p w14:paraId="2ACFE902" w14:textId="5C7F05F7" w:rsidR="00BE76C8" w:rsidRPr="00933FC3" w:rsidRDefault="00394CB3" w:rsidP="00882BEC">
      <w:pPr>
        <w:spacing w:after="0"/>
        <w:jc w:val="both"/>
        <w:rPr>
          <w:rFonts w:ascii="Times New Roman" w:hAnsi="Times New Roman" w:cs="Times New Roman"/>
          <w:strike/>
          <w:color w:val="000000" w:themeColor="text1"/>
          <w:sz w:val="26"/>
          <w:szCs w:val="26"/>
        </w:rPr>
      </w:pPr>
      <w:r>
        <w:rPr>
          <w:rFonts w:ascii="Times New Roman" w:hAnsi="Times New Roman" w:cs="Times New Roman"/>
          <w:color w:val="000000" w:themeColor="text1"/>
          <w:sz w:val="26"/>
          <w:szCs w:val="26"/>
        </w:rPr>
        <w:t>Dans l’optique</w:t>
      </w:r>
      <w:r w:rsidR="007878B2" w:rsidRPr="002B4D95">
        <w:rPr>
          <w:rFonts w:ascii="Times New Roman" w:hAnsi="Times New Roman" w:cs="Times New Roman"/>
          <w:color w:val="000000" w:themeColor="text1"/>
          <w:sz w:val="26"/>
          <w:szCs w:val="26"/>
        </w:rPr>
        <w:t xml:space="preserve"> </w:t>
      </w:r>
      <w:r w:rsidR="002B4D95">
        <w:rPr>
          <w:rFonts w:ascii="Times New Roman" w:hAnsi="Times New Roman" w:cs="Times New Roman"/>
          <w:color w:val="000000" w:themeColor="text1"/>
          <w:sz w:val="26"/>
          <w:szCs w:val="26"/>
        </w:rPr>
        <w:t>d’améliorer la qualité des données mergées et ressourde</w:t>
      </w:r>
      <w:r w:rsidR="00822104">
        <w:rPr>
          <w:rFonts w:ascii="Times New Roman" w:hAnsi="Times New Roman" w:cs="Times New Roman"/>
          <w:color w:val="000000" w:themeColor="text1"/>
          <w:sz w:val="26"/>
          <w:szCs w:val="26"/>
        </w:rPr>
        <w:t xml:space="preserve"> dans une certaine mesure</w:t>
      </w:r>
      <w:r w:rsidR="002B4D95">
        <w:rPr>
          <w:rFonts w:ascii="Times New Roman" w:hAnsi="Times New Roman" w:cs="Times New Roman"/>
          <w:color w:val="000000" w:themeColor="text1"/>
          <w:sz w:val="26"/>
          <w:szCs w:val="26"/>
        </w:rPr>
        <w:t xml:space="preserve"> le problème crucial de données</w:t>
      </w:r>
      <w:r w:rsidR="00D30AA5" w:rsidRPr="002B4D95">
        <w:rPr>
          <w:rFonts w:ascii="Times New Roman" w:hAnsi="Times New Roman" w:cs="Times New Roman"/>
          <w:color w:val="000000" w:themeColor="text1"/>
          <w:sz w:val="26"/>
          <w:szCs w:val="26"/>
        </w:rPr>
        <w:t>,</w:t>
      </w:r>
      <w:r w:rsidR="00BE76C8" w:rsidRPr="002B4D95">
        <w:rPr>
          <w:rFonts w:ascii="Times New Roman" w:hAnsi="Times New Roman" w:cs="Times New Roman"/>
          <w:color w:val="000000" w:themeColor="text1"/>
          <w:sz w:val="26"/>
          <w:szCs w:val="26"/>
        </w:rPr>
        <w:t xml:space="preserve"> i</w:t>
      </w:r>
      <w:r w:rsidR="007878B2" w:rsidRPr="002B4D95">
        <w:rPr>
          <w:rFonts w:ascii="Times New Roman" w:hAnsi="Times New Roman" w:cs="Times New Roman"/>
          <w:color w:val="000000" w:themeColor="text1"/>
          <w:sz w:val="26"/>
          <w:szCs w:val="26"/>
        </w:rPr>
        <w:t>l</w:t>
      </w:r>
      <w:r w:rsidR="00D30AA5" w:rsidRPr="002B4D95">
        <w:rPr>
          <w:rFonts w:ascii="Times New Roman" w:hAnsi="Times New Roman" w:cs="Times New Roman"/>
          <w:color w:val="000000" w:themeColor="text1"/>
          <w:sz w:val="26"/>
          <w:szCs w:val="26"/>
        </w:rPr>
        <w:t xml:space="preserve"> s’avère nécessaire d</w:t>
      </w:r>
      <w:r w:rsidR="007878B2" w:rsidRPr="002B4D95">
        <w:rPr>
          <w:rFonts w:ascii="Times New Roman" w:hAnsi="Times New Roman" w:cs="Times New Roman"/>
          <w:color w:val="000000" w:themeColor="text1"/>
          <w:sz w:val="26"/>
          <w:szCs w:val="26"/>
        </w:rPr>
        <w:t xml:space="preserve">’entreprendre </w:t>
      </w:r>
      <w:r w:rsidR="00933FC3">
        <w:rPr>
          <w:rFonts w:ascii="Times New Roman" w:hAnsi="Times New Roman" w:cs="Times New Roman"/>
          <w:color w:val="000000" w:themeColor="text1"/>
          <w:sz w:val="26"/>
          <w:szCs w:val="26"/>
        </w:rPr>
        <w:t>la fusion</w:t>
      </w:r>
      <w:r w:rsidR="007878B2" w:rsidRPr="002B4D95">
        <w:rPr>
          <w:rFonts w:ascii="Times New Roman" w:hAnsi="Times New Roman" w:cs="Times New Roman"/>
          <w:color w:val="000000" w:themeColor="text1"/>
          <w:sz w:val="26"/>
          <w:szCs w:val="26"/>
        </w:rPr>
        <w:t xml:space="preserve"> de</w:t>
      </w:r>
      <w:r w:rsidR="00933FC3">
        <w:rPr>
          <w:rFonts w:ascii="Times New Roman" w:hAnsi="Times New Roman" w:cs="Times New Roman"/>
          <w:color w:val="000000" w:themeColor="text1"/>
          <w:sz w:val="26"/>
          <w:szCs w:val="26"/>
        </w:rPr>
        <w:t>s</w:t>
      </w:r>
      <w:r w:rsidR="007878B2" w:rsidRPr="002B4D95">
        <w:rPr>
          <w:rFonts w:ascii="Times New Roman" w:hAnsi="Times New Roman" w:cs="Times New Roman"/>
          <w:color w:val="000000" w:themeColor="text1"/>
          <w:sz w:val="26"/>
          <w:szCs w:val="26"/>
        </w:rPr>
        <w:t xml:space="preserve"> données à l’échelle du Burkina en utilisant le maximum possible </w:t>
      </w:r>
      <w:r w:rsidR="00822104">
        <w:rPr>
          <w:rFonts w:ascii="Times New Roman" w:hAnsi="Times New Roman" w:cs="Times New Roman"/>
          <w:color w:val="000000" w:themeColor="text1"/>
          <w:sz w:val="26"/>
          <w:szCs w:val="26"/>
        </w:rPr>
        <w:t>d</w:t>
      </w:r>
      <w:r w:rsidR="007878B2" w:rsidRPr="002B4D95">
        <w:rPr>
          <w:rFonts w:ascii="Times New Roman" w:hAnsi="Times New Roman" w:cs="Times New Roman"/>
          <w:color w:val="000000" w:themeColor="text1"/>
          <w:sz w:val="26"/>
          <w:szCs w:val="26"/>
        </w:rPr>
        <w:t>e stations de mesures</w:t>
      </w:r>
      <w:r w:rsidR="00D30AA5" w:rsidRPr="002B4D95">
        <w:rPr>
          <w:rFonts w:ascii="Times New Roman" w:hAnsi="Times New Roman" w:cs="Times New Roman"/>
          <w:color w:val="000000" w:themeColor="text1"/>
          <w:sz w:val="26"/>
          <w:szCs w:val="26"/>
        </w:rPr>
        <w:t xml:space="preserve">.  </w:t>
      </w:r>
    </w:p>
    <w:p w14:paraId="2792AD55" w14:textId="4CC4887C" w:rsidR="00882BEC" w:rsidRPr="002B4D95" w:rsidRDefault="00BE76C8" w:rsidP="0067599E">
      <w:pPr>
        <w:jc w:val="both"/>
        <w:rPr>
          <w:rFonts w:ascii="Times New Roman" w:hAnsi="Times New Roman" w:cs="Times New Roman"/>
          <w:b/>
          <w:bCs/>
          <w:color w:val="000000" w:themeColor="text1"/>
          <w:sz w:val="26"/>
          <w:szCs w:val="26"/>
        </w:rPr>
      </w:pPr>
      <w:r w:rsidRPr="002B4D95">
        <w:rPr>
          <w:rFonts w:ascii="Times New Roman" w:hAnsi="Times New Roman" w:cs="Times New Roman"/>
          <w:color w:val="000000" w:themeColor="text1"/>
          <w:sz w:val="26"/>
          <w:szCs w:val="26"/>
        </w:rPr>
        <w:t>C</w:t>
      </w:r>
      <w:r w:rsidR="00882BEC" w:rsidRPr="002B4D95">
        <w:rPr>
          <w:rFonts w:ascii="Times New Roman" w:hAnsi="Times New Roman" w:cs="Times New Roman"/>
          <w:color w:val="000000" w:themeColor="text1"/>
          <w:sz w:val="26"/>
          <w:szCs w:val="26"/>
        </w:rPr>
        <w:t xml:space="preserve">’est </w:t>
      </w:r>
      <w:r w:rsidR="00D30AA5" w:rsidRPr="002B4D95">
        <w:rPr>
          <w:rFonts w:ascii="Times New Roman" w:hAnsi="Times New Roman" w:cs="Times New Roman"/>
          <w:color w:val="000000" w:themeColor="text1"/>
          <w:sz w:val="26"/>
          <w:szCs w:val="26"/>
        </w:rPr>
        <w:t>da</w:t>
      </w:r>
      <w:r w:rsidR="00933FC3">
        <w:rPr>
          <w:rFonts w:ascii="Times New Roman" w:hAnsi="Times New Roman" w:cs="Times New Roman"/>
          <w:color w:val="000000" w:themeColor="text1"/>
          <w:sz w:val="26"/>
          <w:szCs w:val="26"/>
        </w:rPr>
        <w:t>ns ce contexte que s’inscrit la présente étude intitulée</w:t>
      </w:r>
      <w:r w:rsidR="00747A04" w:rsidRPr="002B4D95">
        <w:rPr>
          <w:rFonts w:ascii="Times New Roman" w:hAnsi="Times New Roman" w:cs="Times New Roman"/>
          <w:color w:val="000000" w:themeColor="text1"/>
          <w:sz w:val="26"/>
          <w:szCs w:val="26"/>
        </w:rPr>
        <w:t xml:space="preserve"> :</w:t>
      </w:r>
      <w:r w:rsidR="00882BEC" w:rsidRPr="002B4D95">
        <w:rPr>
          <w:rFonts w:ascii="Times New Roman" w:hAnsi="Times New Roman" w:cs="Times New Roman"/>
          <w:color w:val="000000" w:themeColor="text1"/>
          <w:sz w:val="26"/>
          <w:szCs w:val="26"/>
        </w:rPr>
        <w:t xml:space="preserve"> « </w:t>
      </w:r>
      <w:r w:rsidR="004C0235">
        <w:rPr>
          <w:rFonts w:ascii="Times New Roman" w:hAnsi="Times New Roman" w:cs="Times New Roman"/>
          <w:b/>
          <w:bCs/>
          <w:color w:val="000000" w:themeColor="text1"/>
          <w:sz w:val="26"/>
          <w:szCs w:val="26"/>
        </w:rPr>
        <w:t>Merging des données satellitaires et in-situ</w:t>
      </w:r>
      <w:r w:rsidR="00634E17">
        <w:rPr>
          <w:rFonts w:ascii="Times New Roman" w:hAnsi="Times New Roman" w:cs="Times New Roman"/>
          <w:b/>
          <w:bCs/>
          <w:color w:val="000000" w:themeColor="text1"/>
          <w:sz w:val="26"/>
          <w:szCs w:val="26"/>
        </w:rPr>
        <w:t xml:space="preserve"> </w:t>
      </w:r>
      <w:r w:rsidR="0067599E" w:rsidRPr="002B4D95">
        <w:rPr>
          <w:rFonts w:ascii="Times New Roman" w:hAnsi="Times New Roman" w:cs="Times New Roman"/>
          <w:b/>
          <w:bCs/>
          <w:color w:val="000000" w:themeColor="text1"/>
          <w:sz w:val="26"/>
          <w:szCs w:val="26"/>
        </w:rPr>
        <w:t>:</w:t>
      </w:r>
      <w:r w:rsidR="00634E17">
        <w:rPr>
          <w:rFonts w:ascii="Times New Roman" w:hAnsi="Times New Roman" w:cs="Times New Roman"/>
          <w:b/>
          <w:bCs/>
          <w:color w:val="000000" w:themeColor="text1"/>
          <w:sz w:val="26"/>
          <w:szCs w:val="26"/>
        </w:rPr>
        <w:t xml:space="preserve"> Application à la mise en place d’une base de données climatiques</w:t>
      </w:r>
      <w:r w:rsidR="00747A04">
        <w:rPr>
          <w:rFonts w:ascii="Times New Roman" w:hAnsi="Times New Roman" w:cs="Times New Roman"/>
          <w:b/>
          <w:bCs/>
          <w:color w:val="000000" w:themeColor="text1"/>
          <w:sz w:val="26"/>
          <w:szCs w:val="26"/>
        </w:rPr>
        <w:t xml:space="preserve"> </w:t>
      </w:r>
      <w:r w:rsidR="004C0235">
        <w:rPr>
          <w:rFonts w:ascii="Times New Roman" w:hAnsi="Times New Roman" w:cs="Times New Roman"/>
          <w:b/>
          <w:bCs/>
          <w:color w:val="000000" w:themeColor="text1"/>
          <w:sz w:val="26"/>
          <w:szCs w:val="26"/>
        </w:rPr>
        <w:t xml:space="preserve">fiables et consistantes </w:t>
      </w:r>
      <w:r w:rsidR="00634E17">
        <w:rPr>
          <w:rFonts w:ascii="Times New Roman" w:hAnsi="Times New Roman" w:cs="Times New Roman"/>
          <w:b/>
          <w:bCs/>
          <w:color w:val="000000" w:themeColor="text1"/>
          <w:sz w:val="26"/>
          <w:szCs w:val="26"/>
        </w:rPr>
        <w:t>pour des besoins hydrologique</w:t>
      </w:r>
      <w:r w:rsidR="00747A04">
        <w:rPr>
          <w:rFonts w:ascii="Times New Roman" w:hAnsi="Times New Roman" w:cs="Times New Roman"/>
          <w:b/>
          <w:bCs/>
          <w:color w:val="000000" w:themeColor="text1"/>
          <w:sz w:val="26"/>
          <w:szCs w:val="26"/>
        </w:rPr>
        <w:t>s</w:t>
      </w:r>
      <w:r w:rsidR="00634E17">
        <w:rPr>
          <w:rFonts w:ascii="Times New Roman" w:hAnsi="Times New Roman" w:cs="Times New Roman"/>
          <w:b/>
          <w:bCs/>
          <w:color w:val="000000" w:themeColor="text1"/>
          <w:sz w:val="26"/>
          <w:szCs w:val="26"/>
        </w:rPr>
        <w:t xml:space="preserve"> au Burkina </w:t>
      </w:r>
      <w:r w:rsidR="005A1ACE">
        <w:rPr>
          <w:rFonts w:ascii="Times New Roman" w:hAnsi="Times New Roman" w:cs="Times New Roman"/>
          <w:b/>
          <w:bCs/>
          <w:color w:val="000000" w:themeColor="text1"/>
          <w:sz w:val="26"/>
          <w:szCs w:val="26"/>
        </w:rPr>
        <w:t>Faso</w:t>
      </w:r>
      <w:r w:rsidR="005A1ACE" w:rsidRPr="002B4D95">
        <w:rPr>
          <w:rFonts w:ascii="Times New Roman" w:hAnsi="Times New Roman" w:cs="Times New Roman"/>
          <w:color w:val="000000" w:themeColor="text1"/>
          <w:sz w:val="26"/>
          <w:szCs w:val="26"/>
        </w:rPr>
        <w:t xml:space="preserve"> </w:t>
      </w:r>
      <w:proofErr w:type="gramStart"/>
      <w:r w:rsidR="005A1ACE" w:rsidRPr="002B4D95">
        <w:rPr>
          <w:rFonts w:ascii="Times New Roman" w:hAnsi="Times New Roman" w:cs="Times New Roman"/>
          <w:color w:val="000000" w:themeColor="text1"/>
          <w:sz w:val="26"/>
          <w:szCs w:val="26"/>
        </w:rPr>
        <w:t>»</w:t>
      </w:r>
      <w:r w:rsidR="00882BEC" w:rsidRPr="002B4D95">
        <w:rPr>
          <w:rFonts w:ascii="Times New Roman" w:hAnsi="Times New Roman" w:cs="Times New Roman"/>
          <w:color w:val="000000" w:themeColor="text1"/>
          <w:sz w:val="26"/>
          <w:szCs w:val="26"/>
        </w:rPr>
        <w:t xml:space="preserve"> </w:t>
      </w:r>
      <w:r w:rsidR="00933FC3">
        <w:rPr>
          <w:rFonts w:ascii="Times New Roman" w:hAnsi="Times New Roman" w:cs="Times New Roman"/>
          <w:color w:val="000000" w:themeColor="text1"/>
          <w:sz w:val="26"/>
          <w:szCs w:val="26"/>
        </w:rPr>
        <w:t>.</w:t>
      </w:r>
      <w:proofErr w:type="gramEnd"/>
      <w:r w:rsidR="00933FC3">
        <w:rPr>
          <w:rFonts w:ascii="Times New Roman" w:hAnsi="Times New Roman" w:cs="Times New Roman"/>
          <w:color w:val="000000" w:themeColor="text1"/>
          <w:sz w:val="26"/>
          <w:szCs w:val="26"/>
        </w:rPr>
        <w:t xml:space="preserve"> L’objectif global de l’étude est de</w:t>
      </w:r>
      <w:r w:rsidR="00882BEC" w:rsidRPr="002B4D95">
        <w:rPr>
          <w:rFonts w:ascii="Times New Roman" w:hAnsi="Times New Roman" w:cs="Times New Roman"/>
          <w:color w:val="000000" w:themeColor="text1"/>
          <w:sz w:val="26"/>
          <w:szCs w:val="26"/>
        </w:rPr>
        <w:t xml:space="preserve"> </w:t>
      </w:r>
      <w:r w:rsidR="00882BEC" w:rsidRPr="002B4D95">
        <w:rPr>
          <w:rFonts w:ascii="Times New Roman" w:hAnsi="Times New Roman" w:cs="Times New Roman"/>
          <w:b/>
          <w:bCs/>
          <w:color w:val="000000" w:themeColor="text1"/>
          <w:sz w:val="26"/>
          <w:szCs w:val="26"/>
        </w:rPr>
        <w:t>m</w:t>
      </w:r>
      <w:r w:rsidR="00933FC3">
        <w:rPr>
          <w:rFonts w:ascii="Times New Roman" w:hAnsi="Times New Roman" w:cs="Times New Roman"/>
          <w:b/>
          <w:bCs/>
          <w:color w:val="000000" w:themeColor="text1"/>
          <w:sz w:val="26"/>
          <w:szCs w:val="26"/>
        </w:rPr>
        <w:t>ettre</w:t>
      </w:r>
      <w:r w:rsidR="00882BEC" w:rsidRPr="002B4D95">
        <w:rPr>
          <w:rFonts w:ascii="Times New Roman" w:hAnsi="Times New Roman" w:cs="Times New Roman"/>
          <w:b/>
          <w:bCs/>
          <w:color w:val="000000" w:themeColor="text1"/>
          <w:sz w:val="26"/>
          <w:szCs w:val="26"/>
        </w:rPr>
        <w:t xml:space="preserve"> en place </w:t>
      </w:r>
      <w:r w:rsidR="00D30AA5" w:rsidRPr="002B4D95">
        <w:rPr>
          <w:rFonts w:ascii="Times New Roman" w:hAnsi="Times New Roman" w:cs="Times New Roman"/>
          <w:b/>
          <w:bCs/>
          <w:color w:val="000000" w:themeColor="text1"/>
          <w:sz w:val="26"/>
          <w:szCs w:val="26"/>
        </w:rPr>
        <w:t>d’</w:t>
      </w:r>
      <w:r w:rsidR="00882BEC" w:rsidRPr="002B4D95">
        <w:rPr>
          <w:rFonts w:ascii="Times New Roman" w:hAnsi="Times New Roman" w:cs="Times New Roman"/>
          <w:b/>
          <w:bCs/>
          <w:color w:val="000000" w:themeColor="text1"/>
          <w:sz w:val="26"/>
          <w:szCs w:val="26"/>
        </w:rPr>
        <w:t>une base de données climatiques fiables, pour des applications hydrologiques</w:t>
      </w:r>
      <w:r w:rsidR="00882BEC" w:rsidRPr="002B4D95">
        <w:rPr>
          <w:rFonts w:ascii="Times New Roman" w:hAnsi="Times New Roman" w:cs="Times New Roman"/>
          <w:color w:val="000000" w:themeColor="text1"/>
          <w:sz w:val="26"/>
          <w:szCs w:val="26"/>
        </w:rPr>
        <w:t xml:space="preserve">. </w:t>
      </w:r>
    </w:p>
    <w:p w14:paraId="7969348E" w14:textId="0C50E1B8" w:rsidR="00882BEC" w:rsidRPr="002B4D95" w:rsidRDefault="00882BEC" w:rsidP="00882BEC">
      <w:pPr>
        <w:spacing w:after="0"/>
        <w:jc w:val="both"/>
        <w:rPr>
          <w:rFonts w:ascii="Times New Roman" w:hAnsi="Times New Roman" w:cs="Times New Roman"/>
          <w:color w:val="000000" w:themeColor="text1"/>
          <w:sz w:val="26"/>
          <w:szCs w:val="26"/>
        </w:rPr>
      </w:pPr>
      <w:r w:rsidRPr="002B4D95">
        <w:rPr>
          <w:rFonts w:ascii="Times New Roman" w:hAnsi="Times New Roman" w:cs="Times New Roman"/>
          <w:color w:val="000000" w:themeColor="text1"/>
          <w:sz w:val="26"/>
          <w:szCs w:val="26"/>
        </w:rPr>
        <w:t>De façon spécifique il s’agit de :</w:t>
      </w:r>
    </w:p>
    <w:p w14:paraId="15F01322" w14:textId="77777777" w:rsidR="00882BEC" w:rsidRPr="002B4D95" w:rsidRDefault="00882BEC" w:rsidP="00882BEC">
      <w:pPr>
        <w:spacing w:after="0"/>
        <w:rPr>
          <w:rFonts w:ascii="Times New Roman" w:hAnsi="Times New Roman" w:cs="Times New Roman"/>
          <w:color w:val="000000" w:themeColor="text1"/>
          <w:sz w:val="26"/>
          <w:szCs w:val="26"/>
        </w:rPr>
      </w:pPr>
    </w:p>
    <w:p w14:paraId="39F1F930" w14:textId="4EC598DF" w:rsidR="00882BEC" w:rsidRPr="002B4D95" w:rsidRDefault="00882BEC" w:rsidP="00882BEC">
      <w:pPr>
        <w:pStyle w:val="ListParagraph"/>
        <w:numPr>
          <w:ilvl w:val="0"/>
          <w:numId w:val="1"/>
        </w:numPr>
        <w:spacing w:line="360" w:lineRule="auto"/>
        <w:rPr>
          <w:rFonts w:ascii="Times New Roman" w:hAnsi="Times New Roman" w:cs="Times New Roman"/>
          <w:color w:val="000000" w:themeColor="text1"/>
          <w:sz w:val="26"/>
          <w:szCs w:val="26"/>
        </w:rPr>
      </w:pPr>
      <w:r w:rsidRPr="002B4D95">
        <w:rPr>
          <w:rFonts w:ascii="Times New Roman" w:hAnsi="Times New Roman" w:cs="Times New Roman"/>
          <w:color w:val="000000" w:themeColor="text1"/>
          <w:sz w:val="26"/>
          <w:szCs w:val="26"/>
        </w:rPr>
        <w:t>Contrôler la qualité des données observées</w:t>
      </w:r>
    </w:p>
    <w:p w14:paraId="382C27AD" w14:textId="383B4505" w:rsidR="00046016" w:rsidRPr="002B4D95" w:rsidRDefault="00046016" w:rsidP="00046016">
      <w:pPr>
        <w:pStyle w:val="ListParagraph"/>
        <w:numPr>
          <w:ilvl w:val="0"/>
          <w:numId w:val="1"/>
        </w:numPr>
        <w:spacing w:line="360" w:lineRule="auto"/>
        <w:rPr>
          <w:rFonts w:ascii="Times New Roman" w:hAnsi="Times New Roman" w:cs="Times New Roman"/>
          <w:color w:val="000000" w:themeColor="text1"/>
          <w:sz w:val="26"/>
          <w:szCs w:val="26"/>
        </w:rPr>
      </w:pPr>
      <w:r w:rsidRPr="002B4D95">
        <w:rPr>
          <w:rFonts w:ascii="Times New Roman" w:hAnsi="Times New Roman" w:cs="Times New Roman"/>
          <w:color w:val="000000" w:themeColor="text1"/>
          <w:sz w:val="26"/>
          <w:szCs w:val="26"/>
        </w:rPr>
        <w:t xml:space="preserve">Identifier </w:t>
      </w:r>
      <w:r w:rsidR="00747A04" w:rsidRPr="002B4D95">
        <w:rPr>
          <w:rFonts w:ascii="Times New Roman" w:hAnsi="Times New Roman" w:cs="Times New Roman"/>
          <w:color w:val="000000" w:themeColor="text1"/>
          <w:sz w:val="26"/>
          <w:szCs w:val="26"/>
        </w:rPr>
        <w:t>l</w:t>
      </w:r>
      <w:r w:rsidR="00747A04">
        <w:rPr>
          <w:rFonts w:ascii="Times New Roman" w:hAnsi="Times New Roman" w:cs="Times New Roman"/>
          <w:color w:val="000000" w:themeColor="text1"/>
          <w:sz w:val="26"/>
          <w:szCs w:val="26"/>
        </w:rPr>
        <w:t>es</w:t>
      </w:r>
      <w:r w:rsidR="00747A04" w:rsidRPr="002B4D95">
        <w:rPr>
          <w:rFonts w:ascii="Times New Roman" w:hAnsi="Times New Roman" w:cs="Times New Roman"/>
          <w:color w:val="000000" w:themeColor="text1"/>
          <w:sz w:val="26"/>
          <w:szCs w:val="26"/>
        </w:rPr>
        <w:t xml:space="preserve"> meilleurs produits satellitaires</w:t>
      </w:r>
      <w:r w:rsidRPr="002B4D95">
        <w:rPr>
          <w:rFonts w:ascii="Times New Roman" w:hAnsi="Times New Roman" w:cs="Times New Roman"/>
          <w:color w:val="000000" w:themeColor="text1"/>
          <w:sz w:val="26"/>
          <w:szCs w:val="26"/>
        </w:rPr>
        <w:t xml:space="preserve"> </w:t>
      </w:r>
    </w:p>
    <w:p w14:paraId="053C7A18" w14:textId="36459123" w:rsidR="00882BEC" w:rsidRDefault="00747A04" w:rsidP="00882BEC">
      <w:pPr>
        <w:pStyle w:val="ListParagraph"/>
        <w:numPr>
          <w:ilvl w:val="0"/>
          <w:numId w:val="1"/>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Corriger le biais</w:t>
      </w:r>
      <w:r w:rsidR="00882BEC" w:rsidRPr="002B4D95">
        <w:rPr>
          <w:rFonts w:ascii="Times New Roman" w:hAnsi="Times New Roman" w:cs="Times New Roman"/>
          <w:color w:val="000000" w:themeColor="text1"/>
          <w:sz w:val="26"/>
          <w:szCs w:val="26"/>
        </w:rPr>
        <w:t xml:space="preserve"> des données estimées de précipitation </w:t>
      </w:r>
      <w:r>
        <w:rPr>
          <w:rFonts w:ascii="Times New Roman" w:hAnsi="Times New Roman" w:cs="Times New Roman"/>
          <w:color w:val="000000" w:themeColor="text1"/>
          <w:sz w:val="26"/>
          <w:szCs w:val="26"/>
        </w:rPr>
        <w:t>et de température</w:t>
      </w:r>
    </w:p>
    <w:p w14:paraId="2AD1D2ED" w14:textId="77777777" w:rsidR="001E3C52" w:rsidRDefault="00747A04" w:rsidP="001E3C52">
      <w:pPr>
        <w:pStyle w:val="ListParagraph"/>
        <w:numPr>
          <w:ilvl w:val="0"/>
          <w:numId w:val="1"/>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Fusionner les données in-situ et satellitaires </w:t>
      </w:r>
    </w:p>
    <w:p w14:paraId="42D521E4" w14:textId="21B15335" w:rsidR="005A1ACE" w:rsidRPr="001E3C52" w:rsidRDefault="005A1ACE" w:rsidP="001E3C52">
      <w:pPr>
        <w:spacing w:line="360" w:lineRule="auto"/>
        <w:rPr>
          <w:rFonts w:ascii="Times New Roman" w:hAnsi="Times New Roman" w:cs="Times New Roman"/>
          <w:color w:val="000000" w:themeColor="text1"/>
          <w:sz w:val="26"/>
          <w:szCs w:val="26"/>
        </w:rPr>
      </w:pPr>
      <w:r w:rsidRPr="001E3C52">
        <w:rPr>
          <w:rFonts w:ascii="Times New Roman" w:hAnsi="Times New Roman" w:cs="Times New Roman"/>
          <w:color w:val="000000" w:themeColor="text1"/>
          <w:sz w:val="26"/>
          <w:szCs w:val="26"/>
        </w:rPr>
        <w:t>Le présent article qui résume l’essentiel de notre travail est structuré autour de quatre grands point définies comme suit :</w:t>
      </w:r>
    </w:p>
    <w:p w14:paraId="4220508F" w14:textId="4DDF5730" w:rsidR="005A1ACE" w:rsidRPr="005A1ACE" w:rsidRDefault="005A1ACE" w:rsidP="005A1ACE">
      <w:pPr>
        <w:pStyle w:val="ListParagraph"/>
        <w:numPr>
          <w:ilvl w:val="0"/>
          <w:numId w:val="4"/>
        </w:numPr>
        <w:spacing w:line="360" w:lineRule="auto"/>
        <w:rPr>
          <w:rFonts w:ascii="Times New Roman" w:hAnsi="Times New Roman" w:cs="Times New Roman"/>
          <w:color w:val="000000" w:themeColor="text1"/>
          <w:sz w:val="26"/>
          <w:szCs w:val="26"/>
        </w:rPr>
      </w:pPr>
      <w:r w:rsidRPr="005A1ACE">
        <w:rPr>
          <w:rFonts w:ascii="Times New Roman" w:hAnsi="Times New Roman" w:cs="Times New Roman"/>
          <w:color w:val="000000" w:themeColor="text1"/>
          <w:sz w:val="26"/>
          <w:szCs w:val="26"/>
        </w:rPr>
        <w:t>Le premier grand point est consacré à la présentation du matériel de l’étude</w:t>
      </w:r>
    </w:p>
    <w:p w14:paraId="0C209FC3" w14:textId="720E5722" w:rsidR="005A1ACE" w:rsidRPr="005A1ACE" w:rsidRDefault="005A1ACE" w:rsidP="005A1ACE">
      <w:pPr>
        <w:pStyle w:val="ListParagraph"/>
        <w:numPr>
          <w:ilvl w:val="0"/>
          <w:numId w:val="4"/>
        </w:numPr>
        <w:spacing w:line="360" w:lineRule="auto"/>
        <w:rPr>
          <w:rFonts w:ascii="Times New Roman" w:hAnsi="Times New Roman" w:cs="Times New Roman"/>
          <w:color w:val="000000" w:themeColor="text1"/>
          <w:sz w:val="26"/>
          <w:szCs w:val="26"/>
        </w:rPr>
      </w:pPr>
      <w:r w:rsidRPr="005A1ACE">
        <w:rPr>
          <w:rFonts w:ascii="Times New Roman" w:hAnsi="Times New Roman" w:cs="Times New Roman"/>
          <w:color w:val="000000" w:themeColor="text1"/>
          <w:sz w:val="26"/>
          <w:szCs w:val="26"/>
        </w:rPr>
        <w:t xml:space="preserve">Le deuxième grand point présentation la méthodologie de l’étude </w:t>
      </w:r>
    </w:p>
    <w:p w14:paraId="2B31AE4F" w14:textId="24922300" w:rsidR="005A1ACE" w:rsidRPr="005A1ACE" w:rsidRDefault="005A1ACE" w:rsidP="005A1ACE">
      <w:pPr>
        <w:pStyle w:val="ListParagraph"/>
        <w:numPr>
          <w:ilvl w:val="0"/>
          <w:numId w:val="4"/>
        </w:numPr>
        <w:spacing w:line="360" w:lineRule="auto"/>
        <w:rPr>
          <w:rFonts w:ascii="Times New Roman" w:hAnsi="Times New Roman" w:cs="Times New Roman"/>
          <w:color w:val="000000" w:themeColor="text1"/>
          <w:sz w:val="26"/>
          <w:szCs w:val="26"/>
        </w:rPr>
      </w:pPr>
      <w:r w:rsidRPr="005A1ACE">
        <w:rPr>
          <w:rFonts w:ascii="Times New Roman" w:hAnsi="Times New Roman" w:cs="Times New Roman"/>
          <w:color w:val="000000" w:themeColor="text1"/>
          <w:sz w:val="26"/>
          <w:szCs w:val="26"/>
        </w:rPr>
        <w:t>Le troisième grand point est dédié à la présentation des résultats de l’étude</w:t>
      </w:r>
    </w:p>
    <w:p w14:paraId="06EA7D26" w14:textId="77ECD219" w:rsidR="005A1ACE" w:rsidRPr="005A1ACE" w:rsidRDefault="005A1ACE" w:rsidP="005A1ACE">
      <w:pPr>
        <w:pStyle w:val="ListParagraph"/>
        <w:numPr>
          <w:ilvl w:val="0"/>
          <w:numId w:val="4"/>
        </w:numPr>
        <w:spacing w:line="360" w:lineRule="auto"/>
        <w:rPr>
          <w:rFonts w:ascii="Times New Roman" w:hAnsi="Times New Roman" w:cs="Times New Roman"/>
          <w:color w:val="000000" w:themeColor="text1"/>
          <w:sz w:val="26"/>
          <w:szCs w:val="26"/>
        </w:rPr>
      </w:pPr>
      <w:r w:rsidRPr="005A1ACE">
        <w:rPr>
          <w:rFonts w:ascii="Times New Roman" w:hAnsi="Times New Roman" w:cs="Times New Roman"/>
          <w:color w:val="000000" w:themeColor="text1"/>
          <w:sz w:val="26"/>
          <w:szCs w:val="26"/>
        </w:rPr>
        <w:t>Le dernier grand point fait la discussion des principaux résultats</w:t>
      </w:r>
    </w:p>
    <w:p w14:paraId="35B84661" w14:textId="77777777" w:rsidR="005A1ACE" w:rsidRDefault="005A1ACE" w:rsidP="005A1ACE">
      <w:pPr>
        <w:spacing w:line="360" w:lineRule="auto"/>
        <w:rPr>
          <w:rFonts w:ascii="Times New Roman" w:hAnsi="Times New Roman" w:cs="Times New Roman"/>
          <w:color w:val="000000" w:themeColor="text1"/>
          <w:sz w:val="26"/>
          <w:szCs w:val="26"/>
        </w:rPr>
      </w:pPr>
    </w:p>
    <w:p w14:paraId="0D7FA0C1" w14:textId="77777777" w:rsidR="005A1ACE" w:rsidRDefault="005A1ACE" w:rsidP="005A1ACE">
      <w:pPr>
        <w:spacing w:line="360" w:lineRule="auto"/>
        <w:rPr>
          <w:rFonts w:ascii="Times New Roman" w:hAnsi="Times New Roman" w:cs="Times New Roman"/>
          <w:color w:val="000000" w:themeColor="text1"/>
          <w:sz w:val="26"/>
          <w:szCs w:val="26"/>
        </w:rPr>
      </w:pPr>
    </w:p>
    <w:p w14:paraId="5AAA0ECA" w14:textId="4906530B" w:rsidR="005A1ACE" w:rsidRDefault="005A1ACE" w:rsidP="005A1ACE">
      <w:pPr>
        <w:spacing w:line="360" w:lineRule="auto"/>
        <w:rPr>
          <w:rFonts w:ascii="Times New Roman" w:hAnsi="Times New Roman" w:cs="Times New Roman"/>
          <w:color w:val="000000" w:themeColor="text1"/>
          <w:sz w:val="26"/>
          <w:szCs w:val="26"/>
        </w:rPr>
      </w:pPr>
    </w:p>
    <w:p w14:paraId="12ACA9E9" w14:textId="04FF0C1E" w:rsidR="005A1ACE" w:rsidRDefault="005A1ACE" w:rsidP="005A1ACE">
      <w:pPr>
        <w:spacing w:line="360" w:lineRule="auto"/>
        <w:rPr>
          <w:rFonts w:ascii="Times New Roman" w:hAnsi="Times New Roman" w:cs="Times New Roman"/>
          <w:color w:val="000000" w:themeColor="text1"/>
          <w:sz w:val="26"/>
          <w:szCs w:val="26"/>
        </w:rPr>
      </w:pPr>
    </w:p>
    <w:p w14:paraId="47807E6A" w14:textId="277E8618" w:rsidR="005A1ACE" w:rsidRDefault="005A1ACE" w:rsidP="005A1ACE">
      <w:pPr>
        <w:spacing w:line="360" w:lineRule="auto"/>
        <w:rPr>
          <w:rFonts w:ascii="Times New Roman" w:hAnsi="Times New Roman" w:cs="Times New Roman"/>
          <w:color w:val="000000" w:themeColor="text1"/>
          <w:sz w:val="26"/>
          <w:szCs w:val="26"/>
        </w:rPr>
      </w:pPr>
    </w:p>
    <w:p w14:paraId="3BEB1B8A" w14:textId="458C4849" w:rsidR="005A1ACE" w:rsidRDefault="005A1ACE" w:rsidP="005A1ACE">
      <w:pPr>
        <w:spacing w:line="360" w:lineRule="auto"/>
        <w:rPr>
          <w:rFonts w:ascii="Times New Roman" w:hAnsi="Times New Roman" w:cs="Times New Roman"/>
          <w:color w:val="000000" w:themeColor="text1"/>
          <w:sz w:val="26"/>
          <w:szCs w:val="26"/>
        </w:rPr>
      </w:pPr>
    </w:p>
    <w:p w14:paraId="31BDF97A" w14:textId="601898CE" w:rsidR="005A1ACE" w:rsidRDefault="005A1ACE" w:rsidP="005A1ACE">
      <w:pPr>
        <w:spacing w:line="360" w:lineRule="auto"/>
        <w:rPr>
          <w:rFonts w:ascii="Times New Roman" w:hAnsi="Times New Roman" w:cs="Times New Roman"/>
          <w:color w:val="000000" w:themeColor="text1"/>
          <w:sz w:val="26"/>
          <w:szCs w:val="26"/>
        </w:rPr>
      </w:pPr>
    </w:p>
    <w:p w14:paraId="204762C9" w14:textId="323FF82A" w:rsidR="005A1ACE" w:rsidRDefault="005A1ACE" w:rsidP="005A1ACE">
      <w:pPr>
        <w:tabs>
          <w:tab w:val="left" w:pos="1200"/>
        </w:tabs>
        <w:spacing w:line="360" w:lineRule="auto"/>
        <w:rPr>
          <w:rFonts w:ascii="Times New Roman" w:hAnsi="Times New Roman" w:cs="Times New Roman"/>
          <w:color w:val="000000" w:themeColor="text1"/>
          <w:sz w:val="26"/>
          <w:szCs w:val="26"/>
        </w:rPr>
      </w:pPr>
    </w:p>
    <w:p w14:paraId="5B2024AB" w14:textId="77777777" w:rsidR="005A1ACE" w:rsidRPr="005A1ACE" w:rsidRDefault="005A1ACE" w:rsidP="005A1ACE">
      <w:pPr>
        <w:tabs>
          <w:tab w:val="left" w:pos="1200"/>
        </w:tabs>
        <w:spacing w:line="360" w:lineRule="auto"/>
        <w:rPr>
          <w:rFonts w:ascii="Times New Roman" w:hAnsi="Times New Roman" w:cs="Times New Roman"/>
          <w:color w:val="000000" w:themeColor="text1"/>
          <w:sz w:val="26"/>
          <w:szCs w:val="26"/>
        </w:rPr>
      </w:pPr>
    </w:p>
    <w:p w14:paraId="3479ED8A" w14:textId="01EE6034" w:rsidR="00F6150B" w:rsidRDefault="00F6150B" w:rsidP="00822104">
      <w:pPr>
        <w:pStyle w:val="Heading1"/>
      </w:pPr>
      <w:r>
        <w:t>Matériel utilisé</w:t>
      </w:r>
    </w:p>
    <w:p w14:paraId="78F650AB" w14:textId="01309271" w:rsidR="004C0235" w:rsidRDefault="004C0235" w:rsidP="004C0235">
      <w:pPr>
        <w:pStyle w:val="Heading2"/>
      </w:pPr>
      <w:r>
        <w:t>Cadre conceptuel de l’étude</w:t>
      </w:r>
    </w:p>
    <w:p w14:paraId="3C535996" w14:textId="75A50687" w:rsidR="00287294" w:rsidRDefault="00287294" w:rsidP="00287294">
      <w:pPr>
        <w:jc w:val="both"/>
        <w:rPr>
          <w:rFonts w:ascii="Times New Roman" w:hAnsi="Times New Roman" w:cs="Times New Roman"/>
          <w:sz w:val="26"/>
          <w:szCs w:val="26"/>
        </w:rPr>
      </w:pPr>
      <w:r w:rsidRPr="00EF5E93">
        <w:rPr>
          <w:rFonts w:ascii="Times New Roman" w:hAnsi="Times New Roman" w:cs="Times New Roman"/>
          <w:sz w:val="26"/>
          <w:szCs w:val="26"/>
        </w:rPr>
        <w:t xml:space="preserve">Pays </w:t>
      </w:r>
      <w:r w:rsidR="00E35CFA">
        <w:rPr>
          <w:rFonts w:ascii="Times New Roman" w:hAnsi="Times New Roman" w:cs="Times New Roman"/>
          <w:sz w:val="26"/>
          <w:szCs w:val="26"/>
        </w:rPr>
        <w:t xml:space="preserve">sahélien et </w:t>
      </w:r>
      <w:r w:rsidRPr="00EF5E93">
        <w:rPr>
          <w:rFonts w:ascii="Times New Roman" w:hAnsi="Times New Roman" w:cs="Times New Roman"/>
          <w:sz w:val="26"/>
          <w:szCs w:val="26"/>
        </w:rPr>
        <w:t>enclavé</w:t>
      </w:r>
      <w:r w:rsidR="00E35CFA">
        <w:rPr>
          <w:rFonts w:ascii="Times New Roman" w:hAnsi="Times New Roman" w:cs="Times New Roman"/>
          <w:sz w:val="26"/>
          <w:szCs w:val="26"/>
        </w:rPr>
        <w:t>, le Burkina Faso est</w:t>
      </w:r>
      <w:r w:rsidRPr="00EF5E93">
        <w:rPr>
          <w:rFonts w:ascii="Times New Roman" w:hAnsi="Times New Roman" w:cs="Times New Roman"/>
          <w:sz w:val="26"/>
          <w:szCs w:val="26"/>
        </w:rPr>
        <w:t xml:space="preserve"> situé au cœur de l’Afrique de l’Ouest et précisément entre le 9</w:t>
      </w:r>
      <w:r w:rsidRPr="00EF5E93">
        <w:rPr>
          <w:rFonts w:ascii="Times New Roman" w:hAnsi="Times New Roman" w:cs="Times New Roman"/>
          <w:sz w:val="26"/>
          <w:szCs w:val="26"/>
          <w:vertAlign w:val="superscript"/>
        </w:rPr>
        <w:t>e</w:t>
      </w:r>
      <w:r w:rsidRPr="00EF5E93">
        <w:rPr>
          <w:rFonts w:ascii="Times New Roman" w:hAnsi="Times New Roman" w:cs="Times New Roman"/>
          <w:sz w:val="26"/>
          <w:szCs w:val="26"/>
        </w:rPr>
        <w:t xml:space="preserve"> degré 20 minutes et le 15</w:t>
      </w:r>
      <w:r w:rsidRPr="00EF5E93">
        <w:rPr>
          <w:rFonts w:ascii="Times New Roman" w:hAnsi="Times New Roman" w:cs="Times New Roman"/>
          <w:sz w:val="26"/>
          <w:szCs w:val="26"/>
          <w:vertAlign w:val="superscript"/>
        </w:rPr>
        <w:t>e</w:t>
      </w:r>
      <w:r w:rsidRPr="00EF5E93">
        <w:rPr>
          <w:rFonts w:ascii="Times New Roman" w:hAnsi="Times New Roman" w:cs="Times New Roman"/>
          <w:sz w:val="26"/>
          <w:szCs w:val="26"/>
        </w:rPr>
        <w:t xml:space="preserve"> degré de latitude Nord et entre le 5</w:t>
      </w:r>
      <w:r w:rsidRPr="00EF5E93">
        <w:rPr>
          <w:rFonts w:ascii="Times New Roman" w:hAnsi="Times New Roman" w:cs="Times New Roman"/>
          <w:sz w:val="26"/>
          <w:szCs w:val="26"/>
          <w:vertAlign w:val="superscript"/>
        </w:rPr>
        <w:t>e</w:t>
      </w:r>
      <w:r w:rsidRPr="00EF5E93">
        <w:rPr>
          <w:rFonts w:ascii="Times New Roman" w:hAnsi="Times New Roman" w:cs="Times New Roman"/>
          <w:sz w:val="26"/>
          <w:szCs w:val="26"/>
        </w:rPr>
        <w:t xml:space="preserve"> degré 3 minutes de longitude Ouest et le 2</w:t>
      </w:r>
      <w:r w:rsidRPr="00EF5E93">
        <w:rPr>
          <w:rFonts w:ascii="Times New Roman" w:hAnsi="Times New Roman" w:cs="Times New Roman"/>
          <w:sz w:val="26"/>
          <w:szCs w:val="26"/>
          <w:vertAlign w:val="superscript"/>
        </w:rPr>
        <w:t>e</w:t>
      </w:r>
      <w:r w:rsidRPr="00EF5E93">
        <w:rPr>
          <w:rFonts w:ascii="Times New Roman" w:hAnsi="Times New Roman" w:cs="Times New Roman"/>
          <w:sz w:val="26"/>
          <w:szCs w:val="26"/>
        </w:rPr>
        <w:t xml:space="preserve"> degré 30 minutes de longitude Est</w:t>
      </w:r>
      <w:r w:rsidR="00EF5E93">
        <w:rPr>
          <w:rFonts w:ascii="Times New Roman" w:hAnsi="Times New Roman" w:cs="Times New Roman"/>
          <w:sz w:val="26"/>
          <w:szCs w:val="26"/>
        </w:rPr>
        <w:t xml:space="preserve"> (</w:t>
      </w:r>
      <w:r w:rsidR="00EF5E93" w:rsidRPr="00EF5E93">
        <w:rPr>
          <w:rFonts w:ascii="Times New Roman" w:hAnsi="Times New Roman" w:cs="Times New Roman"/>
          <w:sz w:val="26"/>
          <w:szCs w:val="26"/>
        </w:rPr>
        <w:fldChar w:fldCharType="begin"/>
      </w:r>
      <w:r w:rsidR="00EF5E93" w:rsidRPr="00EF5E93">
        <w:rPr>
          <w:rFonts w:ascii="Times New Roman" w:hAnsi="Times New Roman" w:cs="Times New Roman"/>
          <w:sz w:val="26"/>
          <w:szCs w:val="26"/>
        </w:rPr>
        <w:instrText xml:space="preserve"> REF _Ref88563946 \h  \* MERGEFORMAT </w:instrText>
      </w:r>
      <w:r w:rsidR="00EF5E93" w:rsidRPr="00EF5E93">
        <w:rPr>
          <w:rFonts w:ascii="Times New Roman" w:hAnsi="Times New Roman" w:cs="Times New Roman"/>
          <w:sz w:val="26"/>
          <w:szCs w:val="26"/>
        </w:rPr>
      </w:r>
      <w:r w:rsidR="00EF5E93" w:rsidRPr="00EF5E93">
        <w:rPr>
          <w:rFonts w:ascii="Times New Roman" w:hAnsi="Times New Roman" w:cs="Times New Roman"/>
          <w:sz w:val="26"/>
          <w:szCs w:val="26"/>
        </w:rPr>
        <w:fldChar w:fldCharType="separate"/>
      </w:r>
      <w:r w:rsidR="00EF5E93" w:rsidRPr="00EF5E93">
        <w:rPr>
          <w:rFonts w:ascii="Times New Roman" w:hAnsi="Times New Roman" w:cs="Times New Roman"/>
          <w:sz w:val="26"/>
          <w:szCs w:val="26"/>
        </w:rPr>
        <w:t xml:space="preserve">Figure </w:t>
      </w:r>
      <w:r w:rsidR="00EF5E93" w:rsidRPr="00EF5E93">
        <w:rPr>
          <w:rFonts w:ascii="Times New Roman" w:hAnsi="Times New Roman" w:cs="Times New Roman"/>
          <w:noProof/>
          <w:sz w:val="26"/>
          <w:szCs w:val="26"/>
        </w:rPr>
        <w:t>1</w:t>
      </w:r>
      <w:r w:rsidR="00EF5E93" w:rsidRPr="00EF5E93">
        <w:rPr>
          <w:rFonts w:ascii="Times New Roman" w:hAnsi="Times New Roman" w:cs="Times New Roman"/>
          <w:sz w:val="26"/>
          <w:szCs w:val="26"/>
        </w:rPr>
        <w:fldChar w:fldCharType="end"/>
      </w:r>
      <w:r w:rsidR="00EF5E93">
        <w:rPr>
          <w:rFonts w:ascii="Times New Roman" w:hAnsi="Times New Roman" w:cs="Times New Roman"/>
          <w:sz w:val="26"/>
          <w:szCs w:val="26"/>
        </w:rPr>
        <w:t>)</w:t>
      </w:r>
      <w:r w:rsidR="00E35CFA">
        <w:rPr>
          <w:rFonts w:ascii="Times New Roman" w:hAnsi="Times New Roman" w:cs="Times New Roman"/>
          <w:sz w:val="26"/>
          <w:szCs w:val="26"/>
        </w:rPr>
        <w:t>.</w:t>
      </w:r>
      <w:r w:rsidRPr="00EF5E93">
        <w:rPr>
          <w:rFonts w:ascii="Times New Roman" w:hAnsi="Times New Roman" w:cs="Times New Roman"/>
          <w:sz w:val="26"/>
          <w:szCs w:val="26"/>
        </w:rPr>
        <w:t xml:space="preserve"> </w:t>
      </w:r>
      <w:r w:rsidR="00E35CFA">
        <w:rPr>
          <w:rFonts w:ascii="Times New Roman" w:hAnsi="Times New Roman" w:cs="Times New Roman"/>
          <w:sz w:val="26"/>
          <w:szCs w:val="26"/>
        </w:rPr>
        <w:t>Il couvre une</w:t>
      </w:r>
      <w:r w:rsidRPr="00EF5E93">
        <w:rPr>
          <w:rFonts w:ascii="Times New Roman" w:hAnsi="Times New Roman" w:cs="Times New Roman"/>
          <w:sz w:val="26"/>
          <w:szCs w:val="26"/>
        </w:rPr>
        <w:t xml:space="preserve"> superficie d’environ 274 200 Km</w:t>
      </w:r>
      <w:r w:rsidRPr="00EF5E93">
        <w:rPr>
          <w:rFonts w:ascii="Times New Roman" w:hAnsi="Times New Roman" w:cs="Times New Roman"/>
          <w:sz w:val="26"/>
          <w:szCs w:val="26"/>
          <w:vertAlign w:val="superscript"/>
        </w:rPr>
        <w:t>2</w:t>
      </w:r>
      <w:r w:rsidR="00E35CFA">
        <w:rPr>
          <w:rFonts w:ascii="Times New Roman" w:hAnsi="Times New Roman" w:cs="Times New Roman"/>
          <w:sz w:val="26"/>
          <w:szCs w:val="26"/>
        </w:rPr>
        <w:t xml:space="preserve"> et</w:t>
      </w:r>
      <w:r w:rsidR="00EF5E93">
        <w:rPr>
          <w:rFonts w:ascii="Times New Roman" w:hAnsi="Times New Roman" w:cs="Times New Roman"/>
          <w:sz w:val="26"/>
          <w:szCs w:val="26"/>
        </w:rPr>
        <w:t xml:space="preserve"> est limité au sud par la Côte d’Ivoire, le Ghana, le Togo et le Benin, à l’est par le Niger, au Nord et à l’Ouest par le Mali.</w:t>
      </w:r>
      <w:r w:rsidR="00E35CFA">
        <w:rPr>
          <w:rFonts w:ascii="Times New Roman" w:hAnsi="Times New Roman" w:cs="Times New Roman"/>
          <w:sz w:val="26"/>
          <w:szCs w:val="26"/>
        </w:rPr>
        <w:t xml:space="preserve"> Les altitudes s’échelonnent de 1</w:t>
      </w:r>
      <w:r w:rsidR="00EC0608">
        <w:rPr>
          <w:rFonts w:ascii="Times New Roman" w:hAnsi="Times New Roman" w:cs="Times New Roman"/>
          <w:sz w:val="26"/>
          <w:szCs w:val="26"/>
        </w:rPr>
        <w:t xml:space="preserve">25 à 749 </w:t>
      </w:r>
      <w:r w:rsidR="0079495A">
        <w:rPr>
          <w:rFonts w:ascii="Times New Roman" w:hAnsi="Times New Roman" w:cs="Times New Roman"/>
          <w:sz w:val="26"/>
          <w:szCs w:val="26"/>
        </w:rPr>
        <w:t>m</w:t>
      </w:r>
      <w:r w:rsidR="00EC0608">
        <w:rPr>
          <w:rFonts w:ascii="Times New Roman" w:hAnsi="Times New Roman" w:cs="Times New Roman"/>
          <w:sz w:val="26"/>
          <w:szCs w:val="26"/>
        </w:rPr>
        <w:t xml:space="preserve">. La plus grande partie du pays est couvertes par une pénéplaine, formant un relief très légèrement vallonné avec par endroit quelques collines isolées, ultimes vestiges d’un massif du précambrien.  C’est un paysage assez monotone, avec un sol </w:t>
      </w:r>
      <w:r w:rsidR="00EC0608" w:rsidRPr="00D72B95">
        <w:rPr>
          <w:rFonts w:ascii="Times New Roman" w:hAnsi="Times New Roman" w:cs="Times New Roman"/>
          <w:sz w:val="26"/>
          <w:szCs w:val="26"/>
        </w:rPr>
        <w:t xml:space="preserve">le plus souvent coloré en ocre par la latérite. La partie Sud-Ouest du pays forme un massif gréseux. Le point culminant du pays s’y trouve : le </w:t>
      </w:r>
      <w:proofErr w:type="spellStart"/>
      <w:r w:rsidR="00EC0608" w:rsidRPr="00D72B95">
        <w:rPr>
          <w:rFonts w:ascii="Times New Roman" w:hAnsi="Times New Roman" w:cs="Times New Roman"/>
          <w:sz w:val="26"/>
          <w:szCs w:val="26"/>
        </w:rPr>
        <w:t>Ténakourou</w:t>
      </w:r>
      <w:proofErr w:type="spellEnd"/>
      <w:r w:rsidR="00EC0608" w:rsidRPr="00D72B95">
        <w:rPr>
          <w:rFonts w:ascii="Times New Roman" w:hAnsi="Times New Roman" w:cs="Times New Roman"/>
          <w:sz w:val="26"/>
          <w:szCs w:val="26"/>
        </w:rPr>
        <w:t xml:space="preserve"> (749</w:t>
      </w:r>
      <w:r w:rsidR="0079495A" w:rsidRPr="00D72B95">
        <w:rPr>
          <w:rFonts w:ascii="Times New Roman" w:hAnsi="Times New Roman" w:cs="Times New Roman"/>
          <w:sz w:val="26"/>
          <w:szCs w:val="26"/>
        </w:rPr>
        <w:t xml:space="preserve"> m</w:t>
      </w:r>
      <w:r w:rsidR="00EC0608" w:rsidRPr="00D72B95">
        <w:rPr>
          <w:rFonts w:ascii="Times New Roman" w:hAnsi="Times New Roman" w:cs="Times New Roman"/>
          <w:sz w:val="26"/>
          <w:szCs w:val="26"/>
        </w:rPr>
        <w:t>)</w:t>
      </w:r>
      <w:r w:rsidR="0079495A" w:rsidRPr="00D72B95">
        <w:rPr>
          <w:rFonts w:ascii="Times New Roman" w:hAnsi="Times New Roman" w:cs="Times New Roman"/>
          <w:sz w:val="26"/>
          <w:szCs w:val="26"/>
        </w:rPr>
        <w:t>. Le massif est limité par des falaises très escarpées atteignant 150 m de haut (falaise de Banfora, pic</w:t>
      </w:r>
      <w:r w:rsidR="0079495A">
        <w:rPr>
          <w:rFonts w:ascii="Times New Roman" w:hAnsi="Times New Roman" w:cs="Times New Roman"/>
          <w:sz w:val="26"/>
          <w:szCs w:val="26"/>
        </w:rPr>
        <w:t xml:space="preserve"> de Sindou, </w:t>
      </w:r>
      <w:proofErr w:type="spellStart"/>
      <w:r w:rsidR="0079495A">
        <w:rPr>
          <w:rFonts w:ascii="Times New Roman" w:hAnsi="Times New Roman" w:cs="Times New Roman"/>
          <w:sz w:val="26"/>
          <w:szCs w:val="26"/>
        </w:rPr>
        <w:t>ect</w:t>
      </w:r>
      <w:proofErr w:type="spellEnd"/>
      <w:r w:rsidR="0079495A">
        <w:rPr>
          <w:rFonts w:ascii="Times New Roman" w:hAnsi="Times New Roman" w:cs="Times New Roman"/>
          <w:sz w:val="26"/>
          <w:szCs w:val="26"/>
        </w:rPr>
        <w:t>.). L’</w:t>
      </w:r>
      <w:r w:rsidR="009B7679">
        <w:rPr>
          <w:rFonts w:ascii="Times New Roman" w:hAnsi="Times New Roman" w:cs="Times New Roman"/>
          <w:sz w:val="26"/>
          <w:szCs w:val="26"/>
        </w:rPr>
        <w:t>altitude</w:t>
      </w:r>
      <w:r w:rsidR="0079495A">
        <w:rPr>
          <w:rFonts w:ascii="Times New Roman" w:hAnsi="Times New Roman" w:cs="Times New Roman"/>
          <w:sz w:val="26"/>
          <w:szCs w:val="26"/>
        </w:rPr>
        <w:t xml:space="preserve"> moyenne est de 400 m et le différentiel entre les deux points extrêmes ne dépasse pas 600 m. Le Burkina Faso est donc un pays plutôt plat avec quelques accidents de terrain localisés.</w:t>
      </w:r>
    </w:p>
    <w:p w14:paraId="76074E5B" w14:textId="246645AB" w:rsidR="005A59AA" w:rsidRDefault="005A59AA" w:rsidP="00287294">
      <w:pPr>
        <w:jc w:val="both"/>
        <w:rPr>
          <w:rFonts w:ascii="Times New Roman" w:hAnsi="Times New Roman" w:cs="Times New Roman"/>
          <w:sz w:val="26"/>
          <w:szCs w:val="26"/>
        </w:rPr>
      </w:pPr>
      <w:r>
        <w:rPr>
          <w:rFonts w:ascii="Times New Roman" w:hAnsi="Times New Roman" w:cs="Times New Roman"/>
          <w:sz w:val="26"/>
          <w:szCs w:val="26"/>
        </w:rPr>
        <w:t>Le climat du Burkina Faso est caractérisé par de grandes variations de précipitations à l’intérieur de ses frontières, ses quantités annuelles varient selon un gradient nord-sud. Par conséquent, le pays est fréquemment divisé en trois zones climatiques qui suivent les bandes longitudinales, selon les quantités de précipitations qui y tombent au cours de l’année (Banque mondiale, 2017)</w:t>
      </w:r>
      <w:r w:rsidR="00142521">
        <w:rPr>
          <w:rFonts w:ascii="Times New Roman" w:hAnsi="Times New Roman" w:cs="Times New Roman"/>
          <w:sz w:val="26"/>
          <w:szCs w:val="26"/>
        </w:rPr>
        <w:t> :</w:t>
      </w:r>
    </w:p>
    <w:p w14:paraId="6E26C50D" w14:textId="3005F3BF" w:rsidR="00142521" w:rsidRPr="00142521" w:rsidRDefault="005A59AA" w:rsidP="00142521">
      <w:pPr>
        <w:pStyle w:val="ListParagraph"/>
        <w:numPr>
          <w:ilvl w:val="0"/>
          <w:numId w:val="16"/>
        </w:numPr>
        <w:jc w:val="both"/>
        <w:rPr>
          <w:rFonts w:ascii="Times New Roman" w:hAnsi="Times New Roman" w:cs="Times New Roman"/>
          <w:sz w:val="26"/>
          <w:szCs w:val="26"/>
        </w:rPr>
      </w:pPr>
      <w:r w:rsidRPr="00142521">
        <w:rPr>
          <w:rFonts w:ascii="Times New Roman" w:hAnsi="Times New Roman" w:cs="Times New Roman"/>
          <w:sz w:val="26"/>
          <w:szCs w:val="26"/>
        </w:rPr>
        <w:t xml:space="preserve">Une zone </w:t>
      </w:r>
      <w:r w:rsidR="00142521" w:rsidRPr="00142521">
        <w:rPr>
          <w:rFonts w:ascii="Times New Roman" w:hAnsi="Times New Roman" w:cs="Times New Roman"/>
          <w:sz w:val="26"/>
          <w:szCs w:val="26"/>
        </w:rPr>
        <w:t>sahélienne</w:t>
      </w:r>
      <w:r w:rsidRPr="00142521">
        <w:rPr>
          <w:rFonts w:ascii="Times New Roman" w:hAnsi="Times New Roman" w:cs="Times New Roman"/>
          <w:sz w:val="26"/>
          <w:szCs w:val="26"/>
        </w:rPr>
        <w:t xml:space="preserve"> au nord </w:t>
      </w:r>
      <w:r w:rsidR="00142521" w:rsidRPr="00142521">
        <w:rPr>
          <w:rFonts w:ascii="Times New Roman" w:hAnsi="Times New Roman" w:cs="Times New Roman"/>
          <w:sz w:val="26"/>
          <w:szCs w:val="26"/>
        </w:rPr>
        <w:t>du parallèle 14°N, qui reçoit moins de 600 mm d’eau par an ;</w:t>
      </w:r>
    </w:p>
    <w:p w14:paraId="470573BA" w14:textId="77777777" w:rsidR="00142521" w:rsidRPr="00142521" w:rsidRDefault="00142521" w:rsidP="00142521">
      <w:pPr>
        <w:pStyle w:val="ListParagraph"/>
        <w:numPr>
          <w:ilvl w:val="0"/>
          <w:numId w:val="16"/>
        </w:numPr>
        <w:jc w:val="both"/>
        <w:rPr>
          <w:rFonts w:ascii="Times New Roman" w:hAnsi="Times New Roman" w:cs="Times New Roman"/>
          <w:sz w:val="26"/>
          <w:szCs w:val="26"/>
        </w:rPr>
      </w:pPr>
      <w:r w:rsidRPr="00142521">
        <w:rPr>
          <w:rFonts w:ascii="Times New Roman" w:hAnsi="Times New Roman" w:cs="Times New Roman"/>
          <w:sz w:val="26"/>
          <w:szCs w:val="26"/>
        </w:rPr>
        <w:t>Une zone soudano-sahélienne située entre les parallèles 11°30’ et 14°N, qui reçoit entre 600 et 900 mm par an ;</w:t>
      </w:r>
    </w:p>
    <w:p w14:paraId="3B793268" w14:textId="77777777" w:rsidR="00142521" w:rsidRDefault="00142521" w:rsidP="00142521">
      <w:pPr>
        <w:pStyle w:val="ListParagraph"/>
        <w:numPr>
          <w:ilvl w:val="0"/>
          <w:numId w:val="16"/>
        </w:numPr>
        <w:jc w:val="both"/>
        <w:rPr>
          <w:rFonts w:ascii="Times New Roman" w:hAnsi="Times New Roman" w:cs="Times New Roman"/>
          <w:sz w:val="26"/>
          <w:szCs w:val="26"/>
        </w:rPr>
      </w:pPr>
      <w:r w:rsidRPr="00142521">
        <w:rPr>
          <w:rFonts w:ascii="Times New Roman" w:hAnsi="Times New Roman" w:cs="Times New Roman"/>
          <w:sz w:val="26"/>
          <w:szCs w:val="26"/>
        </w:rPr>
        <w:t>Une zone soudanienne au sud du parallèle 11°30’N, où tombent plus de 900 mm d’eau par an</w:t>
      </w:r>
      <w:r w:rsidR="005A59AA" w:rsidRPr="00142521">
        <w:rPr>
          <w:rFonts w:ascii="Times New Roman" w:hAnsi="Times New Roman" w:cs="Times New Roman"/>
          <w:sz w:val="26"/>
          <w:szCs w:val="26"/>
        </w:rPr>
        <w:t xml:space="preserve"> </w:t>
      </w:r>
    </w:p>
    <w:p w14:paraId="752FE22D" w14:textId="201E41EA" w:rsidR="005A59AA" w:rsidRPr="00142521" w:rsidRDefault="00394CB3" w:rsidP="00142521">
      <w:pPr>
        <w:jc w:val="both"/>
        <w:rPr>
          <w:rFonts w:ascii="Times New Roman" w:hAnsi="Times New Roman" w:cs="Times New Roman"/>
          <w:sz w:val="26"/>
          <w:szCs w:val="26"/>
        </w:rPr>
      </w:pPr>
      <w:r>
        <w:rPr>
          <w:rFonts w:ascii="Times New Roman" w:hAnsi="Times New Roman" w:cs="Times New Roman"/>
          <w:sz w:val="26"/>
          <w:szCs w:val="26"/>
        </w:rPr>
        <w:t>L</w:t>
      </w:r>
      <w:r w:rsidR="00142521">
        <w:rPr>
          <w:rFonts w:ascii="Times New Roman" w:hAnsi="Times New Roman" w:cs="Times New Roman"/>
          <w:sz w:val="26"/>
          <w:szCs w:val="26"/>
        </w:rPr>
        <w:t>es précipitation</w:t>
      </w:r>
      <w:r>
        <w:rPr>
          <w:rFonts w:ascii="Times New Roman" w:hAnsi="Times New Roman" w:cs="Times New Roman"/>
          <w:sz w:val="26"/>
          <w:szCs w:val="26"/>
        </w:rPr>
        <w:t>s</w:t>
      </w:r>
      <w:r w:rsidR="00142521">
        <w:rPr>
          <w:rFonts w:ascii="Times New Roman" w:hAnsi="Times New Roman" w:cs="Times New Roman"/>
          <w:sz w:val="26"/>
          <w:szCs w:val="26"/>
        </w:rPr>
        <w:t xml:space="preserve"> sont </w:t>
      </w:r>
      <w:r>
        <w:rPr>
          <w:rFonts w:ascii="Times New Roman" w:hAnsi="Times New Roman" w:cs="Times New Roman"/>
          <w:sz w:val="26"/>
          <w:szCs w:val="26"/>
        </w:rPr>
        <w:t>plus concentrées</w:t>
      </w:r>
      <w:r w:rsidR="00142521">
        <w:rPr>
          <w:rFonts w:ascii="Times New Roman" w:hAnsi="Times New Roman" w:cs="Times New Roman"/>
          <w:sz w:val="26"/>
          <w:szCs w:val="26"/>
        </w:rPr>
        <w:t xml:space="preserve"> </w:t>
      </w:r>
      <w:r>
        <w:rPr>
          <w:rFonts w:ascii="Times New Roman" w:hAnsi="Times New Roman" w:cs="Times New Roman"/>
          <w:sz w:val="26"/>
          <w:szCs w:val="26"/>
        </w:rPr>
        <w:t xml:space="preserve">aux mois de juillet à septembre, </w:t>
      </w:r>
      <w:r w:rsidR="00C468D1">
        <w:rPr>
          <w:rFonts w:ascii="Times New Roman" w:hAnsi="Times New Roman" w:cs="Times New Roman"/>
          <w:sz w:val="26"/>
          <w:szCs w:val="26"/>
        </w:rPr>
        <w:t>mais peut durer de 6 à 7 mois dans la partie sud du pays.</w:t>
      </w:r>
      <w:r w:rsidR="005A59AA" w:rsidRPr="00142521">
        <w:rPr>
          <w:rFonts w:ascii="Times New Roman" w:hAnsi="Times New Roman" w:cs="Times New Roman"/>
          <w:sz w:val="26"/>
          <w:szCs w:val="26"/>
        </w:rPr>
        <w:t xml:space="preserve"> </w:t>
      </w:r>
    </w:p>
    <w:p w14:paraId="02EEAF28" w14:textId="19C251E6" w:rsidR="00287294" w:rsidRDefault="00287294" w:rsidP="006A589C"/>
    <w:p w14:paraId="4ECC9928" w14:textId="1A1C71A5" w:rsidR="00287294" w:rsidRDefault="00287294" w:rsidP="006A589C"/>
    <w:p w14:paraId="50407FD0" w14:textId="251170AC" w:rsidR="00287294" w:rsidRDefault="00C468D1" w:rsidP="00C468D1">
      <w:pPr>
        <w:jc w:val="center"/>
      </w:pPr>
      <w:r>
        <w:rPr>
          <w:noProof/>
        </w:rPr>
        <w:drawing>
          <wp:inline distT="0" distB="0" distL="0" distR="0" wp14:anchorId="291C47B5" wp14:editId="3CF7C0B2">
            <wp:extent cx="3878182" cy="2743200"/>
            <wp:effectExtent l="0" t="0" r="825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8182" cy="2743200"/>
                    </a:xfrm>
                    <a:prstGeom prst="rect">
                      <a:avLst/>
                    </a:prstGeom>
                    <a:noFill/>
                    <a:ln>
                      <a:noFill/>
                    </a:ln>
                  </pic:spPr>
                </pic:pic>
              </a:graphicData>
            </a:graphic>
          </wp:inline>
        </w:drawing>
      </w:r>
    </w:p>
    <w:p w14:paraId="63787203" w14:textId="4A01BDC2" w:rsidR="00287294" w:rsidRPr="00287294" w:rsidRDefault="00287294" w:rsidP="006A589C"/>
    <w:p w14:paraId="50A6E068" w14:textId="2738EB2A" w:rsidR="006A589C" w:rsidRDefault="006A589C" w:rsidP="006A589C">
      <w:pPr>
        <w:rPr>
          <w:vertAlign w:val="superscript"/>
        </w:rPr>
      </w:pPr>
    </w:p>
    <w:p w14:paraId="1A54EE2F" w14:textId="73554758" w:rsidR="00EF5E93" w:rsidRDefault="00EF5E93" w:rsidP="00EF5E93">
      <w:pPr>
        <w:pStyle w:val="Caption"/>
        <w:jc w:val="center"/>
        <w:rPr>
          <w:sz w:val="24"/>
          <w:szCs w:val="24"/>
        </w:rPr>
      </w:pPr>
      <w:bookmarkStart w:id="0" w:name="_Ref88563946"/>
      <w:r w:rsidRPr="00EF5E93">
        <w:rPr>
          <w:sz w:val="24"/>
          <w:szCs w:val="24"/>
        </w:rPr>
        <w:t xml:space="preserve">Figure </w:t>
      </w:r>
      <w:r w:rsidRPr="00EF5E93">
        <w:rPr>
          <w:sz w:val="24"/>
          <w:szCs w:val="24"/>
        </w:rPr>
        <w:fldChar w:fldCharType="begin"/>
      </w:r>
      <w:r w:rsidRPr="00EF5E93">
        <w:rPr>
          <w:sz w:val="24"/>
          <w:szCs w:val="24"/>
        </w:rPr>
        <w:instrText xml:space="preserve"> SEQ Figure \* ARABIC </w:instrText>
      </w:r>
      <w:r w:rsidRPr="00EF5E93">
        <w:rPr>
          <w:sz w:val="24"/>
          <w:szCs w:val="24"/>
        </w:rPr>
        <w:fldChar w:fldCharType="separate"/>
      </w:r>
      <w:r w:rsidR="00466520">
        <w:rPr>
          <w:noProof/>
          <w:sz w:val="24"/>
          <w:szCs w:val="24"/>
        </w:rPr>
        <w:t>1</w:t>
      </w:r>
      <w:r w:rsidRPr="00EF5E93">
        <w:rPr>
          <w:sz w:val="24"/>
          <w:szCs w:val="24"/>
        </w:rPr>
        <w:fldChar w:fldCharType="end"/>
      </w:r>
      <w:bookmarkEnd w:id="0"/>
      <w:r w:rsidRPr="00EF5E93">
        <w:rPr>
          <w:sz w:val="24"/>
          <w:szCs w:val="24"/>
        </w:rPr>
        <w:t xml:space="preserve"> : Situation géographique du Burkina Faso</w:t>
      </w:r>
    </w:p>
    <w:p w14:paraId="6D5F04D6" w14:textId="4F670F5F" w:rsidR="0056027D" w:rsidRDefault="0056027D" w:rsidP="0056027D">
      <w:r>
        <w:rPr>
          <w:noProof/>
        </w:rPr>
        <w:drawing>
          <wp:inline distT="0" distB="0" distL="0" distR="0" wp14:anchorId="7B732849" wp14:editId="7B2310DA">
            <wp:extent cx="5760720" cy="407479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4074795"/>
                    </a:xfrm>
                    <a:prstGeom prst="rect">
                      <a:avLst/>
                    </a:prstGeom>
                    <a:noFill/>
                    <a:ln>
                      <a:noFill/>
                    </a:ln>
                  </pic:spPr>
                </pic:pic>
              </a:graphicData>
            </a:graphic>
          </wp:inline>
        </w:drawing>
      </w:r>
    </w:p>
    <w:p w14:paraId="3FC595CA" w14:textId="775A37D1" w:rsidR="00466520" w:rsidRPr="00466520" w:rsidRDefault="00466520" w:rsidP="00466520">
      <w:pPr>
        <w:pStyle w:val="Caption"/>
        <w:jc w:val="center"/>
        <w:rPr>
          <w:rFonts w:ascii="Times New Roman" w:hAnsi="Times New Roman" w:cs="Times New Roman"/>
          <w:i w:val="0"/>
          <w:iCs w:val="0"/>
          <w:sz w:val="26"/>
          <w:szCs w:val="26"/>
        </w:rPr>
      </w:pPr>
      <w:r w:rsidRPr="00466520">
        <w:rPr>
          <w:rFonts w:ascii="Times New Roman" w:hAnsi="Times New Roman" w:cs="Times New Roman"/>
          <w:i w:val="0"/>
          <w:iCs w:val="0"/>
          <w:sz w:val="26"/>
          <w:szCs w:val="26"/>
        </w:rPr>
        <w:t xml:space="preserve">Figure </w:t>
      </w:r>
      <w:r w:rsidRPr="00466520">
        <w:rPr>
          <w:rFonts w:ascii="Times New Roman" w:hAnsi="Times New Roman" w:cs="Times New Roman"/>
          <w:i w:val="0"/>
          <w:iCs w:val="0"/>
          <w:sz w:val="26"/>
          <w:szCs w:val="26"/>
        </w:rPr>
        <w:fldChar w:fldCharType="begin"/>
      </w:r>
      <w:r w:rsidRPr="00466520">
        <w:rPr>
          <w:rFonts w:ascii="Times New Roman" w:hAnsi="Times New Roman" w:cs="Times New Roman"/>
          <w:i w:val="0"/>
          <w:iCs w:val="0"/>
          <w:sz w:val="26"/>
          <w:szCs w:val="26"/>
        </w:rPr>
        <w:instrText xml:space="preserve"> SEQ Figure \* ARABIC </w:instrText>
      </w:r>
      <w:r w:rsidRPr="00466520">
        <w:rPr>
          <w:rFonts w:ascii="Times New Roman" w:hAnsi="Times New Roman" w:cs="Times New Roman"/>
          <w:i w:val="0"/>
          <w:iCs w:val="0"/>
          <w:sz w:val="26"/>
          <w:szCs w:val="26"/>
        </w:rPr>
        <w:fldChar w:fldCharType="separate"/>
      </w:r>
      <w:r w:rsidRPr="00466520">
        <w:rPr>
          <w:rFonts w:ascii="Times New Roman" w:hAnsi="Times New Roman" w:cs="Times New Roman"/>
          <w:i w:val="0"/>
          <w:iCs w:val="0"/>
          <w:noProof/>
          <w:sz w:val="26"/>
          <w:szCs w:val="26"/>
        </w:rPr>
        <w:t>2</w:t>
      </w:r>
      <w:r w:rsidRPr="00466520">
        <w:rPr>
          <w:rFonts w:ascii="Times New Roman" w:hAnsi="Times New Roman" w:cs="Times New Roman"/>
          <w:i w:val="0"/>
          <w:iCs w:val="0"/>
          <w:sz w:val="26"/>
          <w:szCs w:val="26"/>
        </w:rPr>
        <w:fldChar w:fldCharType="end"/>
      </w:r>
      <w:r w:rsidRPr="00466520">
        <w:rPr>
          <w:rFonts w:ascii="Times New Roman" w:hAnsi="Times New Roman" w:cs="Times New Roman"/>
          <w:i w:val="0"/>
          <w:iCs w:val="0"/>
          <w:sz w:val="26"/>
          <w:szCs w:val="26"/>
        </w:rPr>
        <w:t xml:space="preserve"> : Distribution spatiale des variables climatiques au Burkina Faso</w:t>
      </w:r>
    </w:p>
    <w:p w14:paraId="1C8F2791" w14:textId="77777777" w:rsidR="00B7414D" w:rsidRPr="00822104" w:rsidRDefault="00B7414D" w:rsidP="00822104"/>
    <w:p w14:paraId="23925679" w14:textId="77B456BD" w:rsidR="00F2716D" w:rsidRDefault="00293907" w:rsidP="00F6150B">
      <w:pPr>
        <w:pStyle w:val="Heading2"/>
      </w:pPr>
      <w:r>
        <w:t xml:space="preserve">Données </w:t>
      </w:r>
    </w:p>
    <w:p w14:paraId="5C708B17" w14:textId="52F65F36" w:rsidR="008E61BB" w:rsidRPr="00056DF5" w:rsidRDefault="008E61BB" w:rsidP="008E61BB">
      <w:pPr>
        <w:rPr>
          <w:rFonts w:ascii="Times New Roman" w:hAnsi="Times New Roman" w:cs="Times New Roman"/>
          <w:sz w:val="26"/>
          <w:szCs w:val="26"/>
        </w:rPr>
      </w:pPr>
      <w:r w:rsidRPr="00056DF5">
        <w:rPr>
          <w:rFonts w:ascii="Times New Roman" w:hAnsi="Times New Roman" w:cs="Times New Roman"/>
          <w:sz w:val="26"/>
          <w:szCs w:val="26"/>
        </w:rPr>
        <w:t>Pour la mise en œuvre de cette étude, plusieurs données on</w:t>
      </w:r>
      <w:r w:rsidR="00056DF5">
        <w:rPr>
          <w:rFonts w:ascii="Times New Roman" w:hAnsi="Times New Roman" w:cs="Times New Roman"/>
          <w:sz w:val="26"/>
          <w:szCs w:val="26"/>
        </w:rPr>
        <w:t>t</w:t>
      </w:r>
      <w:r w:rsidRPr="00056DF5">
        <w:rPr>
          <w:rFonts w:ascii="Times New Roman" w:hAnsi="Times New Roman" w:cs="Times New Roman"/>
          <w:sz w:val="26"/>
          <w:szCs w:val="26"/>
        </w:rPr>
        <w:t xml:space="preserve"> été utilisées, notamment des données observées et satellitaires.</w:t>
      </w:r>
    </w:p>
    <w:p w14:paraId="1CB259A5" w14:textId="19A5C193" w:rsidR="008E61BB" w:rsidRPr="00056DF5" w:rsidRDefault="008E61BB" w:rsidP="00056DF5">
      <w:pPr>
        <w:pStyle w:val="ListParagraph"/>
        <w:numPr>
          <w:ilvl w:val="0"/>
          <w:numId w:val="17"/>
        </w:numPr>
        <w:jc w:val="both"/>
        <w:rPr>
          <w:rFonts w:ascii="Times New Roman" w:hAnsi="Times New Roman" w:cs="Times New Roman"/>
          <w:sz w:val="26"/>
          <w:szCs w:val="26"/>
        </w:rPr>
      </w:pPr>
      <w:r w:rsidRPr="00056DF5">
        <w:rPr>
          <w:rFonts w:ascii="Times New Roman" w:hAnsi="Times New Roman" w:cs="Times New Roman"/>
          <w:b/>
          <w:bCs/>
          <w:sz w:val="26"/>
          <w:szCs w:val="26"/>
        </w:rPr>
        <w:t>Données observées :</w:t>
      </w:r>
      <w:r w:rsidRPr="00056DF5">
        <w:rPr>
          <w:rFonts w:ascii="Times New Roman" w:hAnsi="Times New Roman" w:cs="Times New Roman"/>
          <w:sz w:val="26"/>
          <w:szCs w:val="26"/>
        </w:rPr>
        <w:t xml:space="preserve"> Les données observées utilisées sont les précipitation</w:t>
      </w:r>
      <w:r w:rsidR="00335C2E" w:rsidRPr="00056DF5">
        <w:rPr>
          <w:rFonts w:ascii="Times New Roman" w:hAnsi="Times New Roman" w:cs="Times New Roman"/>
          <w:sz w:val="26"/>
          <w:szCs w:val="26"/>
        </w:rPr>
        <w:t>s</w:t>
      </w:r>
      <w:r w:rsidRPr="00056DF5">
        <w:rPr>
          <w:rFonts w:ascii="Times New Roman" w:hAnsi="Times New Roman" w:cs="Times New Roman"/>
          <w:sz w:val="26"/>
          <w:szCs w:val="26"/>
        </w:rPr>
        <w:t xml:space="preserve"> journalières provenant des dix (10) stations synoptique</w:t>
      </w:r>
      <w:r w:rsidR="00335C2E" w:rsidRPr="00056DF5">
        <w:rPr>
          <w:rFonts w:ascii="Times New Roman" w:hAnsi="Times New Roman" w:cs="Times New Roman"/>
          <w:sz w:val="26"/>
          <w:szCs w:val="26"/>
        </w:rPr>
        <w:t>s</w:t>
      </w:r>
      <w:r w:rsidRPr="00056DF5">
        <w:rPr>
          <w:rFonts w:ascii="Times New Roman" w:hAnsi="Times New Roman" w:cs="Times New Roman"/>
          <w:sz w:val="26"/>
          <w:szCs w:val="26"/>
        </w:rPr>
        <w:t xml:space="preserve"> et cinquante-cinq </w:t>
      </w:r>
      <w:r w:rsidR="00335C2E" w:rsidRPr="00056DF5">
        <w:rPr>
          <w:rFonts w:ascii="Times New Roman" w:hAnsi="Times New Roman" w:cs="Times New Roman"/>
          <w:sz w:val="26"/>
          <w:szCs w:val="26"/>
        </w:rPr>
        <w:t xml:space="preserve">postes pluviométriques. Des données de températures (maximales et minimales) journalières ont également été utilisées. Les données des stations synoptiques ont été obtenues au près de l’ANAM et celles des postes pluviométriques au près de WASCAL Burkina Faso. Ces données </w:t>
      </w:r>
      <w:r w:rsidR="00D1685D" w:rsidRPr="00056DF5">
        <w:rPr>
          <w:rFonts w:ascii="Times New Roman" w:hAnsi="Times New Roman" w:cs="Times New Roman"/>
          <w:sz w:val="26"/>
          <w:szCs w:val="26"/>
        </w:rPr>
        <w:t>couvrent la période 1981-2018. Elles ont été utilisées pour la mise en œuvre du merging.</w:t>
      </w:r>
    </w:p>
    <w:p w14:paraId="06FFD8A2" w14:textId="2026631E" w:rsidR="00D1685D" w:rsidRPr="00056DF5" w:rsidRDefault="00D1685D" w:rsidP="00056DF5">
      <w:pPr>
        <w:jc w:val="both"/>
        <w:rPr>
          <w:rFonts w:ascii="Times New Roman" w:hAnsi="Times New Roman" w:cs="Times New Roman"/>
          <w:sz w:val="26"/>
          <w:szCs w:val="26"/>
        </w:rPr>
      </w:pPr>
    </w:p>
    <w:p w14:paraId="7BB54C70" w14:textId="525C2571" w:rsidR="00D1685D" w:rsidRPr="00056DF5" w:rsidRDefault="00D1685D" w:rsidP="00056DF5">
      <w:pPr>
        <w:pStyle w:val="ListParagraph"/>
        <w:numPr>
          <w:ilvl w:val="0"/>
          <w:numId w:val="17"/>
        </w:numPr>
        <w:jc w:val="both"/>
        <w:rPr>
          <w:rFonts w:ascii="Times New Roman" w:hAnsi="Times New Roman" w:cs="Times New Roman"/>
          <w:sz w:val="26"/>
          <w:szCs w:val="26"/>
        </w:rPr>
      </w:pPr>
      <w:r w:rsidRPr="00056DF5">
        <w:rPr>
          <w:rFonts w:ascii="Times New Roman" w:hAnsi="Times New Roman" w:cs="Times New Roman"/>
          <w:b/>
          <w:bCs/>
          <w:sz w:val="26"/>
          <w:szCs w:val="26"/>
        </w:rPr>
        <w:t>Données satellitaires :</w:t>
      </w:r>
      <w:r w:rsidRPr="00056DF5">
        <w:rPr>
          <w:rFonts w:ascii="Times New Roman" w:hAnsi="Times New Roman" w:cs="Times New Roman"/>
          <w:sz w:val="26"/>
          <w:szCs w:val="26"/>
        </w:rPr>
        <w:t xml:space="preserve">  Les données satellitaires utilisées sont au pas de temps journalier et portent sur la précipitation et la température. Elle</w:t>
      </w:r>
      <w:r w:rsidR="00056DF5" w:rsidRPr="00056DF5">
        <w:rPr>
          <w:rFonts w:ascii="Times New Roman" w:hAnsi="Times New Roman" w:cs="Times New Roman"/>
          <w:sz w:val="26"/>
          <w:szCs w:val="26"/>
        </w:rPr>
        <w:t>s</w:t>
      </w:r>
      <w:r w:rsidRPr="00056DF5">
        <w:rPr>
          <w:rFonts w:ascii="Times New Roman" w:hAnsi="Times New Roman" w:cs="Times New Roman"/>
          <w:sz w:val="26"/>
          <w:szCs w:val="26"/>
        </w:rPr>
        <w:t xml:space="preserve"> ont été téléchargées sur le </w:t>
      </w:r>
      <w:r w:rsidR="00056DF5" w:rsidRPr="00056DF5">
        <w:rPr>
          <w:rFonts w:ascii="Times New Roman" w:hAnsi="Times New Roman" w:cs="Times New Roman"/>
          <w:sz w:val="26"/>
          <w:szCs w:val="26"/>
        </w:rPr>
        <w:t xml:space="preserve">site web de la source satellitaire. Le </w:t>
      </w:r>
      <w:r w:rsidR="00056DF5" w:rsidRPr="00056DF5">
        <w:rPr>
          <w:rFonts w:ascii="Times New Roman" w:hAnsi="Times New Roman" w:cs="Times New Roman"/>
          <w:sz w:val="26"/>
          <w:szCs w:val="26"/>
        </w:rPr>
        <w:fldChar w:fldCharType="begin"/>
      </w:r>
      <w:r w:rsidR="00056DF5" w:rsidRPr="00056DF5">
        <w:rPr>
          <w:rFonts w:ascii="Times New Roman" w:hAnsi="Times New Roman" w:cs="Times New Roman"/>
          <w:sz w:val="26"/>
          <w:szCs w:val="26"/>
        </w:rPr>
        <w:instrText xml:space="preserve"> REF _Ref106372818 \h  \* MERGEFORMAT </w:instrText>
      </w:r>
      <w:r w:rsidR="00056DF5" w:rsidRPr="00056DF5">
        <w:rPr>
          <w:rFonts w:ascii="Times New Roman" w:hAnsi="Times New Roman" w:cs="Times New Roman"/>
          <w:sz w:val="26"/>
          <w:szCs w:val="26"/>
        </w:rPr>
      </w:r>
      <w:r w:rsidR="00056DF5" w:rsidRPr="00056DF5">
        <w:rPr>
          <w:rFonts w:ascii="Times New Roman" w:hAnsi="Times New Roman" w:cs="Times New Roman"/>
          <w:sz w:val="26"/>
          <w:szCs w:val="26"/>
        </w:rPr>
        <w:fldChar w:fldCharType="separate"/>
      </w:r>
      <w:r w:rsidR="00056DF5" w:rsidRPr="00056DF5">
        <w:rPr>
          <w:rFonts w:ascii="Times New Roman" w:hAnsi="Times New Roman" w:cs="Times New Roman"/>
          <w:sz w:val="26"/>
          <w:szCs w:val="26"/>
        </w:rPr>
        <w:t xml:space="preserve">Tableau </w:t>
      </w:r>
      <w:r w:rsidR="00056DF5" w:rsidRPr="00056DF5">
        <w:rPr>
          <w:rFonts w:ascii="Times New Roman" w:hAnsi="Times New Roman" w:cs="Times New Roman"/>
          <w:noProof/>
          <w:sz w:val="26"/>
          <w:szCs w:val="26"/>
        </w:rPr>
        <w:t>1</w:t>
      </w:r>
      <w:r w:rsidR="00056DF5" w:rsidRPr="00056DF5">
        <w:rPr>
          <w:rFonts w:ascii="Times New Roman" w:hAnsi="Times New Roman" w:cs="Times New Roman"/>
          <w:sz w:val="26"/>
          <w:szCs w:val="26"/>
        </w:rPr>
        <w:fldChar w:fldCharType="end"/>
      </w:r>
      <w:r w:rsidR="00056DF5" w:rsidRPr="00056DF5">
        <w:rPr>
          <w:rFonts w:ascii="Times New Roman" w:hAnsi="Times New Roman" w:cs="Times New Roman"/>
          <w:sz w:val="26"/>
          <w:szCs w:val="26"/>
        </w:rPr>
        <w:t xml:space="preserve"> fourni de plus amples informations sur les sources satellitaires considérées.</w:t>
      </w:r>
    </w:p>
    <w:p w14:paraId="6422745B" w14:textId="47810EDC" w:rsidR="0064501C" w:rsidRDefault="0064501C" w:rsidP="0064501C"/>
    <w:p w14:paraId="3D23E836" w14:textId="7A221BAB" w:rsidR="00D1685D" w:rsidRPr="00D1685D" w:rsidRDefault="00D1685D" w:rsidP="00D1685D">
      <w:pPr>
        <w:pStyle w:val="Caption"/>
        <w:rPr>
          <w:rFonts w:ascii="Times New Roman" w:hAnsi="Times New Roman" w:cs="Times New Roman"/>
          <w:i w:val="0"/>
          <w:iCs w:val="0"/>
          <w:sz w:val="26"/>
          <w:szCs w:val="26"/>
        </w:rPr>
      </w:pPr>
      <w:bookmarkStart w:id="1" w:name="_Ref106372818"/>
      <w:r w:rsidRPr="00D1685D">
        <w:rPr>
          <w:rFonts w:ascii="Times New Roman" w:hAnsi="Times New Roman" w:cs="Times New Roman"/>
          <w:i w:val="0"/>
          <w:iCs w:val="0"/>
          <w:sz w:val="26"/>
          <w:szCs w:val="26"/>
        </w:rPr>
        <w:t xml:space="preserve">Tableau </w:t>
      </w:r>
      <w:r w:rsidRPr="00D1685D">
        <w:rPr>
          <w:rFonts w:ascii="Times New Roman" w:hAnsi="Times New Roman" w:cs="Times New Roman"/>
          <w:i w:val="0"/>
          <w:iCs w:val="0"/>
          <w:sz w:val="26"/>
          <w:szCs w:val="26"/>
        </w:rPr>
        <w:fldChar w:fldCharType="begin"/>
      </w:r>
      <w:r w:rsidRPr="00D1685D">
        <w:rPr>
          <w:rFonts w:ascii="Times New Roman" w:hAnsi="Times New Roman" w:cs="Times New Roman"/>
          <w:i w:val="0"/>
          <w:iCs w:val="0"/>
          <w:sz w:val="26"/>
          <w:szCs w:val="26"/>
        </w:rPr>
        <w:instrText xml:space="preserve"> SEQ Tableau \* ARABIC </w:instrText>
      </w:r>
      <w:r w:rsidRPr="00D1685D">
        <w:rPr>
          <w:rFonts w:ascii="Times New Roman" w:hAnsi="Times New Roman" w:cs="Times New Roman"/>
          <w:i w:val="0"/>
          <w:iCs w:val="0"/>
          <w:sz w:val="26"/>
          <w:szCs w:val="26"/>
        </w:rPr>
        <w:fldChar w:fldCharType="separate"/>
      </w:r>
      <w:r w:rsidRPr="00D1685D">
        <w:rPr>
          <w:rFonts w:ascii="Times New Roman" w:hAnsi="Times New Roman" w:cs="Times New Roman"/>
          <w:i w:val="0"/>
          <w:iCs w:val="0"/>
          <w:noProof/>
          <w:sz w:val="26"/>
          <w:szCs w:val="26"/>
        </w:rPr>
        <w:t>1</w:t>
      </w:r>
      <w:r w:rsidRPr="00D1685D">
        <w:rPr>
          <w:rFonts w:ascii="Times New Roman" w:hAnsi="Times New Roman" w:cs="Times New Roman"/>
          <w:i w:val="0"/>
          <w:iCs w:val="0"/>
          <w:sz w:val="26"/>
          <w:szCs w:val="26"/>
        </w:rPr>
        <w:fldChar w:fldCharType="end"/>
      </w:r>
      <w:bookmarkEnd w:id="1"/>
      <w:r w:rsidRPr="00D1685D">
        <w:rPr>
          <w:rFonts w:ascii="Times New Roman" w:hAnsi="Times New Roman" w:cs="Times New Roman"/>
          <w:i w:val="0"/>
          <w:iCs w:val="0"/>
          <w:sz w:val="26"/>
          <w:szCs w:val="26"/>
        </w:rPr>
        <w:t>: Données satellitaires</w:t>
      </w:r>
    </w:p>
    <w:tbl>
      <w:tblPr>
        <w:tblStyle w:val="GridTable1Light"/>
        <w:tblW w:w="9062" w:type="dxa"/>
        <w:tblLook w:val="04A0" w:firstRow="1" w:lastRow="0" w:firstColumn="1" w:lastColumn="0" w:noHBand="0" w:noVBand="1"/>
      </w:tblPr>
      <w:tblGrid>
        <w:gridCol w:w="1765"/>
        <w:gridCol w:w="2120"/>
        <w:gridCol w:w="1663"/>
        <w:gridCol w:w="1862"/>
        <w:gridCol w:w="1652"/>
      </w:tblGrid>
      <w:tr w:rsidR="00056DF5" w:rsidRPr="0064501C" w14:paraId="0D9D5A5F" w14:textId="3277C290" w:rsidTr="00056DF5">
        <w:trPr>
          <w:cnfStyle w:val="100000000000" w:firstRow="1" w:lastRow="0" w:firstColumn="0" w:lastColumn="0" w:oddVBand="0" w:evenVBand="0" w:oddHBand="0"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765" w:type="dxa"/>
          </w:tcPr>
          <w:p w14:paraId="05E5A44D" w14:textId="57BA7C2A" w:rsidR="00056DF5" w:rsidRPr="0064501C" w:rsidRDefault="00056DF5" w:rsidP="004C0235">
            <w:pPr>
              <w:rPr>
                <w:rFonts w:ascii="Times New Roman" w:hAnsi="Times New Roman" w:cs="Times New Roman"/>
                <w:sz w:val="24"/>
                <w:szCs w:val="24"/>
              </w:rPr>
            </w:pPr>
            <w:r w:rsidRPr="0064501C">
              <w:rPr>
                <w:rFonts w:ascii="Times New Roman" w:hAnsi="Times New Roman" w:cs="Times New Roman"/>
                <w:sz w:val="24"/>
                <w:szCs w:val="24"/>
              </w:rPr>
              <w:t>SOURCE</w:t>
            </w:r>
          </w:p>
        </w:tc>
        <w:tc>
          <w:tcPr>
            <w:tcW w:w="2120" w:type="dxa"/>
          </w:tcPr>
          <w:p w14:paraId="55DCD0A0" w14:textId="578B2865" w:rsidR="00056DF5" w:rsidRPr="0064501C" w:rsidRDefault="00056DF5" w:rsidP="004C02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501C">
              <w:rPr>
                <w:rFonts w:ascii="Times New Roman" w:hAnsi="Times New Roman" w:cs="Times New Roman"/>
                <w:sz w:val="24"/>
                <w:szCs w:val="24"/>
              </w:rPr>
              <w:t>Variables</w:t>
            </w:r>
          </w:p>
        </w:tc>
        <w:tc>
          <w:tcPr>
            <w:tcW w:w="1663" w:type="dxa"/>
          </w:tcPr>
          <w:p w14:paraId="4122D0AA" w14:textId="42A9D17B" w:rsidR="00056DF5" w:rsidRPr="0064501C" w:rsidRDefault="00056DF5" w:rsidP="004C02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501C">
              <w:rPr>
                <w:rFonts w:ascii="Times New Roman" w:hAnsi="Times New Roman" w:cs="Times New Roman"/>
                <w:sz w:val="24"/>
                <w:szCs w:val="24"/>
              </w:rPr>
              <w:t>Fenêtre temporelle</w:t>
            </w:r>
          </w:p>
        </w:tc>
        <w:tc>
          <w:tcPr>
            <w:tcW w:w="1862" w:type="dxa"/>
          </w:tcPr>
          <w:p w14:paraId="133C5BE0" w14:textId="567C127C" w:rsidR="00056DF5" w:rsidRPr="0064501C" w:rsidRDefault="00056DF5" w:rsidP="004C02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501C">
              <w:rPr>
                <w:rFonts w:ascii="Times New Roman" w:hAnsi="Times New Roman" w:cs="Times New Roman"/>
                <w:sz w:val="24"/>
                <w:szCs w:val="24"/>
              </w:rPr>
              <w:t>Résolution spatiale</w:t>
            </w:r>
          </w:p>
        </w:tc>
        <w:tc>
          <w:tcPr>
            <w:tcW w:w="1652" w:type="dxa"/>
          </w:tcPr>
          <w:p w14:paraId="376FCF47" w14:textId="2CFCB390" w:rsidR="00056DF5" w:rsidRPr="0064501C" w:rsidRDefault="00056DF5" w:rsidP="004C02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Lien</w:t>
            </w:r>
          </w:p>
        </w:tc>
      </w:tr>
      <w:tr w:rsidR="00056DF5" w:rsidRPr="0064501C" w14:paraId="236BAADB" w14:textId="576F9CC6" w:rsidTr="00056DF5">
        <w:trPr>
          <w:trHeight w:val="286"/>
        </w:trPr>
        <w:tc>
          <w:tcPr>
            <w:cnfStyle w:val="001000000000" w:firstRow="0" w:lastRow="0" w:firstColumn="1" w:lastColumn="0" w:oddVBand="0" w:evenVBand="0" w:oddHBand="0" w:evenHBand="0" w:firstRowFirstColumn="0" w:firstRowLastColumn="0" w:lastRowFirstColumn="0" w:lastRowLastColumn="0"/>
            <w:tcW w:w="1765" w:type="dxa"/>
          </w:tcPr>
          <w:p w14:paraId="68A0B89D" w14:textId="2C984A3C" w:rsidR="00056DF5" w:rsidRPr="0064501C" w:rsidRDefault="00056DF5" w:rsidP="004C0235">
            <w:pPr>
              <w:rPr>
                <w:rFonts w:ascii="Times New Roman" w:hAnsi="Times New Roman" w:cs="Times New Roman"/>
                <w:sz w:val="24"/>
                <w:szCs w:val="24"/>
              </w:rPr>
            </w:pPr>
            <w:r w:rsidRPr="0064501C">
              <w:rPr>
                <w:rFonts w:ascii="Times New Roman" w:hAnsi="Times New Roman" w:cs="Times New Roman"/>
                <w:sz w:val="24"/>
                <w:szCs w:val="24"/>
              </w:rPr>
              <w:t>CHIRPS</w:t>
            </w:r>
          </w:p>
        </w:tc>
        <w:tc>
          <w:tcPr>
            <w:tcW w:w="2120" w:type="dxa"/>
          </w:tcPr>
          <w:p w14:paraId="78D75186" w14:textId="4B817E4A" w:rsidR="00056DF5" w:rsidRPr="0064501C" w:rsidRDefault="00056DF5" w:rsidP="004C02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501C">
              <w:rPr>
                <w:rFonts w:ascii="Times New Roman" w:hAnsi="Times New Roman" w:cs="Times New Roman"/>
                <w:sz w:val="24"/>
                <w:szCs w:val="24"/>
              </w:rPr>
              <w:t>Pluie</w:t>
            </w:r>
          </w:p>
        </w:tc>
        <w:tc>
          <w:tcPr>
            <w:tcW w:w="1663" w:type="dxa"/>
          </w:tcPr>
          <w:p w14:paraId="30D9CFA9" w14:textId="32E5D35E" w:rsidR="00056DF5" w:rsidRPr="0064501C" w:rsidRDefault="00056DF5" w:rsidP="004C02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501C">
              <w:rPr>
                <w:rFonts w:ascii="Times New Roman" w:hAnsi="Times New Roman" w:cs="Times New Roman"/>
                <w:sz w:val="24"/>
                <w:szCs w:val="24"/>
              </w:rPr>
              <w:t>1981-2018</w:t>
            </w:r>
          </w:p>
        </w:tc>
        <w:tc>
          <w:tcPr>
            <w:tcW w:w="1862" w:type="dxa"/>
          </w:tcPr>
          <w:p w14:paraId="775F707F" w14:textId="3B5B7D07" w:rsidR="00056DF5" w:rsidRPr="0064501C" w:rsidRDefault="00056DF5" w:rsidP="004C02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501C">
              <w:rPr>
                <w:rFonts w:ascii="Times New Roman" w:hAnsi="Times New Roman" w:cs="Times New Roman"/>
                <w:sz w:val="24"/>
                <w:szCs w:val="24"/>
              </w:rPr>
              <w:t>0.05° x 0.05°</w:t>
            </w:r>
          </w:p>
        </w:tc>
        <w:tc>
          <w:tcPr>
            <w:tcW w:w="1652" w:type="dxa"/>
          </w:tcPr>
          <w:p w14:paraId="6FDE4ACB" w14:textId="77777777" w:rsidR="00056DF5" w:rsidRPr="0064501C" w:rsidRDefault="00056DF5" w:rsidP="004C02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56DF5" w:rsidRPr="0064501C" w14:paraId="1B0B7041" w14:textId="3DE8390B" w:rsidTr="00056DF5">
        <w:trPr>
          <w:trHeight w:val="400"/>
        </w:trPr>
        <w:tc>
          <w:tcPr>
            <w:cnfStyle w:val="001000000000" w:firstRow="0" w:lastRow="0" w:firstColumn="1" w:lastColumn="0" w:oddVBand="0" w:evenVBand="0" w:oddHBand="0" w:evenHBand="0" w:firstRowFirstColumn="0" w:firstRowLastColumn="0" w:lastRowFirstColumn="0" w:lastRowLastColumn="0"/>
            <w:tcW w:w="1765" w:type="dxa"/>
          </w:tcPr>
          <w:p w14:paraId="74864AA1" w14:textId="38DC58D1" w:rsidR="00056DF5" w:rsidRPr="00293907" w:rsidRDefault="00056DF5" w:rsidP="004C0235">
            <w:pPr>
              <w:rPr>
                <w:rFonts w:ascii="Times New Roman" w:hAnsi="Times New Roman" w:cs="Times New Roman"/>
                <w:b w:val="0"/>
                <w:bCs w:val="0"/>
                <w:sz w:val="24"/>
                <w:szCs w:val="24"/>
              </w:rPr>
            </w:pPr>
            <w:r w:rsidRPr="0064501C">
              <w:rPr>
                <w:rFonts w:ascii="Times New Roman" w:hAnsi="Times New Roman" w:cs="Times New Roman"/>
                <w:sz w:val="24"/>
                <w:szCs w:val="24"/>
              </w:rPr>
              <w:t>NOAA</w:t>
            </w:r>
          </w:p>
        </w:tc>
        <w:tc>
          <w:tcPr>
            <w:tcW w:w="2120" w:type="dxa"/>
          </w:tcPr>
          <w:p w14:paraId="5EE9EFBB" w14:textId="18A6B184" w:rsidR="00056DF5" w:rsidRPr="0064501C" w:rsidRDefault="00056DF5" w:rsidP="004C02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501C">
              <w:rPr>
                <w:rFonts w:ascii="Times New Roman" w:hAnsi="Times New Roman" w:cs="Times New Roman"/>
                <w:sz w:val="24"/>
                <w:szCs w:val="24"/>
              </w:rPr>
              <w:t>Pluie, Tmax, Tmin</w:t>
            </w:r>
          </w:p>
        </w:tc>
        <w:tc>
          <w:tcPr>
            <w:tcW w:w="1663" w:type="dxa"/>
          </w:tcPr>
          <w:p w14:paraId="39AA0FCD" w14:textId="64DDEF33" w:rsidR="00056DF5" w:rsidRPr="0064501C" w:rsidRDefault="00056DF5" w:rsidP="004C02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501C">
              <w:rPr>
                <w:rFonts w:ascii="Times New Roman" w:hAnsi="Times New Roman" w:cs="Times New Roman"/>
                <w:sz w:val="24"/>
                <w:szCs w:val="24"/>
              </w:rPr>
              <w:t>1979-2017</w:t>
            </w:r>
          </w:p>
        </w:tc>
        <w:tc>
          <w:tcPr>
            <w:tcW w:w="1862" w:type="dxa"/>
          </w:tcPr>
          <w:p w14:paraId="4F9ED2D7" w14:textId="0FC433FB" w:rsidR="00056DF5" w:rsidRPr="0064501C" w:rsidRDefault="00056DF5" w:rsidP="004C02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501C">
              <w:rPr>
                <w:rFonts w:ascii="Times New Roman" w:hAnsi="Times New Roman" w:cs="Times New Roman"/>
                <w:sz w:val="24"/>
                <w:szCs w:val="24"/>
              </w:rPr>
              <w:t>1.9° x 1.9°</w:t>
            </w:r>
          </w:p>
        </w:tc>
        <w:tc>
          <w:tcPr>
            <w:tcW w:w="1652" w:type="dxa"/>
          </w:tcPr>
          <w:p w14:paraId="10E13909" w14:textId="77777777" w:rsidR="00056DF5" w:rsidRPr="0064501C" w:rsidRDefault="00056DF5" w:rsidP="004C02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56DF5" w:rsidRPr="0064501C" w14:paraId="1E1186C4" w14:textId="2B55C02C" w:rsidTr="00056DF5">
        <w:trPr>
          <w:trHeight w:val="286"/>
        </w:trPr>
        <w:tc>
          <w:tcPr>
            <w:cnfStyle w:val="001000000000" w:firstRow="0" w:lastRow="0" w:firstColumn="1" w:lastColumn="0" w:oddVBand="0" w:evenVBand="0" w:oddHBand="0" w:evenHBand="0" w:firstRowFirstColumn="0" w:firstRowLastColumn="0" w:lastRowFirstColumn="0" w:lastRowLastColumn="0"/>
            <w:tcW w:w="1765" w:type="dxa"/>
          </w:tcPr>
          <w:p w14:paraId="72882074" w14:textId="249B6EF1" w:rsidR="00056DF5" w:rsidRPr="0064501C" w:rsidRDefault="00056DF5" w:rsidP="004C0235">
            <w:pPr>
              <w:rPr>
                <w:rFonts w:ascii="Times New Roman" w:hAnsi="Times New Roman" w:cs="Times New Roman"/>
                <w:sz w:val="24"/>
                <w:szCs w:val="24"/>
              </w:rPr>
            </w:pPr>
            <w:r>
              <w:rPr>
                <w:rFonts w:ascii="Times New Roman" w:hAnsi="Times New Roman" w:cs="Times New Roman"/>
                <w:sz w:val="24"/>
                <w:szCs w:val="24"/>
              </w:rPr>
              <w:t>TAMSAT</w:t>
            </w:r>
          </w:p>
        </w:tc>
        <w:tc>
          <w:tcPr>
            <w:tcW w:w="2120" w:type="dxa"/>
          </w:tcPr>
          <w:p w14:paraId="6B51F767" w14:textId="2481E6D4" w:rsidR="00056DF5" w:rsidRPr="0064501C" w:rsidRDefault="00056DF5" w:rsidP="004C02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501C">
              <w:rPr>
                <w:rFonts w:ascii="Times New Roman" w:hAnsi="Times New Roman" w:cs="Times New Roman"/>
                <w:sz w:val="24"/>
                <w:szCs w:val="24"/>
              </w:rPr>
              <w:t>Pluie</w:t>
            </w:r>
          </w:p>
        </w:tc>
        <w:tc>
          <w:tcPr>
            <w:tcW w:w="1663" w:type="dxa"/>
          </w:tcPr>
          <w:p w14:paraId="428D0E99" w14:textId="46C781F6" w:rsidR="00056DF5" w:rsidRPr="0064501C" w:rsidRDefault="00056DF5" w:rsidP="004C02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501C">
              <w:rPr>
                <w:rFonts w:ascii="Times New Roman" w:hAnsi="Times New Roman" w:cs="Times New Roman"/>
                <w:sz w:val="24"/>
                <w:szCs w:val="24"/>
              </w:rPr>
              <w:t>1983-2019</w:t>
            </w:r>
          </w:p>
        </w:tc>
        <w:tc>
          <w:tcPr>
            <w:tcW w:w="1862" w:type="dxa"/>
          </w:tcPr>
          <w:p w14:paraId="1BE7937B" w14:textId="2993445A" w:rsidR="00056DF5" w:rsidRPr="0064501C" w:rsidRDefault="00056DF5" w:rsidP="004C02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501C">
              <w:rPr>
                <w:rFonts w:ascii="Times New Roman" w:hAnsi="Times New Roman" w:cs="Times New Roman"/>
                <w:sz w:val="24"/>
                <w:szCs w:val="24"/>
              </w:rPr>
              <w:t>0.04° x 0.04°</w:t>
            </w:r>
          </w:p>
        </w:tc>
        <w:tc>
          <w:tcPr>
            <w:tcW w:w="1652" w:type="dxa"/>
          </w:tcPr>
          <w:p w14:paraId="13BA30C7" w14:textId="77777777" w:rsidR="00056DF5" w:rsidRPr="0064501C" w:rsidRDefault="00056DF5" w:rsidP="004C02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56DF5" w:rsidRPr="0064501C" w14:paraId="721CBA43" w14:textId="68EDFF22" w:rsidTr="00056DF5">
        <w:trPr>
          <w:trHeight w:val="293"/>
        </w:trPr>
        <w:tc>
          <w:tcPr>
            <w:cnfStyle w:val="001000000000" w:firstRow="0" w:lastRow="0" w:firstColumn="1" w:lastColumn="0" w:oddVBand="0" w:evenVBand="0" w:oddHBand="0" w:evenHBand="0" w:firstRowFirstColumn="0" w:firstRowLastColumn="0" w:lastRowFirstColumn="0" w:lastRowLastColumn="0"/>
            <w:tcW w:w="1765" w:type="dxa"/>
          </w:tcPr>
          <w:p w14:paraId="20DE218A" w14:textId="410D18F9" w:rsidR="00056DF5" w:rsidRPr="0064501C" w:rsidRDefault="00056DF5" w:rsidP="004C0235">
            <w:pPr>
              <w:rPr>
                <w:rFonts w:ascii="Times New Roman" w:hAnsi="Times New Roman" w:cs="Times New Roman"/>
                <w:sz w:val="24"/>
                <w:szCs w:val="24"/>
              </w:rPr>
            </w:pPr>
            <w:r w:rsidRPr="0064501C">
              <w:rPr>
                <w:rFonts w:ascii="Times New Roman" w:hAnsi="Times New Roman" w:cs="Times New Roman"/>
                <w:sz w:val="24"/>
                <w:szCs w:val="24"/>
              </w:rPr>
              <w:t>JRA-55</w:t>
            </w:r>
          </w:p>
        </w:tc>
        <w:tc>
          <w:tcPr>
            <w:tcW w:w="2120" w:type="dxa"/>
          </w:tcPr>
          <w:p w14:paraId="04B98041" w14:textId="411C2ACD" w:rsidR="00056DF5" w:rsidRPr="0064501C" w:rsidRDefault="00056DF5" w:rsidP="004C02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501C">
              <w:rPr>
                <w:rFonts w:ascii="Times New Roman" w:hAnsi="Times New Roman" w:cs="Times New Roman"/>
                <w:sz w:val="24"/>
                <w:szCs w:val="24"/>
              </w:rPr>
              <w:t>Tmax, Tmin</w:t>
            </w:r>
          </w:p>
        </w:tc>
        <w:tc>
          <w:tcPr>
            <w:tcW w:w="1663" w:type="dxa"/>
          </w:tcPr>
          <w:p w14:paraId="754BAA14" w14:textId="5D9FA776" w:rsidR="00056DF5" w:rsidRPr="0064501C" w:rsidRDefault="00056DF5" w:rsidP="004C02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501C">
              <w:rPr>
                <w:rFonts w:ascii="Times New Roman" w:hAnsi="Times New Roman" w:cs="Times New Roman"/>
                <w:sz w:val="24"/>
                <w:szCs w:val="24"/>
              </w:rPr>
              <w:t>1961-2017</w:t>
            </w:r>
          </w:p>
        </w:tc>
        <w:tc>
          <w:tcPr>
            <w:tcW w:w="1862" w:type="dxa"/>
          </w:tcPr>
          <w:p w14:paraId="5B79FE46" w14:textId="28DA07A7" w:rsidR="00056DF5" w:rsidRPr="0064501C" w:rsidRDefault="00056DF5" w:rsidP="004C02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501C">
              <w:rPr>
                <w:rFonts w:ascii="Times New Roman" w:hAnsi="Times New Roman" w:cs="Times New Roman"/>
                <w:sz w:val="24"/>
                <w:szCs w:val="24"/>
              </w:rPr>
              <w:t>0.56° x 0.56°</w:t>
            </w:r>
          </w:p>
        </w:tc>
        <w:tc>
          <w:tcPr>
            <w:tcW w:w="1652" w:type="dxa"/>
          </w:tcPr>
          <w:p w14:paraId="0D61A813" w14:textId="77777777" w:rsidR="00056DF5" w:rsidRPr="0064501C" w:rsidRDefault="00056DF5" w:rsidP="004C02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598439C6" w14:textId="77777777" w:rsidR="004C0235" w:rsidRDefault="004C0235" w:rsidP="004C0235"/>
    <w:p w14:paraId="486079D7" w14:textId="382F04B3" w:rsidR="004C0235" w:rsidRDefault="004C0235" w:rsidP="004C0235"/>
    <w:p w14:paraId="72AD2AD8" w14:textId="78519BA6" w:rsidR="002B5086" w:rsidRPr="00A13849" w:rsidRDefault="002B5086" w:rsidP="002B5086">
      <w:pPr>
        <w:rPr>
          <w:lang w:val="en-US"/>
        </w:rPr>
      </w:pPr>
    </w:p>
    <w:p w14:paraId="6E78A375" w14:textId="1579E888" w:rsidR="00BC4E2E" w:rsidRPr="00A13849" w:rsidRDefault="00BC4E2E" w:rsidP="002B06B6">
      <w:pPr>
        <w:jc w:val="both"/>
        <w:rPr>
          <w:rFonts w:ascii="Times New Roman" w:hAnsi="Times New Roman" w:cs="Times New Roman"/>
          <w:sz w:val="26"/>
          <w:szCs w:val="26"/>
          <w:lang w:val="en-US"/>
        </w:rPr>
        <w:sectPr w:rsidR="00BC4E2E" w:rsidRPr="00A13849" w:rsidSect="00C6240E">
          <w:pgSz w:w="11906" w:h="16838"/>
          <w:pgMar w:top="1417" w:right="1417" w:bottom="1417" w:left="1417" w:header="708" w:footer="708" w:gutter="0"/>
          <w:cols w:space="708"/>
          <w:docGrid w:linePitch="360"/>
        </w:sectPr>
      </w:pPr>
    </w:p>
    <w:p w14:paraId="400A0B09" w14:textId="77777777" w:rsidR="00BC4E2E" w:rsidRPr="00882BEC" w:rsidRDefault="00BC4E2E" w:rsidP="00BC4E2E">
      <w:pPr>
        <w:pStyle w:val="Heading1"/>
      </w:pPr>
      <w:r>
        <w:t>Méthodologie utilisée</w:t>
      </w:r>
    </w:p>
    <w:p w14:paraId="5C564032" w14:textId="77777777" w:rsidR="00BC4E2E" w:rsidRDefault="00BC4E2E" w:rsidP="00BC4E2E">
      <w:pPr>
        <w:jc w:val="both"/>
      </w:pPr>
    </w:p>
    <w:p w14:paraId="73E99587" w14:textId="77777777" w:rsidR="00BC4E2E" w:rsidRDefault="00BC4E2E" w:rsidP="00BC4E2E">
      <w:pPr>
        <w:pStyle w:val="Heading2"/>
      </w:pPr>
      <w:r>
        <w:t>Identification des produits satellitaires</w:t>
      </w:r>
    </w:p>
    <w:p w14:paraId="631A544D" w14:textId="32882ECC" w:rsidR="00BC4E2E" w:rsidRDefault="003F50A6" w:rsidP="00BC4E2E">
      <w:pPr>
        <w:spacing w:after="0"/>
        <w:jc w:val="both"/>
        <w:rPr>
          <w:rFonts w:ascii="Times New Roman" w:hAnsi="Times New Roman" w:cs="Times New Roman"/>
          <w:sz w:val="26"/>
          <w:szCs w:val="26"/>
        </w:rPr>
      </w:pPr>
      <w:r>
        <w:rPr>
          <w:rFonts w:ascii="Times New Roman" w:hAnsi="Times New Roman" w:cs="Times New Roman"/>
          <w:sz w:val="26"/>
          <w:szCs w:val="26"/>
        </w:rPr>
        <w:t>L</w:t>
      </w:r>
      <w:r w:rsidR="00BC4E2E" w:rsidRPr="00BC4E2E">
        <w:rPr>
          <w:rFonts w:ascii="Times New Roman" w:hAnsi="Times New Roman" w:cs="Times New Roman"/>
          <w:sz w:val="26"/>
          <w:szCs w:val="26"/>
        </w:rPr>
        <w:t>es produits satellitaires</w:t>
      </w:r>
      <w:r>
        <w:rPr>
          <w:rFonts w:ascii="Times New Roman" w:hAnsi="Times New Roman" w:cs="Times New Roman"/>
          <w:sz w:val="26"/>
          <w:szCs w:val="26"/>
        </w:rPr>
        <w:t xml:space="preserve"> recensés</w:t>
      </w:r>
      <w:r w:rsidR="00BC4E2E" w:rsidRPr="00BC4E2E">
        <w:rPr>
          <w:rFonts w:ascii="Times New Roman" w:hAnsi="Times New Roman" w:cs="Times New Roman"/>
          <w:sz w:val="26"/>
          <w:szCs w:val="26"/>
        </w:rPr>
        <w:t xml:space="preserve"> </w:t>
      </w:r>
      <w:r w:rsidR="00B53ADC">
        <w:rPr>
          <w:rFonts w:ascii="Times New Roman" w:hAnsi="Times New Roman" w:cs="Times New Roman"/>
          <w:sz w:val="26"/>
          <w:szCs w:val="26"/>
        </w:rPr>
        <w:t>sont</w:t>
      </w:r>
      <w:r w:rsidR="00BC4E2E" w:rsidRPr="00BC4E2E">
        <w:rPr>
          <w:rFonts w:ascii="Times New Roman" w:hAnsi="Times New Roman" w:cs="Times New Roman"/>
          <w:sz w:val="26"/>
          <w:szCs w:val="26"/>
        </w:rPr>
        <w:t xml:space="preserve"> comparés avec les données</w:t>
      </w:r>
      <w:r>
        <w:rPr>
          <w:rFonts w:ascii="Times New Roman" w:hAnsi="Times New Roman" w:cs="Times New Roman"/>
          <w:sz w:val="26"/>
          <w:szCs w:val="26"/>
        </w:rPr>
        <w:t xml:space="preserve"> station, en vue d’identifier </w:t>
      </w:r>
      <w:r w:rsidR="00B53ADC">
        <w:rPr>
          <w:rFonts w:ascii="Times New Roman" w:hAnsi="Times New Roman" w:cs="Times New Roman"/>
          <w:sz w:val="26"/>
          <w:szCs w:val="26"/>
        </w:rPr>
        <w:t>ceux qui se rapprochent plus de la réalité</w:t>
      </w:r>
      <w:r w:rsidR="00BC4E2E" w:rsidRPr="00BC4E2E">
        <w:rPr>
          <w:rFonts w:ascii="Times New Roman" w:hAnsi="Times New Roman" w:cs="Times New Roman"/>
          <w:sz w:val="26"/>
          <w:szCs w:val="26"/>
        </w:rPr>
        <w:t>. La procédure a consisté dans un premier temps à extraire les données satellitaires au niveau</w:t>
      </w:r>
      <w:r w:rsidR="00B53ADC">
        <w:rPr>
          <w:rFonts w:ascii="Times New Roman" w:hAnsi="Times New Roman" w:cs="Times New Roman"/>
          <w:sz w:val="26"/>
          <w:szCs w:val="26"/>
        </w:rPr>
        <w:t xml:space="preserve"> des stations de</w:t>
      </w:r>
      <w:r w:rsidR="00BC4E2E" w:rsidRPr="00BC4E2E">
        <w:rPr>
          <w:rFonts w:ascii="Times New Roman" w:hAnsi="Times New Roman" w:cs="Times New Roman"/>
          <w:sz w:val="26"/>
          <w:szCs w:val="26"/>
        </w:rPr>
        <w:t xml:space="preserve"> mesure. Les valeurs moyennes à l’échelle de la zone d’étude</w:t>
      </w:r>
      <w:r>
        <w:rPr>
          <w:rFonts w:ascii="Times New Roman" w:hAnsi="Times New Roman" w:cs="Times New Roman"/>
          <w:sz w:val="26"/>
          <w:szCs w:val="26"/>
        </w:rPr>
        <w:t xml:space="preserve"> </w:t>
      </w:r>
      <w:r w:rsidR="00BC4E2E" w:rsidRPr="00BC4E2E">
        <w:rPr>
          <w:rFonts w:ascii="Times New Roman" w:hAnsi="Times New Roman" w:cs="Times New Roman"/>
          <w:sz w:val="26"/>
          <w:szCs w:val="26"/>
        </w:rPr>
        <w:t xml:space="preserve">sont obtenues en utilisant la méthode des polygones de </w:t>
      </w:r>
      <w:proofErr w:type="spellStart"/>
      <w:r w:rsidR="00BC4E2E" w:rsidRPr="00BC4E2E">
        <w:rPr>
          <w:rFonts w:ascii="Times New Roman" w:hAnsi="Times New Roman" w:cs="Times New Roman"/>
          <w:sz w:val="26"/>
          <w:szCs w:val="26"/>
        </w:rPr>
        <w:t>Thiessen</w:t>
      </w:r>
      <w:proofErr w:type="spellEnd"/>
      <w:r w:rsidR="00BC4E2E" w:rsidRPr="00BC4E2E">
        <w:rPr>
          <w:rFonts w:ascii="Times New Roman" w:hAnsi="Times New Roman" w:cs="Times New Roman"/>
          <w:sz w:val="26"/>
          <w:szCs w:val="26"/>
        </w:rPr>
        <w:t>.</w:t>
      </w:r>
      <w:r>
        <w:rPr>
          <w:rFonts w:ascii="Times New Roman" w:hAnsi="Times New Roman" w:cs="Times New Roman"/>
          <w:sz w:val="26"/>
          <w:szCs w:val="26"/>
        </w:rPr>
        <w:t xml:space="preserve"> </w:t>
      </w:r>
      <w:r w:rsidR="00B53ADC">
        <w:rPr>
          <w:rFonts w:ascii="Times New Roman" w:hAnsi="Times New Roman" w:cs="Times New Roman"/>
          <w:sz w:val="26"/>
          <w:szCs w:val="26"/>
        </w:rPr>
        <w:t>Le</w:t>
      </w:r>
      <w:r>
        <w:rPr>
          <w:rFonts w:ascii="Times New Roman" w:hAnsi="Times New Roman" w:cs="Times New Roman"/>
          <w:sz w:val="26"/>
          <w:szCs w:val="26"/>
        </w:rPr>
        <w:t xml:space="preserve"> diagramme de Taylor</w:t>
      </w:r>
      <w:r w:rsidR="00B53ADC">
        <w:rPr>
          <w:rFonts w:ascii="Times New Roman" w:hAnsi="Times New Roman" w:cs="Times New Roman"/>
          <w:sz w:val="26"/>
          <w:szCs w:val="26"/>
        </w:rPr>
        <w:t xml:space="preserve"> est ensuite utilisé pour comparer les données.</w:t>
      </w:r>
    </w:p>
    <w:p w14:paraId="5DFFB752" w14:textId="77777777" w:rsidR="005E19AD" w:rsidRPr="00BC4E2E" w:rsidRDefault="005E19AD" w:rsidP="00BC4E2E">
      <w:pPr>
        <w:spacing w:after="0"/>
        <w:jc w:val="both"/>
        <w:rPr>
          <w:rFonts w:ascii="Times New Roman" w:hAnsi="Times New Roman" w:cs="Times New Roman"/>
          <w:sz w:val="26"/>
          <w:szCs w:val="26"/>
        </w:rPr>
      </w:pPr>
    </w:p>
    <w:p w14:paraId="0420FC59" w14:textId="77777777" w:rsidR="00BC4E2E" w:rsidRDefault="00BC4E2E" w:rsidP="00BC4E2E">
      <w:pPr>
        <w:pStyle w:val="Heading2"/>
      </w:pPr>
      <w:r>
        <w:t>Contrôle de qualité des données observées</w:t>
      </w:r>
    </w:p>
    <w:p w14:paraId="720EE23C" w14:textId="77777777" w:rsidR="00BC4E2E" w:rsidRDefault="00BC4E2E" w:rsidP="00A62C45">
      <w:pPr>
        <w:spacing w:after="0"/>
        <w:jc w:val="both"/>
        <w:rPr>
          <w:rFonts w:ascii="Times New Roman" w:hAnsi="Times New Roman" w:cs="Times New Roman"/>
          <w:sz w:val="26"/>
          <w:szCs w:val="26"/>
        </w:rPr>
      </w:pPr>
    </w:p>
    <w:p w14:paraId="6DCD20D2" w14:textId="60DFE2B4" w:rsidR="002B5086" w:rsidRDefault="002B5086" w:rsidP="00A62C45">
      <w:pPr>
        <w:spacing w:after="0"/>
        <w:jc w:val="both"/>
        <w:rPr>
          <w:rFonts w:ascii="Times New Roman" w:hAnsi="Times New Roman" w:cs="Times New Roman"/>
          <w:sz w:val="26"/>
          <w:szCs w:val="26"/>
        </w:rPr>
      </w:pPr>
      <w:r w:rsidRPr="002B5086">
        <w:rPr>
          <w:rFonts w:ascii="Times New Roman" w:hAnsi="Times New Roman" w:cs="Times New Roman"/>
          <w:sz w:val="26"/>
          <w:szCs w:val="26"/>
        </w:rPr>
        <w:t xml:space="preserve">Les données observées sont </w:t>
      </w:r>
      <w:r w:rsidR="00F6150B">
        <w:rPr>
          <w:rFonts w:ascii="Times New Roman" w:hAnsi="Times New Roman" w:cs="Times New Roman"/>
          <w:sz w:val="26"/>
          <w:szCs w:val="26"/>
        </w:rPr>
        <w:t>très souvent contaminées</w:t>
      </w:r>
      <w:r w:rsidRPr="002B5086">
        <w:rPr>
          <w:rFonts w:ascii="Times New Roman" w:hAnsi="Times New Roman" w:cs="Times New Roman"/>
          <w:sz w:val="26"/>
          <w:szCs w:val="26"/>
        </w:rPr>
        <w:t xml:space="preserve"> </w:t>
      </w:r>
      <w:r w:rsidR="00F6150B">
        <w:rPr>
          <w:rFonts w:ascii="Times New Roman" w:hAnsi="Times New Roman" w:cs="Times New Roman"/>
          <w:sz w:val="26"/>
          <w:szCs w:val="26"/>
        </w:rPr>
        <w:t xml:space="preserve">par </w:t>
      </w:r>
      <w:r>
        <w:rPr>
          <w:rFonts w:ascii="Times New Roman" w:hAnsi="Times New Roman" w:cs="Times New Roman"/>
          <w:sz w:val="26"/>
          <w:szCs w:val="26"/>
        </w:rPr>
        <w:t>des</w:t>
      </w:r>
      <w:r w:rsidRPr="002B5086">
        <w:rPr>
          <w:rFonts w:ascii="Times New Roman" w:hAnsi="Times New Roman" w:cs="Times New Roman"/>
          <w:sz w:val="26"/>
          <w:szCs w:val="26"/>
        </w:rPr>
        <w:t xml:space="preserve"> </w:t>
      </w:r>
      <w:r>
        <w:rPr>
          <w:rFonts w:ascii="Times New Roman" w:hAnsi="Times New Roman" w:cs="Times New Roman"/>
          <w:sz w:val="26"/>
          <w:szCs w:val="26"/>
        </w:rPr>
        <w:t xml:space="preserve">erreurs </w:t>
      </w:r>
      <w:r w:rsidR="00AF2731">
        <w:rPr>
          <w:rFonts w:ascii="Times New Roman" w:hAnsi="Times New Roman" w:cs="Times New Roman"/>
          <w:sz w:val="26"/>
          <w:szCs w:val="26"/>
        </w:rPr>
        <w:t xml:space="preserve">dites </w:t>
      </w:r>
      <w:r w:rsidR="00F6150B">
        <w:rPr>
          <w:rFonts w:ascii="Times New Roman" w:hAnsi="Times New Roman" w:cs="Times New Roman"/>
          <w:sz w:val="26"/>
          <w:szCs w:val="26"/>
        </w:rPr>
        <w:t>systématique</w:t>
      </w:r>
      <w:r w:rsidR="00AF2731">
        <w:rPr>
          <w:rFonts w:ascii="Times New Roman" w:hAnsi="Times New Roman" w:cs="Times New Roman"/>
          <w:sz w:val="26"/>
          <w:szCs w:val="26"/>
        </w:rPr>
        <w:t>s</w:t>
      </w:r>
      <w:r w:rsidR="00F6150B">
        <w:rPr>
          <w:rFonts w:ascii="Times New Roman" w:hAnsi="Times New Roman" w:cs="Times New Roman"/>
          <w:sz w:val="26"/>
          <w:szCs w:val="26"/>
        </w:rPr>
        <w:t>, d</w:t>
      </w:r>
      <w:r w:rsidR="002B06B6">
        <w:rPr>
          <w:rFonts w:ascii="Times New Roman" w:hAnsi="Times New Roman" w:cs="Times New Roman"/>
          <w:sz w:val="26"/>
          <w:szCs w:val="26"/>
        </w:rPr>
        <w:t>’</w:t>
      </w:r>
      <w:r>
        <w:rPr>
          <w:rFonts w:ascii="Times New Roman" w:hAnsi="Times New Roman" w:cs="Times New Roman"/>
          <w:sz w:val="26"/>
          <w:szCs w:val="26"/>
        </w:rPr>
        <w:t>observation,</w:t>
      </w:r>
      <w:r w:rsidR="00F6150B">
        <w:rPr>
          <w:rFonts w:ascii="Times New Roman" w:hAnsi="Times New Roman" w:cs="Times New Roman"/>
          <w:sz w:val="26"/>
          <w:szCs w:val="26"/>
        </w:rPr>
        <w:t xml:space="preserve"> de</w:t>
      </w:r>
      <w:r>
        <w:rPr>
          <w:rFonts w:ascii="Times New Roman" w:hAnsi="Times New Roman" w:cs="Times New Roman"/>
          <w:sz w:val="26"/>
          <w:szCs w:val="26"/>
        </w:rPr>
        <w:t xml:space="preserve"> transcription, </w:t>
      </w:r>
      <w:r w:rsidR="00F6150B">
        <w:rPr>
          <w:rFonts w:ascii="Times New Roman" w:hAnsi="Times New Roman" w:cs="Times New Roman"/>
          <w:sz w:val="26"/>
          <w:szCs w:val="26"/>
        </w:rPr>
        <w:t>d</w:t>
      </w:r>
      <w:r w:rsidR="002B06B6">
        <w:rPr>
          <w:rFonts w:ascii="Times New Roman" w:hAnsi="Times New Roman" w:cs="Times New Roman"/>
          <w:sz w:val="26"/>
          <w:szCs w:val="26"/>
        </w:rPr>
        <w:t>’</w:t>
      </w:r>
      <w:r>
        <w:rPr>
          <w:rFonts w:ascii="Times New Roman" w:hAnsi="Times New Roman" w:cs="Times New Roman"/>
          <w:sz w:val="26"/>
          <w:szCs w:val="26"/>
        </w:rPr>
        <w:t>impression</w:t>
      </w:r>
      <w:r w:rsidR="002B06B6">
        <w:rPr>
          <w:rFonts w:ascii="Times New Roman" w:hAnsi="Times New Roman" w:cs="Times New Roman"/>
          <w:sz w:val="26"/>
          <w:szCs w:val="26"/>
        </w:rPr>
        <w:t>, etc.</w:t>
      </w:r>
      <w:r w:rsidR="00F6150B">
        <w:rPr>
          <w:rFonts w:ascii="Times New Roman" w:hAnsi="Times New Roman" w:cs="Times New Roman"/>
          <w:sz w:val="26"/>
          <w:szCs w:val="26"/>
        </w:rPr>
        <w:t xml:space="preserve"> Afin, de détecter et éventuellement corriger ces erreurs et sur un tout autre plan optimiser la qualité des données mergées, il est impératif de contrôler la qualité des données de références</w:t>
      </w:r>
      <w:r>
        <w:rPr>
          <w:rFonts w:ascii="Times New Roman" w:hAnsi="Times New Roman" w:cs="Times New Roman"/>
          <w:sz w:val="26"/>
          <w:szCs w:val="26"/>
        </w:rPr>
        <w:t xml:space="preserve">. </w:t>
      </w:r>
    </w:p>
    <w:p w14:paraId="31C64CD9" w14:textId="06395591" w:rsidR="00660E58" w:rsidRDefault="00660E58" w:rsidP="00A62C45">
      <w:pPr>
        <w:spacing w:after="0"/>
        <w:jc w:val="both"/>
        <w:rPr>
          <w:rFonts w:ascii="Times New Roman" w:hAnsi="Times New Roman" w:cs="Times New Roman"/>
          <w:sz w:val="26"/>
          <w:szCs w:val="26"/>
        </w:rPr>
      </w:pPr>
      <w:r>
        <w:rPr>
          <w:rFonts w:ascii="Times New Roman" w:hAnsi="Times New Roman" w:cs="Times New Roman"/>
          <w:sz w:val="26"/>
          <w:szCs w:val="26"/>
        </w:rPr>
        <w:t>Le contrôle de qualité a pour objectif de vérifier si une donnée transmise est bien représentative de ce qui devrait être mesuré et qu’elle n’a pas été contaminé par des facteurs indépendants</w:t>
      </w:r>
      <w:r w:rsidR="00A62C45">
        <w:rPr>
          <w:rFonts w:ascii="Times New Roman" w:hAnsi="Times New Roman" w:cs="Times New Roman"/>
          <w:sz w:val="26"/>
          <w:szCs w:val="26"/>
        </w:rPr>
        <w:t xml:space="preserve"> </w:t>
      </w:r>
      <w:r w:rsidR="00A62C45">
        <w:rPr>
          <w:rFonts w:ascii="Times New Roman" w:hAnsi="Times New Roman" w:cs="Times New Roman"/>
          <w:sz w:val="26"/>
          <w:szCs w:val="26"/>
        </w:rPr>
        <w:fldChar w:fldCharType="begin"/>
      </w:r>
      <w:r w:rsidR="00605DAE">
        <w:rPr>
          <w:rFonts w:ascii="Times New Roman" w:hAnsi="Times New Roman" w:cs="Times New Roman"/>
          <w:sz w:val="26"/>
          <w:szCs w:val="26"/>
        </w:rPr>
        <w:instrText xml:space="preserve"> ADDIN EN.CITE &lt;EndNote&gt;&lt;Cite&gt;&lt;Author&gt;OMM&lt;/Author&gt;&lt;Year&gt;2011&lt;/Year&gt;&lt;RecNum&gt;93&lt;/RecNum&gt;&lt;DisplayText&gt;(OMM, 2011)&lt;/DisplayText&gt;&lt;record&gt;&lt;rec-number&gt;1&lt;/rec-number&gt;&lt;foreign-keys&gt;&lt;key app="EN" db-id="tvsxevse625xv4ed59e5d0agpfpp9t0p2tt5"&gt;1&lt;/key&gt;&lt;/foreign-keys&gt;&lt;ref-type name="Journal Article"&gt;17&lt;/ref-type&gt;&lt;contributors&gt;&lt;authors&gt;&lt;author&gt;OMM&lt;/author&gt;&lt;/authors&gt;&lt;/contributors&gt;&lt;titles&gt;&lt;title&gt;Guide des pratiques climatologiques &lt;/title&gt;&lt;/titles&gt;&lt;volume&gt;152&lt;/volume&gt;&lt;dates&gt;&lt;year&gt;2011&lt;/year&gt;&lt;/dates&gt;&lt;label&gt;OMM2011a1&lt;/label&gt;&lt;urls&gt;&lt;/urls&gt;&lt;/record&gt;&lt;/Cite&gt;&lt;/EndNote&gt;</w:instrText>
      </w:r>
      <w:r w:rsidR="00A62C45">
        <w:rPr>
          <w:rFonts w:ascii="Times New Roman" w:hAnsi="Times New Roman" w:cs="Times New Roman"/>
          <w:sz w:val="26"/>
          <w:szCs w:val="26"/>
        </w:rPr>
        <w:fldChar w:fldCharType="separate"/>
      </w:r>
      <w:r w:rsidR="00A62C45">
        <w:rPr>
          <w:rFonts w:ascii="Times New Roman" w:hAnsi="Times New Roman" w:cs="Times New Roman"/>
          <w:noProof/>
          <w:sz w:val="26"/>
          <w:szCs w:val="26"/>
        </w:rPr>
        <w:t>(</w:t>
      </w:r>
      <w:hyperlink w:anchor="_ENREF_13" w:tooltip="OMM, 2011 #1" w:history="1">
        <w:r w:rsidR="00BE736F">
          <w:rPr>
            <w:rFonts w:ascii="Times New Roman" w:hAnsi="Times New Roman" w:cs="Times New Roman"/>
            <w:noProof/>
            <w:sz w:val="26"/>
            <w:szCs w:val="26"/>
          </w:rPr>
          <w:t>OMM, 2011</w:t>
        </w:r>
      </w:hyperlink>
      <w:r w:rsidR="00A62C45">
        <w:rPr>
          <w:rFonts w:ascii="Times New Roman" w:hAnsi="Times New Roman" w:cs="Times New Roman"/>
          <w:noProof/>
          <w:sz w:val="26"/>
          <w:szCs w:val="26"/>
        </w:rPr>
        <w:t>)</w:t>
      </w:r>
      <w:r w:rsidR="00A62C45">
        <w:rPr>
          <w:rFonts w:ascii="Times New Roman" w:hAnsi="Times New Roman" w:cs="Times New Roman"/>
          <w:sz w:val="26"/>
          <w:szCs w:val="26"/>
        </w:rPr>
        <w:fldChar w:fldCharType="end"/>
      </w:r>
      <w:r w:rsidR="00A62C45">
        <w:rPr>
          <w:rFonts w:ascii="Times New Roman" w:hAnsi="Times New Roman" w:cs="Times New Roman"/>
          <w:sz w:val="26"/>
          <w:szCs w:val="26"/>
        </w:rPr>
        <w:t>.</w:t>
      </w:r>
      <w:r w:rsidR="00F6150B">
        <w:rPr>
          <w:rFonts w:ascii="Times New Roman" w:hAnsi="Times New Roman" w:cs="Times New Roman"/>
          <w:sz w:val="26"/>
          <w:szCs w:val="26"/>
        </w:rPr>
        <w:t xml:space="preserve"> </w:t>
      </w:r>
      <w:r w:rsidR="00AF2731">
        <w:rPr>
          <w:rFonts w:ascii="Times New Roman" w:hAnsi="Times New Roman" w:cs="Times New Roman"/>
          <w:sz w:val="26"/>
          <w:szCs w:val="26"/>
        </w:rPr>
        <w:t>De façon pragmatique, la technique</w:t>
      </w:r>
      <w:r w:rsidR="00F6150B">
        <w:rPr>
          <w:rFonts w:ascii="Times New Roman" w:hAnsi="Times New Roman" w:cs="Times New Roman"/>
          <w:sz w:val="26"/>
          <w:szCs w:val="26"/>
        </w:rPr>
        <w:t xml:space="preserve"> consiste </w:t>
      </w:r>
      <w:r w:rsidR="00AF2731">
        <w:rPr>
          <w:rFonts w:ascii="Times New Roman" w:hAnsi="Times New Roman" w:cs="Times New Roman"/>
          <w:sz w:val="26"/>
          <w:szCs w:val="26"/>
        </w:rPr>
        <w:t>à</w:t>
      </w:r>
      <w:r w:rsidR="00F6150B">
        <w:rPr>
          <w:rFonts w:ascii="Times New Roman" w:hAnsi="Times New Roman" w:cs="Times New Roman"/>
          <w:sz w:val="26"/>
          <w:szCs w:val="26"/>
        </w:rPr>
        <w:t xml:space="preserve"> vérifi</w:t>
      </w:r>
      <w:r w:rsidR="00AF2731">
        <w:rPr>
          <w:rFonts w:ascii="Times New Roman" w:hAnsi="Times New Roman" w:cs="Times New Roman"/>
          <w:sz w:val="26"/>
          <w:szCs w:val="26"/>
        </w:rPr>
        <w:t>er</w:t>
      </w:r>
      <w:r w:rsidR="00F6150B">
        <w:rPr>
          <w:rFonts w:ascii="Times New Roman" w:hAnsi="Times New Roman" w:cs="Times New Roman"/>
          <w:sz w:val="26"/>
          <w:szCs w:val="26"/>
        </w:rPr>
        <w:t xml:space="preserve"> la cohérence temporelle et spatiale des données.</w:t>
      </w:r>
    </w:p>
    <w:p w14:paraId="1BB32A6B" w14:textId="436EFAAD" w:rsidR="00F6150B" w:rsidRDefault="00F6150B" w:rsidP="00A62C45">
      <w:pPr>
        <w:spacing w:after="0"/>
        <w:jc w:val="both"/>
        <w:rPr>
          <w:rFonts w:ascii="Times New Roman" w:hAnsi="Times New Roman" w:cs="Times New Roman"/>
          <w:sz w:val="26"/>
          <w:szCs w:val="26"/>
        </w:rPr>
      </w:pPr>
    </w:p>
    <w:p w14:paraId="13939458" w14:textId="53E44AF1" w:rsidR="00F6150B" w:rsidRDefault="00F6150B" w:rsidP="00F6150B">
      <w:pPr>
        <w:pStyle w:val="Heading3"/>
      </w:pPr>
      <w:r w:rsidRPr="00F6150B">
        <w:t xml:space="preserve">Contrôle de qualité des données de précipitations </w:t>
      </w:r>
    </w:p>
    <w:p w14:paraId="781BF2F0" w14:textId="77777777" w:rsidR="00393EAB" w:rsidRPr="00393EAB" w:rsidRDefault="00393EAB" w:rsidP="00393EAB"/>
    <w:p w14:paraId="47954C6E" w14:textId="287850DB" w:rsidR="00A62C45" w:rsidRDefault="00393EAB" w:rsidP="00393EAB">
      <w:pPr>
        <w:pStyle w:val="ListParagraph"/>
        <w:numPr>
          <w:ilvl w:val="0"/>
          <w:numId w:val="7"/>
        </w:numPr>
        <w:spacing w:after="0"/>
        <w:jc w:val="both"/>
        <w:rPr>
          <w:rFonts w:ascii="Times New Roman" w:hAnsi="Times New Roman" w:cs="Times New Roman"/>
          <w:b/>
          <w:bCs/>
          <w:i/>
          <w:iCs/>
          <w:sz w:val="26"/>
          <w:szCs w:val="26"/>
        </w:rPr>
      </w:pPr>
      <w:r w:rsidRPr="00393EAB">
        <w:rPr>
          <w:rFonts w:ascii="Times New Roman" w:hAnsi="Times New Roman" w:cs="Times New Roman"/>
          <w:b/>
          <w:bCs/>
          <w:i/>
          <w:iCs/>
          <w:sz w:val="26"/>
          <w:szCs w:val="26"/>
        </w:rPr>
        <w:t>Vérification de la cohérence temporelle</w:t>
      </w:r>
    </w:p>
    <w:p w14:paraId="2AC2A48C" w14:textId="77777777" w:rsidR="00393EAB" w:rsidRPr="00393EAB" w:rsidRDefault="00393EAB" w:rsidP="00393EAB">
      <w:pPr>
        <w:pStyle w:val="ListParagraph"/>
        <w:spacing w:after="0"/>
        <w:jc w:val="both"/>
        <w:rPr>
          <w:rFonts w:ascii="Times New Roman" w:hAnsi="Times New Roman" w:cs="Times New Roman"/>
          <w:b/>
          <w:bCs/>
          <w:i/>
          <w:iCs/>
          <w:sz w:val="26"/>
          <w:szCs w:val="26"/>
        </w:rPr>
      </w:pPr>
    </w:p>
    <w:p w14:paraId="736998C0" w14:textId="59913372" w:rsidR="00A62C45" w:rsidRDefault="00AF2731" w:rsidP="00AF2731">
      <w:pPr>
        <w:spacing w:after="0"/>
        <w:jc w:val="both"/>
        <w:rPr>
          <w:rFonts w:ascii="Times New Roman" w:hAnsi="Times New Roman" w:cs="Times New Roman"/>
          <w:sz w:val="26"/>
          <w:szCs w:val="26"/>
        </w:rPr>
      </w:pPr>
      <w:r w:rsidRPr="00AF2731">
        <w:rPr>
          <w:rFonts w:ascii="Times New Roman" w:hAnsi="Times New Roman" w:cs="Times New Roman"/>
          <w:sz w:val="26"/>
          <w:szCs w:val="26"/>
        </w:rPr>
        <w:t xml:space="preserve">Une </w:t>
      </w:r>
      <w:r>
        <w:rPr>
          <w:rFonts w:ascii="Times New Roman" w:hAnsi="Times New Roman" w:cs="Times New Roman"/>
          <w:sz w:val="26"/>
          <w:szCs w:val="26"/>
        </w:rPr>
        <w:t>méthode couramment utilisée pour la vérification de la cohérence temporelle des données de précipitation est la standardisation des valeurs. La formule permettant de transformer une valeur au score standard Z est la suivante :</w:t>
      </w:r>
    </w:p>
    <w:p w14:paraId="326F7667" w14:textId="336F4C7C" w:rsidR="00AF2731" w:rsidRPr="00AF2731" w:rsidRDefault="00AF2731" w:rsidP="00AF2731">
      <w:pPr>
        <w:spacing w:after="0"/>
        <w:jc w:val="both"/>
        <w:rPr>
          <w:rFonts w:ascii="Times New Roman" w:eastAsiaTheme="minorEastAsia" w:hAnsi="Times New Roman" w:cs="Times New Roman"/>
          <w:sz w:val="26"/>
          <w:szCs w:val="26"/>
        </w:rPr>
      </w:pPr>
      <m:oMathPara>
        <m:oMath>
          <m:r>
            <w:rPr>
              <w:rFonts w:ascii="Cambria Math" w:hAnsi="Cambria Math" w:cs="Times New Roman"/>
              <w:sz w:val="26"/>
              <w:szCs w:val="26"/>
            </w:rPr>
            <m:t>Z=</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x</m:t>
                  </m:r>
                </m:sub>
              </m:sSub>
            </m:num>
            <m:den>
              <m:r>
                <w:rPr>
                  <w:rFonts w:ascii="Cambria Math" w:hAnsi="Cambria Math" w:cs="Times New Roman"/>
                  <w:sz w:val="26"/>
                  <w:szCs w:val="26"/>
                </w:rPr>
                <m:t>δ</m:t>
              </m:r>
            </m:den>
          </m:f>
          <m:r>
            <w:rPr>
              <w:rFonts w:ascii="Cambria Math" w:hAnsi="Cambria Math" w:cs="Times New Roman"/>
              <w:sz w:val="26"/>
              <w:szCs w:val="26"/>
            </w:rPr>
            <m:t>&gt;</m:t>
          </m:r>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m:t>
              </m:r>
            </m:sup>
          </m:sSup>
        </m:oMath>
      </m:oMathPara>
    </w:p>
    <w:p w14:paraId="669CCD01" w14:textId="77777777" w:rsidR="00AF2731" w:rsidRDefault="00AF2731" w:rsidP="00AF2731">
      <w:pPr>
        <w:spacing w:after="0"/>
        <w:jc w:val="both"/>
        <w:rPr>
          <w:rFonts w:ascii="Times New Roman" w:hAnsi="Times New Roman" w:cs="Times New Roman"/>
          <w:sz w:val="26"/>
          <w:szCs w:val="26"/>
        </w:rPr>
      </w:pPr>
    </w:p>
    <w:p w14:paraId="3D431024" w14:textId="568BD10B" w:rsidR="00AF2731" w:rsidRPr="00AF2731" w:rsidRDefault="00AF2731" w:rsidP="00AF2731">
      <w:pPr>
        <w:spacing w:after="0"/>
        <w:jc w:val="both"/>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Z:score standard Z</m:t>
          </m:r>
        </m:oMath>
      </m:oMathPara>
    </w:p>
    <w:p w14:paraId="4CDF6844" w14:textId="2B91971A" w:rsidR="00AF2731" w:rsidRPr="00AF2731" w:rsidRDefault="00457E8D" w:rsidP="00AF2731">
      <w:pPr>
        <w:spacing w:after="0"/>
        <w:jc w:val="both"/>
        <w:rPr>
          <w:rFonts w:ascii="Times New Roman" w:eastAsiaTheme="minorEastAsia"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:valeur observée le jour i</m:t>
          </m:r>
        </m:oMath>
      </m:oMathPara>
    </w:p>
    <w:p w14:paraId="091A175C" w14:textId="26DDEDAF" w:rsidR="00AF2731" w:rsidRPr="00AF2731" w:rsidRDefault="00457E8D" w:rsidP="00AF2731">
      <w:pPr>
        <w:spacing w:after="0"/>
        <w:jc w:val="both"/>
        <w:rPr>
          <w:rFonts w:ascii="Times New Roman" w:eastAsiaTheme="minorEastAsia"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x</m:t>
              </m:r>
            </m:sub>
          </m:sSub>
          <m:r>
            <w:rPr>
              <w:rFonts w:ascii="Cambria Math" w:hAnsi="Cambria Math" w:cs="Times New Roman"/>
              <w:sz w:val="26"/>
              <w:szCs w:val="26"/>
            </w:rPr>
            <m:t xml:space="preserve"> :moyenne de la série</m:t>
          </m:r>
        </m:oMath>
      </m:oMathPara>
    </w:p>
    <w:p w14:paraId="2AF4199C" w14:textId="6EF99674" w:rsidR="00AF2731" w:rsidRDefault="00AF2731" w:rsidP="00AF2731">
      <w:pPr>
        <w:spacing w:after="0"/>
        <w:jc w:val="both"/>
        <w:rPr>
          <w:rFonts w:ascii="Times New Roman" w:eastAsiaTheme="minorEastAsia" w:hAnsi="Times New Roman" w:cs="Times New Roman"/>
          <w:sz w:val="26"/>
          <w:szCs w:val="26"/>
        </w:rPr>
      </w:pPr>
      <m:oMath>
        <m:r>
          <w:rPr>
            <w:rFonts w:ascii="Cambria Math" w:hAnsi="Cambria Math" w:cs="Times New Roman"/>
            <w:sz w:val="26"/>
            <w:szCs w:val="26"/>
          </w:rPr>
          <m:t>δ :</m:t>
        </m:r>
      </m:oMath>
      <w:r>
        <w:rPr>
          <w:rFonts w:ascii="Times New Roman" w:eastAsiaTheme="minorEastAsia" w:hAnsi="Times New Roman" w:cs="Times New Roman"/>
          <w:sz w:val="26"/>
          <w:szCs w:val="26"/>
        </w:rPr>
        <w:t xml:space="preserve"> </w:t>
      </w:r>
      <w:proofErr w:type="gramStart"/>
      <w:r w:rsidR="00393EAB">
        <w:rPr>
          <w:rFonts w:ascii="Times New Roman" w:eastAsiaTheme="minorEastAsia" w:hAnsi="Times New Roman" w:cs="Times New Roman"/>
          <w:sz w:val="26"/>
          <w:szCs w:val="26"/>
        </w:rPr>
        <w:t>écart</w:t>
      </w:r>
      <w:proofErr w:type="gramEnd"/>
      <w:r>
        <w:rPr>
          <w:rFonts w:ascii="Times New Roman" w:eastAsiaTheme="minorEastAsia" w:hAnsi="Times New Roman" w:cs="Times New Roman"/>
          <w:sz w:val="26"/>
          <w:szCs w:val="26"/>
        </w:rPr>
        <w:t>-type de la série</w:t>
      </w:r>
    </w:p>
    <w:p w14:paraId="780DE270" w14:textId="2B6A467F" w:rsidR="00393EAB" w:rsidRDefault="00457E8D" w:rsidP="00AF2731">
      <w:pPr>
        <w:spacing w:after="0"/>
        <w:jc w:val="both"/>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m:t>
            </m:r>
          </m:sup>
        </m:sSup>
        <m:r>
          <w:rPr>
            <w:rFonts w:ascii="Cambria Math" w:hAnsi="Cambria Math" w:cs="Times New Roman"/>
            <w:sz w:val="26"/>
            <w:szCs w:val="26"/>
          </w:rPr>
          <m:t> </m:t>
        </m:r>
      </m:oMath>
      <w:r w:rsidR="00393EAB">
        <w:rPr>
          <w:rFonts w:ascii="Times New Roman" w:eastAsiaTheme="minorEastAsia" w:hAnsi="Times New Roman" w:cs="Times New Roman"/>
          <w:sz w:val="26"/>
          <w:szCs w:val="26"/>
        </w:rPr>
        <w:t>: facteur multiplicateur</w:t>
      </w:r>
    </w:p>
    <w:p w14:paraId="271F3767" w14:textId="77777777" w:rsidR="00393EAB" w:rsidRDefault="00393EAB" w:rsidP="00AF2731">
      <w:pPr>
        <w:spacing w:after="0"/>
        <w:jc w:val="both"/>
        <w:rPr>
          <w:rFonts w:ascii="Times New Roman" w:eastAsiaTheme="minorEastAsia" w:hAnsi="Times New Roman" w:cs="Times New Roman"/>
          <w:sz w:val="26"/>
          <w:szCs w:val="26"/>
        </w:rPr>
      </w:pPr>
    </w:p>
    <w:p w14:paraId="15F20ED1" w14:textId="2567B309" w:rsidR="00393EAB" w:rsidRDefault="00393EAB" w:rsidP="00AF2731">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Etant donnée que la moyenne est très sensible aux valeurs extrêmes, </w:t>
      </w:r>
      <w:r w:rsidR="008F50D0">
        <w:rPr>
          <w:rFonts w:ascii="Times New Roman" w:eastAsiaTheme="minorEastAsia" w:hAnsi="Times New Roman" w:cs="Times New Roman"/>
          <w:sz w:val="26"/>
          <w:szCs w:val="26"/>
        </w:rPr>
        <w:t xml:space="preserve">une alternative consiste </w:t>
      </w:r>
      <w:r w:rsidR="00C53AC7">
        <w:rPr>
          <w:rFonts w:ascii="Times New Roman" w:eastAsiaTheme="minorEastAsia" w:hAnsi="Times New Roman" w:cs="Times New Roman"/>
          <w:sz w:val="26"/>
          <w:szCs w:val="26"/>
        </w:rPr>
        <w:t>à utiliser la médiane de la série en lieu et place de la moyenne, dans l’équation ci-dessus. On obtient donc :</w:t>
      </w:r>
    </w:p>
    <w:p w14:paraId="164C37A4" w14:textId="3CE7905C" w:rsidR="00C53AC7" w:rsidRPr="00C53AC7" w:rsidRDefault="00457E8D" w:rsidP="00AF2731">
      <w:pPr>
        <w:spacing w:after="0"/>
        <w:jc w:val="both"/>
        <w:rPr>
          <w:rFonts w:ascii="Times New Roman" w:eastAsiaTheme="minorEastAsia" w:hAnsi="Times New Roman" w:cs="Times New Roman"/>
          <w:sz w:val="26"/>
          <w:szCs w:val="26"/>
        </w:rPr>
      </w:pPr>
      <m:oMathPara>
        <m:oMathParaPr>
          <m:jc m:val="center"/>
        </m:oMathParaPr>
        <m:oMath>
          <m:f>
            <m:fPr>
              <m:ctrlPr>
                <w:rPr>
                  <w:rFonts w:ascii="Cambria Math" w:eastAsiaTheme="minorEastAsia" w:hAnsi="Cambria Math" w:cs="Times New Roman"/>
                  <w:i/>
                  <w:sz w:val="26"/>
                  <w:szCs w:val="26"/>
                </w:rPr>
              </m:ctrlPr>
            </m:fPr>
            <m:num>
              <m:d>
                <m:dPr>
                  <m:begChr m:val="|"/>
                  <m:endChr m:val="|"/>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j</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50</m:t>
                      </m:r>
                    </m:sub>
                    <m:sup>
                      <m:r>
                        <w:rPr>
                          <w:rFonts w:ascii="Cambria Math" w:eastAsiaTheme="minorEastAsia" w:hAnsi="Cambria Math" w:cs="Times New Roman"/>
                          <w:sz w:val="26"/>
                          <w:szCs w:val="26"/>
                        </w:rPr>
                        <m:t>j</m:t>
                      </m:r>
                    </m:sup>
                  </m:sSubSup>
                </m:e>
              </m:d>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IQR</m:t>
                  </m:r>
                </m:e>
                <m:sup>
                  <m:r>
                    <w:rPr>
                      <w:rFonts w:ascii="Cambria Math" w:eastAsiaTheme="minorEastAsia" w:hAnsi="Cambria Math" w:cs="Times New Roman"/>
                      <w:sz w:val="26"/>
                      <w:szCs w:val="26"/>
                    </w:rPr>
                    <m:t>j</m:t>
                  </m:r>
                </m:sup>
              </m:sSup>
            </m:den>
          </m:f>
        </m:oMath>
      </m:oMathPara>
    </w:p>
    <w:p w14:paraId="38F62748" w14:textId="77777777" w:rsidR="00393EAB" w:rsidRDefault="00393EAB" w:rsidP="00AF2731">
      <w:pPr>
        <w:spacing w:after="0"/>
        <w:jc w:val="both"/>
        <w:rPr>
          <w:rFonts w:ascii="Times New Roman" w:eastAsiaTheme="minorEastAsia" w:hAnsi="Times New Roman" w:cs="Times New Roman"/>
          <w:sz w:val="26"/>
          <w:szCs w:val="26"/>
        </w:rPr>
      </w:pPr>
    </w:p>
    <w:p w14:paraId="020725F4" w14:textId="29516E09" w:rsidR="00AF2731" w:rsidRDefault="00BF3750" w:rsidP="00AF2731">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Toutefois, l’application du principe du score Z nécessitée une série normalement distribuée. La série pluviométrique étant connu pour sa distribution asymétrique, il a été procédé à une transformation afin d’obtenir une variable distribuée suivant une loi normale.</w:t>
      </w:r>
    </w:p>
    <w:p w14:paraId="28C64D51" w14:textId="48B70316" w:rsidR="00BF3750" w:rsidRDefault="00BF3750" w:rsidP="00BF3750">
      <w:pPr>
        <w:pStyle w:val="ListParagraph"/>
        <w:numPr>
          <w:ilvl w:val="0"/>
          <w:numId w:val="7"/>
        </w:numPr>
        <w:spacing w:after="0"/>
        <w:jc w:val="both"/>
        <w:rPr>
          <w:rFonts w:ascii="Times New Roman" w:hAnsi="Times New Roman" w:cs="Times New Roman"/>
          <w:b/>
          <w:bCs/>
          <w:i/>
          <w:iCs/>
          <w:sz w:val="26"/>
          <w:szCs w:val="26"/>
        </w:rPr>
      </w:pPr>
      <w:r w:rsidRPr="00393EAB">
        <w:rPr>
          <w:rFonts w:ascii="Times New Roman" w:hAnsi="Times New Roman" w:cs="Times New Roman"/>
          <w:b/>
          <w:bCs/>
          <w:i/>
          <w:iCs/>
          <w:sz w:val="26"/>
          <w:szCs w:val="26"/>
        </w:rPr>
        <w:t xml:space="preserve">Vérification de la cohérence </w:t>
      </w:r>
      <w:r w:rsidR="000C4113">
        <w:rPr>
          <w:rFonts w:ascii="Times New Roman" w:hAnsi="Times New Roman" w:cs="Times New Roman"/>
          <w:b/>
          <w:bCs/>
          <w:i/>
          <w:iCs/>
          <w:sz w:val="26"/>
          <w:szCs w:val="26"/>
        </w:rPr>
        <w:t xml:space="preserve">spatiale </w:t>
      </w:r>
    </w:p>
    <w:p w14:paraId="414F99D0" w14:textId="7BE4D9D6" w:rsidR="0048550A" w:rsidRDefault="000C4113" w:rsidP="000C4113">
      <w:pPr>
        <w:spacing w:after="0"/>
        <w:jc w:val="both"/>
        <w:rPr>
          <w:rFonts w:ascii="Times New Roman" w:hAnsi="Times New Roman" w:cs="Times New Roman"/>
          <w:sz w:val="26"/>
          <w:szCs w:val="26"/>
        </w:rPr>
      </w:pPr>
      <w:r>
        <w:rPr>
          <w:rFonts w:ascii="Times New Roman" w:hAnsi="Times New Roman" w:cs="Times New Roman"/>
          <w:sz w:val="26"/>
          <w:szCs w:val="26"/>
        </w:rPr>
        <w:t xml:space="preserve">La vérification de la cohérence spatiale </w:t>
      </w:r>
      <w:r w:rsidR="0048550A">
        <w:rPr>
          <w:rFonts w:ascii="Times New Roman" w:hAnsi="Times New Roman" w:cs="Times New Roman"/>
          <w:sz w:val="26"/>
          <w:szCs w:val="26"/>
        </w:rPr>
        <w:t xml:space="preserve">utilise des tests spatiaux qui </w:t>
      </w:r>
      <w:r>
        <w:rPr>
          <w:rFonts w:ascii="Times New Roman" w:hAnsi="Times New Roman" w:cs="Times New Roman"/>
          <w:sz w:val="26"/>
          <w:szCs w:val="26"/>
        </w:rPr>
        <w:t>compare</w:t>
      </w:r>
      <w:r w:rsidR="0048550A">
        <w:rPr>
          <w:rFonts w:ascii="Times New Roman" w:hAnsi="Times New Roman" w:cs="Times New Roman"/>
          <w:sz w:val="26"/>
          <w:szCs w:val="26"/>
        </w:rPr>
        <w:t>nt</w:t>
      </w:r>
      <w:r>
        <w:rPr>
          <w:rFonts w:ascii="Times New Roman" w:hAnsi="Times New Roman" w:cs="Times New Roman"/>
          <w:sz w:val="26"/>
          <w:szCs w:val="26"/>
        </w:rPr>
        <w:t xml:space="preserve"> les données concomitantes de la station cible et des stations voisines. Trois cas de figure</w:t>
      </w:r>
      <w:r w:rsidR="0048550A">
        <w:rPr>
          <w:rFonts w:ascii="Times New Roman" w:hAnsi="Times New Roman" w:cs="Times New Roman"/>
          <w:sz w:val="26"/>
          <w:szCs w:val="26"/>
        </w:rPr>
        <w:t xml:space="preserve"> ou d’invraisemblable</w:t>
      </w:r>
      <w:r>
        <w:rPr>
          <w:rFonts w:ascii="Times New Roman" w:hAnsi="Times New Roman" w:cs="Times New Roman"/>
          <w:sz w:val="26"/>
          <w:szCs w:val="26"/>
        </w:rPr>
        <w:t xml:space="preserve"> peuvent se présenter : </w:t>
      </w:r>
      <w:r w:rsidR="0048550A">
        <w:rPr>
          <w:rFonts w:ascii="Times New Roman" w:hAnsi="Times New Roman" w:cs="Times New Roman"/>
          <w:sz w:val="26"/>
          <w:szCs w:val="26"/>
        </w:rPr>
        <w:t>les trop grandes déviations, sécheresse isolée et précipitation isolée.</w:t>
      </w:r>
    </w:p>
    <w:p w14:paraId="1585F0FD" w14:textId="4E7AD255" w:rsidR="0048550A" w:rsidRDefault="0048550A" w:rsidP="000C4113">
      <w:pPr>
        <w:spacing w:after="0"/>
        <w:jc w:val="both"/>
        <w:rPr>
          <w:rFonts w:ascii="Times New Roman" w:hAnsi="Times New Roman" w:cs="Times New Roman"/>
          <w:sz w:val="26"/>
          <w:szCs w:val="26"/>
        </w:rPr>
      </w:pPr>
    </w:p>
    <w:p w14:paraId="154E43EB" w14:textId="53AF22FD" w:rsidR="0048550A" w:rsidRDefault="0048550A" w:rsidP="000C4113">
      <w:pPr>
        <w:spacing w:after="0"/>
        <w:jc w:val="both"/>
        <w:rPr>
          <w:rFonts w:ascii="Times New Roman" w:eastAsiaTheme="minorEastAsia" w:hAnsi="Times New Roman" w:cs="Times New Roman"/>
          <w:sz w:val="26"/>
          <w:szCs w:val="26"/>
        </w:rPr>
      </w:pPr>
      <w:r w:rsidRPr="00744516">
        <w:rPr>
          <w:rFonts w:ascii="Times New Roman" w:hAnsi="Times New Roman" w:cs="Times New Roman"/>
          <w:i/>
          <w:iCs/>
          <w:sz w:val="26"/>
          <w:szCs w:val="26"/>
        </w:rPr>
        <w:t>Les trop grandes déviations :</w:t>
      </w:r>
      <w:r>
        <w:rPr>
          <w:rFonts w:ascii="Times New Roman" w:hAnsi="Times New Roman" w:cs="Times New Roman"/>
          <w:sz w:val="26"/>
          <w:szCs w:val="26"/>
        </w:rPr>
        <w:t xml:space="preserve"> Pour savoir si une observation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oMath>
      <w:r>
        <w:rPr>
          <w:rFonts w:ascii="Times New Roman" w:hAnsi="Times New Roman" w:cs="Times New Roman"/>
          <w:sz w:val="26"/>
          <w:szCs w:val="26"/>
        </w:rPr>
        <w:t xml:space="preserve"> de la station cible est fortement déviée par rapport aux données des stations voisines, le principe du score Z est appliqué. </w:t>
      </w:r>
      <w:r w:rsidR="00744516">
        <w:rPr>
          <w:rFonts w:ascii="Times New Roman" w:hAnsi="Times New Roman" w:cs="Times New Roman"/>
          <w:sz w:val="26"/>
          <w:szCs w:val="26"/>
        </w:rPr>
        <w:t xml:space="preserve">Lorsque </w:t>
      </w:r>
      <m:oMath>
        <m:r>
          <w:rPr>
            <w:rFonts w:ascii="Cambria Math" w:eastAsiaTheme="minorEastAsia" w:hAnsi="Cambria Math" w:cs="Times New Roman"/>
            <w:sz w:val="26"/>
            <w:szCs w:val="26"/>
          </w:rPr>
          <m:t>z&lt;-f</m:t>
        </m:r>
      </m:oMath>
      <w:r w:rsidR="00744516">
        <w:rPr>
          <w:rFonts w:ascii="Times New Roman" w:eastAsiaTheme="minorEastAsia" w:hAnsi="Times New Roman" w:cs="Times New Roman"/>
          <w:sz w:val="26"/>
          <w:szCs w:val="26"/>
        </w:rPr>
        <w:t xml:space="preserve"> et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&lt;1mm</m:t>
        </m:r>
      </m:oMath>
      <w:r w:rsidR="00744516">
        <w:rPr>
          <w:rFonts w:ascii="Times New Roman" w:eastAsiaTheme="minorEastAsia" w:hAnsi="Times New Roman" w:cs="Times New Roman"/>
          <w:sz w:val="26"/>
          <w:szCs w:val="26"/>
        </w:rPr>
        <w:t xml:space="preserve">, l’observation est qualifiée d’invraisemblable et déviée en dessous. Lorsque </w:t>
      </w:r>
      <m:oMath>
        <m:r>
          <w:rPr>
            <w:rFonts w:ascii="Cambria Math" w:eastAsiaTheme="minorEastAsia" w:hAnsi="Cambria Math" w:cs="Times New Roman"/>
            <w:sz w:val="26"/>
            <w:szCs w:val="26"/>
          </w:rPr>
          <m:t>z&gt;2×f</m:t>
        </m:r>
      </m:oMath>
      <w:r w:rsidR="00C95CAA">
        <w:rPr>
          <w:rFonts w:ascii="Times New Roman" w:eastAsiaTheme="minorEastAsia" w:hAnsi="Times New Roman" w:cs="Times New Roman"/>
          <w:sz w:val="26"/>
          <w:szCs w:val="26"/>
        </w:rPr>
        <w:t xml:space="preserve"> et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&gt;10 mm</m:t>
        </m:r>
      </m:oMath>
      <w:r w:rsidR="00C95CAA">
        <w:rPr>
          <w:rFonts w:ascii="Times New Roman" w:eastAsiaTheme="minorEastAsia" w:hAnsi="Times New Roman" w:cs="Times New Roman"/>
          <w:sz w:val="26"/>
          <w:szCs w:val="26"/>
        </w:rPr>
        <w:t>, l’observation est déviée au-dessus et est dite invraisemblable.</w:t>
      </w:r>
    </w:p>
    <w:p w14:paraId="00DE3595" w14:textId="77777777" w:rsidR="006B0798" w:rsidRDefault="006B0798" w:rsidP="000C4113">
      <w:pPr>
        <w:spacing w:after="0"/>
        <w:jc w:val="both"/>
        <w:rPr>
          <w:rFonts w:ascii="Times New Roman" w:eastAsiaTheme="minorEastAsia" w:hAnsi="Times New Roman" w:cs="Times New Roman"/>
          <w:sz w:val="26"/>
          <w:szCs w:val="26"/>
        </w:rPr>
      </w:pPr>
    </w:p>
    <w:p w14:paraId="245CE5FF" w14:textId="77777777" w:rsidR="00144F3F" w:rsidRDefault="006B0798" w:rsidP="000C4113">
      <w:pPr>
        <w:spacing w:after="0"/>
        <w:jc w:val="both"/>
        <w:rPr>
          <w:rFonts w:ascii="Times New Roman" w:eastAsiaTheme="minorEastAsia" w:hAnsi="Times New Roman" w:cs="Times New Roman"/>
          <w:sz w:val="26"/>
          <w:szCs w:val="26"/>
        </w:rPr>
      </w:pPr>
      <w:r w:rsidRPr="006B0798">
        <w:rPr>
          <w:rFonts w:ascii="Times New Roman" w:eastAsiaTheme="minorEastAsia" w:hAnsi="Times New Roman" w:cs="Times New Roman"/>
          <w:i/>
          <w:iCs/>
          <w:sz w:val="26"/>
          <w:szCs w:val="26"/>
        </w:rPr>
        <w:t>Sécheresse isolée :</w:t>
      </w:r>
      <w:r>
        <w:rPr>
          <w:rFonts w:ascii="Times New Roman" w:eastAsiaTheme="minorEastAsia" w:hAnsi="Times New Roman" w:cs="Times New Roman"/>
          <w:sz w:val="26"/>
          <w:szCs w:val="26"/>
        </w:rPr>
        <w:t xml:space="preserve"> Une valeur d’observation est invraisemblable et est qualifiée de sécheresse isolée si cette valeur est extrêmement suspecte et très faibles par rapport aux de la même date des stations voisines. C’est-à-dire, si elle vérifie les conditions suivantes : </w:t>
      </w:r>
    </w:p>
    <w:p w14:paraId="0A60C149" w14:textId="01D4D560" w:rsidR="00144F3F" w:rsidRPr="00144F3F" w:rsidRDefault="006B0798" w:rsidP="00144F3F">
      <w:pPr>
        <w:pStyle w:val="ListParagraph"/>
        <w:numPr>
          <w:ilvl w:val="0"/>
          <w:numId w:val="10"/>
        </w:numPr>
        <w:spacing w:after="0"/>
        <w:jc w:val="both"/>
        <w:rPr>
          <w:rFonts w:ascii="Times New Roman" w:eastAsiaTheme="minorEastAsia" w:hAnsi="Times New Roman" w:cs="Times New Roman"/>
          <w:sz w:val="26"/>
          <w:szCs w:val="26"/>
        </w:rPr>
      </w:pPr>
      <w:proofErr w:type="gramStart"/>
      <w:r w:rsidRPr="00144F3F">
        <w:rPr>
          <w:rFonts w:ascii="Times New Roman" w:eastAsiaTheme="minorEastAsia" w:hAnsi="Times New Roman" w:cs="Times New Roman"/>
          <w:sz w:val="26"/>
          <w:szCs w:val="26"/>
        </w:rPr>
        <w:t>la</w:t>
      </w:r>
      <w:proofErr w:type="gramEnd"/>
      <w:r w:rsidRPr="00144F3F">
        <w:rPr>
          <w:rFonts w:ascii="Times New Roman" w:eastAsiaTheme="minorEastAsia" w:hAnsi="Times New Roman" w:cs="Times New Roman"/>
          <w:sz w:val="26"/>
          <w:szCs w:val="26"/>
        </w:rPr>
        <w:t xml:space="preserve"> valeur maximale de hauteur de pluie des stations voisines prises dans un rayon de 30 Km de la station cible</w:t>
      </w:r>
      <w:r w:rsidR="008F32EB" w:rsidRPr="00144F3F">
        <w:rPr>
          <w:rFonts w:ascii="Times New Roman" w:eastAsiaTheme="minorEastAsia" w:hAnsi="Times New Roman" w:cs="Times New Roman"/>
          <w:sz w:val="26"/>
          <w:szCs w:val="26"/>
        </w:rPr>
        <w:t xml:space="preserve">, est  </w:t>
      </w:r>
      <m:oMath>
        <m:r>
          <w:rPr>
            <w:rFonts w:ascii="Cambria Math" w:eastAsiaTheme="minorEastAsia" w:hAnsi="Cambria Math" w:cs="Times New Roman"/>
            <w:sz w:val="26"/>
            <w:szCs w:val="26"/>
          </w:rPr>
          <m:t>≥5</m:t>
        </m:r>
      </m:oMath>
      <w:r w:rsidR="008F32EB" w:rsidRPr="00144F3F">
        <w:rPr>
          <w:rFonts w:ascii="Times New Roman" w:eastAsiaTheme="minorEastAsia" w:hAnsi="Times New Roman" w:cs="Times New Roman"/>
          <w:sz w:val="26"/>
          <w:szCs w:val="26"/>
        </w:rPr>
        <w:t xml:space="preserve">, </w:t>
      </w:r>
    </w:p>
    <w:p w14:paraId="46624306" w14:textId="4B2B1A21" w:rsidR="00144F3F" w:rsidRPr="00144F3F" w:rsidRDefault="008F32EB" w:rsidP="00144F3F">
      <w:pPr>
        <w:pStyle w:val="ListParagraph"/>
        <w:numPr>
          <w:ilvl w:val="0"/>
          <w:numId w:val="10"/>
        </w:numPr>
        <w:spacing w:after="0"/>
        <w:jc w:val="both"/>
        <w:rPr>
          <w:rFonts w:ascii="Times New Roman" w:eastAsiaTheme="minorEastAsia" w:hAnsi="Times New Roman" w:cs="Times New Roman"/>
          <w:sz w:val="26"/>
          <w:szCs w:val="26"/>
        </w:rPr>
      </w:pPr>
      <w:proofErr w:type="gramStart"/>
      <w:r w:rsidRPr="00144F3F">
        <w:rPr>
          <w:rFonts w:ascii="Times New Roman" w:eastAsiaTheme="minorEastAsia" w:hAnsi="Times New Roman" w:cs="Times New Roman"/>
          <w:sz w:val="26"/>
          <w:szCs w:val="26"/>
        </w:rPr>
        <w:t>la</w:t>
      </w:r>
      <w:proofErr w:type="gramEnd"/>
      <w:r w:rsidRPr="00144F3F">
        <w:rPr>
          <w:rFonts w:ascii="Times New Roman" w:eastAsiaTheme="minorEastAsia" w:hAnsi="Times New Roman" w:cs="Times New Roman"/>
          <w:sz w:val="26"/>
          <w:szCs w:val="26"/>
        </w:rPr>
        <w:t xml:space="preserve"> hauteur de</w:t>
      </w:r>
      <w:r w:rsidR="00144F3F" w:rsidRPr="00144F3F">
        <w:rPr>
          <w:rFonts w:ascii="Times New Roman" w:eastAsiaTheme="minorEastAsia" w:hAnsi="Times New Roman" w:cs="Times New Roman"/>
          <w:sz w:val="26"/>
          <w:szCs w:val="26"/>
        </w:rPr>
        <w:t xml:space="preserve"> pluie de</w:t>
      </w:r>
      <w:r w:rsidRPr="00144F3F">
        <w:rPr>
          <w:rFonts w:ascii="Times New Roman" w:eastAsiaTheme="minorEastAsia" w:hAnsi="Times New Roman" w:cs="Times New Roman"/>
          <w:sz w:val="26"/>
          <w:szCs w:val="26"/>
        </w:rPr>
        <w:t xml:space="preserve"> la station cible </w:t>
      </w:r>
      <m:oMath>
        <m:r>
          <w:rPr>
            <w:rFonts w:ascii="Cambria Math" w:eastAsiaTheme="minorEastAsia" w:hAnsi="Cambria Math" w:cs="Times New Roman"/>
            <w:sz w:val="26"/>
            <w:szCs w:val="26"/>
          </w:rPr>
          <m:t xml:space="preserve">&lt;1 </m:t>
        </m:r>
      </m:oMath>
    </w:p>
    <w:p w14:paraId="6D01A7B8" w14:textId="064D62C6" w:rsidR="006B0798" w:rsidRPr="00144F3F" w:rsidRDefault="008F32EB" w:rsidP="00144F3F">
      <w:pPr>
        <w:pStyle w:val="ListParagraph"/>
        <w:numPr>
          <w:ilvl w:val="0"/>
          <w:numId w:val="10"/>
        </w:numPr>
        <w:spacing w:after="0"/>
        <w:jc w:val="both"/>
        <w:rPr>
          <w:rFonts w:ascii="Times New Roman" w:eastAsiaTheme="minorEastAsia" w:hAnsi="Times New Roman" w:cs="Times New Roman"/>
          <w:sz w:val="26"/>
          <w:szCs w:val="26"/>
        </w:rPr>
      </w:pPr>
      <w:r w:rsidRPr="00144F3F">
        <w:rPr>
          <w:rFonts w:ascii="Times New Roman" w:eastAsiaTheme="minorEastAsia" w:hAnsi="Times New Roman" w:cs="Times New Roman"/>
          <w:sz w:val="26"/>
          <w:szCs w:val="26"/>
        </w:rPr>
        <w:t>le premier quartile des hauteurs de pluie des stations voisines</w:t>
      </w:r>
      <w:r w:rsidR="00144F3F">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≥10</m:t>
        </m:r>
      </m:oMath>
      <w:r w:rsidRPr="00144F3F">
        <w:rPr>
          <w:rFonts w:ascii="Times New Roman" w:eastAsiaTheme="minorEastAsia" w:hAnsi="Times New Roman" w:cs="Times New Roman"/>
          <w:sz w:val="26"/>
          <w:szCs w:val="26"/>
        </w:rPr>
        <w:t xml:space="preserve"> </w:t>
      </w:r>
      <w:r w:rsidRPr="00144F3F">
        <w:rPr>
          <w:rFonts w:ascii="Times New Roman" w:eastAsiaTheme="minorEastAsia" w:hAnsi="Times New Roman" w:cs="Times New Roman"/>
          <w:sz w:val="26"/>
          <w:szCs w:val="26"/>
        </w:rPr>
        <w:fldChar w:fldCharType="begin"/>
      </w:r>
      <w:r w:rsidR="00BE736F">
        <w:rPr>
          <w:rFonts w:ascii="Times New Roman" w:eastAsiaTheme="minorEastAsia" w:hAnsi="Times New Roman" w:cs="Times New Roman"/>
          <w:sz w:val="26"/>
          <w:szCs w:val="26"/>
        </w:rPr>
        <w:instrText xml:space="preserve"> ADDIN EN.CITE &lt;EndNote&gt;&lt;Cite&gt;&lt;Author&gt;Mandela&lt;/Author&gt;&lt;Year&gt;2018&lt;/Year&gt;&lt;RecNum&gt;84&lt;/RecNum&gt;&lt;DisplayText&gt;(Mandela, 2018)&lt;/DisplayText&gt;&lt;record&gt;&lt;rec-number&gt;84&lt;/rec-number&gt;&lt;foreign-keys&gt;&lt;key app="EN" db-id="0vxafs90pxedt1eer26xxpdntps9p0er9spa"&gt;84&lt;/key&gt;&lt;/foreign-keys&gt;&lt;ref-type name="Journal Article"&gt;17&lt;/ref-type&gt;&lt;contributors&gt;&lt;authors&gt;&lt;author&gt;Houngnibo C. M. Mandela&lt;/author&gt;&lt;/authors&gt;&lt;/contributors&gt;&lt;titles&gt;&lt;title&gt;Merging des données d&amp;apos;observations satellitaires et in-situ pour des applications agroclimatiques au Benin&lt;/title&gt;&lt;/titles&gt;&lt;volume&gt;54&lt;/volume&gt;&lt;dates&gt;&lt;year&gt;2018&lt;/year&gt;&lt;/dates&gt;&lt;urls&gt;&lt;/urls&gt;&lt;/record&gt;&lt;/Cite&gt;&lt;/EndNote&gt;</w:instrText>
      </w:r>
      <w:r w:rsidRPr="00144F3F">
        <w:rPr>
          <w:rFonts w:ascii="Times New Roman" w:eastAsiaTheme="minorEastAsia" w:hAnsi="Times New Roman" w:cs="Times New Roman"/>
          <w:sz w:val="26"/>
          <w:szCs w:val="26"/>
        </w:rPr>
        <w:fldChar w:fldCharType="separate"/>
      </w:r>
      <w:r w:rsidRPr="00144F3F">
        <w:rPr>
          <w:rFonts w:ascii="Times New Roman" w:eastAsiaTheme="minorEastAsia" w:hAnsi="Times New Roman" w:cs="Times New Roman"/>
          <w:noProof/>
          <w:sz w:val="26"/>
          <w:szCs w:val="26"/>
        </w:rPr>
        <w:t>(</w:t>
      </w:r>
      <w:hyperlink w:anchor="_ENREF_11" w:tooltip="Mandela, 2018 #84" w:history="1">
        <w:r w:rsidR="00BE736F" w:rsidRPr="00144F3F">
          <w:rPr>
            <w:rFonts w:ascii="Times New Roman" w:eastAsiaTheme="minorEastAsia" w:hAnsi="Times New Roman" w:cs="Times New Roman"/>
            <w:noProof/>
            <w:sz w:val="26"/>
            <w:szCs w:val="26"/>
          </w:rPr>
          <w:t>Mandela, 2018</w:t>
        </w:r>
      </w:hyperlink>
      <w:r w:rsidRPr="00144F3F">
        <w:rPr>
          <w:rFonts w:ascii="Times New Roman" w:eastAsiaTheme="minorEastAsia" w:hAnsi="Times New Roman" w:cs="Times New Roman"/>
          <w:noProof/>
          <w:sz w:val="26"/>
          <w:szCs w:val="26"/>
        </w:rPr>
        <w:t>)</w:t>
      </w:r>
      <w:r w:rsidRPr="00144F3F">
        <w:rPr>
          <w:rFonts w:ascii="Times New Roman" w:eastAsiaTheme="minorEastAsia" w:hAnsi="Times New Roman" w:cs="Times New Roman"/>
          <w:sz w:val="26"/>
          <w:szCs w:val="26"/>
        </w:rPr>
        <w:fldChar w:fldCharType="end"/>
      </w:r>
      <w:r w:rsidRPr="00144F3F">
        <w:rPr>
          <w:rFonts w:ascii="Times New Roman" w:eastAsiaTheme="minorEastAsia" w:hAnsi="Times New Roman" w:cs="Times New Roman"/>
          <w:sz w:val="26"/>
          <w:szCs w:val="26"/>
        </w:rPr>
        <w:t>.</w:t>
      </w:r>
    </w:p>
    <w:p w14:paraId="2204C5FC" w14:textId="77777777" w:rsidR="008F32EB" w:rsidRDefault="008F32EB" w:rsidP="000C4113">
      <w:pPr>
        <w:spacing w:after="0"/>
        <w:jc w:val="both"/>
        <w:rPr>
          <w:rFonts w:ascii="Times New Roman" w:eastAsiaTheme="minorEastAsia" w:hAnsi="Times New Roman" w:cs="Times New Roman"/>
          <w:sz w:val="26"/>
          <w:szCs w:val="26"/>
        </w:rPr>
      </w:pPr>
    </w:p>
    <w:p w14:paraId="358BC36C" w14:textId="32567B85" w:rsidR="008F32EB" w:rsidRDefault="008F32EB" w:rsidP="000C4113">
      <w:pPr>
        <w:spacing w:after="0"/>
        <w:jc w:val="both"/>
        <w:rPr>
          <w:rFonts w:ascii="Times New Roman" w:eastAsiaTheme="minorEastAsia" w:hAnsi="Times New Roman" w:cs="Times New Roman"/>
          <w:sz w:val="26"/>
          <w:szCs w:val="26"/>
        </w:rPr>
      </w:pPr>
      <w:r w:rsidRPr="008F32EB">
        <w:rPr>
          <w:rFonts w:ascii="Times New Roman" w:eastAsiaTheme="minorEastAsia" w:hAnsi="Times New Roman" w:cs="Times New Roman"/>
          <w:i/>
          <w:iCs/>
          <w:sz w:val="26"/>
          <w:szCs w:val="26"/>
        </w:rPr>
        <w:t>P</w:t>
      </w:r>
      <w:r>
        <w:rPr>
          <w:rFonts w:ascii="Times New Roman" w:eastAsiaTheme="minorEastAsia" w:hAnsi="Times New Roman" w:cs="Times New Roman"/>
          <w:i/>
          <w:iCs/>
          <w:sz w:val="26"/>
          <w:szCs w:val="26"/>
        </w:rPr>
        <w:t>récipitation</w:t>
      </w:r>
      <w:r w:rsidRPr="008F32EB">
        <w:rPr>
          <w:rFonts w:ascii="Times New Roman" w:eastAsiaTheme="minorEastAsia" w:hAnsi="Times New Roman" w:cs="Times New Roman"/>
          <w:i/>
          <w:iCs/>
          <w:sz w:val="26"/>
          <w:szCs w:val="26"/>
        </w:rPr>
        <w:t xml:space="preserve"> isolée :</w:t>
      </w:r>
      <w:r>
        <w:rPr>
          <w:rFonts w:ascii="Times New Roman" w:eastAsiaTheme="minorEastAsia" w:hAnsi="Times New Roman" w:cs="Times New Roman"/>
          <w:i/>
          <w:iCs/>
          <w:sz w:val="26"/>
          <w:szCs w:val="26"/>
        </w:rPr>
        <w:t xml:space="preserve"> </w:t>
      </w:r>
      <w:r>
        <w:rPr>
          <w:rFonts w:ascii="Times New Roman" w:eastAsiaTheme="minorEastAsia" w:hAnsi="Times New Roman" w:cs="Times New Roman"/>
          <w:sz w:val="26"/>
          <w:szCs w:val="26"/>
        </w:rPr>
        <w:t>Une valeur d’observation est invraisemblable et est appelée précipitation isolée, lorsque cette valeur est extrêmement suspecte et très importante par rapport à celles des stations voisines. C’est-à-dire lorsqu’elle vérifie les</w:t>
      </w:r>
      <w:r w:rsidR="00144F3F">
        <w:rPr>
          <w:rFonts w:ascii="Times New Roman" w:eastAsiaTheme="minorEastAsia" w:hAnsi="Times New Roman" w:cs="Times New Roman"/>
          <w:sz w:val="26"/>
          <w:szCs w:val="26"/>
        </w:rPr>
        <w:t xml:space="preserve"> trois</w:t>
      </w:r>
      <w:r>
        <w:rPr>
          <w:rFonts w:ascii="Times New Roman" w:eastAsiaTheme="minorEastAsia" w:hAnsi="Times New Roman" w:cs="Times New Roman"/>
          <w:sz w:val="26"/>
          <w:szCs w:val="26"/>
        </w:rPr>
        <w:t xml:space="preserve"> conditions suivantes : </w:t>
      </w:r>
    </w:p>
    <w:p w14:paraId="258972ED" w14:textId="3A76545B" w:rsidR="008F32EB" w:rsidRPr="00144F3F" w:rsidRDefault="008F32EB" w:rsidP="00144F3F">
      <w:pPr>
        <w:pStyle w:val="ListParagraph"/>
        <w:numPr>
          <w:ilvl w:val="0"/>
          <w:numId w:val="8"/>
        </w:numPr>
        <w:spacing w:after="0"/>
        <w:ind w:left="630" w:hanging="270"/>
        <w:jc w:val="both"/>
        <w:rPr>
          <w:rFonts w:ascii="Times New Roman" w:eastAsiaTheme="minorEastAsia" w:hAnsi="Times New Roman" w:cs="Times New Roman"/>
          <w:sz w:val="26"/>
          <w:szCs w:val="26"/>
        </w:rPr>
      </w:pPr>
      <w:proofErr w:type="gramStart"/>
      <w:r w:rsidRPr="00144F3F">
        <w:rPr>
          <w:rFonts w:ascii="Times New Roman" w:eastAsiaTheme="minorEastAsia" w:hAnsi="Times New Roman" w:cs="Times New Roman"/>
          <w:sz w:val="26"/>
          <w:szCs w:val="26"/>
        </w:rPr>
        <w:t>la</w:t>
      </w:r>
      <w:proofErr w:type="gramEnd"/>
      <w:r w:rsidRPr="00144F3F">
        <w:rPr>
          <w:rFonts w:ascii="Times New Roman" w:eastAsiaTheme="minorEastAsia" w:hAnsi="Times New Roman" w:cs="Times New Roman"/>
          <w:sz w:val="26"/>
          <w:szCs w:val="26"/>
        </w:rPr>
        <w:t xml:space="preserve"> </w:t>
      </w:r>
      <w:r w:rsidR="00144F3F" w:rsidRPr="00144F3F">
        <w:rPr>
          <w:rFonts w:ascii="Times New Roman" w:eastAsiaTheme="minorEastAsia" w:hAnsi="Times New Roman" w:cs="Times New Roman"/>
          <w:sz w:val="26"/>
          <w:szCs w:val="26"/>
        </w:rPr>
        <w:t xml:space="preserve">valeur </w:t>
      </w:r>
      <w:r w:rsidRPr="00144F3F">
        <w:rPr>
          <w:rFonts w:ascii="Times New Roman" w:eastAsiaTheme="minorEastAsia" w:hAnsi="Times New Roman" w:cs="Times New Roman"/>
          <w:sz w:val="26"/>
          <w:szCs w:val="26"/>
        </w:rPr>
        <w:t>maximale</w:t>
      </w:r>
      <w:r w:rsidR="00144F3F" w:rsidRPr="00144F3F">
        <w:rPr>
          <w:rFonts w:ascii="Times New Roman" w:eastAsiaTheme="minorEastAsia" w:hAnsi="Times New Roman" w:cs="Times New Roman"/>
          <w:sz w:val="26"/>
          <w:szCs w:val="26"/>
        </w:rPr>
        <w:t xml:space="preserve"> de hauteur de pluie des stations voisines prises dans un rayon de 30 Km de la station de la station cible </w:t>
      </w:r>
      <w:r w:rsidRPr="00144F3F">
        <w:rPr>
          <w:rFonts w:ascii="Times New Roman" w:eastAsiaTheme="minorEastAsia" w:hAnsi="Times New Roman" w:cs="Times New Roman"/>
          <w:sz w:val="26"/>
          <w:szCs w:val="26"/>
        </w:rPr>
        <w:t xml:space="preserve"> </w:t>
      </w:r>
      <w:r w:rsidR="00144F3F" w:rsidRPr="00144F3F">
        <w:rPr>
          <w:rFonts w:ascii="Times New Roman" w:eastAsiaTheme="minorEastAsia" w:hAnsi="Times New Roman" w:cs="Times New Roman"/>
          <w:sz w:val="26"/>
          <w:szCs w:val="26"/>
        </w:rPr>
        <w:t>est</w:t>
      </w:r>
      <w:r w:rsidR="00144F3F">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&lt;1 </m:t>
        </m:r>
      </m:oMath>
      <w:r w:rsidR="00144F3F">
        <w:rPr>
          <w:rFonts w:ascii="Times New Roman" w:eastAsiaTheme="minorEastAsia" w:hAnsi="Times New Roman" w:cs="Times New Roman"/>
          <w:sz w:val="26"/>
          <w:szCs w:val="26"/>
        </w:rPr>
        <w:t>;</w:t>
      </w:r>
    </w:p>
    <w:p w14:paraId="1B8929F3" w14:textId="5DC88132" w:rsidR="000C4113" w:rsidRPr="00534C06" w:rsidRDefault="00144F3F" w:rsidP="00144F3F">
      <w:pPr>
        <w:pStyle w:val="ListParagraph"/>
        <w:numPr>
          <w:ilvl w:val="0"/>
          <w:numId w:val="8"/>
        </w:numPr>
        <w:spacing w:after="0"/>
        <w:jc w:val="both"/>
        <w:rPr>
          <w:rFonts w:ascii="Times New Roman" w:hAnsi="Times New Roman" w:cs="Times New Roman"/>
          <w:sz w:val="26"/>
          <w:szCs w:val="26"/>
        </w:rPr>
      </w:pPr>
      <w:r w:rsidRPr="00144F3F">
        <w:rPr>
          <w:rFonts w:ascii="Times New Roman" w:hAnsi="Times New Roman" w:cs="Times New Roman"/>
          <w:sz w:val="26"/>
          <w:szCs w:val="26"/>
        </w:rPr>
        <w:t xml:space="preserve">la hauteur de pluie de la station cible est cible </w:t>
      </w:r>
      <m:oMath>
        <m:r>
          <w:rPr>
            <w:rFonts w:ascii="Cambria Math" w:hAnsi="Cambria Math" w:cs="Times New Roman"/>
            <w:sz w:val="26"/>
            <w:szCs w:val="26"/>
          </w:rPr>
          <m:t>&gt;10</m:t>
        </m:r>
      </m:oMath>
      <w:r w:rsidR="00534C06">
        <w:rPr>
          <w:rFonts w:ascii="Times New Roman" w:eastAsiaTheme="minorEastAsia" w:hAnsi="Times New Roman" w:cs="Times New Roman"/>
          <w:sz w:val="26"/>
          <w:szCs w:val="26"/>
        </w:rPr>
        <w:t xml:space="preserve"> </w:t>
      </w:r>
      <w:r w:rsidR="00534C06">
        <w:rPr>
          <w:rFonts w:ascii="Times New Roman" w:eastAsiaTheme="minorEastAsia" w:hAnsi="Times New Roman" w:cs="Times New Roman"/>
          <w:sz w:val="26"/>
          <w:szCs w:val="26"/>
        </w:rPr>
        <w:fldChar w:fldCharType="begin"/>
      </w:r>
      <w:r w:rsidR="00BE736F">
        <w:rPr>
          <w:rFonts w:ascii="Times New Roman" w:eastAsiaTheme="minorEastAsia" w:hAnsi="Times New Roman" w:cs="Times New Roman"/>
          <w:sz w:val="26"/>
          <w:szCs w:val="26"/>
        </w:rPr>
        <w:instrText xml:space="preserve"> ADDIN EN.CITE &lt;EndNote&gt;&lt;Cite&gt;&lt;Author&gt;Mandela&lt;/Author&gt;&lt;Year&gt;2018&lt;/Year&gt;&lt;RecNum&gt;84&lt;/RecNum&gt;&lt;DisplayText&gt;(Mandela, 2018)&lt;/DisplayText&gt;&lt;record&gt;&lt;rec-number&gt;84&lt;/rec-number&gt;&lt;foreign-keys&gt;&lt;key app="EN" db-id="0vxafs90pxedt1eer26xxpdntps9p0er9spa"&gt;84&lt;/key&gt;&lt;/foreign-keys&gt;&lt;ref-type name="Journal Article"&gt;17&lt;/ref-type&gt;&lt;contributors&gt;&lt;authors&gt;&lt;author&gt;Houngnibo C. M. Mandela&lt;/author&gt;&lt;/authors&gt;&lt;/contributors&gt;&lt;titles&gt;&lt;title&gt;Merging des données d&amp;apos;observations satellitaires et in-situ pour des applications agroclimatiques au Benin&lt;/title&gt;&lt;/titles&gt;&lt;volume&gt;54&lt;/volume&gt;&lt;dates&gt;&lt;year&gt;2018&lt;/year&gt;&lt;/dates&gt;&lt;urls&gt;&lt;/urls&gt;&lt;/record&gt;&lt;/Cite&gt;&lt;/EndNote&gt;</w:instrText>
      </w:r>
      <w:r w:rsidR="00534C06">
        <w:rPr>
          <w:rFonts w:ascii="Times New Roman" w:eastAsiaTheme="minorEastAsia" w:hAnsi="Times New Roman" w:cs="Times New Roman"/>
          <w:sz w:val="26"/>
          <w:szCs w:val="26"/>
        </w:rPr>
        <w:fldChar w:fldCharType="separate"/>
      </w:r>
      <w:r w:rsidR="00534C06">
        <w:rPr>
          <w:rFonts w:ascii="Times New Roman" w:eastAsiaTheme="minorEastAsia" w:hAnsi="Times New Roman" w:cs="Times New Roman"/>
          <w:noProof/>
          <w:sz w:val="26"/>
          <w:szCs w:val="26"/>
        </w:rPr>
        <w:t>(</w:t>
      </w:r>
      <w:hyperlink w:anchor="_ENREF_11" w:tooltip="Mandela, 2018 #84" w:history="1">
        <w:r w:rsidR="00BE736F">
          <w:rPr>
            <w:rFonts w:ascii="Times New Roman" w:eastAsiaTheme="minorEastAsia" w:hAnsi="Times New Roman" w:cs="Times New Roman"/>
            <w:noProof/>
            <w:sz w:val="26"/>
            <w:szCs w:val="26"/>
          </w:rPr>
          <w:t>Mandela, 2018</w:t>
        </w:r>
      </w:hyperlink>
      <w:r w:rsidR="00534C06">
        <w:rPr>
          <w:rFonts w:ascii="Times New Roman" w:eastAsiaTheme="minorEastAsia" w:hAnsi="Times New Roman" w:cs="Times New Roman"/>
          <w:noProof/>
          <w:sz w:val="26"/>
          <w:szCs w:val="26"/>
        </w:rPr>
        <w:t>)</w:t>
      </w:r>
      <w:r w:rsidR="00534C06">
        <w:rPr>
          <w:rFonts w:ascii="Times New Roman" w:eastAsiaTheme="minorEastAsia" w:hAnsi="Times New Roman" w:cs="Times New Roman"/>
          <w:sz w:val="26"/>
          <w:szCs w:val="26"/>
        </w:rPr>
        <w:fldChar w:fldCharType="end"/>
      </w:r>
      <w:r w:rsidR="00534C06">
        <w:rPr>
          <w:rFonts w:ascii="Times New Roman" w:eastAsiaTheme="minorEastAsia" w:hAnsi="Times New Roman" w:cs="Times New Roman"/>
          <w:sz w:val="26"/>
          <w:szCs w:val="26"/>
        </w:rPr>
        <w:t>.</w:t>
      </w:r>
    </w:p>
    <w:p w14:paraId="19987190" w14:textId="77777777" w:rsidR="00534C06" w:rsidRPr="00534C06" w:rsidRDefault="00534C06" w:rsidP="00534C06">
      <w:pPr>
        <w:pStyle w:val="ListParagraph"/>
        <w:spacing w:after="0"/>
        <w:jc w:val="both"/>
        <w:rPr>
          <w:rFonts w:ascii="Times New Roman" w:hAnsi="Times New Roman" w:cs="Times New Roman"/>
          <w:sz w:val="26"/>
          <w:szCs w:val="26"/>
        </w:rPr>
      </w:pPr>
    </w:p>
    <w:p w14:paraId="3C435971" w14:textId="519A4530" w:rsidR="00534C06" w:rsidRDefault="00534C06" w:rsidP="00534C06">
      <w:pPr>
        <w:pStyle w:val="Heading3"/>
      </w:pPr>
      <w:r w:rsidRPr="00534C06">
        <w:t>Contrôle de qualité des données de température</w:t>
      </w:r>
    </w:p>
    <w:p w14:paraId="265D1C1F" w14:textId="27F075C0" w:rsidR="008D370F" w:rsidRPr="008D370F" w:rsidRDefault="008D370F" w:rsidP="008D370F">
      <w:pPr>
        <w:pStyle w:val="ListParagraph"/>
        <w:numPr>
          <w:ilvl w:val="0"/>
          <w:numId w:val="12"/>
        </w:numPr>
        <w:spacing w:after="0"/>
        <w:jc w:val="both"/>
        <w:rPr>
          <w:rFonts w:ascii="Times New Roman" w:hAnsi="Times New Roman" w:cs="Times New Roman"/>
          <w:b/>
          <w:bCs/>
          <w:i/>
          <w:iCs/>
          <w:sz w:val="26"/>
          <w:szCs w:val="26"/>
        </w:rPr>
      </w:pPr>
      <w:r w:rsidRPr="008D370F">
        <w:rPr>
          <w:rFonts w:ascii="Times New Roman" w:hAnsi="Times New Roman" w:cs="Times New Roman"/>
          <w:b/>
          <w:bCs/>
          <w:i/>
          <w:iCs/>
          <w:sz w:val="26"/>
          <w:szCs w:val="26"/>
        </w:rPr>
        <w:t>Vérification de la cohérence temporelle</w:t>
      </w:r>
    </w:p>
    <w:p w14:paraId="2945620B" w14:textId="75B9A8F4" w:rsidR="008D370F" w:rsidRDefault="00534C06" w:rsidP="00534C06">
      <w:pPr>
        <w:spacing w:after="0"/>
        <w:jc w:val="both"/>
        <w:rPr>
          <w:rFonts w:ascii="Times New Roman" w:hAnsi="Times New Roman" w:cs="Times New Roman"/>
          <w:sz w:val="26"/>
          <w:szCs w:val="26"/>
        </w:rPr>
      </w:pPr>
      <w:r w:rsidRPr="00534C06">
        <w:rPr>
          <w:rFonts w:ascii="Times New Roman" w:hAnsi="Times New Roman" w:cs="Times New Roman"/>
          <w:sz w:val="26"/>
          <w:szCs w:val="26"/>
        </w:rPr>
        <w:t>La procédure de vérification de la cohérence temporelle des données de température est similaire à celle des données de pluie</w:t>
      </w:r>
      <w:r w:rsidR="008D370F">
        <w:rPr>
          <w:rFonts w:ascii="Times New Roman" w:hAnsi="Times New Roman" w:cs="Times New Roman"/>
          <w:sz w:val="26"/>
          <w:szCs w:val="26"/>
        </w:rPr>
        <w:t xml:space="preserve"> à l’exception qu’</w:t>
      </w:r>
      <w:r>
        <w:rPr>
          <w:rFonts w:ascii="Times New Roman" w:hAnsi="Times New Roman" w:cs="Times New Roman"/>
          <w:sz w:val="26"/>
          <w:szCs w:val="26"/>
        </w:rPr>
        <w:t>aucune transformation de variable n’a été opérée.</w:t>
      </w:r>
      <w:r w:rsidR="008D370F">
        <w:rPr>
          <w:rFonts w:ascii="Times New Roman" w:hAnsi="Times New Roman" w:cs="Times New Roman"/>
          <w:sz w:val="26"/>
          <w:szCs w:val="26"/>
        </w:rPr>
        <w:t xml:space="preserve"> </w:t>
      </w:r>
    </w:p>
    <w:p w14:paraId="6E939E16" w14:textId="4CEA5888" w:rsidR="008D370F" w:rsidRDefault="008D370F" w:rsidP="008D370F">
      <w:pPr>
        <w:pStyle w:val="ListParagraph"/>
        <w:numPr>
          <w:ilvl w:val="0"/>
          <w:numId w:val="12"/>
        </w:numPr>
        <w:spacing w:after="0"/>
        <w:jc w:val="both"/>
        <w:rPr>
          <w:rFonts w:ascii="Times New Roman" w:hAnsi="Times New Roman" w:cs="Times New Roman"/>
          <w:sz w:val="26"/>
          <w:szCs w:val="26"/>
        </w:rPr>
      </w:pPr>
      <w:r>
        <w:rPr>
          <w:rFonts w:ascii="Times New Roman" w:hAnsi="Times New Roman" w:cs="Times New Roman"/>
          <w:sz w:val="26"/>
          <w:szCs w:val="26"/>
        </w:rPr>
        <w:t xml:space="preserve"> </w:t>
      </w:r>
      <w:r w:rsidRPr="008D370F">
        <w:rPr>
          <w:rFonts w:ascii="Times New Roman" w:hAnsi="Times New Roman" w:cs="Times New Roman"/>
          <w:b/>
          <w:bCs/>
          <w:i/>
          <w:iCs/>
          <w:sz w:val="26"/>
          <w:szCs w:val="26"/>
        </w:rPr>
        <w:t>Vérification de la cohérence spatiale</w:t>
      </w:r>
    </w:p>
    <w:p w14:paraId="33F713FB" w14:textId="009C78BB" w:rsidR="00BF3750" w:rsidRPr="00AF2731" w:rsidRDefault="008D370F" w:rsidP="00AF2731">
      <w:pPr>
        <w:spacing w:after="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Le processus de vérification de la cohérence spatiale consiste dans un premier temps à constituer pour chaque station voisine (prise dans un rayon de 100 Km) une série de valeur des jours i des mois j de la période considérée et ensuite estimée à </w:t>
      </w:r>
      <w:r w:rsidR="0054232B">
        <w:rPr>
          <w:rFonts w:ascii="Times New Roman" w:hAnsi="Times New Roman" w:cs="Times New Roman"/>
          <w:sz w:val="26"/>
          <w:szCs w:val="26"/>
        </w:rPr>
        <w:t>partir</w:t>
      </w:r>
      <w:r>
        <w:rPr>
          <w:rFonts w:ascii="Times New Roman" w:hAnsi="Times New Roman" w:cs="Times New Roman"/>
          <w:sz w:val="26"/>
          <w:szCs w:val="26"/>
        </w:rPr>
        <w:t xml:space="preserve"> </w:t>
      </w:r>
      <w:r w:rsidR="0054232B">
        <w:rPr>
          <w:rFonts w:ascii="Times New Roman" w:hAnsi="Times New Roman" w:cs="Times New Roman"/>
          <w:sz w:val="26"/>
          <w:szCs w:val="26"/>
        </w:rPr>
        <w:t>d’</w:t>
      </w:r>
      <w:r>
        <w:rPr>
          <w:rFonts w:ascii="Times New Roman" w:hAnsi="Times New Roman" w:cs="Times New Roman"/>
          <w:sz w:val="26"/>
          <w:szCs w:val="26"/>
        </w:rPr>
        <w:t xml:space="preserve">un modèle de régression linéaire </w:t>
      </w:r>
      <w:r w:rsidR="0054232B">
        <w:rPr>
          <w:rFonts w:ascii="Times New Roman" w:hAnsi="Times New Roman" w:cs="Times New Roman"/>
          <w:sz w:val="26"/>
          <w:szCs w:val="26"/>
        </w:rPr>
        <w:t xml:space="preserve">bien défini </w:t>
      </w:r>
      <w:r>
        <w:rPr>
          <w:rFonts w:ascii="Times New Roman" w:hAnsi="Times New Roman" w:cs="Times New Roman"/>
          <w:sz w:val="26"/>
          <w:szCs w:val="26"/>
        </w:rPr>
        <w:t>l</w:t>
      </w:r>
      <w:r w:rsidR="0054232B">
        <w:rPr>
          <w:rFonts w:ascii="Times New Roman" w:hAnsi="Times New Roman" w:cs="Times New Roman"/>
          <w:sz w:val="26"/>
          <w:szCs w:val="26"/>
        </w:rPr>
        <w:t>es</w:t>
      </w:r>
      <w:r>
        <w:rPr>
          <w:rFonts w:ascii="Times New Roman" w:hAnsi="Times New Roman" w:cs="Times New Roman"/>
          <w:sz w:val="26"/>
          <w:szCs w:val="26"/>
        </w:rPr>
        <w:t xml:space="preserve"> valeur</w:t>
      </w:r>
      <w:r w:rsidR="0054232B">
        <w:rPr>
          <w:rFonts w:ascii="Times New Roman" w:hAnsi="Times New Roman" w:cs="Times New Roman"/>
          <w:sz w:val="26"/>
          <w:szCs w:val="26"/>
        </w:rPr>
        <w:t>s des jours i des mois j</w:t>
      </w:r>
      <w:r>
        <w:rPr>
          <w:rFonts w:ascii="Times New Roman" w:hAnsi="Times New Roman" w:cs="Times New Roman"/>
          <w:sz w:val="26"/>
          <w:szCs w:val="26"/>
        </w:rPr>
        <w:t xml:space="preserve"> à la station cible. On vérifie alors si </w:t>
      </w:r>
      <w:r w:rsidR="0054232B">
        <w:rPr>
          <w:rFonts w:ascii="Times New Roman" w:hAnsi="Times New Roman" w:cs="Times New Roman"/>
          <w:sz w:val="26"/>
          <w:szCs w:val="26"/>
        </w:rPr>
        <w:t>la</w:t>
      </w:r>
      <w:r>
        <w:rPr>
          <w:rFonts w:ascii="Times New Roman" w:hAnsi="Times New Roman" w:cs="Times New Roman"/>
          <w:sz w:val="26"/>
          <w:szCs w:val="26"/>
        </w:rPr>
        <w:t xml:space="preserve"> valeur </w:t>
      </w:r>
      <w:r w:rsidR="0054232B">
        <w:rPr>
          <w:rFonts w:ascii="Times New Roman" w:hAnsi="Times New Roman" w:cs="Times New Roman"/>
          <w:sz w:val="26"/>
          <w:szCs w:val="26"/>
        </w:rPr>
        <w:t>observée le jour i à la station cible</w:t>
      </w:r>
      <w:r>
        <w:rPr>
          <w:rFonts w:ascii="Times New Roman" w:hAnsi="Times New Roman" w:cs="Times New Roman"/>
          <w:sz w:val="26"/>
          <w:szCs w:val="26"/>
        </w:rPr>
        <w:t xml:space="preserve"> se situe dans l’intervalle de confiance formé par les données </w:t>
      </w:r>
      <w:r w:rsidR="0054232B">
        <w:rPr>
          <w:rFonts w:ascii="Times New Roman" w:hAnsi="Times New Roman" w:cs="Times New Roman"/>
          <w:sz w:val="26"/>
          <w:szCs w:val="26"/>
        </w:rPr>
        <w:t xml:space="preserve">estimées </w:t>
      </w:r>
      <w:r>
        <w:rPr>
          <w:rFonts w:ascii="Times New Roman" w:hAnsi="Times New Roman" w:cs="Times New Roman"/>
          <w:sz w:val="26"/>
          <w:szCs w:val="26"/>
        </w:rPr>
        <w:t>des stations environnantes.</w:t>
      </w:r>
      <w:r w:rsidR="0054232B">
        <w:rPr>
          <w:rFonts w:ascii="Times New Roman" w:hAnsi="Times New Roman" w:cs="Times New Roman"/>
          <w:sz w:val="26"/>
          <w:szCs w:val="26"/>
        </w:rPr>
        <w:t xml:space="preserve"> </w:t>
      </w:r>
    </w:p>
    <w:p w14:paraId="170C446C" w14:textId="77777777" w:rsidR="00AF2731" w:rsidRPr="00AF2731" w:rsidRDefault="00AF2731" w:rsidP="00AF2731">
      <w:pPr>
        <w:spacing w:after="0"/>
        <w:jc w:val="both"/>
        <w:rPr>
          <w:rFonts w:ascii="Times New Roman" w:hAnsi="Times New Roman" w:cs="Times New Roman"/>
          <w:sz w:val="26"/>
          <w:szCs w:val="26"/>
        </w:rPr>
      </w:pPr>
    </w:p>
    <w:p w14:paraId="79D57773" w14:textId="429E517C" w:rsidR="00AF2731" w:rsidRDefault="00AF2731" w:rsidP="00AF2731">
      <w:pPr>
        <w:spacing w:after="0"/>
        <w:jc w:val="both"/>
        <w:rPr>
          <w:rFonts w:ascii="Times New Roman" w:hAnsi="Times New Roman" w:cs="Times New Roman"/>
          <w:sz w:val="26"/>
          <w:szCs w:val="26"/>
        </w:rPr>
      </w:pPr>
    </w:p>
    <w:p w14:paraId="3D6797E4" w14:textId="77777777" w:rsidR="001C51F6" w:rsidRDefault="001C51F6" w:rsidP="001C51F6">
      <w:pPr>
        <w:pStyle w:val="Heading2"/>
      </w:pPr>
      <w:r>
        <w:t>Correction de biais des données satellitaires</w:t>
      </w:r>
    </w:p>
    <w:p w14:paraId="4A3ACEF5" w14:textId="1907FFAD" w:rsidR="001C51F6" w:rsidRPr="00B0714F" w:rsidRDefault="001C51F6" w:rsidP="001C51F6">
      <w:pPr>
        <w:jc w:val="both"/>
        <w:rPr>
          <w:rFonts w:ascii="Times New Roman" w:hAnsi="Times New Roman" w:cs="Times New Roman"/>
          <w:sz w:val="26"/>
          <w:szCs w:val="26"/>
        </w:rPr>
      </w:pPr>
      <w:r w:rsidRPr="00DC3382">
        <w:rPr>
          <w:rFonts w:ascii="Times New Roman" w:hAnsi="Times New Roman" w:cs="Times New Roman"/>
          <w:sz w:val="26"/>
          <w:szCs w:val="26"/>
        </w:rPr>
        <w:t xml:space="preserve">L’étape de correction de biais est </w:t>
      </w:r>
      <w:r>
        <w:rPr>
          <w:rFonts w:ascii="Times New Roman" w:hAnsi="Times New Roman" w:cs="Times New Roman"/>
          <w:sz w:val="26"/>
          <w:szCs w:val="26"/>
        </w:rPr>
        <w:t>un préalable nécessaire</w:t>
      </w:r>
      <w:r w:rsidRPr="00DC3382">
        <w:rPr>
          <w:rFonts w:ascii="Times New Roman" w:hAnsi="Times New Roman" w:cs="Times New Roman"/>
          <w:sz w:val="26"/>
          <w:szCs w:val="26"/>
        </w:rPr>
        <w:t xml:space="preserve"> à la fusion proprement dite</w:t>
      </w:r>
      <w:r>
        <w:rPr>
          <w:rFonts w:ascii="Times New Roman" w:hAnsi="Times New Roman" w:cs="Times New Roman"/>
          <w:sz w:val="26"/>
          <w:szCs w:val="26"/>
        </w:rPr>
        <w:t xml:space="preserve"> mais pas indispensable</w:t>
      </w:r>
      <w:r w:rsidRPr="00DC3382">
        <w:rPr>
          <w:rFonts w:ascii="Times New Roman" w:hAnsi="Times New Roman" w:cs="Times New Roman"/>
          <w:sz w:val="26"/>
          <w:szCs w:val="26"/>
        </w:rPr>
        <w:t xml:space="preserve">. </w:t>
      </w:r>
      <w:r>
        <w:rPr>
          <w:rFonts w:ascii="Times New Roman" w:hAnsi="Times New Roman" w:cs="Times New Roman"/>
          <w:sz w:val="26"/>
          <w:szCs w:val="26"/>
        </w:rPr>
        <w:t>Elle vise à</w:t>
      </w:r>
      <w:r w:rsidRPr="00DC3382">
        <w:rPr>
          <w:rFonts w:ascii="Times New Roman" w:hAnsi="Times New Roman" w:cs="Times New Roman"/>
          <w:sz w:val="26"/>
          <w:szCs w:val="26"/>
        </w:rPr>
        <w:t xml:space="preserve"> minimiser autant que possible </w:t>
      </w:r>
      <w:r>
        <w:rPr>
          <w:rFonts w:ascii="Times New Roman" w:hAnsi="Times New Roman" w:cs="Times New Roman"/>
          <w:sz w:val="26"/>
          <w:szCs w:val="26"/>
        </w:rPr>
        <w:t>les</w:t>
      </w:r>
      <w:r w:rsidRPr="00DC3382">
        <w:rPr>
          <w:rFonts w:ascii="Times New Roman" w:hAnsi="Times New Roman" w:cs="Times New Roman"/>
          <w:sz w:val="26"/>
          <w:szCs w:val="26"/>
        </w:rPr>
        <w:t xml:space="preserve"> écarts entre les observations et les estimations. </w:t>
      </w:r>
      <w:r>
        <w:rPr>
          <w:rFonts w:ascii="Times New Roman" w:hAnsi="Times New Roman" w:cs="Times New Roman"/>
          <w:sz w:val="26"/>
          <w:szCs w:val="26"/>
        </w:rPr>
        <w:t>Une gamme de méthodes est disponible dans la littérature avec différents niveaux de complexité. Certaines de ces méthodes s’appliquent sur des types particuliers de variables et dans des conditions bien précises. C’est le cas par exemple de la méthode</w:t>
      </w:r>
      <w:r w:rsidR="005D613E">
        <w:rPr>
          <w:rFonts w:ascii="Times New Roman" w:hAnsi="Times New Roman" w:cs="Times New Roman"/>
          <w:sz w:val="26"/>
          <w:szCs w:val="26"/>
        </w:rPr>
        <w:t xml:space="preserve"> Gamma</w:t>
      </w:r>
      <w:r>
        <w:rPr>
          <w:rFonts w:ascii="Times New Roman" w:hAnsi="Times New Roman" w:cs="Times New Roman"/>
          <w:sz w:val="26"/>
          <w:szCs w:val="26"/>
        </w:rPr>
        <w:t xml:space="preserve"> Quantile Mapping</w:t>
      </w:r>
      <w:r w:rsidR="005D613E">
        <w:rPr>
          <w:rFonts w:ascii="Times New Roman" w:hAnsi="Times New Roman" w:cs="Times New Roman"/>
          <w:sz w:val="26"/>
          <w:szCs w:val="26"/>
        </w:rPr>
        <w:t xml:space="preserve"> </w:t>
      </w:r>
      <w:r>
        <w:rPr>
          <w:rFonts w:ascii="Times New Roman" w:hAnsi="Times New Roman" w:cs="Times New Roman"/>
          <w:sz w:val="26"/>
          <w:szCs w:val="26"/>
        </w:rPr>
        <w:t>(GQM), qui n’est applicable que sur des données pluviométriques</w:t>
      </w:r>
      <w:r w:rsidR="005D613E">
        <w:rPr>
          <w:rFonts w:ascii="Times New Roman" w:hAnsi="Times New Roman" w:cs="Times New Roman"/>
          <w:sz w:val="26"/>
          <w:szCs w:val="26"/>
        </w:rPr>
        <w:t xml:space="preserve"> </w:t>
      </w:r>
      <w:r w:rsidR="005D613E" w:rsidRPr="005D613E">
        <w:rPr>
          <w:rFonts w:ascii="Times New Roman" w:hAnsi="Times New Roman" w:cs="Times New Roman"/>
          <w:sz w:val="26"/>
          <w:szCs w:val="26"/>
        </w:rPr>
        <w:fldChar w:fldCharType="begin"/>
      </w:r>
      <w:r w:rsidR="00BE736F">
        <w:rPr>
          <w:rFonts w:ascii="Times New Roman" w:hAnsi="Times New Roman" w:cs="Times New Roman"/>
          <w:sz w:val="26"/>
          <w:szCs w:val="26"/>
        </w:rPr>
        <w:instrText xml:space="preserve"> ADDIN EN.CITE &lt;EndNote&gt;&lt;Cite&gt;&lt;Author&gt;Obada&lt;/Author&gt;&lt;Year&gt;2016&lt;/Year&gt;&lt;RecNum&gt;40&lt;/RecNum&gt;&lt;DisplayText&gt;(Obada&lt;style face="italic"&gt; et al.&lt;/style&gt;, 2016)&lt;/DisplayText&gt;&lt;record&gt;&lt;rec-number&gt;40&lt;/rec-number&gt;&lt;foreign-keys&gt;&lt;key app="EN" db-id="0vxafs90pxedt1eer26xxpdntps9p0er9spa"&gt;40&lt;/key&gt;&lt;/foreign-keys&gt;&lt;ref-type name="Journal Article"&gt;17&lt;/ref-type&gt;&lt;contributors&gt;&lt;authors&gt;&lt;author&gt;Obada, E&lt;/author&gt;&lt;author&gt;Alamou, AE&lt;/author&gt;&lt;author&gt;Zandagba, EJ&lt;/author&gt;&lt;author&gt;Biao, IE&lt;/author&gt;&lt;author&gt;Chabi, A&lt;/author&gt;&lt;author&gt;Afouda, A&lt;/author&gt;&lt;/authors&gt;&lt;/contributors&gt;&lt;titles&gt;&lt;title&gt;Comparative study of seven bias correction methods applied to three Regional Climate Models in Mekrou Catchment (Benin, West Africa)&lt;/title&gt;&lt;secondary-title&gt;IJCET&lt;/secondary-title&gt;&lt;/titles&gt;&lt;periodical&gt;&lt;full-title&gt;IJCET&lt;/full-title&gt;&lt;/periodical&gt;&lt;pages&gt;1831-1840&lt;/pages&gt;&lt;volume&gt;6&lt;/volume&gt;&lt;dates&gt;&lt;year&gt;2016&lt;/year&gt;&lt;/dates&gt;&lt;urls&gt;&lt;/urls&gt;&lt;/record&gt;&lt;/Cite&gt;&lt;/EndNote&gt;</w:instrText>
      </w:r>
      <w:r w:rsidR="005D613E" w:rsidRPr="005D613E">
        <w:rPr>
          <w:rFonts w:ascii="Times New Roman" w:hAnsi="Times New Roman" w:cs="Times New Roman"/>
          <w:sz w:val="26"/>
          <w:szCs w:val="26"/>
        </w:rPr>
        <w:fldChar w:fldCharType="separate"/>
      </w:r>
      <w:r w:rsidR="005D613E" w:rsidRPr="005D613E">
        <w:rPr>
          <w:rFonts w:ascii="Times New Roman" w:hAnsi="Times New Roman" w:cs="Times New Roman"/>
          <w:noProof/>
          <w:sz w:val="26"/>
          <w:szCs w:val="26"/>
        </w:rPr>
        <w:t>(</w:t>
      </w:r>
      <w:hyperlink w:anchor="_ENREF_12" w:tooltip="Obada, 2016 #40" w:history="1">
        <w:r w:rsidR="00BE736F" w:rsidRPr="005D613E">
          <w:rPr>
            <w:rFonts w:ascii="Times New Roman" w:hAnsi="Times New Roman" w:cs="Times New Roman"/>
            <w:noProof/>
            <w:sz w:val="26"/>
            <w:szCs w:val="26"/>
          </w:rPr>
          <w:t>Obada et al., 2016</w:t>
        </w:r>
      </w:hyperlink>
      <w:r w:rsidR="005D613E" w:rsidRPr="005D613E">
        <w:rPr>
          <w:rFonts w:ascii="Times New Roman" w:hAnsi="Times New Roman" w:cs="Times New Roman"/>
          <w:noProof/>
          <w:sz w:val="26"/>
          <w:szCs w:val="26"/>
        </w:rPr>
        <w:t>)</w:t>
      </w:r>
      <w:r w:rsidR="005D613E" w:rsidRPr="005D613E">
        <w:rPr>
          <w:rFonts w:ascii="Times New Roman" w:hAnsi="Times New Roman" w:cs="Times New Roman"/>
          <w:sz w:val="26"/>
          <w:szCs w:val="26"/>
        </w:rPr>
        <w:fldChar w:fldCharType="end"/>
      </w:r>
      <w:r w:rsidR="005D613E">
        <w:rPr>
          <w:rFonts w:ascii="Times New Roman" w:hAnsi="Times New Roman" w:cs="Times New Roman"/>
          <w:sz w:val="26"/>
          <w:szCs w:val="26"/>
        </w:rPr>
        <w:t>.</w:t>
      </w:r>
      <w:r w:rsidR="005D613E" w:rsidRPr="005D613E">
        <w:rPr>
          <w:rFonts w:ascii="Times New Roman" w:hAnsi="Times New Roman" w:cs="Times New Roman"/>
          <w:sz w:val="26"/>
          <w:szCs w:val="26"/>
        </w:rPr>
        <w:t xml:space="preserve"> Elle fait l’hypothèse initiale que la distribution des données observées et simulées peuvent être approximées par une distribution gamma </w:t>
      </w:r>
      <w:r w:rsidR="005D613E" w:rsidRPr="005D613E">
        <w:rPr>
          <w:rFonts w:ascii="Times New Roman" w:hAnsi="Times New Roman" w:cs="Times New Roman"/>
          <w:sz w:val="26"/>
          <w:szCs w:val="26"/>
        </w:rPr>
        <w:fldChar w:fldCharType="begin"/>
      </w:r>
      <w:r w:rsidR="00BE736F">
        <w:rPr>
          <w:rFonts w:ascii="Times New Roman" w:hAnsi="Times New Roman" w:cs="Times New Roman"/>
          <w:sz w:val="26"/>
          <w:szCs w:val="26"/>
        </w:rPr>
        <w:instrText xml:space="preserve"> ADDIN EN.CITE &lt;EndNote&gt;&lt;Cite&gt;&lt;Author&gt;Lafon&lt;/Author&gt;&lt;Year&gt;2013&lt;/Year&gt;&lt;RecNum&gt;42&lt;/RecNum&gt;&lt;DisplayText&gt;(Lafon&lt;style face="italic"&gt; et al.&lt;/style&gt;, 2013)&lt;/DisplayText&gt;&lt;record&gt;&lt;rec-number&gt;42&lt;/rec-number&gt;&lt;foreign-keys&gt;&lt;key app="EN" db-id="0vxafs90pxedt1eer26xxpdntps9p0er9spa"&gt;42&lt;/key&gt;&lt;/foreign-keys&gt;&lt;ref-type name="Journal Article"&gt;17&lt;/ref-type&gt;&lt;contributors&gt;&lt;authors&gt;&lt;author&gt;Lafon, Thomas&lt;/author&gt;&lt;author&gt;Dadson, Simon&lt;/author&gt;&lt;author&gt;Buys, Gwen&lt;/author&gt;&lt;author&gt;Prudhomme, Christel&lt;/author&gt;&lt;/authors&gt;&lt;/contributors&gt;&lt;titles&gt;&lt;title&gt;Bias correction of daily precipitation simulated by a regional climate model: a comparison of methods&lt;/title&gt;&lt;secondary-title&gt;International Journal of Climatology&lt;/secondary-title&gt;&lt;/titles&gt;&lt;periodical&gt;&lt;full-title&gt;International Journal of Climatology&lt;/full-title&gt;&lt;/periodical&gt;&lt;pages&gt;1367-1381&lt;/pages&gt;&lt;volume&gt;33&lt;/volume&gt;&lt;number&gt;6&lt;/number&gt;&lt;dates&gt;&lt;year&gt;2013&lt;/year&gt;&lt;/dates&gt;&lt;isbn&gt;0899-8418&lt;/isbn&gt;&lt;urls&gt;&lt;/urls&gt;&lt;/record&gt;&lt;/Cite&gt;&lt;/EndNote&gt;</w:instrText>
      </w:r>
      <w:r w:rsidR="005D613E" w:rsidRPr="005D613E">
        <w:rPr>
          <w:rFonts w:ascii="Times New Roman" w:hAnsi="Times New Roman" w:cs="Times New Roman"/>
          <w:sz w:val="26"/>
          <w:szCs w:val="26"/>
        </w:rPr>
        <w:fldChar w:fldCharType="separate"/>
      </w:r>
      <w:r w:rsidR="005D613E" w:rsidRPr="005D613E">
        <w:rPr>
          <w:rFonts w:ascii="Times New Roman" w:hAnsi="Times New Roman" w:cs="Times New Roman"/>
          <w:noProof/>
          <w:sz w:val="26"/>
          <w:szCs w:val="26"/>
        </w:rPr>
        <w:t>(</w:t>
      </w:r>
      <w:hyperlink w:anchor="_ENREF_8" w:tooltip="Lafon, 2013 #42" w:history="1">
        <w:r w:rsidR="00BE736F" w:rsidRPr="005D613E">
          <w:rPr>
            <w:rFonts w:ascii="Times New Roman" w:hAnsi="Times New Roman" w:cs="Times New Roman"/>
            <w:noProof/>
            <w:sz w:val="26"/>
            <w:szCs w:val="26"/>
          </w:rPr>
          <w:t>Lafon et al., 2013</w:t>
        </w:r>
      </w:hyperlink>
      <w:r w:rsidR="005D613E" w:rsidRPr="005D613E">
        <w:rPr>
          <w:rFonts w:ascii="Times New Roman" w:hAnsi="Times New Roman" w:cs="Times New Roman"/>
          <w:noProof/>
          <w:sz w:val="26"/>
          <w:szCs w:val="26"/>
        </w:rPr>
        <w:t>)</w:t>
      </w:r>
      <w:r w:rsidR="005D613E" w:rsidRPr="005D613E">
        <w:rPr>
          <w:rFonts w:ascii="Times New Roman" w:hAnsi="Times New Roman" w:cs="Times New Roman"/>
          <w:sz w:val="26"/>
          <w:szCs w:val="26"/>
        </w:rPr>
        <w:fldChar w:fldCharType="end"/>
      </w:r>
      <w:r w:rsidR="005D613E">
        <w:rPr>
          <w:rFonts w:ascii="Times New Roman" w:hAnsi="Times New Roman" w:cs="Times New Roman"/>
          <w:sz w:val="26"/>
          <w:szCs w:val="26"/>
        </w:rPr>
        <w:t>. On note également</w:t>
      </w:r>
      <w:r>
        <w:rPr>
          <w:rFonts w:ascii="Times New Roman" w:hAnsi="Times New Roman" w:cs="Times New Roman"/>
          <w:sz w:val="26"/>
          <w:szCs w:val="26"/>
        </w:rPr>
        <w:t xml:space="preserve"> la méthode Linear Scaling (LS) type aditif qui ne s’applique que sur des variables non bornées</w:t>
      </w:r>
      <w:r w:rsidR="005D613E">
        <w:rPr>
          <w:rFonts w:ascii="Times New Roman" w:hAnsi="Times New Roman" w:cs="Times New Roman"/>
          <w:sz w:val="26"/>
          <w:szCs w:val="26"/>
        </w:rPr>
        <w:t xml:space="preserve"> comme la température</w:t>
      </w:r>
      <w:r>
        <w:rPr>
          <w:rFonts w:ascii="Times New Roman" w:hAnsi="Times New Roman" w:cs="Times New Roman"/>
          <w:sz w:val="26"/>
          <w:szCs w:val="26"/>
        </w:rPr>
        <w:t xml:space="preserve">. Toutefois, </w:t>
      </w:r>
      <w:r w:rsidR="005D613E">
        <w:rPr>
          <w:rFonts w:ascii="Times New Roman" w:hAnsi="Times New Roman" w:cs="Times New Roman"/>
          <w:sz w:val="26"/>
          <w:szCs w:val="26"/>
        </w:rPr>
        <w:t>ces</w:t>
      </w:r>
      <w:r>
        <w:rPr>
          <w:rFonts w:ascii="Times New Roman" w:hAnsi="Times New Roman" w:cs="Times New Roman"/>
          <w:sz w:val="26"/>
          <w:szCs w:val="26"/>
        </w:rPr>
        <w:t xml:space="preserve"> différentes méthodes de correction de biais ont chacune un but bien particulier.   Si certaines méthodes ont pour but de corriger des moments statistiques particuliers (moyenne, variance) d’autres par contre améliorent la distribution interne des séries constituées de la variable étudiée</w:t>
      </w:r>
      <w:r w:rsidR="005D613E">
        <w:rPr>
          <w:rFonts w:ascii="Times New Roman" w:hAnsi="Times New Roman" w:cs="Times New Roman"/>
          <w:sz w:val="26"/>
          <w:szCs w:val="26"/>
        </w:rPr>
        <w:t xml:space="preserve"> </w:t>
      </w:r>
      <w:r w:rsidR="005D613E">
        <w:rPr>
          <w:rFonts w:ascii="Times New Roman" w:hAnsi="Times New Roman" w:cs="Times New Roman"/>
          <w:sz w:val="26"/>
          <w:szCs w:val="26"/>
        </w:rPr>
        <w:fldChar w:fldCharType="begin"/>
      </w:r>
      <w:r w:rsidR="00605DAE">
        <w:rPr>
          <w:rFonts w:ascii="Times New Roman" w:hAnsi="Times New Roman" w:cs="Times New Roman"/>
          <w:sz w:val="26"/>
          <w:szCs w:val="26"/>
        </w:rPr>
        <w:instrText xml:space="preserve"> ADDIN EN.CITE &lt;EndNote&gt;&lt;Cite&gt;&lt;Author&gt;Mahamadi&lt;/Author&gt;&lt;Year&gt;2020&lt;/Year&gt;&lt;RecNum&gt;91&lt;/RecNum&gt;&lt;DisplayText&gt;(Mahamadi, 2020)&lt;/DisplayText&gt;&lt;record&gt;&lt;rec-number&gt;5&lt;/rec-number&gt;&lt;foreign-keys&gt;&lt;key app="EN" db-id="tvsxevse625xv4ed59e5d0agpfpp9t0p2tt5"&gt;5&lt;/key&gt;&lt;/foreign-keys&gt;&lt;ref-type name="Journal Article"&gt;17&lt;/ref-type&gt;&lt;contributors&gt;&lt;authors&gt;&lt;author&gt;M. TABSOBA Mahamadi &lt;/author&gt;&lt;/authors&gt;&lt;/contributors&gt;&lt;titles&gt;&lt;title&gt;Diagnostique des biais des précipitations des modèles climatiques et évaluation des méthodes de correction sur le bassin du Mouhoun (BURKINA FASO)&lt;/title&gt;&lt;secondary-title&gt;(Mémoire d&amp;apos;étude, Cycle Ingénieur en Hydrologie.) AGRHYMET, Niamey&lt;/secondary-title&gt;&lt;/titles&gt;&lt;periodical&gt;&lt;full-title&gt;(Mémoire d&amp;apos;étude, Cycle Ingénieur en Hydrologie.) AGRHYMET, Niamey&lt;/full-title&gt;&lt;/periodical&gt;&lt;volume&gt;70&lt;/volume&gt;&lt;dates&gt;&lt;year&gt;2020&lt;/year&gt;&lt;/dates&gt;&lt;label&gt;Mahamadi2020a1&lt;/label&gt;&lt;urls&gt;&lt;/urls&gt;&lt;/record&gt;&lt;/Cite&gt;&lt;/EndNote&gt;</w:instrText>
      </w:r>
      <w:r w:rsidR="005D613E">
        <w:rPr>
          <w:rFonts w:ascii="Times New Roman" w:hAnsi="Times New Roman" w:cs="Times New Roman"/>
          <w:sz w:val="26"/>
          <w:szCs w:val="26"/>
        </w:rPr>
        <w:fldChar w:fldCharType="separate"/>
      </w:r>
      <w:r w:rsidR="005D613E">
        <w:rPr>
          <w:rFonts w:ascii="Times New Roman" w:hAnsi="Times New Roman" w:cs="Times New Roman"/>
          <w:noProof/>
          <w:sz w:val="26"/>
          <w:szCs w:val="26"/>
        </w:rPr>
        <w:t>(</w:t>
      </w:r>
      <w:hyperlink w:anchor="_ENREF_10" w:tooltip="Mahamadi, 2020 #5" w:history="1">
        <w:r w:rsidR="00BE736F">
          <w:rPr>
            <w:rFonts w:ascii="Times New Roman" w:hAnsi="Times New Roman" w:cs="Times New Roman"/>
            <w:noProof/>
            <w:sz w:val="26"/>
            <w:szCs w:val="26"/>
          </w:rPr>
          <w:t>Mahamadi, 2020</w:t>
        </w:r>
      </w:hyperlink>
      <w:r w:rsidR="005D613E">
        <w:rPr>
          <w:rFonts w:ascii="Times New Roman" w:hAnsi="Times New Roman" w:cs="Times New Roman"/>
          <w:noProof/>
          <w:sz w:val="26"/>
          <w:szCs w:val="26"/>
        </w:rPr>
        <w:t>)</w:t>
      </w:r>
      <w:r w:rsidR="005D613E">
        <w:rPr>
          <w:rFonts w:ascii="Times New Roman" w:hAnsi="Times New Roman" w:cs="Times New Roman"/>
          <w:sz w:val="26"/>
          <w:szCs w:val="26"/>
        </w:rPr>
        <w:fldChar w:fldCharType="end"/>
      </w:r>
      <w:r>
        <w:rPr>
          <w:rFonts w:ascii="Times New Roman" w:hAnsi="Times New Roman" w:cs="Times New Roman"/>
          <w:sz w:val="26"/>
          <w:szCs w:val="26"/>
        </w:rPr>
        <w:t xml:space="preserve">. C’est le cas par exemple de la méthode Quantile Mapping Empirique (EQM) qui est connue pour son efficacité à corriger la distribution des données. Comme en témoigne plusieurs auteurs </w:t>
      </w:r>
      <w:r w:rsidRPr="00B0714F">
        <w:rPr>
          <w:rFonts w:ascii="Times New Roman" w:hAnsi="Times New Roman" w:cs="Times New Roman"/>
          <w:sz w:val="26"/>
          <w:szCs w:val="26"/>
        </w:rPr>
        <w:fldChar w:fldCharType="begin">
          <w:fldData xml:space="preserve">PEVuZE5vdGU+PENpdGU+PEF1dGhvcj5MZWJlbDwvQXV0aG9yPjxZZWFyPjE5OTY8L1llYXI+PFJl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</w:fldData>
        </w:fldChar>
      </w:r>
      <w:r w:rsidR="00BE736F">
        <w:rPr>
          <w:rFonts w:ascii="Times New Roman" w:hAnsi="Times New Roman" w:cs="Times New Roman"/>
          <w:sz w:val="26"/>
          <w:szCs w:val="26"/>
        </w:rPr>
        <w:instrText xml:space="preserve"> ADDIN EN.CITE </w:instrText>
      </w:r>
      <w:r w:rsidR="00BE736F">
        <w:rPr>
          <w:rFonts w:ascii="Times New Roman" w:hAnsi="Times New Roman" w:cs="Times New Roman"/>
          <w:sz w:val="26"/>
          <w:szCs w:val="26"/>
        </w:rPr>
        <w:fldChar w:fldCharType="begin">
          <w:fldData xml:space="preserve">PEVuZE5vdGU+PENpdGU+PEF1dGhvcj5MZWJlbDwvQXV0aG9yPjxZZWFyPjE5OTY8L1llYXI+PFJl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</w:fldData>
        </w:fldChar>
      </w:r>
      <w:r w:rsidR="00BE736F">
        <w:rPr>
          <w:rFonts w:ascii="Times New Roman" w:hAnsi="Times New Roman" w:cs="Times New Roman"/>
          <w:sz w:val="26"/>
          <w:szCs w:val="26"/>
        </w:rPr>
        <w:instrText xml:space="preserve"> ADDIN EN.CITE.DATA </w:instrText>
      </w:r>
      <w:r w:rsidR="00BE736F">
        <w:rPr>
          <w:rFonts w:ascii="Times New Roman" w:hAnsi="Times New Roman" w:cs="Times New Roman"/>
          <w:sz w:val="26"/>
          <w:szCs w:val="26"/>
        </w:rPr>
      </w:r>
      <w:r w:rsidR="00BE736F">
        <w:rPr>
          <w:rFonts w:ascii="Times New Roman" w:hAnsi="Times New Roman" w:cs="Times New Roman"/>
          <w:sz w:val="26"/>
          <w:szCs w:val="26"/>
        </w:rPr>
        <w:fldChar w:fldCharType="end"/>
      </w:r>
      <w:r w:rsidRPr="00B0714F">
        <w:rPr>
          <w:rFonts w:ascii="Times New Roman" w:hAnsi="Times New Roman" w:cs="Times New Roman"/>
          <w:sz w:val="26"/>
          <w:szCs w:val="26"/>
        </w:rPr>
      </w:r>
      <w:r w:rsidRPr="00B0714F">
        <w:rPr>
          <w:rFonts w:ascii="Times New Roman" w:hAnsi="Times New Roman" w:cs="Times New Roman"/>
          <w:sz w:val="26"/>
          <w:szCs w:val="26"/>
        </w:rPr>
        <w:fldChar w:fldCharType="separate"/>
      </w:r>
      <w:r>
        <w:rPr>
          <w:rFonts w:ascii="Times New Roman" w:hAnsi="Times New Roman" w:cs="Times New Roman"/>
          <w:noProof/>
          <w:sz w:val="26"/>
          <w:szCs w:val="26"/>
        </w:rPr>
        <w:t>(</w:t>
      </w:r>
      <w:hyperlink w:anchor="_ENREF_9" w:tooltip="Lebel, 1996 #33" w:history="1">
        <w:r w:rsidR="00BE736F">
          <w:rPr>
            <w:rFonts w:ascii="Times New Roman" w:hAnsi="Times New Roman" w:cs="Times New Roman"/>
            <w:noProof/>
            <w:sz w:val="26"/>
            <w:szCs w:val="26"/>
          </w:rPr>
          <w:t>Lebel</w:t>
        </w:r>
        <w:r w:rsidR="00BE736F" w:rsidRPr="001931F6">
          <w:rPr>
            <w:rFonts w:ascii="Times New Roman" w:hAnsi="Times New Roman" w:cs="Times New Roman"/>
            <w:i/>
            <w:noProof/>
            <w:sz w:val="26"/>
            <w:szCs w:val="26"/>
          </w:rPr>
          <w:t xml:space="preserve"> et al.</w:t>
        </w:r>
        <w:r w:rsidR="00BE736F">
          <w:rPr>
            <w:rFonts w:ascii="Times New Roman" w:hAnsi="Times New Roman" w:cs="Times New Roman"/>
            <w:noProof/>
            <w:sz w:val="26"/>
            <w:szCs w:val="26"/>
          </w:rPr>
          <w:t>, 1996</w:t>
        </w:r>
      </w:hyperlink>
      <w:r>
        <w:rPr>
          <w:rFonts w:ascii="Times New Roman" w:hAnsi="Times New Roman" w:cs="Times New Roman"/>
          <w:noProof/>
          <w:sz w:val="26"/>
          <w:szCs w:val="26"/>
        </w:rPr>
        <w:t xml:space="preserve"> ; </w:t>
      </w:r>
      <w:hyperlink w:anchor="_ENREF_2" w:tooltip="Bernard, 2020 #7" w:history="1">
        <w:r w:rsidR="00BE736F">
          <w:rPr>
            <w:rFonts w:ascii="Times New Roman" w:hAnsi="Times New Roman" w:cs="Times New Roman"/>
            <w:noProof/>
            <w:sz w:val="26"/>
            <w:szCs w:val="26"/>
          </w:rPr>
          <w:t>Bernard, 2020</w:t>
        </w:r>
      </w:hyperlink>
      <w:r>
        <w:rPr>
          <w:rFonts w:ascii="Times New Roman" w:hAnsi="Times New Roman" w:cs="Times New Roman"/>
          <w:noProof/>
          <w:sz w:val="26"/>
          <w:szCs w:val="26"/>
        </w:rPr>
        <w:t xml:space="preserve"> ; </w:t>
      </w:r>
      <w:hyperlink w:anchor="_ENREF_4" w:tooltip="Cyrille, 2020 #83" w:history="1">
        <w:r w:rsidR="00BE736F">
          <w:rPr>
            <w:rFonts w:ascii="Times New Roman" w:hAnsi="Times New Roman" w:cs="Times New Roman"/>
            <w:noProof/>
            <w:sz w:val="26"/>
            <w:szCs w:val="26"/>
          </w:rPr>
          <w:t>Cyrille, 2020</w:t>
        </w:r>
      </w:hyperlink>
      <w:r>
        <w:rPr>
          <w:rFonts w:ascii="Times New Roman" w:hAnsi="Times New Roman" w:cs="Times New Roman"/>
          <w:noProof/>
          <w:sz w:val="26"/>
          <w:szCs w:val="26"/>
        </w:rPr>
        <w:t xml:space="preserve"> ; </w:t>
      </w:r>
      <w:hyperlink w:anchor="_ENREF_10" w:tooltip="Mahamadi, 2020 #5" w:history="1">
        <w:r w:rsidR="00BE736F">
          <w:rPr>
            <w:rFonts w:ascii="Times New Roman" w:hAnsi="Times New Roman" w:cs="Times New Roman"/>
            <w:noProof/>
            <w:sz w:val="26"/>
            <w:szCs w:val="26"/>
          </w:rPr>
          <w:t>Mahamadi, 2020</w:t>
        </w:r>
      </w:hyperlink>
      <w:r>
        <w:rPr>
          <w:rFonts w:ascii="Times New Roman" w:hAnsi="Times New Roman" w:cs="Times New Roman"/>
          <w:noProof/>
          <w:sz w:val="26"/>
          <w:szCs w:val="26"/>
        </w:rPr>
        <w:t>)</w:t>
      </w:r>
      <w:r w:rsidRPr="00B0714F">
        <w:rPr>
          <w:rFonts w:ascii="Times New Roman" w:hAnsi="Times New Roman" w:cs="Times New Roman"/>
          <w:sz w:val="26"/>
          <w:szCs w:val="26"/>
        </w:rPr>
        <w:fldChar w:fldCharType="end"/>
      </w:r>
      <w:r>
        <w:rPr>
          <w:rFonts w:ascii="Times New Roman" w:hAnsi="Times New Roman" w:cs="Times New Roman"/>
          <w:sz w:val="26"/>
          <w:szCs w:val="26"/>
        </w:rPr>
        <w:t xml:space="preserve">, cette méthode est beaucoup plus </w:t>
      </w:r>
      <w:r w:rsidRPr="00B0714F">
        <w:rPr>
          <w:rFonts w:ascii="Times New Roman" w:hAnsi="Times New Roman" w:cs="Times New Roman"/>
          <w:sz w:val="26"/>
          <w:szCs w:val="26"/>
        </w:rPr>
        <w:t xml:space="preserve">appropriée à la correction des données pluviométriques journalière qui se caractérisent par une forte variabilité temporelle et spatiale. La méthode EQM ne fait aucune hypothèse sur la distribution statistique de la variable et consiste à calibrer la fonction de distribution cumulative (CDF) prédite empiriquement en ajustant les quantiles du modèle vers ceux observés </w:t>
      </w:r>
      <w:r w:rsidRPr="00B0714F">
        <w:rPr>
          <w:rFonts w:ascii="Times New Roman" w:hAnsi="Times New Roman" w:cs="Times New Roman"/>
          <w:sz w:val="26"/>
          <w:szCs w:val="26"/>
        </w:rPr>
        <w:fldChar w:fldCharType="begin"/>
      </w:r>
      <w:r w:rsidR="00BE736F">
        <w:rPr>
          <w:rFonts w:ascii="Times New Roman" w:hAnsi="Times New Roman" w:cs="Times New Roman"/>
          <w:sz w:val="26"/>
          <w:szCs w:val="26"/>
        </w:rPr>
        <w:instrText xml:space="preserve"> ADDIN EN.CITE &lt;EndNote&gt;&lt;Cite&gt;&lt;Author&gt;Déqué&lt;/Author&gt;&lt;Year&gt;2007&lt;/Year&gt;&lt;RecNum&gt;56&lt;/RecNum&gt;&lt;DisplayText&gt;(Déqué, 2007)&lt;/DisplayText&gt;&lt;record&gt;&lt;rec-number&gt;56&lt;/rec-number&gt;&lt;foreign-keys&gt;&lt;key app="EN" db-id="0vxafs90pxedt1eer26xxpdntps9p0er9spa"&gt;56&lt;/key&gt;&lt;/foreign-keys&gt;&lt;ref-type name="Journal Article"&gt;17&lt;/ref-type&gt;&lt;contributors&gt;&lt;authors&gt;&lt;author&gt;Déqué, Michel&lt;/author&gt;&lt;/authors&gt;&lt;/contributors&gt;&lt;titles&gt;&lt;title&gt;Frequency of precipitation and temperature extremes over France in an anthropogenic scenario: Model results and statistical correction according to observed values&lt;/title&gt;&lt;secondary-title&gt;Global and Planetary Change&lt;/secondary-title&gt;&lt;/titles&gt;&lt;periodical&gt;&lt;full-title&gt;Global and Planetary Change&lt;/full-title&gt;&lt;/periodical&gt;&lt;pages&gt;16-26&lt;/pages&gt;&lt;volume&gt;57&lt;/volume&gt;&lt;number&gt;1-2&lt;/number&gt;&lt;dates&gt;&lt;year&gt;2007&lt;/year&gt;&lt;/dates&gt;&lt;isbn&gt;0921-8181&lt;/isbn&gt;&lt;urls&gt;&lt;/urls&gt;&lt;/record&gt;&lt;/Cite&gt;&lt;/EndNote&gt;</w:instrText>
      </w:r>
      <w:r w:rsidRPr="00B0714F">
        <w:rPr>
          <w:rFonts w:ascii="Times New Roman" w:hAnsi="Times New Roman" w:cs="Times New Roman"/>
          <w:sz w:val="26"/>
          <w:szCs w:val="26"/>
        </w:rPr>
        <w:fldChar w:fldCharType="separate"/>
      </w:r>
      <w:r w:rsidRPr="00B0714F">
        <w:rPr>
          <w:rFonts w:ascii="Times New Roman" w:hAnsi="Times New Roman" w:cs="Times New Roman"/>
          <w:noProof/>
          <w:sz w:val="26"/>
          <w:szCs w:val="26"/>
        </w:rPr>
        <w:t>(</w:t>
      </w:r>
      <w:hyperlink w:anchor="_ENREF_5" w:tooltip="Déqué, 2007 #56" w:history="1">
        <w:r w:rsidR="00BE736F" w:rsidRPr="00B0714F">
          <w:rPr>
            <w:rFonts w:ascii="Times New Roman" w:hAnsi="Times New Roman" w:cs="Times New Roman"/>
            <w:noProof/>
            <w:sz w:val="26"/>
            <w:szCs w:val="26"/>
          </w:rPr>
          <w:t>Déqué, 2007</w:t>
        </w:r>
      </w:hyperlink>
      <w:r w:rsidRPr="00B0714F">
        <w:rPr>
          <w:rFonts w:ascii="Times New Roman" w:hAnsi="Times New Roman" w:cs="Times New Roman"/>
          <w:noProof/>
          <w:sz w:val="26"/>
          <w:szCs w:val="26"/>
        </w:rPr>
        <w:t>)</w:t>
      </w:r>
      <w:r w:rsidRPr="00B0714F">
        <w:rPr>
          <w:rFonts w:ascii="Times New Roman" w:hAnsi="Times New Roman" w:cs="Times New Roman"/>
          <w:sz w:val="26"/>
          <w:szCs w:val="26"/>
        </w:rPr>
        <w:fldChar w:fldCharType="end"/>
      </w:r>
      <w:r w:rsidRPr="00B0714F">
        <w:rPr>
          <w:rFonts w:ascii="Times New Roman" w:hAnsi="Times New Roman" w:cs="Times New Roman"/>
          <w:sz w:val="26"/>
          <w:szCs w:val="26"/>
        </w:rPr>
        <w:t xml:space="preserve">, cité par </w:t>
      </w:r>
      <w:hyperlink w:anchor="_ENREF_7" w:tooltip="Iturbide, 2018 #54" w:history="1">
        <w:r w:rsidR="00BE736F" w:rsidRPr="00B0714F">
          <w:rPr>
            <w:rFonts w:ascii="Times New Roman" w:hAnsi="Times New Roman" w:cs="Times New Roman"/>
            <w:sz w:val="26"/>
            <w:szCs w:val="26"/>
          </w:rPr>
          <w:fldChar w:fldCharType="begin"/>
        </w:r>
        <w:r w:rsidR="00BE736F">
          <w:rPr>
            <w:rFonts w:ascii="Times New Roman" w:hAnsi="Times New Roman" w:cs="Times New Roman"/>
            <w:sz w:val="26"/>
            <w:szCs w:val="26"/>
          </w:rPr>
          <w:instrText xml:space="preserve"> ADDIN EN.CITE &lt;EndNote&gt;&lt;Cite AuthorYear="1"&gt;&lt;Author&gt;Iturbide&lt;/Author&gt;&lt;Year&gt;2018&lt;/Year&gt;&lt;RecNum&gt;54&lt;/RecNum&gt;&lt;DisplayText&gt;Iturbide&lt;style face="italic"&gt; et al.&lt;/style&gt; (2018)&lt;/DisplayText&gt;&lt;record&gt;&lt;rec-number&gt;54&lt;/rec-number&gt;&lt;foreign-keys&gt;&lt;key app="EN" db-id="0vxafs90pxedt1eer26xxpdntps9p0er9spa"&gt;54&lt;/key&gt;&lt;/foreign-keys&gt;&lt;ref-type name="Journal Article"&gt;17&lt;/ref-type&gt;&lt;contributors&gt;&lt;authors&gt;&lt;author&gt;Iturbide, M&lt;/author&gt;&lt;author&gt;Bedia, J&lt;/author&gt;&lt;author&gt;Herrera, S&lt;/author&gt;&lt;author&gt;Bano, J&lt;/author&gt;&lt;author&gt;Fernández, J&lt;/author&gt;&lt;author&gt;Frıas, M&lt;/author&gt;&lt;author&gt;Manzanas, R&lt;/author&gt;&lt;author&gt;San-Martın, D&lt;/author&gt;&lt;author&gt;Cimadevilla, E&lt;/author&gt;&lt;author&gt;Cofino, A&lt;/author&gt;&lt;/authors&gt;&lt;/contributors&gt;&lt;titles&gt;&lt;title&gt;climate4R: An R-based open framework for reproducible climate data access and post-processing&lt;/title&gt;&lt;secondary-title&gt;Submitted to Environmental Modelling and Software&lt;/secondary-title&gt;&lt;/titles&gt;&lt;periodical&gt;&lt;full-title&gt;Submitted to Environmental Modelling and Software&lt;/full-title&gt;&lt;/periodical&gt;&lt;dates&gt;&lt;year&gt;2018&lt;/year&gt;&lt;/dates&gt;&lt;urls&gt;&lt;/urls&gt;&lt;/record&gt;&lt;/Cite&gt;&lt;/EndNote&gt;</w:instrText>
        </w:r>
        <w:r w:rsidR="00BE736F" w:rsidRPr="00B0714F">
          <w:rPr>
            <w:rFonts w:ascii="Times New Roman" w:hAnsi="Times New Roman" w:cs="Times New Roman"/>
            <w:sz w:val="26"/>
            <w:szCs w:val="26"/>
          </w:rPr>
          <w:fldChar w:fldCharType="separate"/>
        </w:r>
        <w:r w:rsidR="00BE736F" w:rsidRPr="00B0714F">
          <w:rPr>
            <w:rFonts w:ascii="Times New Roman" w:hAnsi="Times New Roman" w:cs="Times New Roman"/>
            <w:noProof/>
            <w:sz w:val="26"/>
            <w:szCs w:val="26"/>
          </w:rPr>
          <w:t>Iturbide et al. (2018)</w:t>
        </w:r>
        <w:r w:rsidR="00BE736F" w:rsidRPr="00B0714F">
          <w:rPr>
            <w:rFonts w:ascii="Times New Roman" w:hAnsi="Times New Roman" w:cs="Times New Roman"/>
            <w:sz w:val="26"/>
            <w:szCs w:val="26"/>
          </w:rPr>
          <w:fldChar w:fldCharType="end"/>
        </w:r>
      </w:hyperlink>
      <w:r w:rsidRPr="00B0714F">
        <w:rPr>
          <w:rFonts w:ascii="Times New Roman" w:hAnsi="Times New Roman" w:cs="Times New Roman"/>
          <w:sz w:val="26"/>
          <w:szCs w:val="26"/>
        </w:rPr>
        <w:t xml:space="preserve">. La méthode fait l’hypothèse que le modèle climatique prédit de façon exacte la distribution de la variable mais pas la valeur exacte de chaque quantile </w:t>
      </w:r>
      <w:r w:rsidRPr="00B0714F">
        <w:rPr>
          <w:rFonts w:ascii="Times New Roman" w:hAnsi="Times New Roman" w:cs="Times New Roman"/>
          <w:sz w:val="26"/>
          <w:szCs w:val="26"/>
        </w:rPr>
        <w:fldChar w:fldCharType="begin"/>
      </w:r>
      <w:r w:rsidR="00BE736F">
        <w:rPr>
          <w:rFonts w:ascii="Times New Roman" w:hAnsi="Times New Roman" w:cs="Times New Roman"/>
          <w:sz w:val="26"/>
          <w:szCs w:val="26"/>
        </w:rPr>
        <w:instrText xml:space="preserve"> ADDIN EN.CITE &lt;EndNote&gt;&lt;Cite&gt;&lt;Author&gt;Boe&lt;/Author&gt;&lt;Year&gt;2007&lt;/Year&gt;&lt;RecNum&gt;34&lt;/RecNum&gt;&lt;DisplayText&gt;(Boe, 2007)&lt;/DisplayText&gt;&lt;record&gt;&lt;rec-number&gt;34&lt;/rec-number&gt;&lt;foreign-keys&gt;&lt;key app="EN" db-id="0vxafs90pxedt1eer26xxpdntps9p0er9spa"&gt;34&lt;/key&gt;&lt;/foreign-keys&gt;&lt;ref-type name="Thesis"&gt;32&lt;/ref-type&gt;&lt;contributors&gt;&lt;authors&gt;&lt;author&gt;Boe, Julien&lt;/author&gt;&lt;/authors&gt;&lt;/contributors&gt;&lt;titles&gt;&lt;title&gt;Changement global et cycle hydrologique: Une étude de régionalisation sur la France&lt;/title&gt;&lt;/titles&gt;&lt;dates&gt;&lt;year&gt;2007&lt;/year&gt;&lt;/dates&gt;&lt;urls&gt;&lt;/urls&gt;&lt;/record&gt;&lt;/Cite&gt;&lt;/EndNote&gt;</w:instrText>
      </w:r>
      <w:r w:rsidRPr="00B0714F">
        <w:rPr>
          <w:rFonts w:ascii="Times New Roman" w:hAnsi="Times New Roman" w:cs="Times New Roman"/>
          <w:sz w:val="26"/>
          <w:szCs w:val="26"/>
        </w:rPr>
        <w:fldChar w:fldCharType="separate"/>
      </w:r>
      <w:r w:rsidRPr="00B0714F">
        <w:rPr>
          <w:rFonts w:ascii="Times New Roman" w:hAnsi="Times New Roman" w:cs="Times New Roman"/>
          <w:noProof/>
          <w:sz w:val="26"/>
          <w:szCs w:val="26"/>
        </w:rPr>
        <w:t>(</w:t>
      </w:r>
      <w:hyperlink w:anchor="_ENREF_3" w:tooltip="Boe, 2007 #34" w:history="1">
        <w:r w:rsidR="00BE736F" w:rsidRPr="00B0714F">
          <w:rPr>
            <w:rFonts w:ascii="Times New Roman" w:hAnsi="Times New Roman" w:cs="Times New Roman"/>
            <w:noProof/>
            <w:sz w:val="26"/>
            <w:szCs w:val="26"/>
          </w:rPr>
          <w:t>Boe, 2007</w:t>
        </w:r>
      </w:hyperlink>
      <w:r w:rsidRPr="00B0714F">
        <w:rPr>
          <w:rFonts w:ascii="Times New Roman" w:hAnsi="Times New Roman" w:cs="Times New Roman"/>
          <w:noProof/>
          <w:sz w:val="26"/>
          <w:szCs w:val="26"/>
        </w:rPr>
        <w:t>)</w:t>
      </w:r>
      <w:r w:rsidRPr="00B0714F">
        <w:rPr>
          <w:rFonts w:ascii="Times New Roman" w:hAnsi="Times New Roman" w:cs="Times New Roman"/>
          <w:sz w:val="26"/>
          <w:szCs w:val="26"/>
        </w:rPr>
        <w:fldChar w:fldCharType="end"/>
      </w:r>
      <w:r w:rsidRPr="00B0714F">
        <w:rPr>
          <w:rFonts w:ascii="Times New Roman" w:hAnsi="Times New Roman" w:cs="Times New Roman"/>
          <w:sz w:val="26"/>
          <w:szCs w:val="26"/>
        </w:rPr>
        <w:t>. Les quantiles simulés sont donc ajustés aux quantiles observés, au moyen des fonction</w:t>
      </w:r>
      <w:r w:rsidR="005D613E">
        <w:rPr>
          <w:rFonts w:ascii="Times New Roman" w:hAnsi="Times New Roman" w:cs="Times New Roman"/>
          <w:sz w:val="26"/>
          <w:szCs w:val="26"/>
        </w:rPr>
        <w:t>s</w:t>
      </w:r>
      <w:r w:rsidRPr="00B0714F">
        <w:rPr>
          <w:rFonts w:ascii="Times New Roman" w:hAnsi="Times New Roman" w:cs="Times New Roman"/>
          <w:sz w:val="26"/>
          <w:szCs w:val="26"/>
        </w:rPr>
        <w:t xml:space="preserve"> de distribution cumulative.</w:t>
      </w:r>
      <w:r w:rsidR="00423F7A">
        <w:rPr>
          <w:rFonts w:ascii="Times New Roman" w:hAnsi="Times New Roman" w:cs="Times New Roman"/>
          <w:sz w:val="26"/>
          <w:szCs w:val="26"/>
        </w:rPr>
        <w:t xml:space="preserve"> L’expression mathématique est comme suit :</w:t>
      </w:r>
    </w:p>
    <w:p w14:paraId="4D2271A2" w14:textId="77777777" w:rsidR="001C51F6" w:rsidRPr="005D613E" w:rsidRDefault="001C51F6" w:rsidP="005D613E">
      <w:pPr>
        <w:jc w:val="both"/>
        <w:rPr>
          <w:rFonts w:ascii="Times New Roman" w:hAnsi="Times New Roman" w:cs="Times New Roman"/>
          <w:sz w:val="26"/>
          <w:szCs w:val="26"/>
        </w:rPr>
      </w:pPr>
    </w:p>
    <w:p w14:paraId="3D6E2B85" w14:textId="77777777" w:rsidR="001C51F6" w:rsidRPr="005D613E" w:rsidRDefault="00457E8D" w:rsidP="005D613E">
      <w:pPr>
        <w:jc w:val="both"/>
        <w:rPr>
          <w:rFonts w:ascii="Times New Roman" w:hAnsi="Times New Roman" w:cs="Times New Roman"/>
          <w:sz w:val="26"/>
          <w:szCs w:val="26"/>
        </w:rPr>
      </w:pPr>
      <m:oMathPara>
        <m:oMath>
          <m:sSubSup>
            <m:sSubSupPr>
              <m:ctrlPr>
                <w:rPr>
                  <w:rFonts w:ascii="Cambria Math" w:hAnsi="Cambria Math" w:cs="Times New Roman"/>
                  <w:sz w:val="26"/>
                  <w:szCs w:val="26"/>
                </w:rPr>
              </m:ctrlPr>
            </m:sSubSupPr>
            <m:e>
              <m:r>
                <m:rPr>
                  <m:sty m:val="bi"/>
                </m:rPr>
                <w:rPr>
                  <w:rFonts w:ascii="Cambria Math" w:hAnsi="Cambria Math" w:cs="Times New Roman"/>
                  <w:sz w:val="26"/>
                  <w:szCs w:val="26"/>
                </w:rPr>
                <m:t>X</m:t>
              </m:r>
            </m:e>
            <m:sub>
              <m:r>
                <m:rPr>
                  <m:sty m:val="bi"/>
                </m:rPr>
                <w:rPr>
                  <w:rFonts w:ascii="Cambria Math" w:hAnsi="Cambria Math" w:cs="Times New Roman"/>
                  <w:sz w:val="26"/>
                  <w:szCs w:val="26"/>
                </w:rPr>
                <m:t>d</m:t>
              </m:r>
            </m:sub>
            <m:sup>
              <m:r>
                <m:rPr>
                  <m:sty m:val="bi"/>
                </m:rPr>
                <w:rPr>
                  <w:rFonts w:ascii="Cambria Math" w:hAnsi="Cambria Math" w:cs="Times New Roman"/>
                  <w:sz w:val="26"/>
                  <w:szCs w:val="26"/>
                </w:rPr>
                <m:t>corr</m:t>
              </m:r>
            </m:sup>
          </m:sSubSup>
          <m:r>
            <m:rPr>
              <m:sty m:val="p"/>
            </m:rPr>
            <w:rPr>
              <w:rFonts w:ascii="Cambria Math" w:hAnsi="Cambria Math" w:cs="Times New Roman"/>
              <w:sz w:val="26"/>
              <w:szCs w:val="26"/>
            </w:rPr>
            <m:t>=</m:t>
          </m:r>
          <m:sSubSup>
            <m:sSubSupPr>
              <m:ctrlPr>
                <w:rPr>
                  <w:rFonts w:ascii="Cambria Math" w:hAnsi="Cambria Math" w:cs="Times New Roman"/>
                  <w:sz w:val="26"/>
                  <w:szCs w:val="26"/>
                </w:rPr>
              </m:ctrlPr>
            </m:sSubSupPr>
            <m:e>
              <m:r>
                <m:rPr>
                  <m:sty m:val="bi"/>
                </m:rPr>
                <w:rPr>
                  <w:rFonts w:ascii="Cambria Math" w:hAnsi="Cambria Math" w:cs="Times New Roman"/>
                  <w:sz w:val="26"/>
                  <w:szCs w:val="26"/>
                </w:rPr>
                <m:t>F</m:t>
              </m:r>
            </m:e>
            <m:sub>
              <m:r>
                <m:rPr>
                  <m:sty m:val="bi"/>
                </m:rPr>
                <w:rPr>
                  <w:rFonts w:ascii="Cambria Math" w:hAnsi="Cambria Math" w:cs="Times New Roman"/>
                  <w:sz w:val="26"/>
                  <w:szCs w:val="26"/>
                </w:rPr>
                <m:t>obs</m:t>
              </m:r>
            </m:sub>
            <m:sup>
              <m:r>
                <m:rPr>
                  <m:sty m:val="p"/>
                </m:rPr>
                <w:rPr>
                  <w:rFonts w:ascii="Cambria Math" w:hAnsi="Cambria Math" w:cs="Times New Roman"/>
                  <w:sz w:val="26"/>
                  <w:szCs w:val="26"/>
                </w:rPr>
                <m:t>-</m:t>
              </m:r>
              <m:r>
                <m:rPr>
                  <m:sty m:val="b"/>
                </m:rPr>
                <w:rPr>
                  <w:rFonts w:ascii="Cambria Math" w:hAnsi="Cambria Math" w:cs="Times New Roman"/>
                  <w:sz w:val="26"/>
                  <w:szCs w:val="26"/>
                </w:rPr>
                <m:t>1</m:t>
              </m:r>
            </m:sup>
          </m:sSubSup>
          <m:d>
            <m:dPr>
              <m:begChr m:val="["/>
              <m:endChr m:val="]"/>
              <m:ctrlPr>
                <w:rPr>
                  <w:rFonts w:ascii="Cambria Math" w:hAnsi="Cambria Math" w:cs="Times New Roman"/>
                  <w:sz w:val="26"/>
                  <w:szCs w:val="26"/>
                </w:rPr>
              </m:ctrlPr>
            </m:dPr>
            <m:e>
              <m:sSub>
                <m:sSubPr>
                  <m:ctrlPr>
                    <w:rPr>
                      <w:rFonts w:ascii="Cambria Math" w:hAnsi="Cambria Math" w:cs="Times New Roman"/>
                      <w:sz w:val="26"/>
                      <w:szCs w:val="26"/>
                    </w:rPr>
                  </m:ctrlPr>
                </m:sSubPr>
                <m:e>
                  <m:r>
                    <m:rPr>
                      <m:sty m:val="bi"/>
                    </m:rPr>
                    <w:rPr>
                      <w:rFonts w:ascii="Cambria Math" w:hAnsi="Cambria Math" w:cs="Times New Roman"/>
                      <w:sz w:val="26"/>
                      <w:szCs w:val="26"/>
                    </w:rPr>
                    <m:t>F</m:t>
                  </m:r>
                </m:e>
                <m:sub>
                  <m:r>
                    <m:rPr>
                      <m:sty m:val="bi"/>
                    </m:rPr>
                    <w:rPr>
                      <w:rFonts w:ascii="Cambria Math" w:hAnsi="Cambria Math" w:cs="Times New Roman"/>
                      <w:sz w:val="26"/>
                      <w:szCs w:val="26"/>
                    </w:rPr>
                    <m:t>RCM</m:t>
                  </m:r>
                </m:sub>
              </m:sSub>
              <m:d>
                <m:dPr>
                  <m:ctrlPr>
                    <w:rPr>
                      <w:rFonts w:ascii="Cambria Math" w:hAnsi="Cambria Math" w:cs="Times New Roman"/>
                      <w:sz w:val="26"/>
                      <w:szCs w:val="26"/>
                    </w:rPr>
                  </m:ctrlPr>
                </m:dPr>
                <m:e>
                  <m:sSubSup>
                    <m:sSubSupPr>
                      <m:ctrlPr>
                        <w:rPr>
                          <w:rFonts w:ascii="Cambria Math" w:hAnsi="Cambria Math" w:cs="Times New Roman"/>
                          <w:sz w:val="26"/>
                          <w:szCs w:val="26"/>
                        </w:rPr>
                      </m:ctrlPr>
                    </m:sSubSupPr>
                    <m:e>
                      <m:r>
                        <m:rPr>
                          <m:sty m:val="bi"/>
                        </m:rPr>
                        <w:rPr>
                          <w:rFonts w:ascii="Cambria Math" w:hAnsi="Cambria Math" w:cs="Times New Roman"/>
                          <w:sz w:val="26"/>
                          <w:szCs w:val="26"/>
                        </w:rPr>
                        <m:t>X</m:t>
                      </m:r>
                    </m:e>
                    <m:sub>
                      <m:r>
                        <m:rPr>
                          <m:sty m:val="bi"/>
                        </m:rPr>
                        <w:rPr>
                          <w:rFonts w:ascii="Cambria Math" w:hAnsi="Cambria Math" w:cs="Times New Roman"/>
                          <w:sz w:val="26"/>
                          <w:szCs w:val="26"/>
                        </w:rPr>
                        <m:t>d</m:t>
                      </m:r>
                    </m:sub>
                    <m:sup>
                      <m:r>
                        <m:rPr>
                          <m:sty m:val="bi"/>
                        </m:rPr>
                        <w:rPr>
                          <w:rFonts w:ascii="Cambria Math" w:hAnsi="Cambria Math" w:cs="Times New Roman"/>
                          <w:sz w:val="26"/>
                          <w:szCs w:val="26"/>
                        </w:rPr>
                        <m:t>projet</m:t>
                      </m:r>
                      <m:r>
                        <m:rPr>
                          <m:sty m:val="p"/>
                        </m:rPr>
                        <w:rPr>
                          <w:rFonts w:ascii="Cambria Math" w:hAnsi="Cambria Math" w:cs="Times New Roman"/>
                          <w:sz w:val="26"/>
                          <w:szCs w:val="26"/>
                        </w:rPr>
                        <m:t>é</m:t>
                      </m:r>
                    </m:sup>
                  </m:sSubSup>
                </m:e>
              </m:d>
            </m:e>
          </m:d>
        </m:oMath>
      </m:oMathPara>
    </w:p>
    <w:p w14:paraId="468854B9" w14:textId="77777777" w:rsidR="001C51F6" w:rsidRPr="005D613E" w:rsidRDefault="001C51F6" w:rsidP="005D613E">
      <w:pPr>
        <w:jc w:val="both"/>
        <w:rPr>
          <w:rFonts w:ascii="Times New Roman" w:hAnsi="Times New Roman" w:cs="Times New Roman"/>
          <w:sz w:val="26"/>
          <w:szCs w:val="26"/>
        </w:rPr>
      </w:pPr>
    </w:p>
    <w:p w14:paraId="77271B04" w14:textId="77777777" w:rsidR="001C51F6" w:rsidRPr="005D613E" w:rsidRDefault="001C51F6" w:rsidP="005D613E">
      <w:pPr>
        <w:jc w:val="both"/>
        <w:rPr>
          <w:rFonts w:ascii="Times New Roman" w:hAnsi="Times New Roman" w:cs="Times New Roman"/>
          <w:sz w:val="26"/>
          <w:szCs w:val="26"/>
        </w:rPr>
      </w:pPr>
      <w:r w:rsidRPr="005D613E">
        <w:rPr>
          <w:rFonts w:ascii="Times New Roman" w:hAnsi="Times New Roman" w:cs="Times New Roman"/>
          <w:sz w:val="26"/>
          <w:szCs w:val="26"/>
        </w:rPr>
        <w:t xml:space="preserve"> </w:t>
      </w:r>
    </w:p>
    <w:p w14:paraId="3244522E" w14:textId="77777777" w:rsidR="001C51F6" w:rsidRPr="005D613E" w:rsidRDefault="00457E8D" w:rsidP="005D613E">
      <w:pPr>
        <w:jc w:val="both"/>
        <w:rPr>
          <w:rFonts w:ascii="Times New Roman" w:hAnsi="Times New Roman" w:cs="Times New Roman"/>
          <w:sz w:val="26"/>
          <w:szCs w:val="26"/>
        </w:rPr>
      </w:pPr>
      <m:oMath>
        <m:sSubSup>
          <m:sSubSupPr>
            <m:ctrlPr>
              <w:rPr>
                <w:rFonts w:ascii="Cambria Math" w:hAnsi="Cambria Math" w:cs="Times New Roman"/>
                <w:sz w:val="26"/>
                <w:szCs w:val="26"/>
              </w:rPr>
            </m:ctrlPr>
          </m:sSubSupPr>
          <m:e>
            <m:r>
              <m:rPr>
                <m:sty m:val="bi"/>
              </m:rPr>
              <w:rPr>
                <w:rFonts w:ascii="Cambria Math" w:hAnsi="Cambria Math" w:cs="Times New Roman"/>
                <w:sz w:val="26"/>
                <w:szCs w:val="26"/>
              </w:rPr>
              <m:t>X</m:t>
            </m:r>
          </m:e>
          <m:sub>
            <m:r>
              <m:rPr>
                <m:sty m:val="bi"/>
              </m:rPr>
              <w:rPr>
                <w:rFonts w:ascii="Cambria Math" w:hAnsi="Cambria Math" w:cs="Times New Roman"/>
                <w:sz w:val="26"/>
                <w:szCs w:val="26"/>
              </w:rPr>
              <m:t>d</m:t>
            </m:r>
          </m:sub>
          <m:sup>
            <m:r>
              <m:rPr>
                <m:sty m:val="bi"/>
              </m:rPr>
              <w:rPr>
                <w:rFonts w:ascii="Cambria Math" w:hAnsi="Cambria Math" w:cs="Times New Roman"/>
                <w:sz w:val="26"/>
                <w:szCs w:val="26"/>
              </w:rPr>
              <m:t>corr</m:t>
            </m:r>
          </m:sup>
        </m:sSubSup>
        <m:r>
          <m:rPr>
            <m:sty m:val="p"/>
          </m:rPr>
          <w:rPr>
            <w:rFonts w:ascii="Cambria Math" w:hAnsi="Cambria Math" w:cs="Times New Roman"/>
            <w:sz w:val="26"/>
            <w:szCs w:val="26"/>
          </w:rPr>
          <m:t> </m:t>
        </m:r>
      </m:oMath>
      <w:r w:rsidR="001C51F6" w:rsidRPr="005D613E">
        <w:rPr>
          <w:rFonts w:ascii="Times New Roman" w:hAnsi="Times New Roman" w:cs="Times New Roman"/>
          <w:sz w:val="26"/>
          <w:szCs w:val="26"/>
        </w:rPr>
        <w:t>: variable corrigée ;</w:t>
      </w:r>
    </w:p>
    <w:p w14:paraId="02116D94" w14:textId="77777777" w:rsidR="001C51F6" w:rsidRPr="005D613E" w:rsidRDefault="00457E8D" w:rsidP="005D613E">
      <w:pPr>
        <w:jc w:val="both"/>
        <w:rPr>
          <w:rFonts w:ascii="Times New Roman" w:hAnsi="Times New Roman" w:cs="Times New Roman"/>
          <w:sz w:val="26"/>
          <w:szCs w:val="26"/>
        </w:rPr>
      </w:pPr>
      <m:oMath>
        <m:sSubSup>
          <m:sSubSupPr>
            <m:ctrlPr>
              <w:rPr>
                <w:rFonts w:ascii="Cambria Math" w:hAnsi="Cambria Math" w:cs="Times New Roman"/>
                <w:sz w:val="26"/>
                <w:szCs w:val="26"/>
              </w:rPr>
            </m:ctrlPr>
          </m:sSubSupPr>
          <m:e>
            <m:r>
              <m:rPr>
                <m:sty m:val="bi"/>
              </m:rPr>
              <w:rPr>
                <w:rFonts w:ascii="Cambria Math" w:hAnsi="Cambria Math" w:cs="Times New Roman"/>
                <w:sz w:val="26"/>
                <w:szCs w:val="26"/>
              </w:rPr>
              <m:t>F</m:t>
            </m:r>
          </m:e>
          <m:sub>
            <m:r>
              <m:rPr>
                <m:sty m:val="bi"/>
              </m:rPr>
              <w:rPr>
                <w:rFonts w:ascii="Cambria Math" w:hAnsi="Cambria Math" w:cs="Times New Roman"/>
                <w:sz w:val="26"/>
                <w:szCs w:val="26"/>
              </w:rPr>
              <m:t>obs</m:t>
            </m:r>
          </m:sub>
          <m:sup>
            <m:r>
              <m:rPr>
                <m:sty m:val="p"/>
              </m:rPr>
              <w:rPr>
                <w:rFonts w:ascii="Cambria Math" w:hAnsi="Cambria Math" w:cs="Times New Roman"/>
                <w:sz w:val="26"/>
                <w:szCs w:val="26"/>
              </w:rPr>
              <m:t>-</m:t>
            </m:r>
            <m:r>
              <m:rPr>
                <m:sty m:val="b"/>
              </m:rPr>
              <w:rPr>
                <w:rFonts w:ascii="Cambria Math" w:hAnsi="Cambria Math" w:cs="Times New Roman"/>
                <w:sz w:val="26"/>
                <w:szCs w:val="26"/>
              </w:rPr>
              <m:t>1</m:t>
            </m:r>
          </m:sup>
        </m:sSubSup>
        <m:r>
          <m:rPr>
            <m:sty m:val="p"/>
          </m:rPr>
          <w:rPr>
            <w:rFonts w:ascii="Cambria Math" w:hAnsi="Cambria Math" w:cs="Times New Roman"/>
            <w:sz w:val="26"/>
            <w:szCs w:val="26"/>
          </w:rPr>
          <m:t> </m:t>
        </m:r>
      </m:oMath>
      <w:r w:rsidR="001C51F6" w:rsidRPr="005D613E">
        <w:rPr>
          <w:rFonts w:ascii="Times New Roman" w:hAnsi="Times New Roman" w:cs="Times New Roman"/>
          <w:sz w:val="26"/>
          <w:szCs w:val="26"/>
        </w:rPr>
        <w:t>: réciproque de la fonction de distribution cumulative des données observées ;</w:t>
      </w:r>
    </w:p>
    <w:p w14:paraId="71A58973" w14:textId="77777777" w:rsidR="001C51F6" w:rsidRPr="005D613E" w:rsidRDefault="00457E8D" w:rsidP="005D613E">
      <w:pPr>
        <w:jc w:val="both"/>
        <w:rPr>
          <w:rFonts w:ascii="Times New Roman" w:hAnsi="Times New Roman" w:cs="Times New Roman"/>
          <w:sz w:val="26"/>
          <w:szCs w:val="26"/>
        </w:rPr>
      </w:pPr>
      <m:oMath>
        <m:sSub>
          <m:sSubPr>
            <m:ctrlPr>
              <w:rPr>
                <w:rFonts w:ascii="Cambria Math" w:hAnsi="Cambria Math" w:cs="Times New Roman"/>
                <w:sz w:val="26"/>
                <w:szCs w:val="26"/>
              </w:rPr>
            </m:ctrlPr>
          </m:sSubPr>
          <m:e>
            <m:r>
              <m:rPr>
                <m:sty m:val="bi"/>
              </m:rPr>
              <w:rPr>
                <w:rFonts w:ascii="Cambria Math" w:hAnsi="Cambria Math" w:cs="Times New Roman"/>
                <w:sz w:val="26"/>
                <w:szCs w:val="26"/>
              </w:rPr>
              <m:t>F</m:t>
            </m:r>
          </m:e>
          <m:sub>
            <m:r>
              <m:rPr>
                <m:sty m:val="bi"/>
              </m:rPr>
              <w:rPr>
                <w:rFonts w:ascii="Cambria Math" w:hAnsi="Cambria Math" w:cs="Times New Roman"/>
                <w:sz w:val="26"/>
                <w:szCs w:val="26"/>
              </w:rPr>
              <m:t>RCM</m:t>
            </m:r>
          </m:sub>
        </m:sSub>
        <m:r>
          <m:rPr>
            <m:sty m:val="p"/>
          </m:rPr>
          <w:rPr>
            <w:rFonts w:ascii="Cambria Math" w:hAnsi="Cambria Math" w:cs="Times New Roman"/>
            <w:sz w:val="26"/>
            <w:szCs w:val="26"/>
          </w:rPr>
          <m:t> </m:t>
        </m:r>
      </m:oMath>
      <w:r w:rsidR="001C51F6" w:rsidRPr="005D613E">
        <w:rPr>
          <w:rFonts w:ascii="Times New Roman" w:hAnsi="Times New Roman" w:cs="Times New Roman"/>
          <w:sz w:val="26"/>
          <w:szCs w:val="26"/>
        </w:rPr>
        <w:t>: fonction de distribution cumulative des données du RCM ;</w:t>
      </w:r>
    </w:p>
    <w:p w14:paraId="7696F3F1" w14:textId="77777777" w:rsidR="001C51F6" w:rsidRDefault="00457E8D" w:rsidP="005D613E">
      <w:pPr>
        <w:jc w:val="both"/>
        <w:rPr>
          <w:rFonts w:eastAsiaTheme="minorEastAsia"/>
        </w:rPr>
      </w:pPr>
      <m:oMath>
        <m:sSubSup>
          <m:sSubSupPr>
            <m:ctrlPr>
              <w:rPr>
                <w:rFonts w:ascii="Cambria Math" w:hAnsi="Cambria Math" w:cs="Times New Roman"/>
                <w:sz w:val="26"/>
                <w:szCs w:val="26"/>
              </w:rPr>
            </m:ctrlPr>
          </m:sSubSupPr>
          <m:e>
            <m:r>
              <m:rPr>
                <m:sty m:val="bi"/>
              </m:rPr>
              <w:rPr>
                <w:rFonts w:ascii="Cambria Math" w:hAnsi="Cambria Math" w:cs="Times New Roman"/>
                <w:sz w:val="26"/>
                <w:szCs w:val="26"/>
              </w:rPr>
              <m:t>X</m:t>
            </m:r>
          </m:e>
          <m:sub>
            <m:r>
              <m:rPr>
                <m:sty m:val="bi"/>
              </m:rPr>
              <w:rPr>
                <w:rFonts w:ascii="Cambria Math" w:hAnsi="Cambria Math" w:cs="Times New Roman"/>
                <w:sz w:val="26"/>
                <w:szCs w:val="26"/>
              </w:rPr>
              <m:t>d</m:t>
            </m:r>
          </m:sub>
          <m:sup>
            <m:r>
              <m:rPr>
                <m:sty m:val="bi"/>
              </m:rPr>
              <w:rPr>
                <w:rFonts w:ascii="Cambria Math" w:hAnsi="Cambria Math" w:cs="Times New Roman"/>
                <w:sz w:val="26"/>
                <w:szCs w:val="26"/>
              </w:rPr>
              <m:t>projet</m:t>
            </m:r>
            <m:r>
              <m:rPr>
                <m:sty m:val="p"/>
              </m:rPr>
              <w:rPr>
                <w:rFonts w:ascii="Cambria Math" w:hAnsi="Cambria Math" w:cs="Times New Roman"/>
                <w:sz w:val="26"/>
                <w:szCs w:val="26"/>
              </w:rPr>
              <m:t>é</m:t>
            </m:r>
          </m:sup>
        </m:sSubSup>
        <m:r>
          <m:rPr>
            <m:sty m:val="p"/>
          </m:rPr>
          <w:rPr>
            <w:rFonts w:ascii="Cambria Math" w:hAnsi="Cambria Math" w:cs="Times New Roman"/>
            <w:sz w:val="26"/>
            <w:szCs w:val="26"/>
          </w:rPr>
          <m:t> </m:t>
        </m:r>
      </m:oMath>
      <w:r w:rsidR="001C51F6" w:rsidRPr="005D613E">
        <w:rPr>
          <w:rFonts w:ascii="Times New Roman" w:hAnsi="Times New Roman" w:cs="Times New Roman"/>
          <w:sz w:val="26"/>
          <w:szCs w:val="26"/>
        </w:rPr>
        <w:t>: variable simulée</w:t>
      </w:r>
      <w:r w:rsidR="001C51F6" w:rsidRPr="00F02A5B">
        <w:rPr>
          <w:rFonts w:eastAsiaTheme="minorEastAsia"/>
        </w:rPr>
        <w:t>.</w:t>
      </w:r>
    </w:p>
    <w:p w14:paraId="18195C5D" w14:textId="77777777" w:rsidR="001C51F6" w:rsidRPr="00F02A5B" w:rsidRDefault="001C51F6" w:rsidP="001C51F6">
      <w:pPr>
        <w:spacing w:after="0"/>
        <w:jc w:val="both"/>
        <w:rPr>
          <w:rFonts w:eastAsiaTheme="minorEastAsia"/>
          <w:b/>
          <w:bCs/>
        </w:rPr>
      </w:pPr>
    </w:p>
    <w:p w14:paraId="1FF92059" w14:textId="0E7F9B06" w:rsidR="001C51F6" w:rsidRDefault="001C51F6" w:rsidP="001C51F6">
      <w:pPr>
        <w:jc w:val="both"/>
        <w:rPr>
          <w:rFonts w:ascii="Times New Roman" w:hAnsi="Times New Roman" w:cs="Times New Roman"/>
          <w:sz w:val="26"/>
          <w:szCs w:val="26"/>
        </w:rPr>
      </w:pPr>
      <w:r>
        <w:rPr>
          <w:rFonts w:ascii="Times New Roman" w:hAnsi="Times New Roman" w:cs="Times New Roman"/>
          <w:sz w:val="26"/>
          <w:szCs w:val="26"/>
        </w:rPr>
        <w:t>Cette méthode</w:t>
      </w:r>
      <w:r w:rsidR="00423F7A">
        <w:rPr>
          <w:rFonts w:ascii="Times New Roman" w:hAnsi="Times New Roman" w:cs="Times New Roman"/>
          <w:sz w:val="26"/>
          <w:szCs w:val="26"/>
        </w:rPr>
        <w:t xml:space="preserve"> est</w:t>
      </w:r>
      <w:r>
        <w:rPr>
          <w:rFonts w:ascii="Times New Roman" w:hAnsi="Times New Roman" w:cs="Times New Roman"/>
          <w:sz w:val="26"/>
          <w:szCs w:val="26"/>
        </w:rPr>
        <w:t xml:space="preserve"> implémentée dans l’outil CDT </w:t>
      </w:r>
      <w:r w:rsidR="00423F7A">
        <w:rPr>
          <w:rFonts w:ascii="Times New Roman" w:hAnsi="Times New Roman" w:cs="Times New Roman"/>
          <w:sz w:val="26"/>
          <w:szCs w:val="26"/>
        </w:rPr>
        <w:t xml:space="preserve">et </w:t>
      </w:r>
      <w:r>
        <w:rPr>
          <w:rFonts w:ascii="Times New Roman" w:hAnsi="Times New Roman" w:cs="Times New Roman"/>
          <w:sz w:val="26"/>
          <w:szCs w:val="26"/>
        </w:rPr>
        <w:t>a été utilisée pour la correction des données</w:t>
      </w:r>
      <w:r w:rsidR="00423F7A">
        <w:rPr>
          <w:rFonts w:ascii="Times New Roman" w:hAnsi="Times New Roman" w:cs="Times New Roman"/>
          <w:sz w:val="26"/>
          <w:szCs w:val="26"/>
        </w:rPr>
        <w:t>,</w:t>
      </w:r>
      <w:r>
        <w:rPr>
          <w:rFonts w:ascii="Times New Roman" w:hAnsi="Times New Roman" w:cs="Times New Roman"/>
          <w:sz w:val="26"/>
          <w:szCs w:val="26"/>
        </w:rPr>
        <w:t xml:space="preserve"> </w:t>
      </w:r>
      <w:r w:rsidR="00423F7A">
        <w:rPr>
          <w:rFonts w:ascii="Times New Roman" w:hAnsi="Times New Roman" w:cs="Times New Roman"/>
          <w:sz w:val="26"/>
          <w:szCs w:val="26"/>
        </w:rPr>
        <w:t>au regard de sa performance</w:t>
      </w:r>
      <w:r>
        <w:rPr>
          <w:rFonts w:ascii="Times New Roman" w:hAnsi="Times New Roman" w:cs="Times New Roman"/>
          <w:sz w:val="26"/>
          <w:szCs w:val="26"/>
        </w:rPr>
        <w:t xml:space="preserve">.   </w:t>
      </w:r>
    </w:p>
    <w:p w14:paraId="5495BABB" w14:textId="0F296F61" w:rsidR="00423F7A" w:rsidRDefault="00423F7A" w:rsidP="001C51F6">
      <w:pPr>
        <w:jc w:val="both"/>
        <w:rPr>
          <w:rFonts w:ascii="Times New Roman" w:hAnsi="Times New Roman" w:cs="Times New Roman"/>
          <w:sz w:val="26"/>
          <w:szCs w:val="26"/>
        </w:rPr>
      </w:pPr>
    </w:p>
    <w:p w14:paraId="4E4AD2D5" w14:textId="77777777" w:rsidR="00423F7A" w:rsidRDefault="00423F7A" w:rsidP="00423F7A">
      <w:pPr>
        <w:pStyle w:val="Heading2"/>
      </w:pPr>
      <w:r>
        <w:t xml:space="preserve">Fusion des données </w:t>
      </w:r>
    </w:p>
    <w:p w14:paraId="23200A78" w14:textId="2601CBF4" w:rsidR="00676F9B" w:rsidRDefault="00567015" w:rsidP="00567015">
      <w:pPr>
        <w:jc w:val="both"/>
        <w:rPr>
          <w:rFonts w:ascii="Times New Roman" w:eastAsiaTheme="minorEastAsia" w:hAnsi="Times New Roman" w:cs="Times New Roman"/>
          <w:sz w:val="26"/>
          <w:szCs w:val="26"/>
        </w:rPr>
      </w:pPr>
      <w:r>
        <w:rPr>
          <w:rFonts w:ascii="Times New Roman" w:hAnsi="Times New Roman" w:cs="Times New Roman"/>
          <w:sz w:val="26"/>
          <w:szCs w:val="26"/>
        </w:rPr>
        <w:t xml:space="preserve">La technique utilisée pour la fusion des données est celle de la Régression </w:t>
      </w:r>
      <w:proofErr w:type="spellStart"/>
      <w:r>
        <w:rPr>
          <w:rFonts w:ascii="Times New Roman" w:hAnsi="Times New Roman" w:cs="Times New Roman"/>
          <w:sz w:val="26"/>
          <w:szCs w:val="26"/>
        </w:rPr>
        <w:t>Kriging</w:t>
      </w:r>
      <w:proofErr w:type="spellEnd"/>
      <w:r>
        <w:rPr>
          <w:rFonts w:ascii="Times New Roman" w:hAnsi="Times New Roman" w:cs="Times New Roman"/>
          <w:sz w:val="26"/>
          <w:szCs w:val="26"/>
        </w:rPr>
        <w:t>. Il s’agit en fait d’un type particulier de krigeage,</w:t>
      </w:r>
      <w:r w:rsidR="00667F7D">
        <w:rPr>
          <w:rFonts w:ascii="Times New Roman" w:hAnsi="Times New Roman" w:cs="Times New Roman"/>
          <w:sz w:val="26"/>
          <w:szCs w:val="26"/>
        </w:rPr>
        <w:t xml:space="preserve"> qui en plus des données ponctuelles adjacentes</w:t>
      </w:r>
      <w:r>
        <w:rPr>
          <w:rFonts w:ascii="Times New Roman" w:hAnsi="Times New Roman" w:cs="Times New Roman"/>
          <w:sz w:val="26"/>
          <w:szCs w:val="26"/>
        </w:rPr>
        <w:t xml:space="preserve"> de la variable régionalisée,</w:t>
      </w:r>
      <w:r w:rsidR="00667F7D">
        <w:rPr>
          <w:rFonts w:ascii="Times New Roman" w:hAnsi="Times New Roman" w:cs="Times New Roman"/>
          <w:sz w:val="26"/>
          <w:szCs w:val="26"/>
        </w:rPr>
        <w:t xml:space="preserve"> intègres des variables auxiliaires à la tendance générale pour prévoir la valeur </w:t>
      </w:r>
      <w:r>
        <w:rPr>
          <w:rFonts w:ascii="Times New Roman" w:hAnsi="Times New Roman" w:cs="Times New Roman"/>
          <w:sz w:val="26"/>
          <w:szCs w:val="26"/>
        </w:rPr>
        <w:t xml:space="preserve">de la variable d’intérêt </w:t>
      </w:r>
      <w:r w:rsidR="00667F7D">
        <w:rPr>
          <w:rFonts w:ascii="Times New Roman" w:hAnsi="Times New Roman" w:cs="Times New Roman"/>
          <w:sz w:val="26"/>
          <w:szCs w:val="26"/>
        </w:rPr>
        <w:t>en un point du champ.</w:t>
      </w:r>
      <w:r>
        <w:rPr>
          <w:rFonts w:ascii="Times New Roman" w:hAnsi="Times New Roman" w:cs="Times New Roman"/>
          <w:sz w:val="26"/>
          <w:szCs w:val="26"/>
        </w:rPr>
        <w:t xml:space="preserve"> Un tel krigeage est appelé krigeage avec dérive externe </w:t>
      </w:r>
      <w:r>
        <w:rPr>
          <w:rFonts w:ascii="Times New Roman" w:hAnsi="Times New Roman" w:cs="Times New Roman"/>
          <w:sz w:val="26"/>
          <w:szCs w:val="26"/>
        </w:rPr>
        <w:fldChar w:fldCharType="begin"/>
      </w:r>
      <w:r w:rsidR="00605DAE">
        <w:rPr>
          <w:rFonts w:ascii="Times New Roman" w:hAnsi="Times New Roman" w:cs="Times New Roman"/>
          <w:sz w:val="26"/>
          <w:szCs w:val="26"/>
        </w:rPr>
        <w:instrText xml:space="preserve"> ADDIN EN.CITE &lt;EndNote&gt;&lt;Cite&gt;&lt;Author&gt;Goovaerts&lt;/Author&gt;&lt;Year&gt;1997&lt;/Year&gt;&lt;RecNum&gt;108&lt;/RecNum&gt;&lt;DisplayText&gt;(Goovaerts, 1997)&lt;/DisplayText&gt;&lt;record&gt;&lt;rec-number&gt;12&lt;/rec-number&gt;&lt;foreign-keys&gt;&lt;key app="EN" db-id="tvsxevse625xv4ed59e5d0agpfpp9t0p2tt5"&gt;12&lt;/key&gt;&lt;/foreign-keys&gt;&lt;ref-type name="Book"&gt;6&lt;/ref-type&gt;&lt;contributors&gt;&lt;authors&gt;&lt;author&gt;Goovaerts, Pierre&lt;/author&gt;&lt;/authors&gt;&lt;/contributors&gt;&lt;titles&gt;&lt;title&gt;Geostatistics for natural resources evaluation&lt;/title&gt;&lt;/titles&gt;&lt;dates&gt;&lt;year&gt;1997&lt;/year&gt;&lt;/dates&gt;&lt;publisher&gt;Oxford University Press on Demand&lt;/publisher&gt;&lt;isbn&gt;0195115384&lt;/isbn&gt;&lt;urls&gt;&lt;/urls&gt;&lt;/record&gt;&lt;/Cite&gt;&lt;/EndNote&gt;</w:instrText>
      </w:r>
      <w:r>
        <w:rPr>
          <w:rFonts w:ascii="Times New Roman" w:hAnsi="Times New Roman" w:cs="Times New Roman"/>
          <w:sz w:val="26"/>
          <w:szCs w:val="26"/>
        </w:rPr>
        <w:fldChar w:fldCharType="separate"/>
      </w:r>
      <w:r>
        <w:rPr>
          <w:rFonts w:ascii="Times New Roman" w:hAnsi="Times New Roman" w:cs="Times New Roman"/>
          <w:noProof/>
          <w:sz w:val="26"/>
          <w:szCs w:val="26"/>
        </w:rPr>
        <w:t>(</w:t>
      </w:r>
      <w:hyperlink w:anchor="_ENREF_6" w:tooltip="Goovaerts, 1997 #12" w:history="1">
        <w:r w:rsidR="00BE736F">
          <w:rPr>
            <w:rFonts w:ascii="Times New Roman" w:hAnsi="Times New Roman" w:cs="Times New Roman"/>
            <w:noProof/>
            <w:sz w:val="26"/>
            <w:szCs w:val="26"/>
          </w:rPr>
          <w:t>Goovaerts, 1997</w:t>
        </w:r>
      </w:hyperlink>
      <w:r>
        <w:rPr>
          <w:rFonts w:ascii="Times New Roman" w:hAnsi="Times New Roman" w:cs="Times New Roman"/>
          <w:noProof/>
          <w:sz w:val="26"/>
          <w:szCs w:val="26"/>
        </w:rPr>
        <w:t>)</w:t>
      </w:r>
      <w:r>
        <w:rPr>
          <w:rFonts w:ascii="Times New Roman" w:hAnsi="Times New Roman" w:cs="Times New Roman"/>
          <w:sz w:val="26"/>
          <w:szCs w:val="26"/>
        </w:rPr>
        <w:fldChar w:fldCharType="end"/>
      </w:r>
      <w:r>
        <w:rPr>
          <w:rFonts w:ascii="Times New Roman" w:hAnsi="Times New Roman" w:cs="Times New Roman"/>
          <w:sz w:val="26"/>
          <w:szCs w:val="26"/>
        </w:rPr>
        <w:t xml:space="preserve">. Pour ce cas particulier, les </w:t>
      </w:r>
      <w:r w:rsidR="002D1AFC">
        <w:rPr>
          <w:rFonts w:ascii="Times New Roman" w:hAnsi="Times New Roman" w:cs="Times New Roman"/>
          <w:sz w:val="26"/>
          <w:szCs w:val="26"/>
        </w:rPr>
        <w:t>données satellitaires</w:t>
      </w:r>
      <w:r w:rsidR="001A6AD8">
        <w:rPr>
          <w:rFonts w:ascii="Times New Roman" w:hAnsi="Times New Roman" w:cs="Times New Roman"/>
          <w:sz w:val="26"/>
          <w:szCs w:val="26"/>
        </w:rPr>
        <w:t xml:space="preserve"> sont</w:t>
      </w:r>
      <w:r w:rsidR="002D1AFC">
        <w:rPr>
          <w:rFonts w:ascii="Times New Roman" w:hAnsi="Times New Roman" w:cs="Times New Roman"/>
          <w:sz w:val="26"/>
          <w:szCs w:val="26"/>
        </w:rPr>
        <w:t xml:space="preserve"> considérées comme des variables auxiliaires</w:t>
      </w:r>
      <w:r w:rsidR="00D26F23">
        <w:rPr>
          <w:rFonts w:ascii="Times New Roman" w:hAnsi="Times New Roman" w:cs="Times New Roman"/>
          <w:sz w:val="26"/>
          <w:szCs w:val="26"/>
        </w:rPr>
        <w:t xml:space="preserve"> </w:t>
      </w:r>
      <w:r>
        <w:rPr>
          <w:rFonts w:ascii="Times New Roman" w:hAnsi="Times New Roman" w:cs="Times New Roman"/>
          <w:sz w:val="26"/>
          <w:szCs w:val="26"/>
        </w:rPr>
        <w:t xml:space="preserve">et </w:t>
      </w:r>
      <w:r w:rsidR="001A6AD8">
        <w:rPr>
          <w:rFonts w:ascii="Times New Roman" w:hAnsi="Times New Roman" w:cs="Times New Roman"/>
          <w:sz w:val="26"/>
          <w:szCs w:val="26"/>
        </w:rPr>
        <w:t>interprétée</w:t>
      </w:r>
      <w:r>
        <w:rPr>
          <w:rFonts w:ascii="Times New Roman" w:hAnsi="Times New Roman" w:cs="Times New Roman"/>
          <w:sz w:val="26"/>
          <w:szCs w:val="26"/>
        </w:rPr>
        <w:t>s</w:t>
      </w:r>
      <w:r w:rsidR="001A6AD8">
        <w:rPr>
          <w:rFonts w:ascii="Times New Roman" w:hAnsi="Times New Roman" w:cs="Times New Roman"/>
          <w:sz w:val="26"/>
          <w:szCs w:val="26"/>
        </w:rPr>
        <w:t xml:space="preserve"> comme la dérive ou la tendance générale que peut suivre le comportement de la variable régionalisée</w:t>
      </w:r>
      <w:r w:rsidR="00D26F23">
        <w:rPr>
          <w:rFonts w:ascii="Times New Roman" w:hAnsi="Times New Roman" w:cs="Times New Roman"/>
          <w:sz w:val="26"/>
          <w:szCs w:val="26"/>
        </w:rPr>
        <w:t xml:space="preserve"> </w:t>
      </w:r>
      <w:r w:rsidR="00D26F23">
        <w:rPr>
          <w:rFonts w:ascii="Times New Roman" w:hAnsi="Times New Roman" w:cs="Times New Roman"/>
          <w:sz w:val="26"/>
          <w:szCs w:val="26"/>
        </w:rPr>
        <w:fldChar w:fldCharType="begin">
          <w:fldData xml:space="preserve">PEVuZE5vdGU+PENpdGU+PEF1dGhvcj5UYXBzb2JhPC9BdXRob3I+PFllYXI+MjAwNTwvWWVhcj48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</w:fldData>
        </w:fldChar>
      </w:r>
      <w:r w:rsidR="00BE736F">
        <w:rPr>
          <w:rFonts w:ascii="Times New Roman" w:hAnsi="Times New Roman" w:cs="Times New Roman"/>
          <w:sz w:val="26"/>
          <w:szCs w:val="26"/>
        </w:rPr>
        <w:instrText xml:space="preserve"> ADDIN EN.CITE </w:instrText>
      </w:r>
      <w:r w:rsidR="00BE736F">
        <w:rPr>
          <w:rFonts w:ascii="Times New Roman" w:hAnsi="Times New Roman" w:cs="Times New Roman"/>
          <w:sz w:val="26"/>
          <w:szCs w:val="26"/>
        </w:rPr>
        <w:fldChar w:fldCharType="begin">
          <w:fldData xml:space="preserve">PEVuZE5vdGU+PENpdGU+PEF1dGhvcj5UYXBzb2JhPC9BdXRob3I+PFllYXI+MjAwNTwvWWVhcj48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</w:fldData>
        </w:fldChar>
      </w:r>
      <w:r w:rsidR="00BE736F">
        <w:rPr>
          <w:rFonts w:ascii="Times New Roman" w:hAnsi="Times New Roman" w:cs="Times New Roman"/>
          <w:sz w:val="26"/>
          <w:szCs w:val="26"/>
        </w:rPr>
        <w:instrText xml:space="preserve"> ADDIN EN.CITE.DATA </w:instrText>
      </w:r>
      <w:r w:rsidR="00BE736F">
        <w:rPr>
          <w:rFonts w:ascii="Times New Roman" w:hAnsi="Times New Roman" w:cs="Times New Roman"/>
          <w:sz w:val="26"/>
          <w:szCs w:val="26"/>
        </w:rPr>
      </w:r>
      <w:r w:rsidR="00BE736F">
        <w:rPr>
          <w:rFonts w:ascii="Times New Roman" w:hAnsi="Times New Roman" w:cs="Times New Roman"/>
          <w:sz w:val="26"/>
          <w:szCs w:val="26"/>
        </w:rPr>
        <w:fldChar w:fldCharType="end"/>
      </w:r>
      <w:r w:rsidR="00D26F23">
        <w:rPr>
          <w:rFonts w:ascii="Times New Roman" w:hAnsi="Times New Roman" w:cs="Times New Roman"/>
          <w:sz w:val="26"/>
          <w:szCs w:val="26"/>
        </w:rPr>
      </w:r>
      <w:r w:rsidR="00D26F23">
        <w:rPr>
          <w:rFonts w:ascii="Times New Roman" w:hAnsi="Times New Roman" w:cs="Times New Roman"/>
          <w:sz w:val="26"/>
          <w:szCs w:val="26"/>
        </w:rPr>
        <w:fldChar w:fldCharType="separate"/>
      </w:r>
      <w:r>
        <w:rPr>
          <w:rFonts w:ascii="Times New Roman" w:hAnsi="Times New Roman" w:cs="Times New Roman"/>
          <w:noProof/>
          <w:sz w:val="26"/>
          <w:szCs w:val="26"/>
        </w:rPr>
        <w:t>(</w:t>
      </w:r>
      <w:hyperlink w:anchor="_ENREF_1" w:tooltip="Baillargeon, 2005 #14" w:history="1">
        <w:r w:rsidR="00BE736F">
          <w:rPr>
            <w:rFonts w:ascii="Times New Roman" w:hAnsi="Times New Roman" w:cs="Times New Roman"/>
            <w:noProof/>
            <w:sz w:val="26"/>
            <w:szCs w:val="26"/>
          </w:rPr>
          <w:t>Baillargeon, 2005</w:t>
        </w:r>
      </w:hyperlink>
      <w:r>
        <w:rPr>
          <w:rFonts w:ascii="Times New Roman" w:hAnsi="Times New Roman" w:cs="Times New Roman"/>
          <w:noProof/>
          <w:sz w:val="26"/>
          <w:szCs w:val="26"/>
        </w:rPr>
        <w:t xml:space="preserve"> ; </w:t>
      </w:r>
      <w:hyperlink w:anchor="_ENREF_14" w:tooltip="Tapsoba, 2005 #13" w:history="1">
        <w:r w:rsidR="00BE736F">
          <w:rPr>
            <w:rFonts w:ascii="Times New Roman" w:hAnsi="Times New Roman" w:cs="Times New Roman"/>
            <w:noProof/>
            <w:sz w:val="26"/>
            <w:szCs w:val="26"/>
          </w:rPr>
          <w:t>Tapsoba</w:t>
        </w:r>
        <w:r w:rsidR="00BE736F" w:rsidRPr="00567015">
          <w:rPr>
            <w:rFonts w:ascii="Times New Roman" w:hAnsi="Times New Roman" w:cs="Times New Roman"/>
            <w:i/>
            <w:noProof/>
            <w:sz w:val="26"/>
            <w:szCs w:val="26"/>
          </w:rPr>
          <w:t xml:space="preserve"> et al.</w:t>
        </w:r>
        <w:r w:rsidR="00BE736F">
          <w:rPr>
            <w:rFonts w:ascii="Times New Roman" w:hAnsi="Times New Roman" w:cs="Times New Roman"/>
            <w:noProof/>
            <w:sz w:val="26"/>
            <w:szCs w:val="26"/>
          </w:rPr>
          <w:t>, 2005</w:t>
        </w:r>
      </w:hyperlink>
      <w:r>
        <w:rPr>
          <w:rFonts w:ascii="Times New Roman" w:hAnsi="Times New Roman" w:cs="Times New Roman"/>
          <w:noProof/>
          <w:sz w:val="26"/>
          <w:szCs w:val="26"/>
        </w:rPr>
        <w:t xml:space="preserve"> ; </w:t>
      </w:r>
      <w:hyperlink w:anchor="_ENREF_11" w:tooltip="Mandela, 2018 #84" w:history="1">
        <w:r w:rsidR="00BE736F">
          <w:rPr>
            <w:rFonts w:ascii="Times New Roman" w:hAnsi="Times New Roman" w:cs="Times New Roman"/>
            <w:noProof/>
            <w:sz w:val="26"/>
            <w:szCs w:val="26"/>
          </w:rPr>
          <w:t>Mandela, 2018</w:t>
        </w:r>
      </w:hyperlink>
      <w:r>
        <w:rPr>
          <w:rFonts w:ascii="Times New Roman" w:hAnsi="Times New Roman" w:cs="Times New Roman"/>
          <w:noProof/>
          <w:sz w:val="26"/>
          <w:szCs w:val="26"/>
        </w:rPr>
        <w:t>)</w:t>
      </w:r>
      <w:r w:rsidR="00D26F23">
        <w:rPr>
          <w:rFonts w:ascii="Times New Roman" w:hAnsi="Times New Roman" w:cs="Times New Roman"/>
          <w:sz w:val="26"/>
          <w:szCs w:val="26"/>
        </w:rPr>
        <w:fldChar w:fldCharType="end"/>
      </w:r>
      <w:r w:rsidR="002D1AFC">
        <w:rPr>
          <w:rFonts w:ascii="Times New Roman" w:hAnsi="Times New Roman" w:cs="Times New Roman"/>
          <w:sz w:val="26"/>
          <w:szCs w:val="26"/>
        </w:rPr>
        <w:t xml:space="preserve">. </w:t>
      </w:r>
      <w:r w:rsidR="00DE2352">
        <w:rPr>
          <w:rFonts w:ascii="Times New Roman" w:hAnsi="Times New Roman" w:cs="Times New Roman"/>
          <w:sz w:val="26"/>
          <w:szCs w:val="26"/>
        </w:rPr>
        <w:t>L’expression mathématique de la méthode est comme suit :</w:t>
      </w:r>
    </w:p>
    <w:p w14:paraId="3F60D183" w14:textId="40BF1B1D" w:rsidR="00676F9B" w:rsidRPr="00575593" w:rsidRDefault="00457E8D" w:rsidP="00575593">
      <w:pPr>
        <w:jc w:val="center"/>
        <w:rPr>
          <w:rFonts w:ascii="Times New Roman" w:eastAsiaTheme="minorEastAsia" w:hAnsi="Times New Roman" w:cs="Times New Roman"/>
          <w:sz w:val="26"/>
          <w:szCs w:val="26"/>
        </w:rPr>
      </w:pPr>
      <m:oMathPara>
        <m:oMath>
          <m:acc>
            <m:accPr>
              <m:ctrlPr>
                <w:rPr>
                  <w:rFonts w:ascii="Cambria Math" w:hAnsi="Cambria Math" w:cs="Times New Roman"/>
                  <w:i/>
                  <w:sz w:val="26"/>
                  <w:szCs w:val="26"/>
                </w:rPr>
              </m:ctrlPr>
            </m:accPr>
            <m:e>
              <m:r>
                <w:rPr>
                  <w:rFonts w:ascii="Cambria Math" w:hAnsi="Cambria Math" w:cs="Times New Roman"/>
                  <w:sz w:val="26"/>
                  <w:szCs w:val="26"/>
                </w:rPr>
                <m:t>z</m:t>
              </m:r>
            </m:e>
          </m:acc>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0</m:t>
                  </m:r>
                </m:sub>
              </m:sSub>
            </m:e>
          </m:d>
          <m:r>
            <w:rPr>
              <w:rFonts w:ascii="Cambria Math" w:hAnsi="Cambria Math" w:cs="Times New Roman"/>
              <w:sz w:val="26"/>
              <w:szCs w:val="26"/>
            </w:rPr>
            <m:t>=a+</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 ϵ V(</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0</m:t>
                  </m:r>
                </m:sub>
              </m:sSub>
              <m:r>
                <w:rPr>
                  <w:rFonts w:ascii="Cambria Math" w:hAnsi="Cambria Math" w:cs="Times New Roman"/>
                  <w:sz w:val="26"/>
                  <w:szCs w:val="26"/>
                </w:rPr>
                <m:t>)</m:t>
              </m:r>
            </m:sub>
            <m:sup/>
            <m:e>
              <m:sSub>
                <m:sSubPr>
                  <m:ctrlPr>
                    <w:rPr>
                      <w:rFonts w:ascii="Cambria Math" w:hAnsi="Cambria Math" w:cs="Times New Roman"/>
                      <w:i/>
                      <w:sz w:val="26"/>
                      <w:szCs w:val="26"/>
                    </w:rPr>
                  </m:ctrlPr>
                </m:sSubPr>
                <m:e>
                  <m:r>
                    <w:rPr>
                      <w:rFonts w:ascii="Cambria Math" w:hAnsi="Cambria Math" w:cs="Times New Roman"/>
                      <w:sz w:val="26"/>
                      <w:szCs w:val="26"/>
                    </w:rPr>
                    <m:t>λ</m:t>
                  </m:r>
                </m:e>
                <m:sub>
                  <m:r>
                    <w:rPr>
                      <w:rFonts w:ascii="Cambria Math" w:hAnsi="Cambria Math" w:cs="Times New Roman"/>
                      <w:sz w:val="26"/>
                      <w:szCs w:val="26"/>
                    </w:rPr>
                    <m:t>i</m:t>
                  </m:r>
                </m:sub>
              </m:sSub>
              <m:r>
                <w:rPr>
                  <w:rFonts w:ascii="Cambria Math" w:hAnsi="Cambria Math" w:cs="Times New Roman"/>
                  <w:sz w:val="26"/>
                  <w:szCs w:val="26"/>
                </w:rPr>
                <m:t>z(</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e>
          </m:nary>
        </m:oMath>
      </m:oMathPara>
    </w:p>
    <w:p w14:paraId="36B4122A" w14:textId="243770F1" w:rsidR="00575593" w:rsidRDefault="00575593" w:rsidP="0057559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Avec </w:t>
      </w:r>
    </w:p>
    <w:p w14:paraId="7DF49DDF" w14:textId="2DEA2DC9" w:rsidR="00575593" w:rsidRDefault="00457E8D" w:rsidP="00575593">
      <w:pPr>
        <w:rPr>
          <w:rFonts w:ascii="Times New Roman" w:eastAsiaTheme="minorEastAsia" w:hAnsi="Times New Roman" w:cs="Times New Roman"/>
          <w:sz w:val="26"/>
          <w:szCs w:val="26"/>
        </w:rPr>
      </w:pPr>
      <m:oMath>
        <m:acc>
          <m:accPr>
            <m:ctrlPr>
              <w:rPr>
                <w:rFonts w:ascii="Cambria Math" w:hAnsi="Cambria Math" w:cs="Times New Roman"/>
                <w:i/>
                <w:sz w:val="26"/>
                <w:szCs w:val="26"/>
              </w:rPr>
            </m:ctrlPr>
          </m:accPr>
          <m:e>
            <m:r>
              <w:rPr>
                <w:rFonts w:ascii="Cambria Math" w:hAnsi="Cambria Math" w:cs="Times New Roman"/>
                <w:sz w:val="26"/>
                <w:szCs w:val="26"/>
              </w:rPr>
              <m:t>z</m:t>
            </m:r>
          </m:e>
        </m:acc>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0</m:t>
                </m:r>
              </m:sub>
            </m:sSub>
          </m:e>
        </m:d>
        <m:r>
          <w:rPr>
            <w:rFonts w:ascii="Cambria Math" w:hAnsi="Cambria Math" w:cs="Times New Roman"/>
            <w:sz w:val="26"/>
            <w:szCs w:val="26"/>
          </w:rPr>
          <m:t> </m:t>
        </m:r>
      </m:oMath>
      <w:r w:rsidR="00575593">
        <w:rPr>
          <w:rFonts w:ascii="Times New Roman" w:eastAsiaTheme="minorEastAsia" w:hAnsi="Times New Roman" w:cs="Times New Roman"/>
          <w:sz w:val="26"/>
          <w:szCs w:val="26"/>
        </w:rPr>
        <w:t xml:space="preserve">: la valeur estimée de la variable régionalisée au site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0</m:t>
            </m:r>
          </m:sub>
        </m:sSub>
      </m:oMath>
    </w:p>
    <w:p w14:paraId="5261127C" w14:textId="64448E16" w:rsidR="00575593" w:rsidRDefault="00575593" w:rsidP="00575593">
      <w:pPr>
        <w:rPr>
          <w:rFonts w:ascii="Times New Roman" w:eastAsiaTheme="minorEastAsia" w:hAnsi="Times New Roman" w:cs="Times New Roman"/>
          <w:sz w:val="26"/>
          <w:szCs w:val="26"/>
        </w:rPr>
      </w:pPr>
      <m:oMath>
        <m:r>
          <w:rPr>
            <w:rFonts w:ascii="Cambria Math" w:hAnsi="Cambria Math" w:cs="Times New Roman"/>
            <w:sz w:val="26"/>
            <w:szCs w:val="26"/>
          </w:rPr>
          <m:t>z(</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 </m:t>
        </m:r>
      </m:oMath>
      <w:r>
        <w:rPr>
          <w:rFonts w:ascii="Times New Roman" w:eastAsiaTheme="minorEastAsia" w:hAnsi="Times New Roman" w:cs="Times New Roman"/>
          <w:sz w:val="26"/>
          <w:szCs w:val="26"/>
        </w:rPr>
        <w:t xml:space="preserve">: la valeur observée de la variable régionalisée au site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oMath>
    </w:p>
    <w:p w14:paraId="7FBFB4D5" w14:textId="1B46B91D" w:rsidR="00575593" w:rsidRDefault="00575593" w:rsidP="00575593">
      <w:pPr>
        <w:rPr>
          <w:rFonts w:ascii="Times New Roman" w:eastAsiaTheme="minorEastAsia" w:hAnsi="Times New Roman" w:cs="Times New Roman"/>
          <w:sz w:val="26"/>
          <w:szCs w:val="26"/>
        </w:rPr>
      </w:pPr>
      <m:oMath>
        <m:r>
          <w:rPr>
            <w:rFonts w:ascii="Cambria Math" w:hAnsi="Cambria Math" w:cs="Times New Roman"/>
            <w:sz w:val="26"/>
            <w:szCs w:val="26"/>
          </w:rPr>
          <m:t>V(</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0</m:t>
            </m:r>
          </m:sub>
        </m:sSub>
        <m:r>
          <w:rPr>
            <w:rFonts w:ascii="Cambria Math" w:hAnsi="Cambria Math" w:cs="Times New Roman"/>
            <w:sz w:val="26"/>
            <w:szCs w:val="26"/>
          </w:rPr>
          <m:t>) </m:t>
        </m:r>
      </m:oMath>
      <w:r>
        <w:rPr>
          <w:rFonts w:ascii="Times New Roman" w:eastAsiaTheme="minorEastAsia" w:hAnsi="Times New Roman" w:cs="Times New Roman"/>
          <w:sz w:val="26"/>
          <w:szCs w:val="26"/>
        </w:rPr>
        <w:t xml:space="preserve">: représente le voisinage du site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0</m:t>
            </m:r>
          </m:sub>
        </m:sSub>
      </m:oMath>
    </w:p>
    <w:p w14:paraId="7E800771" w14:textId="6FFB103A" w:rsidR="00575593" w:rsidRDefault="00575593" w:rsidP="0057559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 un point du champ identifié par ses coordonnées géographiques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oMath>
    </w:p>
    <w:p w14:paraId="36AD0486" w14:textId="5FF9EDA1" w:rsidR="002D1AFC" w:rsidRDefault="00575593" w:rsidP="00A53735">
      <w:pPr>
        <w:spacing w:after="0"/>
        <w:jc w:val="both"/>
        <w:rPr>
          <w:rFonts w:ascii="Times New Roman" w:hAnsi="Times New Roman" w:cs="Times New Roman"/>
          <w:sz w:val="26"/>
          <w:szCs w:val="26"/>
        </w:rPr>
      </w:pPr>
      <w:r>
        <w:rPr>
          <w:rFonts w:ascii="Times New Roman" w:hAnsi="Times New Roman" w:cs="Times New Roman"/>
          <w:sz w:val="26"/>
          <w:szCs w:val="26"/>
        </w:rPr>
        <w:t xml:space="preserve">Les poids </w:t>
      </w:r>
      <m:oMath>
        <m:sSub>
          <m:sSubPr>
            <m:ctrlPr>
              <w:rPr>
                <w:rFonts w:ascii="Cambria Math" w:hAnsi="Cambria Math" w:cs="Times New Roman"/>
                <w:i/>
                <w:sz w:val="26"/>
                <w:szCs w:val="26"/>
              </w:rPr>
            </m:ctrlPr>
          </m:sSubPr>
          <m:e>
            <m:r>
              <w:rPr>
                <w:rFonts w:ascii="Cambria Math" w:hAnsi="Cambria Math" w:cs="Times New Roman"/>
                <w:sz w:val="26"/>
                <w:szCs w:val="26"/>
              </w:rPr>
              <m:t>λ</m:t>
            </m:r>
          </m:e>
          <m:sub>
            <m:r>
              <w:rPr>
                <w:rFonts w:ascii="Cambria Math" w:hAnsi="Cambria Math" w:cs="Times New Roman"/>
                <w:sz w:val="26"/>
                <w:szCs w:val="26"/>
              </w:rPr>
              <m:t>i</m:t>
            </m:r>
          </m:sub>
        </m:sSub>
      </m:oMath>
      <w:r>
        <w:rPr>
          <w:rFonts w:ascii="Times New Roman" w:eastAsiaTheme="minorEastAsia" w:hAnsi="Times New Roman" w:cs="Times New Roman"/>
          <w:sz w:val="26"/>
          <w:szCs w:val="26"/>
        </w:rPr>
        <w:t xml:space="preserve"> associés sont choisi de façon à obtenir une prévision non biaisée qui respect la condition de variance minimale. Ces poids dépendent non seulement de la localisation du site d’observation mais aussi de la structure de dépendance spatiale</w:t>
      </w:r>
      <w:r w:rsidR="00090CB2">
        <w:rPr>
          <w:rFonts w:ascii="Times New Roman" w:eastAsiaTheme="minorEastAsia" w:hAnsi="Times New Roman" w:cs="Times New Roman"/>
          <w:sz w:val="26"/>
          <w:szCs w:val="26"/>
        </w:rPr>
        <w:t xml:space="preserve"> entre</w:t>
      </w:r>
      <w:r>
        <w:rPr>
          <w:rFonts w:ascii="Times New Roman" w:eastAsiaTheme="minorEastAsia" w:hAnsi="Times New Roman" w:cs="Times New Roman"/>
          <w:sz w:val="26"/>
          <w:szCs w:val="26"/>
        </w:rPr>
        <w:t xml:space="preserve"> </w:t>
      </w:r>
      <w:r w:rsidR="00090CB2">
        <w:rPr>
          <w:rFonts w:ascii="Times New Roman" w:eastAsiaTheme="minorEastAsia" w:hAnsi="Times New Roman" w:cs="Times New Roman"/>
          <w:sz w:val="26"/>
          <w:szCs w:val="26"/>
        </w:rPr>
        <w:t>l</w:t>
      </w:r>
      <w:r>
        <w:rPr>
          <w:rFonts w:ascii="Times New Roman" w:eastAsiaTheme="minorEastAsia" w:hAnsi="Times New Roman" w:cs="Times New Roman"/>
          <w:sz w:val="26"/>
          <w:szCs w:val="26"/>
        </w:rPr>
        <w:t>es données.</w:t>
      </w:r>
      <w:r w:rsidR="00A53735">
        <w:rPr>
          <w:rFonts w:ascii="Times New Roman" w:eastAsiaTheme="minorEastAsia" w:hAnsi="Times New Roman" w:cs="Times New Roman"/>
          <w:sz w:val="26"/>
          <w:szCs w:val="26"/>
        </w:rPr>
        <w:t xml:space="preserve"> La mise en œuvre</w:t>
      </w:r>
      <w:r w:rsidR="00DE2352">
        <w:rPr>
          <w:rFonts w:ascii="Times New Roman" w:eastAsiaTheme="minorEastAsia" w:hAnsi="Times New Roman" w:cs="Times New Roman"/>
          <w:sz w:val="26"/>
          <w:szCs w:val="26"/>
        </w:rPr>
        <w:t xml:space="preserve"> </w:t>
      </w:r>
      <w:r w:rsidR="00A53735">
        <w:rPr>
          <w:rFonts w:ascii="Times New Roman" w:eastAsiaTheme="minorEastAsia" w:hAnsi="Times New Roman" w:cs="Times New Roman"/>
          <w:sz w:val="26"/>
          <w:szCs w:val="26"/>
        </w:rPr>
        <w:t>de la technique suppose</w:t>
      </w:r>
      <w:r w:rsidR="00DE2352">
        <w:rPr>
          <w:rFonts w:ascii="Times New Roman" w:eastAsiaTheme="minorEastAsia" w:hAnsi="Times New Roman" w:cs="Times New Roman"/>
          <w:sz w:val="26"/>
          <w:szCs w:val="26"/>
        </w:rPr>
        <w:t xml:space="preserve"> donc</w:t>
      </w:r>
      <w:r w:rsidR="00A53735">
        <w:rPr>
          <w:rFonts w:ascii="Times New Roman" w:eastAsiaTheme="minorEastAsia" w:hAnsi="Times New Roman" w:cs="Times New Roman"/>
          <w:sz w:val="26"/>
          <w:szCs w:val="26"/>
        </w:rPr>
        <w:t xml:space="preserve"> la connaissance de structure de dépend</w:t>
      </w:r>
      <w:r w:rsidR="00C4701A">
        <w:rPr>
          <w:rFonts w:ascii="Times New Roman" w:eastAsiaTheme="minorEastAsia" w:hAnsi="Times New Roman" w:cs="Times New Roman"/>
          <w:sz w:val="26"/>
          <w:szCs w:val="26"/>
        </w:rPr>
        <w:t>ance. Cependant, dans la pratique cela est rarement connue</w:t>
      </w:r>
      <w:r w:rsidR="00DE2352">
        <w:rPr>
          <w:rFonts w:ascii="Times New Roman" w:eastAsiaTheme="minorEastAsia" w:hAnsi="Times New Roman" w:cs="Times New Roman"/>
          <w:sz w:val="26"/>
          <w:szCs w:val="26"/>
        </w:rPr>
        <w:t xml:space="preserve"> et doit être déterminé par une </w:t>
      </w:r>
      <w:r w:rsidR="00090CB2">
        <w:rPr>
          <w:rFonts w:ascii="Times New Roman" w:hAnsi="Times New Roman" w:cs="Times New Roman"/>
          <w:sz w:val="26"/>
          <w:szCs w:val="26"/>
        </w:rPr>
        <w:t>analyse variographique</w:t>
      </w:r>
      <w:r w:rsidR="00DE2352">
        <w:rPr>
          <w:rFonts w:ascii="Times New Roman" w:hAnsi="Times New Roman" w:cs="Times New Roman"/>
          <w:sz w:val="26"/>
          <w:szCs w:val="26"/>
        </w:rPr>
        <w:t>.</w:t>
      </w:r>
    </w:p>
    <w:p w14:paraId="5849F61F" w14:textId="77777777" w:rsidR="00090CB2" w:rsidRPr="00DC3382" w:rsidRDefault="00090CB2" w:rsidP="00090CB2">
      <w:pPr>
        <w:spacing w:after="0"/>
        <w:jc w:val="both"/>
        <w:rPr>
          <w:rFonts w:ascii="Times New Roman" w:hAnsi="Times New Roman" w:cs="Times New Roman"/>
          <w:sz w:val="26"/>
          <w:szCs w:val="26"/>
        </w:rPr>
      </w:pPr>
    </w:p>
    <w:p w14:paraId="4EA8D105" w14:textId="317DE2E9" w:rsidR="001C51F6" w:rsidRPr="00AF2731" w:rsidRDefault="00090CB2" w:rsidP="00090CB2">
      <w:pPr>
        <w:pStyle w:val="Heading3"/>
      </w:pPr>
      <w:r>
        <w:t>L’analyse variographique</w:t>
      </w:r>
    </w:p>
    <w:p w14:paraId="2643BC42" w14:textId="08085513" w:rsidR="00A62C45" w:rsidRDefault="00C4701A" w:rsidP="00C4701A">
      <w:pPr>
        <w:spacing w:after="0"/>
        <w:jc w:val="both"/>
        <w:rPr>
          <w:rFonts w:ascii="Times New Roman" w:hAnsi="Times New Roman" w:cs="Times New Roman"/>
          <w:sz w:val="26"/>
          <w:szCs w:val="26"/>
        </w:rPr>
      </w:pPr>
      <w:r w:rsidRPr="00C4701A">
        <w:rPr>
          <w:rFonts w:ascii="Times New Roman" w:hAnsi="Times New Roman" w:cs="Times New Roman"/>
          <w:sz w:val="26"/>
          <w:szCs w:val="26"/>
        </w:rPr>
        <w:t>L’analyse variographique</w:t>
      </w:r>
      <w:r w:rsidR="00EB55FD">
        <w:rPr>
          <w:rFonts w:ascii="Times New Roman" w:hAnsi="Times New Roman" w:cs="Times New Roman"/>
          <w:sz w:val="26"/>
          <w:szCs w:val="26"/>
        </w:rPr>
        <w:t xml:space="preserve"> </w:t>
      </w:r>
      <w:r w:rsidR="00BD117B">
        <w:rPr>
          <w:rFonts w:ascii="Times New Roman" w:hAnsi="Times New Roman" w:cs="Times New Roman"/>
          <w:sz w:val="26"/>
          <w:szCs w:val="26"/>
        </w:rPr>
        <w:t>constitue</w:t>
      </w:r>
      <w:r w:rsidR="00A90ED7">
        <w:rPr>
          <w:rFonts w:ascii="Times New Roman" w:hAnsi="Times New Roman" w:cs="Times New Roman"/>
          <w:sz w:val="26"/>
          <w:szCs w:val="26"/>
        </w:rPr>
        <w:t xml:space="preserve"> le</w:t>
      </w:r>
      <w:r w:rsidR="00BD117B">
        <w:rPr>
          <w:rFonts w:ascii="Times New Roman" w:hAnsi="Times New Roman" w:cs="Times New Roman"/>
          <w:sz w:val="26"/>
          <w:szCs w:val="26"/>
        </w:rPr>
        <w:t xml:space="preserve"> </w:t>
      </w:r>
      <w:r w:rsidR="00DE2352">
        <w:rPr>
          <w:rFonts w:ascii="Times New Roman" w:hAnsi="Times New Roman" w:cs="Times New Roman"/>
          <w:sz w:val="26"/>
          <w:szCs w:val="26"/>
        </w:rPr>
        <w:t>fondement</w:t>
      </w:r>
      <w:r w:rsidR="00BD117B">
        <w:rPr>
          <w:rFonts w:ascii="Times New Roman" w:hAnsi="Times New Roman" w:cs="Times New Roman"/>
          <w:sz w:val="26"/>
          <w:szCs w:val="26"/>
        </w:rPr>
        <w:t xml:space="preserve"> même du krigeage</w:t>
      </w:r>
      <w:r w:rsidR="00EB55FD">
        <w:rPr>
          <w:rFonts w:ascii="Times New Roman" w:hAnsi="Times New Roman" w:cs="Times New Roman"/>
          <w:sz w:val="26"/>
          <w:szCs w:val="26"/>
        </w:rPr>
        <w:t xml:space="preserve">. Elle vise à étudier </w:t>
      </w:r>
      <w:r w:rsidR="00BD117B">
        <w:rPr>
          <w:rFonts w:ascii="Times New Roman" w:hAnsi="Times New Roman" w:cs="Times New Roman"/>
          <w:sz w:val="26"/>
          <w:szCs w:val="26"/>
        </w:rPr>
        <w:t>l’autocorrélation entre les données</w:t>
      </w:r>
      <w:r w:rsidRPr="00C4701A">
        <w:rPr>
          <w:rFonts w:ascii="Times New Roman" w:hAnsi="Times New Roman" w:cs="Times New Roman"/>
          <w:sz w:val="26"/>
          <w:szCs w:val="26"/>
        </w:rPr>
        <w:t>.</w:t>
      </w:r>
      <w:r w:rsidR="00BD117B">
        <w:rPr>
          <w:rFonts w:ascii="Times New Roman" w:hAnsi="Times New Roman" w:cs="Times New Roman"/>
          <w:sz w:val="26"/>
          <w:szCs w:val="26"/>
        </w:rPr>
        <w:t xml:space="preserve"> </w:t>
      </w:r>
      <w:r w:rsidR="00EB55FD">
        <w:rPr>
          <w:rFonts w:ascii="Times New Roman" w:hAnsi="Times New Roman" w:cs="Times New Roman"/>
          <w:sz w:val="26"/>
          <w:szCs w:val="26"/>
        </w:rPr>
        <w:t>Ce qui permet de définir</w:t>
      </w:r>
      <w:r w:rsidR="00BD117B">
        <w:rPr>
          <w:rFonts w:ascii="Times New Roman" w:hAnsi="Times New Roman" w:cs="Times New Roman"/>
          <w:sz w:val="26"/>
          <w:szCs w:val="26"/>
        </w:rPr>
        <w:t xml:space="preserve"> à chaque point de la grille,</w:t>
      </w:r>
      <w:r w:rsidR="00EB55FD">
        <w:rPr>
          <w:rFonts w:ascii="Times New Roman" w:hAnsi="Times New Roman" w:cs="Times New Roman"/>
          <w:sz w:val="26"/>
          <w:szCs w:val="26"/>
        </w:rPr>
        <w:t xml:space="preserve"> le voisinage de krigeage (</w:t>
      </w:r>
      <m:oMath>
        <m:r>
          <w:rPr>
            <w:rFonts w:ascii="Cambria Math" w:hAnsi="Cambria Math" w:cs="Times New Roman"/>
            <w:sz w:val="26"/>
            <w:szCs w:val="26"/>
          </w:rPr>
          <m:t>V(</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0</m:t>
            </m:r>
          </m:sub>
        </m:sSub>
        <m:r>
          <w:rPr>
            <w:rFonts w:ascii="Cambria Math" w:hAnsi="Cambria Math" w:cs="Times New Roman"/>
            <w:sz w:val="26"/>
            <w:szCs w:val="26"/>
          </w:rPr>
          <m:t>) </m:t>
        </m:r>
      </m:oMath>
      <w:r w:rsidR="00EB55FD">
        <w:rPr>
          <w:rFonts w:ascii="Times New Roman" w:hAnsi="Times New Roman" w:cs="Times New Roman"/>
          <w:sz w:val="26"/>
          <w:szCs w:val="26"/>
        </w:rPr>
        <w:t>).</w:t>
      </w:r>
      <w:r w:rsidRPr="00C4701A">
        <w:rPr>
          <w:rFonts w:ascii="Times New Roman" w:hAnsi="Times New Roman" w:cs="Times New Roman"/>
          <w:sz w:val="26"/>
          <w:szCs w:val="26"/>
        </w:rPr>
        <w:t xml:space="preserve"> </w:t>
      </w:r>
      <w:r w:rsidR="00EB55FD">
        <w:rPr>
          <w:rFonts w:ascii="Times New Roman" w:hAnsi="Times New Roman" w:cs="Times New Roman"/>
          <w:sz w:val="26"/>
          <w:szCs w:val="26"/>
        </w:rPr>
        <w:t>Les caractéristiques intrinsèques du variogramme</w:t>
      </w:r>
      <w:r w:rsidR="00BD117B">
        <w:rPr>
          <w:rFonts w:ascii="Times New Roman" w:hAnsi="Times New Roman" w:cs="Times New Roman"/>
          <w:sz w:val="26"/>
          <w:szCs w:val="26"/>
        </w:rPr>
        <w:t xml:space="preserve"> sont déterminées à partir des </w:t>
      </w:r>
      <w:r w:rsidR="00EB55FD">
        <w:rPr>
          <w:rFonts w:ascii="Times New Roman" w:hAnsi="Times New Roman" w:cs="Times New Roman"/>
          <w:sz w:val="26"/>
          <w:szCs w:val="26"/>
        </w:rPr>
        <w:t>propriété</w:t>
      </w:r>
      <w:r w:rsidR="00BD117B">
        <w:rPr>
          <w:rFonts w:ascii="Times New Roman" w:hAnsi="Times New Roman" w:cs="Times New Roman"/>
          <w:sz w:val="26"/>
          <w:szCs w:val="26"/>
        </w:rPr>
        <w:t>s</w:t>
      </w:r>
      <w:r w:rsidR="00EB55FD">
        <w:rPr>
          <w:rFonts w:ascii="Times New Roman" w:hAnsi="Times New Roman" w:cs="Times New Roman"/>
          <w:sz w:val="26"/>
          <w:szCs w:val="26"/>
        </w:rPr>
        <w:t xml:space="preserve"> générale</w:t>
      </w:r>
      <w:r w:rsidR="00BD117B">
        <w:rPr>
          <w:rFonts w:ascii="Times New Roman" w:hAnsi="Times New Roman" w:cs="Times New Roman"/>
          <w:sz w:val="26"/>
          <w:szCs w:val="26"/>
        </w:rPr>
        <w:t>s</w:t>
      </w:r>
      <w:r w:rsidR="00EB55FD">
        <w:rPr>
          <w:rFonts w:ascii="Times New Roman" w:hAnsi="Times New Roman" w:cs="Times New Roman"/>
          <w:sz w:val="26"/>
          <w:szCs w:val="26"/>
        </w:rPr>
        <w:t xml:space="preserve"> d</w:t>
      </w:r>
      <w:r w:rsidR="00BD117B">
        <w:rPr>
          <w:rFonts w:ascii="Times New Roman" w:hAnsi="Times New Roman" w:cs="Times New Roman"/>
          <w:sz w:val="26"/>
          <w:szCs w:val="26"/>
        </w:rPr>
        <w:t xml:space="preserve">u </w:t>
      </w:r>
      <w:r w:rsidR="00EB55FD">
        <w:rPr>
          <w:rFonts w:ascii="Times New Roman" w:hAnsi="Times New Roman" w:cs="Times New Roman"/>
          <w:sz w:val="26"/>
          <w:szCs w:val="26"/>
        </w:rPr>
        <w:t>semi-variogrammes : l’effet pépite, le palier et la portée. Le semi-variogramme</w:t>
      </w:r>
      <w:r w:rsidR="00D26F23">
        <w:rPr>
          <w:rFonts w:ascii="Times New Roman" w:hAnsi="Times New Roman" w:cs="Times New Roman"/>
          <w:sz w:val="26"/>
          <w:szCs w:val="26"/>
        </w:rPr>
        <w:t xml:space="preserve"> </w:t>
      </w:r>
      <w:r w:rsidR="00BD117B">
        <w:rPr>
          <w:rFonts w:ascii="Times New Roman" w:hAnsi="Times New Roman" w:cs="Times New Roman"/>
          <w:sz w:val="26"/>
          <w:szCs w:val="26"/>
        </w:rPr>
        <w:t xml:space="preserve">décrit l’évolution de la semi-variance en fonction de la distance entre les mesures et permet ainsi d’étudier le lien spatial entre les données. </w:t>
      </w:r>
      <w:r w:rsidR="00D26F23">
        <w:rPr>
          <w:rFonts w:ascii="Times New Roman" w:hAnsi="Times New Roman" w:cs="Times New Roman"/>
          <w:sz w:val="26"/>
          <w:szCs w:val="26"/>
        </w:rPr>
        <w:t xml:space="preserve">L’estimateur du semi-variogramme le plus connu est celui des moments </w:t>
      </w:r>
      <w:r w:rsidR="00D26F23">
        <w:rPr>
          <w:rFonts w:ascii="Times New Roman" w:hAnsi="Times New Roman" w:cs="Times New Roman"/>
          <w:sz w:val="26"/>
          <w:szCs w:val="26"/>
        </w:rPr>
        <w:fldChar w:fldCharType="begin"/>
      </w:r>
      <w:r w:rsidR="00605DAE">
        <w:rPr>
          <w:rFonts w:ascii="Times New Roman" w:hAnsi="Times New Roman" w:cs="Times New Roman"/>
          <w:sz w:val="26"/>
          <w:szCs w:val="26"/>
        </w:rPr>
        <w:instrText xml:space="preserve"> ADDIN EN.CITE &lt;EndNote&gt;&lt;Cite&gt;&lt;Author&gt;Baillargeon&lt;/Author&gt;&lt;Year&gt;2005&lt;/Year&gt;&lt;RecNum&gt;107&lt;/RecNum&gt;&lt;DisplayText&gt;(Baillargeon, 2005)&lt;/DisplayText&gt;&lt;record&gt;&lt;rec-number&gt;14&lt;/rec-number&gt;&lt;foreign-keys&gt;&lt;key app="EN" db-id="tvsxevse625xv4ed59e5d0agpfpp9t0p2tt5"&gt;14&lt;/key&gt;&lt;/foreign-keys&gt;&lt;ref-type name="Journal Article"&gt;17&lt;/ref-type&gt;&lt;contributors&gt;&lt;authors&gt;&lt;author&gt;Baillargeon, Sophie&lt;/author&gt;&lt;/authors&gt;&lt;/contributors&gt;&lt;titles&gt;&lt;title&gt;Le krigeage: revue de la théorie et application à l&amp;apos;interpolation spatiale de données de précipitations&lt;/title&gt;&lt;/titles&gt;&lt;dates&gt;&lt;year&gt;2005&lt;/year&gt;&lt;/dates&gt;&lt;urls&gt;&lt;/urls&gt;&lt;/record&gt;&lt;/Cite&gt;&lt;/EndNote&gt;</w:instrText>
      </w:r>
      <w:r w:rsidR="00D26F23">
        <w:rPr>
          <w:rFonts w:ascii="Times New Roman" w:hAnsi="Times New Roman" w:cs="Times New Roman"/>
          <w:sz w:val="26"/>
          <w:szCs w:val="26"/>
        </w:rPr>
        <w:fldChar w:fldCharType="separate"/>
      </w:r>
      <w:r w:rsidR="00D26F23">
        <w:rPr>
          <w:rFonts w:ascii="Times New Roman" w:hAnsi="Times New Roman" w:cs="Times New Roman"/>
          <w:noProof/>
          <w:sz w:val="26"/>
          <w:szCs w:val="26"/>
        </w:rPr>
        <w:t>(</w:t>
      </w:r>
      <w:hyperlink w:anchor="_ENREF_1" w:tooltip="Baillargeon, 2005 #14" w:history="1">
        <w:r w:rsidR="00BE736F">
          <w:rPr>
            <w:rFonts w:ascii="Times New Roman" w:hAnsi="Times New Roman" w:cs="Times New Roman"/>
            <w:noProof/>
            <w:sz w:val="26"/>
            <w:szCs w:val="26"/>
          </w:rPr>
          <w:t>Baillargeon, 2005</w:t>
        </w:r>
      </w:hyperlink>
      <w:r w:rsidR="00D26F23">
        <w:rPr>
          <w:rFonts w:ascii="Times New Roman" w:hAnsi="Times New Roman" w:cs="Times New Roman"/>
          <w:noProof/>
          <w:sz w:val="26"/>
          <w:szCs w:val="26"/>
        </w:rPr>
        <w:t>)</w:t>
      </w:r>
      <w:r w:rsidR="00D26F23">
        <w:rPr>
          <w:rFonts w:ascii="Times New Roman" w:hAnsi="Times New Roman" w:cs="Times New Roman"/>
          <w:sz w:val="26"/>
          <w:szCs w:val="26"/>
        </w:rPr>
        <w:fldChar w:fldCharType="end"/>
      </w:r>
      <w:r w:rsidR="00D26F23">
        <w:rPr>
          <w:rFonts w:ascii="Times New Roman" w:hAnsi="Times New Roman" w:cs="Times New Roman"/>
          <w:sz w:val="26"/>
          <w:szCs w:val="26"/>
        </w:rPr>
        <w:t>.</w:t>
      </w:r>
    </w:p>
    <w:p w14:paraId="1E10C6CE" w14:textId="77777777" w:rsidR="00A62C45" w:rsidRDefault="00A62C45" w:rsidP="00A62C45"/>
    <w:p w14:paraId="5EE5A420" w14:textId="77777777" w:rsidR="002E7BB6" w:rsidRDefault="002E7BB6" w:rsidP="002E7BB6">
      <w:pPr>
        <w:pStyle w:val="Heading2"/>
      </w:pPr>
      <w:r>
        <w:t>Validation croisée des données mergées</w:t>
      </w:r>
    </w:p>
    <w:p w14:paraId="5F22DC4B" w14:textId="5A3BEA30" w:rsidR="00DE2352" w:rsidRDefault="002E7BB6" w:rsidP="00873504">
      <w:pPr>
        <w:spacing w:after="0"/>
        <w:jc w:val="both"/>
        <w:rPr>
          <w:rFonts w:ascii="Times New Roman" w:hAnsi="Times New Roman" w:cs="Times New Roman"/>
          <w:sz w:val="26"/>
          <w:szCs w:val="26"/>
        </w:rPr>
      </w:pPr>
      <w:r w:rsidRPr="002E7BB6">
        <w:rPr>
          <w:rFonts w:ascii="Times New Roman" w:hAnsi="Times New Roman" w:cs="Times New Roman"/>
          <w:sz w:val="26"/>
          <w:szCs w:val="26"/>
        </w:rPr>
        <w:t xml:space="preserve">Le krigeage est une méthode d’interpolation dite exacte. En fait, il restitue les valeurs mesurées aux sites d’observation </w:t>
      </w:r>
      <w:r>
        <w:rPr>
          <w:rFonts w:ascii="Times New Roman" w:hAnsi="Times New Roman" w:cs="Times New Roman"/>
          <w:sz w:val="26"/>
          <w:szCs w:val="26"/>
        </w:rPr>
        <w:t>(c</w:t>
      </w:r>
      <w:r w:rsidRPr="002E7BB6">
        <w:rPr>
          <w:rFonts w:ascii="Times New Roman" w:hAnsi="Times New Roman" w:cs="Times New Roman"/>
          <w:sz w:val="26"/>
          <w:szCs w:val="26"/>
        </w:rPr>
        <w:t>’est la conséquence de la contrainte de non-biais</w:t>
      </w:r>
      <w:r>
        <w:rPr>
          <w:rFonts w:ascii="Times New Roman" w:hAnsi="Times New Roman" w:cs="Times New Roman"/>
          <w:sz w:val="26"/>
          <w:szCs w:val="26"/>
        </w:rPr>
        <w:t>). Cela implique donc que les résidus du modèle au</w:t>
      </w:r>
      <w:r w:rsidR="00C15CD0">
        <w:rPr>
          <w:rFonts w:ascii="Times New Roman" w:hAnsi="Times New Roman" w:cs="Times New Roman"/>
          <w:sz w:val="26"/>
          <w:szCs w:val="26"/>
        </w:rPr>
        <w:t>x</w:t>
      </w:r>
      <w:r>
        <w:rPr>
          <w:rFonts w:ascii="Times New Roman" w:hAnsi="Times New Roman" w:cs="Times New Roman"/>
          <w:sz w:val="26"/>
          <w:szCs w:val="26"/>
        </w:rPr>
        <w:t xml:space="preserve"> sites d’observations sont nuls, ce qui ne permet pas </w:t>
      </w:r>
      <w:r w:rsidR="00C15CD0">
        <w:rPr>
          <w:rFonts w:ascii="Times New Roman" w:hAnsi="Times New Roman" w:cs="Times New Roman"/>
          <w:sz w:val="26"/>
          <w:szCs w:val="26"/>
        </w:rPr>
        <w:t xml:space="preserve">de tester l’adéquation du modèle. </w:t>
      </w:r>
      <w:r w:rsidR="00DE2352">
        <w:rPr>
          <w:rFonts w:ascii="Times New Roman" w:hAnsi="Times New Roman" w:cs="Times New Roman"/>
          <w:sz w:val="26"/>
          <w:szCs w:val="26"/>
        </w:rPr>
        <w:t>Deux techniques sont généralement utilisées pour la validation des données mergées. Il s’agit de la validation indépendante et de la validation croisée</w:t>
      </w:r>
      <w:r w:rsidR="007D520D">
        <w:rPr>
          <w:rFonts w:ascii="Times New Roman" w:hAnsi="Times New Roman" w:cs="Times New Roman"/>
          <w:sz w:val="26"/>
          <w:szCs w:val="26"/>
        </w:rPr>
        <w:t xml:space="preserve"> type « </w:t>
      </w:r>
      <w:proofErr w:type="spellStart"/>
      <w:r w:rsidR="007D520D">
        <w:rPr>
          <w:rFonts w:ascii="Times New Roman" w:hAnsi="Times New Roman" w:cs="Times New Roman"/>
          <w:sz w:val="26"/>
          <w:szCs w:val="26"/>
        </w:rPr>
        <w:t>leave</w:t>
      </w:r>
      <w:proofErr w:type="spellEnd"/>
      <w:r w:rsidR="007D520D">
        <w:rPr>
          <w:rFonts w:ascii="Times New Roman" w:hAnsi="Times New Roman" w:cs="Times New Roman"/>
          <w:sz w:val="26"/>
          <w:szCs w:val="26"/>
        </w:rPr>
        <w:t>-on-out »</w:t>
      </w:r>
      <w:r w:rsidR="00DE2352">
        <w:rPr>
          <w:rFonts w:ascii="Times New Roman" w:hAnsi="Times New Roman" w:cs="Times New Roman"/>
          <w:sz w:val="26"/>
          <w:szCs w:val="26"/>
        </w:rPr>
        <w:t>. C’est cette dernière technique qu</w:t>
      </w:r>
      <w:r w:rsidR="007D520D">
        <w:rPr>
          <w:rFonts w:ascii="Times New Roman" w:hAnsi="Times New Roman" w:cs="Times New Roman"/>
          <w:sz w:val="26"/>
          <w:szCs w:val="26"/>
        </w:rPr>
        <w:t>i</w:t>
      </w:r>
      <w:r w:rsidR="00DE2352">
        <w:rPr>
          <w:rFonts w:ascii="Times New Roman" w:hAnsi="Times New Roman" w:cs="Times New Roman"/>
          <w:sz w:val="26"/>
          <w:szCs w:val="26"/>
        </w:rPr>
        <w:t xml:space="preserve"> sera</w:t>
      </w:r>
      <w:r w:rsidR="007D520D">
        <w:rPr>
          <w:rFonts w:ascii="Times New Roman" w:hAnsi="Times New Roman" w:cs="Times New Roman"/>
          <w:sz w:val="26"/>
          <w:szCs w:val="26"/>
        </w:rPr>
        <w:t xml:space="preserve"> développée et</w:t>
      </w:r>
      <w:r w:rsidR="00DE2352">
        <w:rPr>
          <w:rFonts w:ascii="Times New Roman" w:hAnsi="Times New Roman" w:cs="Times New Roman"/>
          <w:sz w:val="26"/>
          <w:szCs w:val="26"/>
        </w:rPr>
        <w:t xml:space="preserve"> utilisé</w:t>
      </w:r>
      <w:r w:rsidR="007D520D">
        <w:rPr>
          <w:rFonts w:ascii="Times New Roman" w:hAnsi="Times New Roman" w:cs="Times New Roman"/>
          <w:sz w:val="26"/>
          <w:szCs w:val="26"/>
        </w:rPr>
        <w:t>e</w:t>
      </w:r>
      <w:r w:rsidR="00DE2352">
        <w:rPr>
          <w:rFonts w:ascii="Times New Roman" w:hAnsi="Times New Roman" w:cs="Times New Roman"/>
          <w:sz w:val="26"/>
          <w:szCs w:val="26"/>
        </w:rPr>
        <w:t xml:space="preserve"> dans le cadre de cette étude, la première étant trop </w:t>
      </w:r>
      <w:r w:rsidR="007D520D">
        <w:rPr>
          <w:rFonts w:ascii="Times New Roman" w:hAnsi="Times New Roman" w:cs="Times New Roman"/>
          <w:sz w:val="26"/>
          <w:szCs w:val="26"/>
        </w:rPr>
        <w:t xml:space="preserve">peu </w:t>
      </w:r>
      <w:r w:rsidR="00DE2352">
        <w:rPr>
          <w:rFonts w:ascii="Times New Roman" w:hAnsi="Times New Roman" w:cs="Times New Roman"/>
          <w:sz w:val="26"/>
          <w:szCs w:val="26"/>
        </w:rPr>
        <w:t>gourmand</w:t>
      </w:r>
      <w:r w:rsidR="00CB517D">
        <w:rPr>
          <w:rFonts w:ascii="Times New Roman" w:hAnsi="Times New Roman" w:cs="Times New Roman"/>
          <w:sz w:val="26"/>
          <w:szCs w:val="26"/>
        </w:rPr>
        <w:t>e</w:t>
      </w:r>
      <w:r w:rsidR="00DE2352">
        <w:rPr>
          <w:rFonts w:ascii="Times New Roman" w:hAnsi="Times New Roman" w:cs="Times New Roman"/>
          <w:sz w:val="26"/>
          <w:szCs w:val="26"/>
        </w:rPr>
        <w:t xml:space="preserve"> en données.</w:t>
      </w:r>
    </w:p>
    <w:p w14:paraId="758AC9DD" w14:textId="1DFFD674" w:rsidR="00C15CD0" w:rsidRDefault="00C15CD0" w:rsidP="00873504">
      <w:pPr>
        <w:spacing w:after="0"/>
        <w:jc w:val="both"/>
        <w:rPr>
          <w:rFonts w:ascii="Times New Roman" w:hAnsi="Times New Roman" w:cs="Times New Roman"/>
          <w:sz w:val="26"/>
          <w:szCs w:val="26"/>
        </w:rPr>
      </w:pPr>
      <w:r>
        <w:rPr>
          <w:rFonts w:ascii="Times New Roman" w:hAnsi="Times New Roman" w:cs="Times New Roman"/>
          <w:sz w:val="26"/>
          <w:szCs w:val="26"/>
        </w:rPr>
        <w:t xml:space="preserve">Le principe de la validation croisée </w:t>
      </w:r>
      <w:r w:rsidR="00EF0338">
        <w:rPr>
          <w:rFonts w:ascii="Times New Roman" w:hAnsi="Times New Roman" w:cs="Times New Roman"/>
          <w:sz w:val="26"/>
          <w:szCs w:val="26"/>
        </w:rPr>
        <w:t>consiste à retirer progressivement les observations des stations pour ensuite les prévoir en utilisant l</w:t>
      </w:r>
      <w:r w:rsidR="00873504">
        <w:rPr>
          <w:rFonts w:ascii="Times New Roman" w:hAnsi="Times New Roman" w:cs="Times New Roman"/>
          <w:sz w:val="26"/>
          <w:szCs w:val="26"/>
        </w:rPr>
        <w:t xml:space="preserve">es </w:t>
      </w:r>
      <m:oMath>
        <m:r>
          <w:rPr>
            <w:rFonts w:ascii="Cambria Math" w:hAnsi="Cambria Math" w:cs="Times New Roman"/>
            <w:sz w:val="26"/>
            <w:szCs w:val="26"/>
          </w:rPr>
          <m:t>n-1</m:t>
        </m:r>
      </m:oMath>
      <w:r w:rsidR="00873504">
        <w:rPr>
          <w:rFonts w:ascii="Times New Roman" w:hAnsi="Times New Roman" w:cs="Times New Roman"/>
          <w:sz w:val="26"/>
          <w:szCs w:val="26"/>
        </w:rPr>
        <w:t xml:space="preserve"> autres</w:t>
      </w:r>
      <w:r w:rsidR="00EF0338">
        <w:rPr>
          <w:rFonts w:ascii="Times New Roman" w:hAnsi="Times New Roman" w:cs="Times New Roman"/>
          <w:sz w:val="26"/>
          <w:szCs w:val="26"/>
        </w:rPr>
        <w:t xml:space="preserve"> stations restantes</w:t>
      </w:r>
      <w:r w:rsidR="00873504">
        <w:rPr>
          <w:rFonts w:ascii="Times New Roman" w:hAnsi="Times New Roman" w:cs="Times New Roman"/>
          <w:sz w:val="26"/>
          <w:szCs w:val="26"/>
        </w:rPr>
        <w:t xml:space="preserve">, </w:t>
      </w:r>
      <m:oMath>
        <m:r>
          <w:rPr>
            <w:rFonts w:ascii="Cambria Math" w:hAnsi="Cambria Math" w:cs="Times New Roman"/>
            <w:sz w:val="26"/>
            <w:szCs w:val="26"/>
          </w:rPr>
          <m:t>n</m:t>
        </m:r>
      </m:oMath>
      <w:r w:rsidR="00873504">
        <w:rPr>
          <w:rFonts w:ascii="Times New Roman" w:hAnsi="Times New Roman" w:cs="Times New Roman"/>
          <w:sz w:val="26"/>
          <w:szCs w:val="26"/>
        </w:rPr>
        <w:t xml:space="preserve"> étant le nombre total de points échantillonnés. Au regard donc de la complexité de l’opération</w:t>
      </w:r>
      <w:r w:rsidR="00667F7D">
        <w:rPr>
          <w:rFonts w:ascii="Times New Roman" w:hAnsi="Times New Roman" w:cs="Times New Roman"/>
          <w:sz w:val="26"/>
          <w:szCs w:val="26"/>
        </w:rPr>
        <w:t xml:space="preserve"> et des moyens à disposition,</w:t>
      </w:r>
      <w:r w:rsidR="00873504">
        <w:rPr>
          <w:rFonts w:ascii="Times New Roman" w:hAnsi="Times New Roman" w:cs="Times New Roman"/>
          <w:sz w:val="26"/>
          <w:szCs w:val="26"/>
        </w:rPr>
        <w:t xml:space="preserve"> seules les stations synoptiques </w:t>
      </w:r>
      <w:r w:rsidR="00CB517D">
        <w:rPr>
          <w:rFonts w:ascii="Times New Roman" w:hAnsi="Times New Roman" w:cs="Times New Roman"/>
          <w:sz w:val="26"/>
          <w:szCs w:val="26"/>
        </w:rPr>
        <w:t>feront l’objet de la validation</w:t>
      </w:r>
      <w:r w:rsidR="00873504">
        <w:rPr>
          <w:rFonts w:ascii="Times New Roman" w:hAnsi="Times New Roman" w:cs="Times New Roman"/>
          <w:sz w:val="26"/>
          <w:szCs w:val="26"/>
        </w:rPr>
        <w:t>.</w:t>
      </w:r>
    </w:p>
    <w:p w14:paraId="3D34BB80" w14:textId="40BA3B58" w:rsidR="00A90ED7" w:rsidRDefault="004C0E68" w:rsidP="00873504">
      <w:pPr>
        <w:spacing w:after="0"/>
        <w:jc w:val="both"/>
        <w:rPr>
          <w:rFonts w:ascii="Times New Roman" w:hAnsi="Times New Roman" w:cs="Times New Roman"/>
          <w:sz w:val="26"/>
          <w:szCs w:val="26"/>
        </w:rPr>
      </w:pPr>
      <w:r>
        <w:rPr>
          <w:rFonts w:ascii="Times New Roman" w:hAnsi="Times New Roman" w:cs="Times New Roman"/>
          <w:sz w:val="26"/>
          <w:szCs w:val="26"/>
        </w:rPr>
        <w:t>A l’issue de l’opération</w:t>
      </w:r>
      <w:r w:rsidR="007D520D">
        <w:rPr>
          <w:rFonts w:ascii="Times New Roman" w:hAnsi="Times New Roman" w:cs="Times New Roman"/>
          <w:sz w:val="26"/>
          <w:szCs w:val="26"/>
        </w:rPr>
        <w:t>, on se retrouve donc avec deux séries de valeurs, l’une constituée des valeurs prédites et l’autre des valeurs observées.  Des erreurs d’estimation standard sont ensuite calculées en soustrayant les valeurs prédites aux valeurs observées</w:t>
      </w:r>
      <w:r>
        <w:rPr>
          <w:rFonts w:ascii="Times New Roman" w:hAnsi="Times New Roman" w:cs="Times New Roman"/>
          <w:sz w:val="26"/>
          <w:szCs w:val="26"/>
        </w:rPr>
        <w:t xml:space="preserve"> </w:t>
      </w:r>
      <w:r w:rsidR="007D520D">
        <w:rPr>
          <w:rFonts w:ascii="Times New Roman" w:hAnsi="Times New Roman" w:cs="Times New Roman"/>
          <w:sz w:val="26"/>
          <w:szCs w:val="26"/>
        </w:rPr>
        <w:t xml:space="preserve">et en divisant par l’écart-type de ces dernières valeurs. Une appréciation visuelle est obtenue en représentant les erreurs standard d’estimation sous forme de </w:t>
      </w:r>
      <w:proofErr w:type="spellStart"/>
      <w:r w:rsidR="007D520D">
        <w:rPr>
          <w:rFonts w:ascii="Times New Roman" w:hAnsi="Times New Roman" w:cs="Times New Roman"/>
          <w:sz w:val="26"/>
          <w:szCs w:val="26"/>
        </w:rPr>
        <w:t>barplot</w:t>
      </w:r>
      <w:proofErr w:type="spellEnd"/>
      <w:r w:rsidR="007D520D">
        <w:rPr>
          <w:rFonts w:ascii="Times New Roman" w:hAnsi="Times New Roman" w:cs="Times New Roman"/>
          <w:sz w:val="26"/>
          <w:szCs w:val="26"/>
        </w:rPr>
        <w:t xml:space="preserve"> et aussi en traçant le nuage des couples de points formés par les données prédites et observées.</w:t>
      </w:r>
      <w:r w:rsidR="00A90ED7">
        <w:rPr>
          <w:rFonts w:ascii="Times New Roman" w:hAnsi="Times New Roman" w:cs="Times New Roman"/>
          <w:sz w:val="26"/>
          <w:szCs w:val="26"/>
        </w:rPr>
        <w:t xml:space="preserve"> En utilisant ce dernier test graphique, la qualité des données est d’autant meilleure que le nuage de point se resserrent sur la première bissectrice.</w:t>
      </w:r>
      <w:r w:rsidR="007D520D">
        <w:rPr>
          <w:rFonts w:ascii="Times New Roman" w:hAnsi="Times New Roman" w:cs="Times New Roman"/>
          <w:sz w:val="26"/>
          <w:szCs w:val="26"/>
        </w:rPr>
        <w:t xml:space="preserve"> Quelques critères de performance sont aussi utilisé</w:t>
      </w:r>
      <w:r w:rsidR="00CB517D">
        <w:rPr>
          <w:rFonts w:ascii="Times New Roman" w:hAnsi="Times New Roman" w:cs="Times New Roman"/>
          <w:sz w:val="26"/>
          <w:szCs w:val="26"/>
        </w:rPr>
        <w:t>s</w:t>
      </w:r>
      <w:r w:rsidR="007D520D">
        <w:rPr>
          <w:rFonts w:ascii="Times New Roman" w:hAnsi="Times New Roman" w:cs="Times New Roman"/>
          <w:sz w:val="26"/>
          <w:szCs w:val="26"/>
        </w:rPr>
        <w:t xml:space="preserve"> pour mesur</w:t>
      </w:r>
      <w:r w:rsidR="00CB517D">
        <w:rPr>
          <w:rFonts w:ascii="Times New Roman" w:hAnsi="Times New Roman" w:cs="Times New Roman"/>
          <w:sz w:val="26"/>
          <w:szCs w:val="26"/>
        </w:rPr>
        <w:t>er</w:t>
      </w:r>
      <w:r w:rsidR="007D520D">
        <w:rPr>
          <w:rFonts w:ascii="Times New Roman" w:hAnsi="Times New Roman" w:cs="Times New Roman"/>
          <w:sz w:val="26"/>
          <w:szCs w:val="26"/>
        </w:rPr>
        <w:t xml:space="preserve"> le degré de </w:t>
      </w:r>
      <w:r w:rsidR="00DC7C3B">
        <w:rPr>
          <w:rFonts w:ascii="Times New Roman" w:hAnsi="Times New Roman" w:cs="Times New Roman"/>
          <w:sz w:val="26"/>
          <w:szCs w:val="26"/>
        </w:rPr>
        <w:t>similitude entre les données prédites et observées</w:t>
      </w:r>
      <w:r w:rsidR="00A90ED7">
        <w:rPr>
          <w:rFonts w:ascii="Times New Roman" w:hAnsi="Times New Roman" w:cs="Times New Roman"/>
          <w:sz w:val="26"/>
          <w:szCs w:val="26"/>
        </w:rPr>
        <w:t> :</w:t>
      </w:r>
    </w:p>
    <w:p w14:paraId="3B427676" w14:textId="2BAE970F" w:rsidR="00A90ED7" w:rsidRPr="00A90ED7" w:rsidRDefault="00A90ED7" w:rsidP="00A90ED7">
      <w:pPr>
        <w:pStyle w:val="ListParagraph"/>
        <w:numPr>
          <w:ilvl w:val="0"/>
          <w:numId w:val="15"/>
        </w:numPr>
        <w:spacing w:after="0"/>
        <w:jc w:val="both"/>
        <w:rPr>
          <w:rFonts w:ascii="Times New Roman" w:hAnsi="Times New Roman" w:cs="Times New Roman"/>
          <w:sz w:val="26"/>
          <w:szCs w:val="26"/>
        </w:rPr>
      </w:pPr>
      <w:r w:rsidRPr="00A90ED7">
        <w:rPr>
          <w:rFonts w:ascii="Times New Roman" w:hAnsi="Times New Roman" w:cs="Times New Roman"/>
          <w:sz w:val="26"/>
          <w:szCs w:val="26"/>
        </w:rPr>
        <w:t>Le pourcentage de biais :</w:t>
      </w:r>
    </w:p>
    <w:p w14:paraId="518C432A" w14:textId="088E6AD5" w:rsidR="004C0E68" w:rsidRDefault="00A90ED7" w:rsidP="00873504">
      <w:pPr>
        <w:pStyle w:val="ListParagraph"/>
        <w:numPr>
          <w:ilvl w:val="0"/>
          <w:numId w:val="15"/>
        </w:numPr>
        <w:spacing w:after="0"/>
        <w:jc w:val="both"/>
        <w:rPr>
          <w:rFonts w:ascii="Times New Roman" w:hAnsi="Times New Roman" w:cs="Times New Roman"/>
          <w:sz w:val="26"/>
          <w:szCs w:val="26"/>
        </w:rPr>
      </w:pPr>
      <w:r w:rsidRPr="00A90ED7">
        <w:rPr>
          <w:rFonts w:ascii="Times New Roman" w:hAnsi="Times New Roman" w:cs="Times New Roman"/>
          <w:sz w:val="26"/>
          <w:szCs w:val="26"/>
        </w:rPr>
        <w:t>L’Erreur Quadratique Moyen (RMSE) :</w:t>
      </w:r>
    </w:p>
    <w:p w14:paraId="5AA51DB5" w14:textId="255A500B" w:rsidR="00F34236" w:rsidRPr="00A90ED7" w:rsidRDefault="00F34236" w:rsidP="00873504">
      <w:pPr>
        <w:pStyle w:val="ListParagraph"/>
        <w:numPr>
          <w:ilvl w:val="0"/>
          <w:numId w:val="15"/>
        </w:numPr>
        <w:spacing w:after="0"/>
        <w:jc w:val="both"/>
        <w:rPr>
          <w:rFonts w:ascii="Times New Roman" w:hAnsi="Times New Roman" w:cs="Times New Roman"/>
          <w:sz w:val="26"/>
          <w:szCs w:val="26"/>
        </w:rPr>
      </w:pPr>
      <w:r>
        <w:rPr>
          <w:rFonts w:ascii="Times New Roman" w:hAnsi="Times New Roman" w:cs="Times New Roman"/>
          <w:sz w:val="26"/>
          <w:szCs w:val="26"/>
        </w:rPr>
        <w:t xml:space="preserve">Le </w:t>
      </w:r>
      <w:r w:rsidR="008E61BB">
        <w:rPr>
          <w:rFonts w:ascii="Times New Roman" w:hAnsi="Times New Roman" w:cs="Times New Roman"/>
          <w:sz w:val="26"/>
          <w:szCs w:val="26"/>
        </w:rPr>
        <w:t>R</w:t>
      </w:r>
      <w:r w:rsidR="008E61BB">
        <w:rPr>
          <w:rFonts w:ascii="Times New Roman" w:hAnsi="Times New Roman" w:cs="Times New Roman"/>
          <w:sz w:val="26"/>
          <w:szCs w:val="26"/>
          <w:vertAlign w:val="superscript"/>
        </w:rPr>
        <w:t>2</w:t>
      </w:r>
    </w:p>
    <w:p w14:paraId="1D6B86F4" w14:textId="5BFD4F14" w:rsidR="00873504" w:rsidRDefault="00CB517D" w:rsidP="00873504">
      <w:pPr>
        <w:spacing w:after="0"/>
        <w:jc w:val="both"/>
        <w:rPr>
          <w:rFonts w:ascii="Times New Roman" w:hAnsi="Times New Roman" w:cs="Times New Roman"/>
          <w:sz w:val="26"/>
          <w:szCs w:val="26"/>
        </w:rPr>
      </w:pPr>
      <w:r>
        <w:rPr>
          <w:rFonts w:ascii="Times New Roman" w:hAnsi="Times New Roman" w:cs="Times New Roman"/>
          <w:sz w:val="26"/>
          <w:szCs w:val="26"/>
        </w:rPr>
        <w:t>Toutefois,</w:t>
      </w:r>
      <w:r w:rsidR="002251B2">
        <w:rPr>
          <w:rFonts w:ascii="Times New Roman" w:hAnsi="Times New Roman" w:cs="Times New Roman"/>
          <w:sz w:val="26"/>
          <w:szCs w:val="26"/>
        </w:rPr>
        <w:t xml:space="preserve"> plusieurs auteurs </w:t>
      </w:r>
      <w:r w:rsidR="002251B2">
        <w:rPr>
          <w:rFonts w:ascii="Times New Roman" w:hAnsi="Times New Roman" w:cs="Times New Roman"/>
          <w:sz w:val="26"/>
          <w:szCs w:val="26"/>
        </w:rPr>
        <w:fldChar w:fldCharType="begin"/>
      </w:r>
      <w:r w:rsidR="00605DAE">
        <w:rPr>
          <w:rFonts w:ascii="Times New Roman" w:hAnsi="Times New Roman" w:cs="Times New Roman"/>
          <w:sz w:val="26"/>
          <w:szCs w:val="26"/>
        </w:rPr>
        <w:instrText xml:space="preserve"> ADDIN EN.CITE &lt;EndNote&gt;&lt;Cite&gt;&lt;Author&gt;Baillargeon&lt;/Author&gt;&lt;Year&gt;2005&lt;/Year&gt;&lt;RecNum&gt;107&lt;/RecNum&gt;&lt;DisplayText&gt;(Baillargeon, 2005)&lt;/DisplayText&gt;&lt;record&gt;&lt;rec-number&gt;14&lt;/rec-number&gt;&lt;foreign-keys&gt;&lt;key app="EN" db-id="tvsxevse625xv4ed59e5d0agpfpp9t0p2tt5"&gt;14&lt;/key&gt;&lt;/foreign-keys&gt;&lt;ref-type name="Journal Article"&gt;17&lt;/ref-type&gt;&lt;contributors&gt;&lt;authors&gt;&lt;author&gt;Baillargeon, Sophie&lt;/author&gt;&lt;/authors&gt;&lt;/contributors&gt;&lt;titles&gt;&lt;title&gt;Le krigeage: revue de la théorie et application à l&amp;apos;interpolation spatiale de données de précipitations&lt;/title&gt;&lt;/titles&gt;&lt;dates&gt;&lt;year&gt;2005&lt;/year&gt;&lt;/dates&gt;&lt;urls&gt;&lt;/urls&gt;&lt;/record&gt;&lt;/Cite&gt;&lt;/EndNote&gt;</w:instrText>
      </w:r>
      <w:r w:rsidR="002251B2">
        <w:rPr>
          <w:rFonts w:ascii="Times New Roman" w:hAnsi="Times New Roman" w:cs="Times New Roman"/>
          <w:sz w:val="26"/>
          <w:szCs w:val="26"/>
        </w:rPr>
        <w:fldChar w:fldCharType="separate"/>
      </w:r>
      <w:r w:rsidR="002251B2">
        <w:rPr>
          <w:rFonts w:ascii="Times New Roman" w:hAnsi="Times New Roman" w:cs="Times New Roman"/>
          <w:noProof/>
          <w:sz w:val="26"/>
          <w:szCs w:val="26"/>
        </w:rPr>
        <w:t>(</w:t>
      </w:r>
      <w:hyperlink w:anchor="_ENREF_1" w:tooltip="Baillargeon, 2005 #14" w:history="1">
        <w:r w:rsidR="00BE736F">
          <w:rPr>
            <w:rFonts w:ascii="Times New Roman" w:hAnsi="Times New Roman" w:cs="Times New Roman"/>
            <w:noProof/>
            <w:sz w:val="26"/>
            <w:szCs w:val="26"/>
          </w:rPr>
          <w:t>Baillargeon, 2005</w:t>
        </w:r>
      </w:hyperlink>
      <w:r w:rsidR="002251B2">
        <w:rPr>
          <w:rFonts w:ascii="Times New Roman" w:hAnsi="Times New Roman" w:cs="Times New Roman"/>
          <w:noProof/>
          <w:sz w:val="26"/>
          <w:szCs w:val="26"/>
        </w:rPr>
        <w:t>)</w:t>
      </w:r>
      <w:r w:rsidR="002251B2">
        <w:rPr>
          <w:rFonts w:ascii="Times New Roman" w:hAnsi="Times New Roman" w:cs="Times New Roman"/>
          <w:sz w:val="26"/>
          <w:szCs w:val="26"/>
        </w:rPr>
        <w:fldChar w:fldCharType="end"/>
      </w:r>
      <w:r>
        <w:rPr>
          <w:rFonts w:ascii="Times New Roman" w:hAnsi="Times New Roman" w:cs="Times New Roman"/>
          <w:sz w:val="26"/>
          <w:szCs w:val="26"/>
        </w:rPr>
        <w:t xml:space="preserve"> </w:t>
      </w:r>
      <w:r w:rsidR="002251B2">
        <w:rPr>
          <w:rFonts w:ascii="Times New Roman" w:hAnsi="Times New Roman" w:cs="Times New Roman"/>
          <w:sz w:val="26"/>
          <w:szCs w:val="26"/>
        </w:rPr>
        <w:t>précis</w:t>
      </w:r>
      <w:r w:rsidR="00B928D0">
        <w:rPr>
          <w:rFonts w:ascii="Times New Roman" w:hAnsi="Times New Roman" w:cs="Times New Roman"/>
          <w:sz w:val="26"/>
          <w:szCs w:val="26"/>
        </w:rPr>
        <w:t>ent</w:t>
      </w:r>
      <w:r w:rsidR="002251B2">
        <w:rPr>
          <w:rFonts w:ascii="Times New Roman" w:hAnsi="Times New Roman" w:cs="Times New Roman"/>
          <w:sz w:val="26"/>
          <w:szCs w:val="26"/>
        </w:rPr>
        <w:t xml:space="preserve"> que </w:t>
      </w:r>
      <w:r>
        <w:rPr>
          <w:rFonts w:ascii="Times New Roman" w:hAnsi="Times New Roman" w:cs="Times New Roman"/>
          <w:sz w:val="26"/>
          <w:szCs w:val="26"/>
        </w:rPr>
        <w:t xml:space="preserve">la qualité des données mergées dépend </w:t>
      </w:r>
      <w:r w:rsidR="00B928D0">
        <w:rPr>
          <w:rFonts w:ascii="Times New Roman" w:hAnsi="Times New Roman" w:cs="Times New Roman"/>
          <w:sz w:val="26"/>
          <w:szCs w:val="26"/>
        </w:rPr>
        <w:t xml:space="preserve">de </w:t>
      </w:r>
      <w:r w:rsidR="002251B2">
        <w:rPr>
          <w:rFonts w:ascii="Times New Roman" w:hAnsi="Times New Roman" w:cs="Times New Roman"/>
          <w:sz w:val="26"/>
          <w:szCs w:val="26"/>
        </w:rPr>
        <w:t>divers</w:t>
      </w:r>
      <w:r>
        <w:rPr>
          <w:rFonts w:ascii="Times New Roman" w:hAnsi="Times New Roman" w:cs="Times New Roman"/>
          <w:sz w:val="26"/>
          <w:szCs w:val="26"/>
        </w:rPr>
        <w:t xml:space="preserve"> paramètre</w:t>
      </w:r>
      <w:r w:rsidR="002251B2">
        <w:rPr>
          <w:rFonts w:ascii="Times New Roman" w:hAnsi="Times New Roman" w:cs="Times New Roman"/>
          <w:sz w:val="26"/>
          <w:szCs w:val="26"/>
        </w:rPr>
        <w:t>s tels que</w:t>
      </w:r>
      <w:r>
        <w:rPr>
          <w:rFonts w:ascii="Times New Roman" w:hAnsi="Times New Roman" w:cs="Times New Roman"/>
          <w:sz w:val="26"/>
          <w:szCs w:val="26"/>
        </w:rPr>
        <w:t xml:space="preserve"> la résolution spatio-temporelle des données, le modèle théorique du variogramme et </w:t>
      </w:r>
      <w:r w:rsidR="004C0E68">
        <w:rPr>
          <w:rFonts w:ascii="Times New Roman" w:hAnsi="Times New Roman" w:cs="Times New Roman"/>
          <w:sz w:val="26"/>
          <w:szCs w:val="26"/>
        </w:rPr>
        <w:t xml:space="preserve">aussi de la localisation des points de prévision. A priori, les points les plus éloignés des mesures auront des erreurs d’estimation plus importante. </w:t>
      </w:r>
    </w:p>
    <w:p w14:paraId="03A6928B" w14:textId="77777777" w:rsidR="00A62C45" w:rsidRDefault="00A62C45" w:rsidP="00A62C45"/>
    <w:p w14:paraId="38EEE174" w14:textId="77777777" w:rsidR="00A62C45" w:rsidRDefault="00A62C45" w:rsidP="00A62C45"/>
    <w:p w14:paraId="2D3CAA36" w14:textId="0B5AB243" w:rsidR="00AF2731" w:rsidRDefault="00AF2731" w:rsidP="00A62C45"/>
    <w:p w14:paraId="3175633F" w14:textId="77777777" w:rsidR="00AF2731" w:rsidRDefault="00AF2731" w:rsidP="00A62C45"/>
    <w:p w14:paraId="648D3662" w14:textId="4601CB09" w:rsidR="00A62C45" w:rsidRPr="00A62C45" w:rsidRDefault="00A62C45" w:rsidP="00A62C45">
      <w:pPr>
        <w:sectPr w:rsidR="00A62C45" w:rsidRPr="00A62C45" w:rsidSect="00660E58">
          <w:type w:val="continuous"/>
          <w:pgSz w:w="11906" w:h="16838"/>
          <w:pgMar w:top="1417" w:right="1417" w:bottom="1417" w:left="1417" w:header="708" w:footer="708" w:gutter="0"/>
          <w:cols w:num="2" w:space="708"/>
          <w:docGrid w:linePitch="360"/>
        </w:sectPr>
      </w:pPr>
    </w:p>
    <w:p w14:paraId="4C672048" w14:textId="6731407D" w:rsidR="00B62CAC" w:rsidRDefault="00F34236" w:rsidP="00B62CAC">
      <w:pPr>
        <w:pStyle w:val="Heading1"/>
      </w:pPr>
      <w:r>
        <w:t>Résultats et discussion</w:t>
      </w:r>
    </w:p>
    <w:p w14:paraId="13D02BD9" w14:textId="79FBEB97" w:rsidR="00B62CAC" w:rsidRDefault="00062FD4" w:rsidP="00062FD4">
      <w:pPr>
        <w:pStyle w:val="Heading2"/>
      </w:pPr>
      <w:r>
        <w:t>Identification des</w:t>
      </w:r>
      <w:r w:rsidR="00365570">
        <w:t xml:space="preserve"> données satellitaires</w:t>
      </w:r>
      <w:r>
        <w:t xml:space="preserve"> de référence</w:t>
      </w:r>
    </w:p>
    <w:p w14:paraId="5089EA1A" w14:textId="508139AC" w:rsidR="0050346F" w:rsidRPr="00F34236" w:rsidRDefault="0050346F" w:rsidP="000B1DB1">
      <w:pPr>
        <w:jc w:val="both"/>
        <w:rPr>
          <w:rFonts w:ascii="Times New Roman" w:hAnsi="Times New Roman" w:cs="Times New Roman"/>
          <w:sz w:val="26"/>
          <w:szCs w:val="26"/>
        </w:rPr>
      </w:pPr>
      <w:r w:rsidRPr="00F34236">
        <w:rPr>
          <w:rFonts w:ascii="Times New Roman" w:hAnsi="Times New Roman" w:cs="Times New Roman"/>
          <w:sz w:val="26"/>
          <w:szCs w:val="26"/>
        </w:rPr>
        <w:t xml:space="preserve">Les </w:t>
      </w:r>
      <w:r w:rsidR="000B101E" w:rsidRPr="00F34236">
        <w:rPr>
          <w:rFonts w:ascii="Times New Roman" w:hAnsi="Times New Roman" w:cs="Times New Roman"/>
          <w:sz w:val="26"/>
          <w:szCs w:val="26"/>
        </w:rPr>
        <w:fldChar w:fldCharType="begin"/>
      </w:r>
      <w:r w:rsidR="000B101E" w:rsidRPr="00F34236">
        <w:rPr>
          <w:rFonts w:ascii="Times New Roman" w:hAnsi="Times New Roman" w:cs="Times New Roman"/>
          <w:sz w:val="26"/>
          <w:szCs w:val="26"/>
        </w:rPr>
        <w:instrText xml:space="preserve"> REF _Ref93236342 \h </w:instrText>
      </w:r>
      <w:r w:rsidR="00F34236" w:rsidRPr="00F34236">
        <w:rPr>
          <w:rFonts w:ascii="Times New Roman" w:hAnsi="Times New Roman" w:cs="Times New Roman"/>
          <w:sz w:val="26"/>
          <w:szCs w:val="26"/>
        </w:rPr>
        <w:instrText xml:space="preserve"> \* MERGEFORMAT </w:instrText>
      </w:r>
      <w:r w:rsidR="000B101E" w:rsidRPr="00F34236">
        <w:rPr>
          <w:rFonts w:ascii="Times New Roman" w:hAnsi="Times New Roman" w:cs="Times New Roman"/>
          <w:sz w:val="26"/>
          <w:szCs w:val="26"/>
        </w:rPr>
      </w:r>
      <w:r w:rsidR="000B101E" w:rsidRPr="00F34236">
        <w:rPr>
          <w:rFonts w:ascii="Times New Roman" w:hAnsi="Times New Roman" w:cs="Times New Roman"/>
          <w:sz w:val="26"/>
          <w:szCs w:val="26"/>
        </w:rPr>
        <w:fldChar w:fldCharType="separate"/>
      </w:r>
      <w:r w:rsidR="000B101E" w:rsidRPr="00F34236">
        <w:rPr>
          <w:rFonts w:ascii="Times New Roman" w:hAnsi="Times New Roman" w:cs="Times New Roman"/>
          <w:sz w:val="26"/>
          <w:szCs w:val="26"/>
        </w:rPr>
        <w:t xml:space="preserve">Figure </w:t>
      </w:r>
      <w:r w:rsidR="000B101E" w:rsidRPr="00F34236">
        <w:rPr>
          <w:rFonts w:ascii="Times New Roman" w:hAnsi="Times New Roman" w:cs="Times New Roman"/>
          <w:noProof/>
          <w:sz w:val="26"/>
          <w:szCs w:val="26"/>
        </w:rPr>
        <w:t>2</w:t>
      </w:r>
      <w:r w:rsidR="000B101E" w:rsidRPr="00F34236">
        <w:rPr>
          <w:rFonts w:ascii="Times New Roman" w:hAnsi="Times New Roman" w:cs="Times New Roman"/>
          <w:sz w:val="26"/>
          <w:szCs w:val="26"/>
        </w:rPr>
        <w:fldChar w:fldCharType="end"/>
      </w:r>
      <w:r w:rsidR="000B101E" w:rsidRPr="00F34236">
        <w:rPr>
          <w:rFonts w:ascii="Times New Roman" w:hAnsi="Times New Roman" w:cs="Times New Roman"/>
          <w:sz w:val="26"/>
          <w:szCs w:val="26"/>
        </w:rPr>
        <w:t xml:space="preserve"> et </w:t>
      </w:r>
      <w:r w:rsidR="000B101E" w:rsidRPr="00F34236">
        <w:rPr>
          <w:rFonts w:ascii="Times New Roman" w:hAnsi="Times New Roman" w:cs="Times New Roman"/>
          <w:sz w:val="26"/>
          <w:szCs w:val="26"/>
        </w:rPr>
        <w:fldChar w:fldCharType="begin"/>
      </w:r>
      <w:r w:rsidR="000B101E" w:rsidRPr="00F34236">
        <w:rPr>
          <w:rFonts w:ascii="Times New Roman" w:hAnsi="Times New Roman" w:cs="Times New Roman"/>
          <w:sz w:val="26"/>
          <w:szCs w:val="26"/>
        </w:rPr>
        <w:instrText xml:space="preserve"> REF _Ref93236345 \h </w:instrText>
      </w:r>
      <w:r w:rsidR="00F34236" w:rsidRPr="00F34236">
        <w:rPr>
          <w:rFonts w:ascii="Times New Roman" w:hAnsi="Times New Roman" w:cs="Times New Roman"/>
          <w:sz w:val="26"/>
          <w:szCs w:val="26"/>
        </w:rPr>
        <w:instrText xml:space="preserve"> \* MERGEFORMAT </w:instrText>
      </w:r>
      <w:r w:rsidR="000B101E" w:rsidRPr="00F34236">
        <w:rPr>
          <w:rFonts w:ascii="Times New Roman" w:hAnsi="Times New Roman" w:cs="Times New Roman"/>
          <w:sz w:val="26"/>
          <w:szCs w:val="26"/>
        </w:rPr>
      </w:r>
      <w:r w:rsidR="000B101E" w:rsidRPr="00F34236">
        <w:rPr>
          <w:rFonts w:ascii="Times New Roman" w:hAnsi="Times New Roman" w:cs="Times New Roman"/>
          <w:sz w:val="26"/>
          <w:szCs w:val="26"/>
        </w:rPr>
        <w:fldChar w:fldCharType="separate"/>
      </w:r>
      <w:r w:rsidR="000B101E" w:rsidRPr="00F34236">
        <w:rPr>
          <w:rFonts w:ascii="Times New Roman" w:hAnsi="Times New Roman" w:cs="Times New Roman"/>
          <w:sz w:val="26"/>
          <w:szCs w:val="26"/>
        </w:rPr>
        <w:t xml:space="preserve">Figure </w:t>
      </w:r>
      <w:r w:rsidR="000B101E" w:rsidRPr="00F34236">
        <w:rPr>
          <w:rFonts w:ascii="Times New Roman" w:hAnsi="Times New Roman" w:cs="Times New Roman"/>
          <w:noProof/>
          <w:sz w:val="26"/>
          <w:szCs w:val="26"/>
        </w:rPr>
        <w:t>3</w:t>
      </w:r>
      <w:r w:rsidR="000B101E" w:rsidRPr="00F34236">
        <w:rPr>
          <w:rFonts w:ascii="Times New Roman" w:hAnsi="Times New Roman" w:cs="Times New Roman"/>
          <w:sz w:val="26"/>
          <w:szCs w:val="26"/>
        </w:rPr>
        <w:fldChar w:fldCharType="end"/>
      </w:r>
      <w:r w:rsidRPr="00F34236">
        <w:rPr>
          <w:rFonts w:ascii="Times New Roman" w:hAnsi="Times New Roman" w:cs="Times New Roman"/>
          <w:sz w:val="26"/>
          <w:szCs w:val="26"/>
        </w:rPr>
        <w:t xml:space="preserve"> permettent de comparer respectivement la performance des données de précipitation et de température, en utilisant l’erreur quadratique moyen (R</w:t>
      </w:r>
      <w:r w:rsidR="000B1DB1" w:rsidRPr="00F34236">
        <w:rPr>
          <w:rFonts w:ascii="Times New Roman" w:hAnsi="Times New Roman" w:cs="Times New Roman"/>
          <w:sz w:val="26"/>
          <w:szCs w:val="26"/>
        </w:rPr>
        <w:t>MSE), le coefficient de corrélation et l’écart type des séries. L’objectif visé est d’identifier les données satellitaires qui concorde</w:t>
      </w:r>
      <w:r w:rsidR="003578CA" w:rsidRPr="00F34236">
        <w:rPr>
          <w:rFonts w:ascii="Times New Roman" w:hAnsi="Times New Roman" w:cs="Times New Roman"/>
          <w:sz w:val="26"/>
          <w:szCs w:val="26"/>
        </w:rPr>
        <w:t>nt</w:t>
      </w:r>
      <w:r w:rsidR="000B1DB1" w:rsidRPr="00F34236">
        <w:rPr>
          <w:rFonts w:ascii="Times New Roman" w:hAnsi="Times New Roman" w:cs="Times New Roman"/>
          <w:sz w:val="26"/>
          <w:szCs w:val="26"/>
        </w:rPr>
        <w:t xml:space="preserve"> mieux avec les données issues des observations terrestre (in-situ). Pour la précipitation, </w:t>
      </w:r>
      <w:r w:rsidR="003578CA" w:rsidRPr="00F34236">
        <w:rPr>
          <w:rFonts w:ascii="Times New Roman" w:hAnsi="Times New Roman" w:cs="Times New Roman"/>
          <w:sz w:val="26"/>
          <w:szCs w:val="26"/>
        </w:rPr>
        <w:t>trois sources satellitaires</w:t>
      </w:r>
      <w:r w:rsidR="000B1DB1" w:rsidRPr="00F34236">
        <w:rPr>
          <w:rFonts w:ascii="Times New Roman" w:hAnsi="Times New Roman" w:cs="Times New Roman"/>
          <w:sz w:val="26"/>
          <w:szCs w:val="26"/>
        </w:rPr>
        <w:t xml:space="preserve"> ont fait l’objet de la comparaison, il s’</w:t>
      </w:r>
      <w:r w:rsidR="00F34236" w:rsidRPr="00F34236">
        <w:rPr>
          <w:rFonts w:ascii="Times New Roman" w:hAnsi="Times New Roman" w:cs="Times New Roman"/>
          <w:sz w:val="26"/>
          <w:szCs w:val="26"/>
        </w:rPr>
        <w:t>agit</w:t>
      </w:r>
      <w:r w:rsidR="000B1DB1" w:rsidRPr="00F34236">
        <w:rPr>
          <w:rFonts w:ascii="Times New Roman" w:hAnsi="Times New Roman" w:cs="Times New Roman"/>
          <w:sz w:val="26"/>
          <w:szCs w:val="26"/>
        </w:rPr>
        <w:t xml:space="preserve"> notamment de CHIRPS, TAMSAT et NOAA. Comme l’illustre le graphique de la figure 2, les données de CHIRPS sont celles qui se rapprochent plus des données observées</w:t>
      </w:r>
      <w:r w:rsidR="003578CA" w:rsidRPr="00F34236">
        <w:rPr>
          <w:rFonts w:ascii="Times New Roman" w:hAnsi="Times New Roman" w:cs="Times New Roman"/>
          <w:sz w:val="26"/>
          <w:szCs w:val="26"/>
        </w:rPr>
        <w:t xml:space="preserve">. Pour ce qui est de la température, on note que ce sont les données de JRA-55 qui sont proches de la réalité. En effet, comparé aux données de NOAA, les données de JRA-55 sont mieux </w:t>
      </w:r>
      <w:r w:rsidR="000B101E" w:rsidRPr="00F34236">
        <w:rPr>
          <w:rFonts w:ascii="Times New Roman" w:hAnsi="Times New Roman" w:cs="Times New Roman"/>
          <w:sz w:val="26"/>
          <w:szCs w:val="26"/>
        </w:rPr>
        <w:t>corrélées</w:t>
      </w:r>
      <w:r w:rsidR="003578CA" w:rsidRPr="00F34236">
        <w:rPr>
          <w:rFonts w:ascii="Times New Roman" w:hAnsi="Times New Roman" w:cs="Times New Roman"/>
          <w:sz w:val="26"/>
          <w:szCs w:val="26"/>
        </w:rPr>
        <w:t xml:space="preserve"> avec </w:t>
      </w:r>
      <w:r w:rsidR="000B101E" w:rsidRPr="00F34236">
        <w:rPr>
          <w:rFonts w:ascii="Times New Roman" w:hAnsi="Times New Roman" w:cs="Times New Roman"/>
          <w:sz w:val="26"/>
          <w:szCs w:val="26"/>
        </w:rPr>
        <w:t>les observations terrestres</w:t>
      </w:r>
      <w:r w:rsidR="003578CA" w:rsidRPr="00F34236">
        <w:rPr>
          <w:rFonts w:ascii="Times New Roman" w:hAnsi="Times New Roman" w:cs="Times New Roman"/>
          <w:sz w:val="26"/>
          <w:szCs w:val="26"/>
        </w:rPr>
        <w:t>. Qui plus est, ces données ont une RMSE plus faible</w:t>
      </w:r>
      <w:r w:rsidR="000B101E" w:rsidRPr="00F34236">
        <w:rPr>
          <w:rFonts w:ascii="Times New Roman" w:hAnsi="Times New Roman" w:cs="Times New Roman"/>
          <w:sz w:val="26"/>
          <w:szCs w:val="26"/>
        </w:rPr>
        <w:t>. Également, l’écart-type des données de JRA-55 semble être plus proche de la référence.</w:t>
      </w:r>
    </w:p>
    <w:p w14:paraId="367E3594" w14:textId="4E7CE609" w:rsidR="0050346F" w:rsidRDefault="0050346F" w:rsidP="0050346F">
      <w:pPr>
        <w:jc w:val="center"/>
      </w:pPr>
      <w:r>
        <w:rPr>
          <w:noProof/>
        </w:rPr>
        <w:drawing>
          <wp:inline distT="0" distB="0" distL="0" distR="0" wp14:anchorId="0F391F5C" wp14:editId="739615EC">
            <wp:extent cx="2452495" cy="2452495"/>
            <wp:effectExtent l="0" t="0" r="508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0565" cy="2460565"/>
                    </a:xfrm>
                    <a:prstGeom prst="rect">
                      <a:avLst/>
                    </a:prstGeom>
                    <a:noFill/>
                    <a:ln>
                      <a:noFill/>
                    </a:ln>
                  </pic:spPr>
                </pic:pic>
              </a:graphicData>
            </a:graphic>
          </wp:inline>
        </w:drawing>
      </w:r>
    </w:p>
    <w:p w14:paraId="06FF657B" w14:textId="79FA8290" w:rsidR="0050346F" w:rsidRPr="0050346F" w:rsidRDefault="0050346F" w:rsidP="0050346F">
      <w:pPr>
        <w:pStyle w:val="Caption"/>
        <w:jc w:val="center"/>
        <w:rPr>
          <w:sz w:val="26"/>
          <w:szCs w:val="26"/>
        </w:rPr>
      </w:pPr>
      <w:bookmarkStart w:id="2" w:name="_Ref93236342"/>
      <w:r w:rsidRPr="0050346F">
        <w:rPr>
          <w:sz w:val="26"/>
          <w:szCs w:val="26"/>
        </w:rPr>
        <w:t xml:space="preserve">Figure </w:t>
      </w:r>
      <w:r w:rsidRPr="0050346F">
        <w:rPr>
          <w:sz w:val="26"/>
          <w:szCs w:val="26"/>
        </w:rPr>
        <w:fldChar w:fldCharType="begin"/>
      </w:r>
      <w:r w:rsidRPr="0050346F">
        <w:rPr>
          <w:sz w:val="26"/>
          <w:szCs w:val="26"/>
        </w:rPr>
        <w:instrText xml:space="preserve"> SEQ Figure \* ARABIC </w:instrText>
      </w:r>
      <w:r w:rsidRPr="0050346F">
        <w:rPr>
          <w:sz w:val="26"/>
          <w:szCs w:val="26"/>
        </w:rPr>
        <w:fldChar w:fldCharType="separate"/>
      </w:r>
      <w:r w:rsidR="00466520">
        <w:rPr>
          <w:noProof/>
          <w:sz w:val="26"/>
          <w:szCs w:val="26"/>
        </w:rPr>
        <w:t>3</w:t>
      </w:r>
      <w:r w:rsidRPr="0050346F">
        <w:rPr>
          <w:sz w:val="26"/>
          <w:szCs w:val="26"/>
        </w:rPr>
        <w:fldChar w:fldCharType="end"/>
      </w:r>
      <w:bookmarkEnd w:id="2"/>
      <w:r w:rsidRPr="0050346F">
        <w:rPr>
          <w:sz w:val="26"/>
          <w:szCs w:val="26"/>
        </w:rPr>
        <w:t xml:space="preserve"> : indentification des données pluviométrique de référence</w:t>
      </w:r>
    </w:p>
    <w:p w14:paraId="5A30E530" w14:textId="77777777" w:rsidR="003A3998" w:rsidRPr="003A3998" w:rsidRDefault="003A3998" w:rsidP="003A3998"/>
    <w:p w14:paraId="0E45FC37" w14:textId="206A7B6B" w:rsidR="00B200E8" w:rsidRDefault="003A3998" w:rsidP="00B200E8">
      <w:r>
        <w:rPr>
          <w:noProof/>
        </w:rPr>
        <w:drawing>
          <wp:inline distT="0" distB="0" distL="0" distR="0" wp14:anchorId="007AA408" wp14:editId="1EAB6F60">
            <wp:extent cx="2900146" cy="27432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0146" cy="2743200"/>
                    </a:xfrm>
                    <a:prstGeom prst="rect">
                      <a:avLst/>
                    </a:prstGeom>
                  </pic:spPr>
                </pic:pic>
              </a:graphicData>
            </a:graphic>
          </wp:inline>
        </w:drawing>
      </w:r>
      <w:r>
        <w:rPr>
          <w:noProof/>
        </w:rPr>
        <w:drawing>
          <wp:inline distT="0" distB="0" distL="0" distR="0" wp14:anchorId="313E7ABC" wp14:editId="79256BA4">
            <wp:extent cx="2844199" cy="256032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4199" cy="2560320"/>
                    </a:xfrm>
                    <a:prstGeom prst="rect">
                      <a:avLst/>
                    </a:prstGeom>
                  </pic:spPr>
                </pic:pic>
              </a:graphicData>
            </a:graphic>
          </wp:inline>
        </w:drawing>
      </w:r>
    </w:p>
    <w:p w14:paraId="300D807A" w14:textId="126562D2" w:rsidR="00B95758" w:rsidRPr="00B95758" w:rsidRDefault="00B95758" w:rsidP="00B95758">
      <w:pPr>
        <w:pStyle w:val="Caption"/>
        <w:jc w:val="center"/>
        <w:rPr>
          <w:sz w:val="24"/>
          <w:szCs w:val="24"/>
        </w:rPr>
      </w:pPr>
      <w:bookmarkStart w:id="3" w:name="_Ref93236345"/>
      <w:r w:rsidRPr="00B95758">
        <w:rPr>
          <w:sz w:val="24"/>
          <w:szCs w:val="24"/>
        </w:rPr>
        <w:t xml:space="preserve">Figure </w:t>
      </w:r>
      <w:r w:rsidRPr="00B95758">
        <w:rPr>
          <w:sz w:val="24"/>
          <w:szCs w:val="24"/>
        </w:rPr>
        <w:fldChar w:fldCharType="begin"/>
      </w:r>
      <w:r w:rsidRPr="00B95758">
        <w:rPr>
          <w:sz w:val="24"/>
          <w:szCs w:val="24"/>
        </w:rPr>
        <w:instrText xml:space="preserve"> SEQ Figure \* ARABIC </w:instrText>
      </w:r>
      <w:r w:rsidRPr="00B95758">
        <w:rPr>
          <w:sz w:val="24"/>
          <w:szCs w:val="24"/>
        </w:rPr>
        <w:fldChar w:fldCharType="separate"/>
      </w:r>
      <w:r w:rsidR="00466520">
        <w:rPr>
          <w:noProof/>
          <w:sz w:val="24"/>
          <w:szCs w:val="24"/>
        </w:rPr>
        <w:t>4</w:t>
      </w:r>
      <w:r w:rsidRPr="00B95758">
        <w:rPr>
          <w:sz w:val="24"/>
          <w:szCs w:val="24"/>
        </w:rPr>
        <w:fldChar w:fldCharType="end"/>
      </w:r>
      <w:bookmarkEnd w:id="3"/>
      <w:r w:rsidRPr="00B95758">
        <w:rPr>
          <w:sz w:val="24"/>
          <w:szCs w:val="24"/>
        </w:rPr>
        <w:t xml:space="preserve"> : </w:t>
      </w:r>
      <w:r w:rsidR="0050346F">
        <w:rPr>
          <w:sz w:val="24"/>
          <w:szCs w:val="24"/>
        </w:rPr>
        <w:t>Identification des données de température de référence</w:t>
      </w:r>
    </w:p>
    <w:p w14:paraId="52C5FED3" w14:textId="7D76B15F" w:rsidR="00062FD4" w:rsidRDefault="00062FD4" w:rsidP="00062FD4">
      <w:pPr>
        <w:pStyle w:val="Heading2"/>
      </w:pPr>
      <w:r>
        <w:t>Co</w:t>
      </w:r>
      <w:r w:rsidR="003A3998">
        <w:t>ntrôle de qualité de données</w:t>
      </w:r>
    </w:p>
    <w:p w14:paraId="4D7F8D3C" w14:textId="315A1D3A" w:rsidR="000B101E" w:rsidRDefault="000B101E" w:rsidP="000B101E"/>
    <w:p w14:paraId="339F034A" w14:textId="0E4788E3" w:rsidR="001835CA" w:rsidRPr="009B7679" w:rsidRDefault="000B101E" w:rsidP="009D5D30">
      <w:pPr>
        <w:jc w:val="both"/>
        <w:rPr>
          <w:rFonts w:ascii="Times New Roman" w:hAnsi="Times New Roman" w:cs="Times New Roman"/>
          <w:sz w:val="26"/>
          <w:szCs w:val="26"/>
        </w:rPr>
      </w:pPr>
      <w:r w:rsidRPr="009B7679">
        <w:rPr>
          <w:rFonts w:ascii="Times New Roman" w:hAnsi="Times New Roman" w:cs="Times New Roman"/>
          <w:sz w:val="26"/>
          <w:szCs w:val="26"/>
        </w:rPr>
        <w:t xml:space="preserve">Les </w:t>
      </w:r>
      <w:r w:rsidRPr="009B7679">
        <w:rPr>
          <w:rFonts w:ascii="Times New Roman" w:hAnsi="Times New Roman" w:cs="Times New Roman"/>
          <w:sz w:val="26"/>
          <w:szCs w:val="26"/>
        </w:rPr>
        <w:fldChar w:fldCharType="begin"/>
      </w:r>
      <w:r w:rsidRPr="009B7679">
        <w:rPr>
          <w:rFonts w:ascii="Times New Roman" w:hAnsi="Times New Roman" w:cs="Times New Roman"/>
          <w:sz w:val="26"/>
          <w:szCs w:val="26"/>
        </w:rPr>
        <w:instrText xml:space="preserve"> REF _Ref93236383 \h </w:instrText>
      </w:r>
      <w:r w:rsidR="009D5D30" w:rsidRPr="009B7679">
        <w:rPr>
          <w:rFonts w:ascii="Times New Roman" w:hAnsi="Times New Roman" w:cs="Times New Roman"/>
          <w:sz w:val="26"/>
          <w:szCs w:val="26"/>
        </w:rPr>
        <w:instrText xml:space="preserve"> \* MERGEFORMAT </w:instrText>
      </w:r>
      <w:r w:rsidRPr="009B7679">
        <w:rPr>
          <w:rFonts w:ascii="Times New Roman" w:hAnsi="Times New Roman" w:cs="Times New Roman"/>
          <w:sz w:val="26"/>
          <w:szCs w:val="26"/>
        </w:rPr>
      </w:r>
      <w:r w:rsidRPr="009B7679">
        <w:rPr>
          <w:rFonts w:ascii="Times New Roman" w:hAnsi="Times New Roman" w:cs="Times New Roman"/>
          <w:sz w:val="26"/>
          <w:szCs w:val="26"/>
        </w:rPr>
        <w:fldChar w:fldCharType="separate"/>
      </w:r>
      <w:r w:rsidRPr="009B7679">
        <w:rPr>
          <w:rFonts w:ascii="Times New Roman" w:hAnsi="Times New Roman" w:cs="Times New Roman"/>
          <w:sz w:val="26"/>
          <w:szCs w:val="26"/>
        </w:rPr>
        <w:t xml:space="preserve">Figure </w:t>
      </w:r>
      <w:r w:rsidRPr="009B7679">
        <w:rPr>
          <w:rFonts w:ascii="Times New Roman" w:hAnsi="Times New Roman" w:cs="Times New Roman"/>
          <w:noProof/>
          <w:sz w:val="26"/>
          <w:szCs w:val="26"/>
        </w:rPr>
        <w:t>4</w:t>
      </w:r>
      <w:r w:rsidRPr="009B7679">
        <w:rPr>
          <w:rFonts w:ascii="Times New Roman" w:hAnsi="Times New Roman" w:cs="Times New Roman"/>
          <w:sz w:val="26"/>
          <w:szCs w:val="26"/>
        </w:rPr>
        <w:fldChar w:fldCharType="end"/>
      </w:r>
      <w:r w:rsidRPr="009B7679">
        <w:rPr>
          <w:rFonts w:ascii="Times New Roman" w:hAnsi="Times New Roman" w:cs="Times New Roman"/>
          <w:sz w:val="26"/>
          <w:szCs w:val="26"/>
        </w:rPr>
        <w:t xml:space="preserve"> et </w:t>
      </w:r>
      <w:r w:rsidRPr="009B7679">
        <w:rPr>
          <w:rFonts w:ascii="Times New Roman" w:hAnsi="Times New Roman" w:cs="Times New Roman"/>
          <w:sz w:val="26"/>
          <w:szCs w:val="26"/>
        </w:rPr>
        <w:fldChar w:fldCharType="begin"/>
      </w:r>
      <w:r w:rsidRPr="009B7679">
        <w:rPr>
          <w:rFonts w:ascii="Times New Roman" w:hAnsi="Times New Roman" w:cs="Times New Roman"/>
          <w:sz w:val="26"/>
          <w:szCs w:val="26"/>
        </w:rPr>
        <w:instrText xml:space="preserve"> REF _Ref93236386 \h </w:instrText>
      </w:r>
      <w:r w:rsidR="009D5D30" w:rsidRPr="009B7679">
        <w:rPr>
          <w:rFonts w:ascii="Times New Roman" w:hAnsi="Times New Roman" w:cs="Times New Roman"/>
          <w:sz w:val="26"/>
          <w:szCs w:val="26"/>
        </w:rPr>
        <w:instrText xml:space="preserve"> \* MERGEFORMAT </w:instrText>
      </w:r>
      <w:r w:rsidRPr="009B7679">
        <w:rPr>
          <w:rFonts w:ascii="Times New Roman" w:hAnsi="Times New Roman" w:cs="Times New Roman"/>
          <w:sz w:val="26"/>
          <w:szCs w:val="26"/>
        </w:rPr>
      </w:r>
      <w:r w:rsidRPr="009B7679">
        <w:rPr>
          <w:rFonts w:ascii="Times New Roman" w:hAnsi="Times New Roman" w:cs="Times New Roman"/>
          <w:sz w:val="26"/>
          <w:szCs w:val="26"/>
        </w:rPr>
        <w:fldChar w:fldCharType="separate"/>
      </w:r>
      <w:r w:rsidRPr="009B7679">
        <w:rPr>
          <w:rFonts w:ascii="Times New Roman" w:hAnsi="Times New Roman" w:cs="Times New Roman"/>
          <w:sz w:val="26"/>
          <w:szCs w:val="26"/>
        </w:rPr>
        <w:t xml:space="preserve"> </w:t>
      </w:r>
      <w:r w:rsidRPr="009B7679">
        <w:rPr>
          <w:rFonts w:ascii="Times New Roman" w:hAnsi="Times New Roman" w:cs="Times New Roman"/>
          <w:noProof/>
          <w:sz w:val="26"/>
          <w:szCs w:val="26"/>
        </w:rPr>
        <w:t>5</w:t>
      </w:r>
      <w:r w:rsidRPr="009B7679">
        <w:rPr>
          <w:rFonts w:ascii="Times New Roman" w:hAnsi="Times New Roman" w:cs="Times New Roman"/>
          <w:sz w:val="26"/>
          <w:szCs w:val="26"/>
        </w:rPr>
        <w:fldChar w:fldCharType="end"/>
      </w:r>
      <w:r w:rsidRPr="009B7679">
        <w:rPr>
          <w:rFonts w:ascii="Times New Roman" w:hAnsi="Times New Roman" w:cs="Times New Roman"/>
          <w:sz w:val="26"/>
          <w:szCs w:val="26"/>
        </w:rPr>
        <w:t xml:space="preserve"> sont un extrait des résultats sur le contrôle de qualité effectué sur les données de </w:t>
      </w:r>
      <w:r w:rsidR="001835CA" w:rsidRPr="009B7679">
        <w:rPr>
          <w:rFonts w:ascii="Times New Roman" w:hAnsi="Times New Roman" w:cs="Times New Roman"/>
          <w:sz w:val="26"/>
          <w:szCs w:val="26"/>
        </w:rPr>
        <w:t>référence. L’idée ici est de détecter les données aberrantes puis procéder à leur traitement éventuel. Il s’</w:t>
      </w:r>
      <w:r w:rsidR="009B7679" w:rsidRPr="009B7679">
        <w:rPr>
          <w:rFonts w:ascii="Times New Roman" w:hAnsi="Times New Roman" w:cs="Times New Roman"/>
          <w:sz w:val="26"/>
          <w:szCs w:val="26"/>
        </w:rPr>
        <w:t>agit</w:t>
      </w:r>
      <w:r w:rsidR="001835CA" w:rsidRPr="009B7679">
        <w:rPr>
          <w:rFonts w:ascii="Times New Roman" w:hAnsi="Times New Roman" w:cs="Times New Roman"/>
          <w:sz w:val="26"/>
          <w:szCs w:val="26"/>
        </w:rPr>
        <w:t xml:space="preserve"> là d’un préalable nécessaire pour l’obtention des résultats plus ou moins fiables. Le premier graphique (</w:t>
      </w:r>
      <w:r w:rsidR="001835CA" w:rsidRPr="009B7679">
        <w:rPr>
          <w:rFonts w:ascii="Times New Roman" w:hAnsi="Times New Roman" w:cs="Times New Roman"/>
          <w:sz w:val="26"/>
          <w:szCs w:val="26"/>
        </w:rPr>
        <w:fldChar w:fldCharType="begin"/>
      </w:r>
      <w:r w:rsidR="001835CA" w:rsidRPr="009B7679">
        <w:rPr>
          <w:rFonts w:ascii="Times New Roman" w:hAnsi="Times New Roman" w:cs="Times New Roman"/>
          <w:sz w:val="26"/>
          <w:szCs w:val="26"/>
        </w:rPr>
        <w:instrText xml:space="preserve"> REF _Ref93236383 \h </w:instrText>
      </w:r>
      <w:r w:rsidR="009D5D30" w:rsidRPr="009B7679">
        <w:rPr>
          <w:rFonts w:ascii="Times New Roman" w:hAnsi="Times New Roman" w:cs="Times New Roman"/>
          <w:sz w:val="26"/>
          <w:szCs w:val="26"/>
        </w:rPr>
        <w:instrText xml:space="preserve"> \* MERGEFORMAT </w:instrText>
      </w:r>
      <w:r w:rsidR="001835CA" w:rsidRPr="009B7679">
        <w:rPr>
          <w:rFonts w:ascii="Times New Roman" w:hAnsi="Times New Roman" w:cs="Times New Roman"/>
          <w:sz w:val="26"/>
          <w:szCs w:val="26"/>
        </w:rPr>
      </w:r>
      <w:r w:rsidR="001835CA" w:rsidRPr="009B7679">
        <w:rPr>
          <w:rFonts w:ascii="Times New Roman" w:hAnsi="Times New Roman" w:cs="Times New Roman"/>
          <w:sz w:val="26"/>
          <w:szCs w:val="26"/>
        </w:rPr>
        <w:fldChar w:fldCharType="separate"/>
      </w:r>
      <w:r w:rsidR="001835CA" w:rsidRPr="009B7679">
        <w:rPr>
          <w:rFonts w:ascii="Times New Roman" w:hAnsi="Times New Roman" w:cs="Times New Roman"/>
          <w:sz w:val="26"/>
          <w:szCs w:val="26"/>
        </w:rPr>
        <w:t xml:space="preserve">Figure </w:t>
      </w:r>
      <w:r w:rsidR="001835CA" w:rsidRPr="009B7679">
        <w:rPr>
          <w:rFonts w:ascii="Times New Roman" w:hAnsi="Times New Roman" w:cs="Times New Roman"/>
          <w:noProof/>
          <w:sz w:val="26"/>
          <w:szCs w:val="26"/>
        </w:rPr>
        <w:t>4</w:t>
      </w:r>
      <w:r w:rsidR="001835CA" w:rsidRPr="009B7679">
        <w:rPr>
          <w:rFonts w:ascii="Times New Roman" w:hAnsi="Times New Roman" w:cs="Times New Roman"/>
          <w:sz w:val="26"/>
          <w:szCs w:val="26"/>
        </w:rPr>
        <w:fldChar w:fldCharType="end"/>
      </w:r>
      <w:r w:rsidR="001835CA" w:rsidRPr="009B7679">
        <w:rPr>
          <w:rFonts w:ascii="Times New Roman" w:hAnsi="Times New Roman" w:cs="Times New Roman"/>
          <w:sz w:val="26"/>
          <w:szCs w:val="26"/>
        </w:rPr>
        <w:t>) est une vérification de la cohérence temporelle des données à la station synoptique de Bobo, pour le mois de septembre.</w:t>
      </w:r>
      <w:r w:rsidR="009D5D30" w:rsidRPr="009B7679">
        <w:rPr>
          <w:rFonts w:ascii="Times New Roman" w:hAnsi="Times New Roman" w:cs="Times New Roman"/>
          <w:sz w:val="26"/>
          <w:szCs w:val="26"/>
        </w:rPr>
        <w:t xml:space="preserve"> Les traits rouges représentent des données fortement déviées. Ces déviations correspondent ici à des fortes valeurs de précipitation. Le deuxième graphique (</w:t>
      </w:r>
      <w:r w:rsidR="009D5D30" w:rsidRPr="009B7679">
        <w:rPr>
          <w:rFonts w:ascii="Times New Roman" w:hAnsi="Times New Roman" w:cs="Times New Roman"/>
          <w:sz w:val="26"/>
          <w:szCs w:val="26"/>
        </w:rPr>
        <w:fldChar w:fldCharType="begin"/>
      </w:r>
      <w:r w:rsidR="009D5D30" w:rsidRPr="009B7679">
        <w:rPr>
          <w:rFonts w:ascii="Times New Roman" w:hAnsi="Times New Roman" w:cs="Times New Roman"/>
          <w:sz w:val="26"/>
          <w:szCs w:val="26"/>
        </w:rPr>
        <w:instrText xml:space="preserve"> REF _Ref93236386 \h </w:instrText>
      </w:r>
      <w:r w:rsidR="009B7679" w:rsidRPr="009B7679">
        <w:rPr>
          <w:rFonts w:ascii="Times New Roman" w:hAnsi="Times New Roman" w:cs="Times New Roman"/>
          <w:sz w:val="26"/>
          <w:szCs w:val="26"/>
        </w:rPr>
        <w:instrText xml:space="preserve"> \* MERGEFORMAT </w:instrText>
      </w:r>
      <w:r w:rsidR="009D5D30" w:rsidRPr="009B7679">
        <w:rPr>
          <w:rFonts w:ascii="Times New Roman" w:hAnsi="Times New Roman" w:cs="Times New Roman"/>
          <w:sz w:val="26"/>
          <w:szCs w:val="26"/>
        </w:rPr>
      </w:r>
      <w:r w:rsidR="009D5D30" w:rsidRPr="009B7679">
        <w:rPr>
          <w:rFonts w:ascii="Times New Roman" w:hAnsi="Times New Roman" w:cs="Times New Roman"/>
          <w:sz w:val="26"/>
          <w:szCs w:val="26"/>
        </w:rPr>
        <w:fldChar w:fldCharType="separate"/>
      </w:r>
      <w:r w:rsidR="009D5D30" w:rsidRPr="009B7679">
        <w:rPr>
          <w:rFonts w:ascii="Times New Roman" w:hAnsi="Times New Roman" w:cs="Times New Roman"/>
          <w:sz w:val="26"/>
          <w:szCs w:val="26"/>
        </w:rPr>
        <w:t xml:space="preserve">Figure </w:t>
      </w:r>
      <w:r w:rsidR="009D5D30" w:rsidRPr="009B7679">
        <w:rPr>
          <w:rFonts w:ascii="Times New Roman" w:hAnsi="Times New Roman" w:cs="Times New Roman"/>
          <w:noProof/>
          <w:sz w:val="26"/>
          <w:szCs w:val="26"/>
        </w:rPr>
        <w:t>5</w:t>
      </w:r>
      <w:r w:rsidR="009D5D30" w:rsidRPr="009B7679">
        <w:rPr>
          <w:rFonts w:ascii="Times New Roman" w:hAnsi="Times New Roman" w:cs="Times New Roman"/>
          <w:sz w:val="26"/>
          <w:szCs w:val="26"/>
        </w:rPr>
        <w:fldChar w:fldCharType="end"/>
      </w:r>
      <w:r w:rsidR="009D5D30" w:rsidRPr="009B7679">
        <w:rPr>
          <w:rFonts w:ascii="Times New Roman" w:hAnsi="Times New Roman" w:cs="Times New Roman"/>
          <w:sz w:val="26"/>
          <w:szCs w:val="26"/>
        </w:rPr>
        <w:t>) est une vérification de la cohérence spatiale des données</w:t>
      </w:r>
      <w:r w:rsidR="006A056B" w:rsidRPr="009B7679">
        <w:rPr>
          <w:rFonts w:ascii="Times New Roman" w:hAnsi="Times New Roman" w:cs="Times New Roman"/>
          <w:sz w:val="26"/>
          <w:szCs w:val="26"/>
        </w:rPr>
        <w:t xml:space="preserve"> de précipitation</w:t>
      </w:r>
      <w:r w:rsidR="002C7973" w:rsidRPr="009B7679">
        <w:rPr>
          <w:rFonts w:ascii="Times New Roman" w:hAnsi="Times New Roman" w:cs="Times New Roman"/>
          <w:sz w:val="26"/>
          <w:szCs w:val="26"/>
        </w:rPr>
        <w:t xml:space="preserve"> pour la journée du 08 septembre 2010. On constate sur ledit graphique</w:t>
      </w:r>
      <w:r w:rsidR="006A056B" w:rsidRPr="009B7679">
        <w:rPr>
          <w:rFonts w:ascii="Times New Roman" w:hAnsi="Times New Roman" w:cs="Times New Roman"/>
          <w:sz w:val="26"/>
          <w:szCs w:val="26"/>
        </w:rPr>
        <w:t xml:space="preserve"> que la précipitation observée à la station de bobo est fortement supérieure à celle des stations voisines. Toute chose qui concourt à dire que cette valeur est aberrante.</w:t>
      </w:r>
    </w:p>
    <w:p w14:paraId="02613AD7" w14:textId="257C7B9D" w:rsidR="00B95758" w:rsidRDefault="003A3998" w:rsidP="006A056B">
      <w:pPr>
        <w:jc w:val="center"/>
      </w:pPr>
      <w:r>
        <w:rPr>
          <w:noProof/>
        </w:rPr>
        <w:drawing>
          <wp:inline distT="0" distB="0" distL="0" distR="0" wp14:anchorId="112A7BC3" wp14:editId="1575F413">
            <wp:extent cx="4867991" cy="3337085"/>
            <wp:effectExtent l="0" t="0" r="889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0457" cy="3352486"/>
                    </a:xfrm>
                    <a:prstGeom prst="rect">
                      <a:avLst/>
                    </a:prstGeom>
                    <a:noFill/>
                    <a:ln>
                      <a:noFill/>
                    </a:ln>
                  </pic:spPr>
                </pic:pic>
              </a:graphicData>
            </a:graphic>
          </wp:inline>
        </w:drawing>
      </w:r>
    </w:p>
    <w:p w14:paraId="10A1B8C4" w14:textId="661F03EA" w:rsidR="00B95758" w:rsidRPr="00B95758" w:rsidRDefault="00B95758" w:rsidP="00B95758">
      <w:pPr>
        <w:pStyle w:val="Caption"/>
        <w:jc w:val="center"/>
        <w:rPr>
          <w:sz w:val="24"/>
          <w:szCs w:val="24"/>
        </w:rPr>
      </w:pPr>
      <w:bookmarkStart w:id="4" w:name="_Ref93236383"/>
      <w:r w:rsidRPr="00B95758">
        <w:rPr>
          <w:sz w:val="24"/>
          <w:szCs w:val="24"/>
        </w:rPr>
        <w:t xml:space="preserve">Figure </w:t>
      </w:r>
      <w:r w:rsidRPr="00B95758">
        <w:rPr>
          <w:sz w:val="24"/>
          <w:szCs w:val="24"/>
        </w:rPr>
        <w:fldChar w:fldCharType="begin"/>
      </w:r>
      <w:r w:rsidRPr="00B95758">
        <w:rPr>
          <w:sz w:val="24"/>
          <w:szCs w:val="24"/>
        </w:rPr>
        <w:instrText xml:space="preserve"> SEQ Figure \* ARABIC </w:instrText>
      </w:r>
      <w:r w:rsidRPr="00B95758">
        <w:rPr>
          <w:sz w:val="24"/>
          <w:szCs w:val="24"/>
        </w:rPr>
        <w:fldChar w:fldCharType="separate"/>
      </w:r>
      <w:r w:rsidR="00466520">
        <w:rPr>
          <w:noProof/>
          <w:sz w:val="24"/>
          <w:szCs w:val="24"/>
        </w:rPr>
        <w:t>5</w:t>
      </w:r>
      <w:r w:rsidRPr="00B95758">
        <w:rPr>
          <w:sz w:val="24"/>
          <w:szCs w:val="24"/>
        </w:rPr>
        <w:fldChar w:fldCharType="end"/>
      </w:r>
      <w:bookmarkEnd w:id="4"/>
      <w:r w:rsidRPr="00B95758">
        <w:rPr>
          <w:sz w:val="24"/>
          <w:szCs w:val="24"/>
        </w:rPr>
        <w:t xml:space="preserve"> : Cohérence temporelle des données de précipitations</w:t>
      </w:r>
    </w:p>
    <w:p w14:paraId="028A5C0B" w14:textId="3BF47FCB" w:rsidR="003A3998" w:rsidRDefault="003A3998" w:rsidP="006A056B">
      <w:pPr>
        <w:jc w:val="center"/>
      </w:pPr>
      <w:r>
        <w:rPr>
          <w:noProof/>
        </w:rPr>
        <w:drawing>
          <wp:inline distT="0" distB="0" distL="0" distR="0" wp14:anchorId="51298F05" wp14:editId="7827074C">
            <wp:extent cx="4688282" cy="3213892"/>
            <wp:effectExtent l="0" t="0" r="0"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6233" cy="3226198"/>
                    </a:xfrm>
                    <a:prstGeom prst="rect">
                      <a:avLst/>
                    </a:prstGeom>
                    <a:noFill/>
                    <a:ln>
                      <a:noFill/>
                    </a:ln>
                  </pic:spPr>
                </pic:pic>
              </a:graphicData>
            </a:graphic>
          </wp:inline>
        </w:drawing>
      </w:r>
    </w:p>
    <w:p w14:paraId="6CDC3757" w14:textId="795D07FD" w:rsidR="006A056B" w:rsidRDefault="00B95758" w:rsidP="006A056B">
      <w:pPr>
        <w:pStyle w:val="Caption"/>
        <w:jc w:val="center"/>
        <w:rPr>
          <w:sz w:val="24"/>
          <w:szCs w:val="24"/>
        </w:rPr>
      </w:pPr>
      <w:bookmarkStart w:id="5" w:name="_Ref93236386"/>
      <w:r w:rsidRPr="00B95758">
        <w:rPr>
          <w:sz w:val="24"/>
          <w:szCs w:val="24"/>
        </w:rPr>
        <w:t xml:space="preserve">Figure </w:t>
      </w:r>
      <w:r w:rsidRPr="00B95758">
        <w:rPr>
          <w:sz w:val="24"/>
          <w:szCs w:val="24"/>
        </w:rPr>
        <w:fldChar w:fldCharType="begin"/>
      </w:r>
      <w:r w:rsidRPr="00B95758">
        <w:rPr>
          <w:sz w:val="24"/>
          <w:szCs w:val="24"/>
        </w:rPr>
        <w:instrText xml:space="preserve"> SEQ Figure \* ARABIC </w:instrText>
      </w:r>
      <w:r w:rsidRPr="00B95758">
        <w:rPr>
          <w:sz w:val="24"/>
          <w:szCs w:val="24"/>
        </w:rPr>
        <w:fldChar w:fldCharType="separate"/>
      </w:r>
      <w:r w:rsidR="00466520">
        <w:rPr>
          <w:noProof/>
          <w:sz w:val="24"/>
          <w:szCs w:val="24"/>
        </w:rPr>
        <w:t>6</w:t>
      </w:r>
      <w:r w:rsidRPr="00B95758">
        <w:rPr>
          <w:sz w:val="24"/>
          <w:szCs w:val="24"/>
        </w:rPr>
        <w:fldChar w:fldCharType="end"/>
      </w:r>
      <w:bookmarkEnd w:id="5"/>
      <w:r w:rsidRPr="00B95758">
        <w:rPr>
          <w:sz w:val="24"/>
          <w:szCs w:val="24"/>
        </w:rPr>
        <w:t xml:space="preserve"> : Cohérences spatiales des données de précipitatio</w:t>
      </w:r>
      <w:r w:rsidR="006A056B">
        <w:rPr>
          <w:sz w:val="24"/>
          <w:szCs w:val="24"/>
        </w:rPr>
        <w:t>n</w:t>
      </w:r>
    </w:p>
    <w:p w14:paraId="525D1F7E" w14:textId="609623CA" w:rsidR="00062FD4" w:rsidRDefault="006A056B" w:rsidP="006A056B">
      <w:pPr>
        <w:pStyle w:val="Heading2"/>
      </w:pPr>
      <w:r>
        <w:rPr>
          <w:sz w:val="24"/>
          <w:szCs w:val="24"/>
        </w:rPr>
        <w:t>M</w:t>
      </w:r>
      <w:r w:rsidR="00062FD4">
        <w:t>erging de données</w:t>
      </w:r>
    </w:p>
    <w:p w14:paraId="296641FA" w14:textId="5755D577" w:rsidR="006A056B" w:rsidRPr="00585E04" w:rsidRDefault="006A056B" w:rsidP="004A4ADA">
      <w:pPr>
        <w:jc w:val="both"/>
        <w:rPr>
          <w:rFonts w:ascii="Times New Roman" w:hAnsi="Times New Roman" w:cs="Times New Roman"/>
          <w:sz w:val="26"/>
          <w:szCs w:val="26"/>
        </w:rPr>
      </w:pPr>
      <w:r w:rsidRPr="00585E04">
        <w:rPr>
          <w:rFonts w:ascii="Times New Roman" w:hAnsi="Times New Roman" w:cs="Times New Roman"/>
          <w:sz w:val="26"/>
          <w:szCs w:val="26"/>
        </w:rPr>
        <w:t xml:space="preserve">Les </w:t>
      </w:r>
      <w:r w:rsidRPr="00585E04">
        <w:rPr>
          <w:rFonts w:ascii="Times New Roman" w:hAnsi="Times New Roman" w:cs="Times New Roman"/>
          <w:sz w:val="26"/>
          <w:szCs w:val="26"/>
        </w:rPr>
        <w:fldChar w:fldCharType="begin"/>
      </w:r>
      <w:r w:rsidRPr="00585E04">
        <w:rPr>
          <w:rFonts w:ascii="Times New Roman" w:hAnsi="Times New Roman" w:cs="Times New Roman"/>
          <w:sz w:val="26"/>
          <w:szCs w:val="26"/>
        </w:rPr>
        <w:instrText xml:space="preserve"> REF _Ref93237694 \h </w:instrText>
      </w:r>
      <w:r w:rsidR="004A4ADA" w:rsidRPr="00585E04">
        <w:rPr>
          <w:rFonts w:ascii="Times New Roman" w:hAnsi="Times New Roman" w:cs="Times New Roman"/>
          <w:sz w:val="26"/>
          <w:szCs w:val="26"/>
        </w:rPr>
        <w:instrText xml:space="preserve"> \* MERGEFORMAT </w:instrText>
      </w:r>
      <w:r w:rsidRPr="00585E04">
        <w:rPr>
          <w:rFonts w:ascii="Times New Roman" w:hAnsi="Times New Roman" w:cs="Times New Roman"/>
          <w:sz w:val="26"/>
          <w:szCs w:val="26"/>
        </w:rPr>
      </w:r>
      <w:r w:rsidRPr="00585E04">
        <w:rPr>
          <w:rFonts w:ascii="Times New Roman" w:hAnsi="Times New Roman" w:cs="Times New Roman"/>
          <w:sz w:val="26"/>
          <w:szCs w:val="26"/>
        </w:rPr>
        <w:fldChar w:fldCharType="separate"/>
      </w:r>
      <w:r w:rsidRPr="00585E04">
        <w:rPr>
          <w:rFonts w:ascii="Times New Roman" w:hAnsi="Times New Roman" w:cs="Times New Roman"/>
          <w:sz w:val="26"/>
          <w:szCs w:val="26"/>
        </w:rPr>
        <w:t xml:space="preserve">Figure </w:t>
      </w:r>
      <w:r w:rsidRPr="00585E04">
        <w:rPr>
          <w:rFonts w:ascii="Times New Roman" w:hAnsi="Times New Roman" w:cs="Times New Roman"/>
          <w:noProof/>
          <w:sz w:val="26"/>
          <w:szCs w:val="26"/>
        </w:rPr>
        <w:t>6</w:t>
      </w:r>
      <w:r w:rsidRPr="00585E04">
        <w:rPr>
          <w:rFonts w:ascii="Times New Roman" w:hAnsi="Times New Roman" w:cs="Times New Roman"/>
          <w:sz w:val="26"/>
          <w:szCs w:val="26"/>
        </w:rPr>
        <w:fldChar w:fldCharType="end"/>
      </w:r>
      <w:r w:rsidRPr="00585E04">
        <w:rPr>
          <w:rFonts w:ascii="Times New Roman" w:hAnsi="Times New Roman" w:cs="Times New Roman"/>
          <w:sz w:val="26"/>
          <w:szCs w:val="26"/>
        </w:rPr>
        <w:t xml:space="preserve">, </w:t>
      </w:r>
      <w:r w:rsidRPr="00585E04">
        <w:rPr>
          <w:rFonts w:ascii="Times New Roman" w:hAnsi="Times New Roman" w:cs="Times New Roman"/>
          <w:sz w:val="26"/>
          <w:szCs w:val="26"/>
        </w:rPr>
        <w:fldChar w:fldCharType="begin"/>
      </w:r>
      <w:r w:rsidRPr="00585E04">
        <w:rPr>
          <w:rFonts w:ascii="Times New Roman" w:hAnsi="Times New Roman" w:cs="Times New Roman"/>
          <w:sz w:val="26"/>
          <w:szCs w:val="26"/>
        </w:rPr>
        <w:instrText xml:space="preserve"> REF _Ref93237697 \h </w:instrText>
      </w:r>
      <w:r w:rsidR="004A4ADA" w:rsidRPr="00585E04">
        <w:rPr>
          <w:rFonts w:ascii="Times New Roman" w:hAnsi="Times New Roman" w:cs="Times New Roman"/>
          <w:sz w:val="26"/>
          <w:szCs w:val="26"/>
        </w:rPr>
        <w:instrText xml:space="preserve"> \* MERGEFORMAT </w:instrText>
      </w:r>
      <w:r w:rsidRPr="00585E04">
        <w:rPr>
          <w:rFonts w:ascii="Times New Roman" w:hAnsi="Times New Roman" w:cs="Times New Roman"/>
          <w:sz w:val="26"/>
          <w:szCs w:val="26"/>
        </w:rPr>
      </w:r>
      <w:r w:rsidRPr="00585E04">
        <w:rPr>
          <w:rFonts w:ascii="Times New Roman" w:hAnsi="Times New Roman" w:cs="Times New Roman"/>
          <w:sz w:val="26"/>
          <w:szCs w:val="26"/>
        </w:rPr>
        <w:fldChar w:fldCharType="separate"/>
      </w:r>
      <w:r w:rsidRPr="00585E04">
        <w:rPr>
          <w:rFonts w:ascii="Times New Roman" w:hAnsi="Times New Roman" w:cs="Times New Roman"/>
          <w:sz w:val="26"/>
          <w:szCs w:val="26"/>
        </w:rPr>
        <w:t xml:space="preserve"> </w:t>
      </w:r>
      <w:r w:rsidRPr="00585E04">
        <w:rPr>
          <w:rFonts w:ascii="Times New Roman" w:hAnsi="Times New Roman" w:cs="Times New Roman"/>
          <w:noProof/>
          <w:sz w:val="26"/>
          <w:szCs w:val="26"/>
        </w:rPr>
        <w:t>7</w:t>
      </w:r>
      <w:r w:rsidRPr="00585E04">
        <w:rPr>
          <w:rFonts w:ascii="Times New Roman" w:hAnsi="Times New Roman" w:cs="Times New Roman"/>
          <w:sz w:val="26"/>
          <w:szCs w:val="26"/>
        </w:rPr>
        <w:fldChar w:fldCharType="end"/>
      </w:r>
      <w:r w:rsidRPr="00585E04">
        <w:rPr>
          <w:rFonts w:ascii="Times New Roman" w:hAnsi="Times New Roman" w:cs="Times New Roman"/>
          <w:sz w:val="26"/>
          <w:szCs w:val="26"/>
        </w:rPr>
        <w:t xml:space="preserve"> et </w:t>
      </w:r>
      <w:r w:rsidRPr="00585E04">
        <w:rPr>
          <w:rFonts w:ascii="Times New Roman" w:hAnsi="Times New Roman" w:cs="Times New Roman"/>
          <w:sz w:val="26"/>
          <w:szCs w:val="26"/>
        </w:rPr>
        <w:fldChar w:fldCharType="begin"/>
      </w:r>
      <w:r w:rsidRPr="00585E04">
        <w:rPr>
          <w:rFonts w:ascii="Times New Roman" w:hAnsi="Times New Roman" w:cs="Times New Roman"/>
          <w:sz w:val="26"/>
          <w:szCs w:val="26"/>
        </w:rPr>
        <w:instrText xml:space="preserve"> REF _Ref93237699 \h </w:instrText>
      </w:r>
      <w:r w:rsidR="004A4ADA" w:rsidRPr="00585E04">
        <w:rPr>
          <w:rFonts w:ascii="Times New Roman" w:hAnsi="Times New Roman" w:cs="Times New Roman"/>
          <w:sz w:val="26"/>
          <w:szCs w:val="26"/>
        </w:rPr>
        <w:instrText xml:space="preserve"> \* MERGEFORMAT </w:instrText>
      </w:r>
      <w:r w:rsidRPr="00585E04">
        <w:rPr>
          <w:rFonts w:ascii="Times New Roman" w:hAnsi="Times New Roman" w:cs="Times New Roman"/>
          <w:sz w:val="26"/>
          <w:szCs w:val="26"/>
        </w:rPr>
      </w:r>
      <w:r w:rsidRPr="00585E04">
        <w:rPr>
          <w:rFonts w:ascii="Times New Roman" w:hAnsi="Times New Roman" w:cs="Times New Roman"/>
          <w:sz w:val="26"/>
          <w:szCs w:val="26"/>
        </w:rPr>
        <w:fldChar w:fldCharType="separate"/>
      </w:r>
      <w:r w:rsidRPr="00585E04">
        <w:rPr>
          <w:rFonts w:ascii="Times New Roman" w:hAnsi="Times New Roman" w:cs="Times New Roman"/>
          <w:noProof/>
          <w:sz w:val="26"/>
          <w:szCs w:val="26"/>
        </w:rPr>
        <w:t>8</w:t>
      </w:r>
      <w:r w:rsidRPr="00585E04">
        <w:rPr>
          <w:rFonts w:ascii="Times New Roman" w:hAnsi="Times New Roman" w:cs="Times New Roman"/>
          <w:sz w:val="26"/>
          <w:szCs w:val="26"/>
        </w:rPr>
        <w:fldChar w:fldCharType="end"/>
      </w:r>
      <w:r w:rsidRPr="00585E04">
        <w:rPr>
          <w:rFonts w:ascii="Times New Roman" w:hAnsi="Times New Roman" w:cs="Times New Roman"/>
          <w:sz w:val="26"/>
          <w:szCs w:val="26"/>
        </w:rPr>
        <w:t xml:space="preserve"> </w:t>
      </w:r>
      <w:r w:rsidR="00785AF2" w:rsidRPr="00585E04">
        <w:rPr>
          <w:rFonts w:ascii="Times New Roman" w:hAnsi="Times New Roman" w:cs="Times New Roman"/>
          <w:sz w:val="26"/>
          <w:szCs w:val="26"/>
        </w:rPr>
        <w:t>sont un extrait des résultats du merging proprement dit, respectivement pour la précipitation, la température minimales et maximales. Ces figures offrent un cadre graphique permettant de constater l’effet des différents traitements apportés sur les données brutes (précipitation, températures minimales et maximales). A première vue, on constate que la résolution des données de températures (brute</w:t>
      </w:r>
      <w:r w:rsidR="004A4ADA" w:rsidRPr="00585E04">
        <w:rPr>
          <w:rFonts w:ascii="Times New Roman" w:hAnsi="Times New Roman" w:cs="Times New Roman"/>
          <w:sz w:val="26"/>
          <w:szCs w:val="26"/>
        </w:rPr>
        <w:t>s</w:t>
      </w:r>
      <w:r w:rsidR="00785AF2" w:rsidRPr="00585E04">
        <w:rPr>
          <w:rFonts w:ascii="Times New Roman" w:hAnsi="Times New Roman" w:cs="Times New Roman"/>
          <w:sz w:val="26"/>
          <w:szCs w:val="26"/>
        </w:rPr>
        <w:t>, corrigées et mergées) est très grossières</w:t>
      </w:r>
      <w:r w:rsidR="004A4ADA" w:rsidRPr="00585E04">
        <w:rPr>
          <w:rFonts w:ascii="Times New Roman" w:hAnsi="Times New Roman" w:cs="Times New Roman"/>
          <w:sz w:val="26"/>
          <w:szCs w:val="26"/>
        </w:rPr>
        <w:t xml:space="preserve"> comparée à cette la précipitation. Concernant, cette dernière variable on note des différences significatives entre les données brutes, corrigées de biais et mergées. En effet l’apparence visuel du graphique représentant cette variable, montre que du point de vue spatiale les données mergées sont plus similaires aux données observées. Mais en aucun cas cela ne pourrait </w:t>
      </w:r>
      <w:r w:rsidR="00585E04" w:rsidRPr="00585E04">
        <w:rPr>
          <w:rFonts w:ascii="Times New Roman" w:hAnsi="Times New Roman" w:cs="Times New Roman"/>
          <w:sz w:val="26"/>
          <w:szCs w:val="26"/>
        </w:rPr>
        <w:t>constituer une validation du travail puisque les graphiques présentés ici, concerne qu’une seule journée.</w:t>
      </w:r>
      <w:r w:rsidR="00585E04">
        <w:rPr>
          <w:rFonts w:ascii="Times New Roman" w:hAnsi="Times New Roman" w:cs="Times New Roman"/>
          <w:sz w:val="26"/>
          <w:szCs w:val="26"/>
        </w:rPr>
        <w:t xml:space="preserve"> Par ailleurs, la technique utilisée pour la fusion est dite exacte</w:t>
      </w:r>
      <w:r w:rsidR="00AC5689">
        <w:rPr>
          <w:rFonts w:ascii="Times New Roman" w:hAnsi="Times New Roman" w:cs="Times New Roman"/>
          <w:sz w:val="26"/>
          <w:szCs w:val="26"/>
        </w:rPr>
        <w:t>, c’est-à-dire</w:t>
      </w:r>
      <w:r w:rsidR="00585E04">
        <w:rPr>
          <w:rFonts w:ascii="Times New Roman" w:hAnsi="Times New Roman" w:cs="Times New Roman"/>
          <w:sz w:val="26"/>
          <w:szCs w:val="26"/>
        </w:rPr>
        <w:t xml:space="preserve"> qu’elle restitué les valeurs aux points de mesure. Par conséquent, on devrait donc s’attendre à ce que les données mergées soient assez similaire à l’observation.</w:t>
      </w:r>
    </w:p>
    <w:p w14:paraId="74F598BD" w14:textId="32B7F121" w:rsidR="00410FCF" w:rsidRDefault="004904B8" w:rsidP="006A056B">
      <w:pPr>
        <w:jc w:val="center"/>
      </w:pPr>
      <w:r>
        <w:rPr>
          <w:noProof/>
        </w:rPr>
        <w:drawing>
          <wp:inline distT="0" distB="0" distL="0" distR="0" wp14:anchorId="66E46DF4" wp14:editId="35BB0004">
            <wp:extent cx="4730567" cy="473056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7053" cy="4737053"/>
                    </a:xfrm>
                    <a:prstGeom prst="rect">
                      <a:avLst/>
                    </a:prstGeom>
                    <a:noFill/>
                    <a:ln>
                      <a:noFill/>
                    </a:ln>
                  </pic:spPr>
                </pic:pic>
              </a:graphicData>
            </a:graphic>
          </wp:inline>
        </w:drawing>
      </w:r>
    </w:p>
    <w:p w14:paraId="55AA5621" w14:textId="77CB5138" w:rsidR="00C656D7" w:rsidRPr="00B95758" w:rsidRDefault="00B95758" w:rsidP="00B95758">
      <w:pPr>
        <w:pStyle w:val="Caption"/>
        <w:jc w:val="center"/>
        <w:rPr>
          <w:sz w:val="24"/>
          <w:szCs w:val="24"/>
        </w:rPr>
      </w:pPr>
      <w:bookmarkStart w:id="6" w:name="_Ref93237694"/>
      <w:r w:rsidRPr="00B95758">
        <w:rPr>
          <w:sz w:val="24"/>
          <w:szCs w:val="24"/>
        </w:rPr>
        <w:t xml:space="preserve">Figure </w:t>
      </w:r>
      <w:r w:rsidRPr="00B95758">
        <w:rPr>
          <w:sz w:val="24"/>
          <w:szCs w:val="24"/>
        </w:rPr>
        <w:fldChar w:fldCharType="begin"/>
      </w:r>
      <w:r w:rsidRPr="00B95758">
        <w:rPr>
          <w:sz w:val="24"/>
          <w:szCs w:val="24"/>
        </w:rPr>
        <w:instrText xml:space="preserve"> SEQ Figure \* ARABIC </w:instrText>
      </w:r>
      <w:r w:rsidRPr="00B95758">
        <w:rPr>
          <w:sz w:val="24"/>
          <w:szCs w:val="24"/>
        </w:rPr>
        <w:fldChar w:fldCharType="separate"/>
      </w:r>
      <w:r w:rsidR="00466520">
        <w:rPr>
          <w:noProof/>
          <w:sz w:val="24"/>
          <w:szCs w:val="24"/>
        </w:rPr>
        <w:t>7</w:t>
      </w:r>
      <w:r w:rsidRPr="00B95758">
        <w:rPr>
          <w:sz w:val="24"/>
          <w:szCs w:val="24"/>
        </w:rPr>
        <w:fldChar w:fldCharType="end"/>
      </w:r>
      <w:bookmarkEnd w:id="6"/>
      <w:r w:rsidRPr="00B95758">
        <w:rPr>
          <w:sz w:val="24"/>
          <w:szCs w:val="24"/>
        </w:rPr>
        <w:t xml:space="preserve"> : Merging des données de précipitation</w:t>
      </w:r>
    </w:p>
    <w:p w14:paraId="446DEB43" w14:textId="5A3B2BFA" w:rsidR="00C656D7" w:rsidRDefault="00C656D7" w:rsidP="00410FCF">
      <w:r>
        <w:rPr>
          <w:noProof/>
        </w:rPr>
        <w:drawing>
          <wp:inline distT="0" distB="0" distL="0" distR="0" wp14:anchorId="4E74F0EF" wp14:editId="09CCF3DC">
            <wp:extent cx="5760720" cy="57607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2B12EEB0" w14:textId="25CB7CD2" w:rsidR="006342A8" w:rsidRPr="00B95758" w:rsidRDefault="00B95758" w:rsidP="00B95758">
      <w:pPr>
        <w:pStyle w:val="Caption"/>
        <w:jc w:val="center"/>
        <w:rPr>
          <w:sz w:val="24"/>
          <w:szCs w:val="24"/>
        </w:rPr>
      </w:pPr>
      <w:bookmarkStart w:id="7" w:name="_Ref93237697"/>
      <w:r w:rsidRPr="00B95758">
        <w:rPr>
          <w:sz w:val="24"/>
          <w:szCs w:val="24"/>
        </w:rPr>
        <w:t xml:space="preserve">Figure </w:t>
      </w:r>
      <w:r w:rsidRPr="00B95758">
        <w:rPr>
          <w:sz w:val="24"/>
          <w:szCs w:val="24"/>
        </w:rPr>
        <w:fldChar w:fldCharType="begin"/>
      </w:r>
      <w:r w:rsidRPr="00B95758">
        <w:rPr>
          <w:sz w:val="24"/>
          <w:szCs w:val="24"/>
        </w:rPr>
        <w:instrText xml:space="preserve"> SEQ Figure \* ARABIC </w:instrText>
      </w:r>
      <w:r w:rsidRPr="00B95758">
        <w:rPr>
          <w:sz w:val="24"/>
          <w:szCs w:val="24"/>
        </w:rPr>
        <w:fldChar w:fldCharType="separate"/>
      </w:r>
      <w:r w:rsidR="00466520">
        <w:rPr>
          <w:noProof/>
          <w:sz w:val="24"/>
          <w:szCs w:val="24"/>
        </w:rPr>
        <w:t>8</w:t>
      </w:r>
      <w:r w:rsidRPr="00B95758">
        <w:rPr>
          <w:sz w:val="24"/>
          <w:szCs w:val="24"/>
        </w:rPr>
        <w:fldChar w:fldCharType="end"/>
      </w:r>
      <w:bookmarkEnd w:id="7"/>
      <w:r w:rsidRPr="00B95758">
        <w:rPr>
          <w:sz w:val="24"/>
          <w:szCs w:val="24"/>
        </w:rPr>
        <w:t xml:space="preserve"> : Merging des températures minimales</w:t>
      </w:r>
    </w:p>
    <w:p w14:paraId="25261CFD" w14:textId="4232DF44" w:rsidR="006342A8" w:rsidRDefault="006342A8" w:rsidP="006342A8"/>
    <w:p w14:paraId="34AC06E0" w14:textId="6616BAB5" w:rsidR="006342A8" w:rsidRDefault="006342A8" w:rsidP="006342A8">
      <w:pPr>
        <w:jc w:val="right"/>
      </w:pPr>
      <w:r>
        <w:rPr>
          <w:noProof/>
        </w:rPr>
        <w:drawing>
          <wp:inline distT="0" distB="0" distL="0" distR="0" wp14:anchorId="50273545" wp14:editId="4C5A1D72">
            <wp:extent cx="5760720" cy="57607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11058F0B" w14:textId="4FE3F833" w:rsidR="00B95758" w:rsidRPr="00B95758" w:rsidRDefault="00B95758" w:rsidP="00B95758">
      <w:pPr>
        <w:pStyle w:val="Caption"/>
        <w:jc w:val="center"/>
        <w:rPr>
          <w:sz w:val="24"/>
          <w:szCs w:val="24"/>
        </w:rPr>
      </w:pPr>
      <w:bookmarkStart w:id="8" w:name="_Ref93237699"/>
      <w:r w:rsidRPr="00B95758">
        <w:rPr>
          <w:sz w:val="24"/>
          <w:szCs w:val="24"/>
        </w:rPr>
        <w:t xml:space="preserve">Figure </w:t>
      </w:r>
      <w:r w:rsidRPr="00B95758">
        <w:rPr>
          <w:sz w:val="24"/>
          <w:szCs w:val="24"/>
        </w:rPr>
        <w:fldChar w:fldCharType="begin"/>
      </w:r>
      <w:r w:rsidRPr="00B95758">
        <w:rPr>
          <w:sz w:val="24"/>
          <w:szCs w:val="24"/>
        </w:rPr>
        <w:instrText xml:space="preserve"> SEQ Figure \* ARABIC </w:instrText>
      </w:r>
      <w:r w:rsidRPr="00B95758">
        <w:rPr>
          <w:sz w:val="24"/>
          <w:szCs w:val="24"/>
        </w:rPr>
        <w:fldChar w:fldCharType="separate"/>
      </w:r>
      <w:r w:rsidR="00466520">
        <w:rPr>
          <w:noProof/>
          <w:sz w:val="24"/>
          <w:szCs w:val="24"/>
        </w:rPr>
        <w:t>9</w:t>
      </w:r>
      <w:r w:rsidRPr="00B95758">
        <w:rPr>
          <w:sz w:val="24"/>
          <w:szCs w:val="24"/>
        </w:rPr>
        <w:fldChar w:fldCharType="end"/>
      </w:r>
      <w:bookmarkEnd w:id="8"/>
      <w:r w:rsidRPr="00B95758">
        <w:rPr>
          <w:sz w:val="24"/>
          <w:szCs w:val="24"/>
        </w:rPr>
        <w:t xml:space="preserve"> : Merging des températures maximales</w:t>
      </w:r>
    </w:p>
    <w:p w14:paraId="2752E38D" w14:textId="4B45CCBF" w:rsidR="00062FD4" w:rsidRDefault="00062FD4" w:rsidP="00062FD4">
      <w:pPr>
        <w:pStyle w:val="Heading2"/>
      </w:pPr>
      <w:r>
        <w:t>Validation croisée</w:t>
      </w:r>
    </w:p>
    <w:p w14:paraId="4FCC8ABC" w14:textId="4A775C11" w:rsidR="00AC5689" w:rsidRPr="00F34236" w:rsidRDefault="00AC5689" w:rsidP="00232EBF">
      <w:pPr>
        <w:jc w:val="both"/>
        <w:rPr>
          <w:rFonts w:ascii="Times New Roman" w:hAnsi="Times New Roman" w:cs="Times New Roman"/>
          <w:sz w:val="26"/>
          <w:szCs w:val="26"/>
        </w:rPr>
      </w:pPr>
      <w:r w:rsidRPr="00F34236">
        <w:rPr>
          <w:rFonts w:ascii="Times New Roman" w:hAnsi="Times New Roman" w:cs="Times New Roman"/>
          <w:sz w:val="26"/>
          <w:szCs w:val="26"/>
        </w:rPr>
        <w:t xml:space="preserve">La méthode utilisée pour le merging étant </w:t>
      </w:r>
      <w:r w:rsidR="00232EBF" w:rsidRPr="00F34236">
        <w:rPr>
          <w:rFonts w:ascii="Times New Roman" w:hAnsi="Times New Roman" w:cs="Times New Roman"/>
          <w:sz w:val="26"/>
          <w:szCs w:val="26"/>
        </w:rPr>
        <w:t xml:space="preserve">une méthode dite </w:t>
      </w:r>
      <w:r w:rsidRPr="00F34236">
        <w:rPr>
          <w:rFonts w:ascii="Times New Roman" w:hAnsi="Times New Roman" w:cs="Times New Roman"/>
          <w:sz w:val="26"/>
          <w:szCs w:val="26"/>
        </w:rPr>
        <w:t xml:space="preserve">exacte, à défaut de diviser le </w:t>
      </w:r>
      <w:r w:rsidR="00F34236" w:rsidRPr="00F34236">
        <w:rPr>
          <w:rFonts w:ascii="Times New Roman" w:hAnsi="Times New Roman" w:cs="Times New Roman"/>
          <w:sz w:val="26"/>
          <w:szCs w:val="26"/>
        </w:rPr>
        <w:t>jeu de données</w:t>
      </w:r>
      <w:r w:rsidRPr="00F34236">
        <w:rPr>
          <w:rFonts w:ascii="Times New Roman" w:hAnsi="Times New Roman" w:cs="Times New Roman"/>
          <w:sz w:val="26"/>
          <w:szCs w:val="26"/>
        </w:rPr>
        <w:t xml:space="preserve"> en deux partie</w:t>
      </w:r>
      <w:r w:rsidR="00232EBF" w:rsidRPr="00F34236">
        <w:rPr>
          <w:rFonts w:ascii="Times New Roman" w:hAnsi="Times New Roman" w:cs="Times New Roman"/>
          <w:sz w:val="26"/>
          <w:szCs w:val="26"/>
        </w:rPr>
        <w:t>s</w:t>
      </w:r>
      <w:r w:rsidRPr="00F34236">
        <w:rPr>
          <w:rFonts w:ascii="Times New Roman" w:hAnsi="Times New Roman" w:cs="Times New Roman"/>
          <w:sz w:val="26"/>
          <w:szCs w:val="26"/>
        </w:rPr>
        <w:t xml:space="preserve"> (une partie pour la mise en œuvre de la technique </w:t>
      </w:r>
      <w:r w:rsidR="00232EBF" w:rsidRPr="00F34236">
        <w:rPr>
          <w:rFonts w:ascii="Times New Roman" w:hAnsi="Times New Roman" w:cs="Times New Roman"/>
          <w:sz w:val="26"/>
          <w:szCs w:val="26"/>
        </w:rPr>
        <w:t>et l’autre</w:t>
      </w:r>
      <w:r w:rsidRPr="00F34236">
        <w:rPr>
          <w:rFonts w:ascii="Times New Roman" w:hAnsi="Times New Roman" w:cs="Times New Roman"/>
          <w:sz w:val="26"/>
          <w:szCs w:val="26"/>
        </w:rPr>
        <w:t xml:space="preserve"> partie pour la validation)</w:t>
      </w:r>
      <w:r w:rsidR="00232EBF" w:rsidRPr="00F34236">
        <w:rPr>
          <w:rFonts w:ascii="Times New Roman" w:hAnsi="Times New Roman" w:cs="Times New Roman"/>
          <w:sz w:val="26"/>
          <w:szCs w:val="26"/>
        </w:rPr>
        <w:t>, il est important de procéder à une validation croisée. En rappel, la validation croisée permet de disposer à la même station, une série observée et une série prédite. Toute chose qui permet d’évaluer la performance d</w:t>
      </w:r>
      <w:r w:rsidR="00C247C7" w:rsidRPr="00F34236">
        <w:rPr>
          <w:rFonts w:ascii="Times New Roman" w:hAnsi="Times New Roman" w:cs="Times New Roman"/>
          <w:sz w:val="26"/>
          <w:szCs w:val="26"/>
        </w:rPr>
        <w:t>u modèle.</w:t>
      </w:r>
    </w:p>
    <w:p w14:paraId="0064F6BE" w14:textId="7B0E6BD0" w:rsidR="00C247C7" w:rsidRPr="00F34236" w:rsidRDefault="00C247C7" w:rsidP="00232EBF">
      <w:pPr>
        <w:jc w:val="both"/>
        <w:rPr>
          <w:rFonts w:ascii="Times New Roman" w:hAnsi="Times New Roman" w:cs="Times New Roman"/>
          <w:sz w:val="26"/>
          <w:szCs w:val="26"/>
        </w:rPr>
      </w:pPr>
      <w:r w:rsidRPr="00F34236">
        <w:rPr>
          <w:rFonts w:ascii="Times New Roman" w:hAnsi="Times New Roman" w:cs="Times New Roman"/>
          <w:sz w:val="26"/>
          <w:szCs w:val="26"/>
        </w:rPr>
        <w:t xml:space="preserve">Les </w:t>
      </w:r>
      <w:r w:rsidRPr="00F34236">
        <w:rPr>
          <w:rFonts w:ascii="Times New Roman" w:hAnsi="Times New Roman" w:cs="Times New Roman"/>
          <w:sz w:val="26"/>
          <w:szCs w:val="26"/>
        </w:rPr>
        <w:fldChar w:fldCharType="begin"/>
      </w:r>
      <w:r w:rsidRPr="00F34236">
        <w:rPr>
          <w:rFonts w:ascii="Times New Roman" w:hAnsi="Times New Roman" w:cs="Times New Roman"/>
          <w:sz w:val="26"/>
          <w:szCs w:val="26"/>
        </w:rPr>
        <w:instrText xml:space="preserve"> REF _Ref93239496 \h </w:instrText>
      </w:r>
      <w:r w:rsidR="00F34236" w:rsidRPr="00F34236">
        <w:rPr>
          <w:rFonts w:ascii="Times New Roman" w:hAnsi="Times New Roman" w:cs="Times New Roman"/>
          <w:sz w:val="26"/>
          <w:szCs w:val="26"/>
        </w:rPr>
        <w:instrText xml:space="preserve"> \* MERGEFORMAT </w:instrText>
      </w:r>
      <w:r w:rsidRPr="00F34236">
        <w:rPr>
          <w:rFonts w:ascii="Times New Roman" w:hAnsi="Times New Roman" w:cs="Times New Roman"/>
          <w:sz w:val="26"/>
          <w:szCs w:val="26"/>
        </w:rPr>
      </w:r>
      <w:r w:rsidRPr="00F34236">
        <w:rPr>
          <w:rFonts w:ascii="Times New Roman" w:hAnsi="Times New Roman" w:cs="Times New Roman"/>
          <w:sz w:val="26"/>
          <w:szCs w:val="26"/>
        </w:rPr>
        <w:fldChar w:fldCharType="separate"/>
      </w:r>
      <w:r w:rsidRPr="00F34236">
        <w:rPr>
          <w:rFonts w:ascii="Times New Roman" w:hAnsi="Times New Roman" w:cs="Times New Roman"/>
          <w:sz w:val="26"/>
          <w:szCs w:val="26"/>
        </w:rPr>
        <w:t xml:space="preserve">Figure </w:t>
      </w:r>
      <w:r w:rsidRPr="00F34236">
        <w:rPr>
          <w:rFonts w:ascii="Times New Roman" w:hAnsi="Times New Roman" w:cs="Times New Roman"/>
          <w:noProof/>
          <w:sz w:val="26"/>
          <w:szCs w:val="26"/>
        </w:rPr>
        <w:t>9</w:t>
      </w:r>
      <w:r w:rsidRPr="00F34236">
        <w:rPr>
          <w:rFonts w:ascii="Times New Roman" w:hAnsi="Times New Roman" w:cs="Times New Roman"/>
          <w:sz w:val="26"/>
          <w:szCs w:val="26"/>
        </w:rPr>
        <w:fldChar w:fldCharType="end"/>
      </w:r>
      <w:r w:rsidRPr="00F34236">
        <w:rPr>
          <w:rFonts w:ascii="Times New Roman" w:hAnsi="Times New Roman" w:cs="Times New Roman"/>
          <w:sz w:val="26"/>
          <w:szCs w:val="26"/>
        </w:rPr>
        <w:t xml:space="preserve">, </w:t>
      </w:r>
      <w:r w:rsidRPr="00F34236">
        <w:rPr>
          <w:rFonts w:ascii="Times New Roman" w:hAnsi="Times New Roman" w:cs="Times New Roman"/>
          <w:sz w:val="26"/>
          <w:szCs w:val="26"/>
        </w:rPr>
        <w:fldChar w:fldCharType="begin"/>
      </w:r>
      <w:r w:rsidRPr="00F34236">
        <w:rPr>
          <w:rFonts w:ascii="Times New Roman" w:hAnsi="Times New Roman" w:cs="Times New Roman"/>
          <w:sz w:val="26"/>
          <w:szCs w:val="26"/>
        </w:rPr>
        <w:instrText xml:space="preserve"> REF _Ref93239499 \h </w:instrText>
      </w:r>
      <w:r w:rsidR="00F34236" w:rsidRPr="00F34236">
        <w:rPr>
          <w:rFonts w:ascii="Times New Roman" w:hAnsi="Times New Roman" w:cs="Times New Roman"/>
          <w:sz w:val="26"/>
          <w:szCs w:val="26"/>
        </w:rPr>
        <w:instrText xml:space="preserve"> \* MERGEFORMAT </w:instrText>
      </w:r>
      <w:r w:rsidRPr="00F34236">
        <w:rPr>
          <w:rFonts w:ascii="Times New Roman" w:hAnsi="Times New Roman" w:cs="Times New Roman"/>
          <w:sz w:val="26"/>
          <w:szCs w:val="26"/>
        </w:rPr>
      </w:r>
      <w:r w:rsidRPr="00F34236">
        <w:rPr>
          <w:rFonts w:ascii="Times New Roman" w:hAnsi="Times New Roman" w:cs="Times New Roman"/>
          <w:sz w:val="26"/>
          <w:szCs w:val="26"/>
        </w:rPr>
        <w:fldChar w:fldCharType="separate"/>
      </w:r>
      <w:r w:rsidRPr="00F34236">
        <w:rPr>
          <w:rFonts w:ascii="Times New Roman" w:hAnsi="Times New Roman" w:cs="Times New Roman"/>
          <w:noProof/>
          <w:sz w:val="26"/>
          <w:szCs w:val="26"/>
        </w:rPr>
        <w:t>10</w:t>
      </w:r>
      <w:r w:rsidRPr="00F34236">
        <w:rPr>
          <w:rFonts w:ascii="Times New Roman" w:hAnsi="Times New Roman" w:cs="Times New Roman"/>
          <w:sz w:val="26"/>
          <w:szCs w:val="26"/>
        </w:rPr>
        <w:fldChar w:fldCharType="end"/>
      </w:r>
      <w:r w:rsidRPr="00F34236">
        <w:rPr>
          <w:rFonts w:ascii="Times New Roman" w:hAnsi="Times New Roman" w:cs="Times New Roman"/>
          <w:sz w:val="26"/>
          <w:szCs w:val="26"/>
        </w:rPr>
        <w:t xml:space="preserve"> et </w:t>
      </w:r>
      <w:r w:rsidRPr="00F34236">
        <w:rPr>
          <w:rFonts w:ascii="Times New Roman" w:hAnsi="Times New Roman" w:cs="Times New Roman"/>
          <w:sz w:val="26"/>
          <w:szCs w:val="26"/>
        </w:rPr>
        <w:fldChar w:fldCharType="begin"/>
      </w:r>
      <w:r w:rsidRPr="00F34236">
        <w:rPr>
          <w:rFonts w:ascii="Times New Roman" w:hAnsi="Times New Roman" w:cs="Times New Roman"/>
          <w:sz w:val="26"/>
          <w:szCs w:val="26"/>
        </w:rPr>
        <w:instrText xml:space="preserve"> REF _Ref93239526 \h </w:instrText>
      </w:r>
      <w:r w:rsidR="00F34236" w:rsidRPr="00F34236">
        <w:rPr>
          <w:rFonts w:ascii="Times New Roman" w:hAnsi="Times New Roman" w:cs="Times New Roman"/>
          <w:sz w:val="26"/>
          <w:szCs w:val="26"/>
        </w:rPr>
        <w:instrText xml:space="preserve"> \* MERGEFORMAT </w:instrText>
      </w:r>
      <w:r w:rsidRPr="00F34236">
        <w:rPr>
          <w:rFonts w:ascii="Times New Roman" w:hAnsi="Times New Roman" w:cs="Times New Roman"/>
          <w:sz w:val="26"/>
          <w:szCs w:val="26"/>
        </w:rPr>
      </w:r>
      <w:r w:rsidRPr="00F34236">
        <w:rPr>
          <w:rFonts w:ascii="Times New Roman" w:hAnsi="Times New Roman" w:cs="Times New Roman"/>
          <w:sz w:val="26"/>
          <w:szCs w:val="26"/>
        </w:rPr>
        <w:fldChar w:fldCharType="separate"/>
      </w:r>
      <w:r w:rsidRPr="00F34236">
        <w:rPr>
          <w:rFonts w:ascii="Times New Roman" w:hAnsi="Times New Roman" w:cs="Times New Roman"/>
          <w:sz w:val="26"/>
          <w:szCs w:val="26"/>
        </w:rPr>
        <w:t xml:space="preserve"> </w:t>
      </w:r>
      <w:r w:rsidRPr="00F34236">
        <w:rPr>
          <w:rFonts w:ascii="Times New Roman" w:hAnsi="Times New Roman" w:cs="Times New Roman"/>
          <w:noProof/>
          <w:sz w:val="26"/>
          <w:szCs w:val="26"/>
        </w:rPr>
        <w:t>11</w:t>
      </w:r>
      <w:r w:rsidRPr="00F34236">
        <w:rPr>
          <w:rFonts w:ascii="Times New Roman" w:hAnsi="Times New Roman" w:cs="Times New Roman"/>
          <w:sz w:val="26"/>
          <w:szCs w:val="26"/>
        </w:rPr>
        <w:fldChar w:fldCharType="end"/>
      </w:r>
      <w:r w:rsidRPr="00F34236">
        <w:rPr>
          <w:rFonts w:ascii="Times New Roman" w:hAnsi="Times New Roman" w:cs="Times New Roman"/>
          <w:sz w:val="26"/>
          <w:szCs w:val="26"/>
        </w:rPr>
        <w:t xml:space="preserve"> comparent la distribution statique des différentes séries de données (observées, brutes, corrigées de biais et mergées)</w:t>
      </w:r>
      <w:r w:rsidR="0005272F" w:rsidRPr="00F34236">
        <w:rPr>
          <w:rFonts w:ascii="Times New Roman" w:hAnsi="Times New Roman" w:cs="Times New Roman"/>
          <w:sz w:val="26"/>
          <w:szCs w:val="26"/>
        </w:rPr>
        <w:t xml:space="preserve">, respectivement pour la précipitation, la température minimales et maximales. De l’examen graphique de ces différentes figures, on constate de façon générale que la distribution statistique des données a été améliorée de manière plus ou moins significative, à l’issue des différents traitement (correction de biais et merging). </w:t>
      </w:r>
      <w:r w:rsidR="009470E2" w:rsidRPr="00F34236">
        <w:rPr>
          <w:rFonts w:ascii="Times New Roman" w:hAnsi="Times New Roman" w:cs="Times New Roman"/>
          <w:sz w:val="26"/>
          <w:szCs w:val="26"/>
        </w:rPr>
        <w:t>Autrement dit, la correction de biais et le merging ont eu un effet positif en ce sens qu’ils ont permis d’améliorer la distribution interne des séries chronologique.</w:t>
      </w:r>
    </w:p>
    <w:p w14:paraId="78D39586" w14:textId="56A0CCA3" w:rsidR="009470E2" w:rsidRPr="00F34236" w:rsidRDefault="009470E2" w:rsidP="00232EBF">
      <w:pPr>
        <w:jc w:val="both"/>
        <w:rPr>
          <w:rFonts w:ascii="Times New Roman" w:hAnsi="Times New Roman" w:cs="Times New Roman"/>
          <w:sz w:val="26"/>
          <w:szCs w:val="26"/>
        </w:rPr>
      </w:pPr>
      <w:r w:rsidRPr="00F34236">
        <w:rPr>
          <w:rFonts w:ascii="Times New Roman" w:hAnsi="Times New Roman" w:cs="Times New Roman"/>
          <w:sz w:val="26"/>
          <w:szCs w:val="26"/>
        </w:rPr>
        <w:t xml:space="preserve">Les graphiques des </w:t>
      </w:r>
      <w:r w:rsidRPr="00F34236">
        <w:rPr>
          <w:rFonts w:ascii="Times New Roman" w:hAnsi="Times New Roman" w:cs="Times New Roman"/>
          <w:sz w:val="26"/>
          <w:szCs w:val="26"/>
        </w:rPr>
        <w:fldChar w:fldCharType="begin"/>
      </w:r>
      <w:r w:rsidRPr="00F34236">
        <w:rPr>
          <w:rFonts w:ascii="Times New Roman" w:hAnsi="Times New Roman" w:cs="Times New Roman"/>
          <w:sz w:val="26"/>
          <w:szCs w:val="26"/>
        </w:rPr>
        <w:instrText xml:space="preserve"> REF _Ref93240047 \h </w:instrText>
      </w:r>
      <w:r w:rsidR="00F34236" w:rsidRPr="00F34236">
        <w:rPr>
          <w:rFonts w:ascii="Times New Roman" w:hAnsi="Times New Roman" w:cs="Times New Roman"/>
          <w:sz w:val="26"/>
          <w:szCs w:val="26"/>
        </w:rPr>
        <w:instrText xml:space="preserve"> \* MERGEFORMAT </w:instrText>
      </w:r>
      <w:r w:rsidRPr="00F34236">
        <w:rPr>
          <w:rFonts w:ascii="Times New Roman" w:hAnsi="Times New Roman" w:cs="Times New Roman"/>
          <w:sz w:val="26"/>
          <w:szCs w:val="26"/>
        </w:rPr>
      </w:r>
      <w:r w:rsidRPr="00F34236">
        <w:rPr>
          <w:rFonts w:ascii="Times New Roman" w:hAnsi="Times New Roman" w:cs="Times New Roman"/>
          <w:sz w:val="26"/>
          <w:szCs w:val="26"/>
        </w:rPr>
        <w:fldChar w:fldCharType="separate"/>
      </w:r>
      <w:r w:rsidRPr="00F34236">
        <w:rPr>
          <w:rFonts w:ascii="Times New Roman" w:hAnsi="Times New Roman" w:cs="Times New Roman"/>
          <w:sz w:val="26"/>
          <w:szCs w:val="26"/>
        </w:rPr>
        <w:t xml:space="preserve">Figure </w:t>
      </w:r>
      <w:r w:rsidRPr="00F34236">
        <w:rPr>
          <w:rFonts w:ascii="Times New Roman" w:hAnsi="Times New Roman" w:cs="Times New Roman"/>
          <w:noProof/>
          <w:sz w:val="26"/>
          <w:szCs w:val="26"/>
        </w:rPr>
        <w:t>12</w:t>
      </w:r>
      <w:r w:rsidRPr="00F34236">
        <w:rPr>
          <w:rFonts w:ascii="Times New Roman" w:hAnsi="Times New Roman" w:cs="Times New Roman"/>
          <w:sz w:val="26"/>
          <w:szCs w:val="26"/>
        </w:rPr>
        <w:fldChar w:fldCharType="end"/>
      </w:r>
      <w:r w:rsidRPr="00F34236">
        <w:rPr>
          <w:rFonts w:ascii="Times New Roman" w:hAnsi="Times New Roman" w:cs="Times New Roman"/>
          <w:sz w:val="26"/>
          <w:szCs w:val="26"/>
        </w:rPr>
        <w:t xml:space="preserve">, </w:t>
      </w:r>
      <w:r w:rsidRPr="00F34236">
        <w:rPr>
          <w:rFonts w:ascii="Times New Roman" w:hAnsi="Times New Roman" w:cs="Times New Roman"/>
          <w:sz w:val="26"/>
          <w:szCs w:val="26"/>
        </w:rPr>
        <w:fldChar w:fldCharType="begin"/>
      </w:r>
      <w:r w:rsidRPr="00F34236">
        <w:rPr>
          <w:rFonts w:ascii="Times New Roman" w:hAnsi="Times New Roman" w:cs="Times New Roman"/>
          <w:sz w:val="26"/>
          <w:szCs w:val="26"/>
        </w:rPr>
        <w:instrText xml:space="preserve"> REF _Ref93240052 \h </w:instrText>
      </w:r>
      <w:r w:rsidR="00F34236" w:rsidRPr="00F34236">
        <w:rPr>
          <w:rFonts w:ascii="Times New Roman" w:hAnsi="Times New Roman" w:cs="Times New Roman"/>
          <w:sz w:val="26"/>
          <w:szCs w:val="26"/>
        </w:rPr>
        <w:instrText xml:space="preserve"> \* MERGEFORMAT </w:instrText>
      </w:r>
      <w:r w:rsidRPr="00F34236">
        <w:rPr>
          <w:rFonts w:ascii="Times New Roman" w:hAnsi="Times New Roman" w:cs="Times New Roman"/>
          <w:sz w:val="26"/>
          <w:szCs w:val="26"/>
        </w:rPr>
      </w:r>
      <w:r w:rsidRPr="00F34236">
        <w:rPr>
          <w:rFonts w:ascii="Times New Roman" w:hAnsi="Times New Roman" w:cs="Times New Roman"/>
          <w:sz w:val="26"/>
          <w:szCs w:val="26"/>
        </w:rPr>
        <w:fldChar w:fldCharType="separate"/>
      </w:r>
      <w:r w:rsidRPr="00F34236">
        <w:rPr>
          <w:rFonts w:ascii="Times New Roman" w:hAnsi="Times New Roman" w:cs="Times New Roman"/>
          <w:sz w:val="26"/>
          <w:szCs w:val="26"/>
        </w:rPr>
        <w:t xml:space="preserve"> </w:t>
      </w:r>
      <w:r w:rsidRPr="00F34236">
        <w:rPr>
          <w:rFonts w:ascii="Times New Roman" w:hAnsi="Times New Roman" w:cs="Times New Roman"/>
          <w:noProof/>
          <w:sz w:val="26"/>
          <w:szCs w:val="26"/>
        </w:rPr>
        <w:t>13</w:t>
      </w:r>
      <w:r w:rsidRPr="00F34236">
        <w:rPr>
          <w:rFonts w:ascii="Times New Roman" w:hAnsi="Times New Roman" w:cs="Times New Roman"/>
          <w:sz w:val="26"/>
          <w:szCs w:val="26"/>
        </w:rPr>
        <w:fldChar w:fldCharType="end"/>
      </w:r>
      <w:r w:rsidRPr="00F34236">
        <w:rPr>
          <w:rFonts w:ascii="Times New Roman" w:hAnsi="Times New Roman" w:cs="Times New Roman"/>
          <w:sz w:val="26"/>
          <w:szCs w:val="26"/>
        </w:rPr>
        <w:t xml:space="preserve"> et </w:t>
      </w:r>
      <w:r w:rsidRPr="00F34236">
        <w:rPr>
          <w:rFonts w:ascii="Times New Roman" w:hAnsi="Times New Roman" w:cs="Times New Roman"/>
          <w:sz w:val="26"/>
          <w:szCs w:val="26"/>
        </w:rPr>
        <w:fldChar w:fldCharType="begin"/>
      </w:r>
      <w:r w:rsidRPr="00F34236">
        <w:rPr>
          <w:rFonts w:ascii="Times New Roman" w:hAnsi="Times New Roman" w:cs="Times New Roman"/>
          <w:sz w:val="26"/>
          <w:szCs w:val="26"/>
        </w:rPr>
        <w:instrText xml:space="preserve"> REF _Ref93240055 \h </w:instrText>
      </w:r>
      <w:r w:rsidR="00F34236" w:rsidRPr="00F34236">
        <w:rPr>
          <w:rFonts w:ascii="Times New Roman" w:hAnsi="Times New Roman" w:cs="Times New Roman"/>
          <w:sz w:val="26"/>
          <w:szCs w:val="26"/>
        </w:rPr>
        <w:instrText xml:space="preserve"> \* MERGEFORMAT </w:instrText>
      </w:r>
      <w:r w:rsidRPr="00F34236">
        <w:rPr>
          <w:rFonts w:ascii="Times New Roman" w:hAnsi="Times New Roman" w:cs="Times New Roman"/>
          <w:sz w:val="26"/>
          <w:szCs w:val="26"/>
        </w:rPr>
      </w:r>
      <w:r w:rsidRPr="00F34236">
        <w:rPr>
          <w:rFonts w:ascii="Times New Roman" w:hAnsi="Times New Roman" w:cs="Times New Roman"/>
          <w:sz w:val="26"/>
          <w:szCs w:val="26"/>
        </w:rPr>
        <w:fldChar w:fldCharType="separate"/>
      </w:r>
      <w:r w:rsidRPr="00F34236">
        <w:rPr>
          <w:rFonts w:ascii="Times New Roman" w:hAnsi="Times New Roman" w:cs="Times New Roman"/>
          <w:sz w:val="26"/>
          <w:szCs w:val="26"/>
        </w:rPr>
        <w:t xml:space="preserve"> </w:t>
      </w:r>
      <w:r w:rsidRPr="00F34236">
        <w:rPr>
          <w:rFonts w:ascii="Times New Roman" w:hAnsi="Times New Roman" w:cs="Times New Roman"/>
          <w:noProof/>
          <w:sz w:val="26"/>
          <w:szCs w:val="26"/>
        </w:rPr>
        <w:t>14</w:t>
      </w:r>
      <w:r w:rsidRPr="00F34236">
        <w:rPr>
          <w:rFonts w:ascii="Times New Roman" w:hAnsi="Times New Roman" w:cs="Times New Roman"/>
          <w:sz w:val="26"/>
          <w:szCs w:val="26"/>
        </w:rPr>
        <w:fldChar w:fldCharType="end"/>
      </w:r>
      <w:r w:rsidRPr="00F34236">
        <w:rPr>
          <w:rFonts w:ascii="Times New Roman" w:hAnsi="Times New Roman" w:cs="Times New Roman"/>
          <w:sz w:val="26"/>
          <w:szCs w:val="26"/>
        </w:rPr>
        <w:t xml:space="preserve"> illustrent les écarts existants entre</w:t>
      </w:r>
      <w:r w:rsidR="00691225" w:rsidRPr="00F34236">
        <w:rPr>
          <w:rFonts w:ascii="Times New Roman" w:hAnsi="Times New Roman" w:cs="Times New Roman"/>
          <w:sz w:val="26"/>
          <w:szCs w:val="26"/>
        </w:rPr>
        <w:t xml:space="preserve"> la série</w:t>
      </w:r>
      <w:r w:rsidRPr="00F34236">
        <w:rPr>
          <w:rFonts w:ascii="Times New Roman" w:hAnsi="Times New Roman" w:cs="Times New Roman"/>
          <w:sz w:val="26"/>
          <w:szCs w:val="26"/>
        </w:rPr>
        <w:t xml:space="preserve"> observée et </w:t>
      </w:r>
      <w:r w:rsidR="00691225" w:rsidRPr="00F34236">
        <w:rPr>
          <w:rFonts w:ascii="Times New Roman" w:hAnsi="Times New Roman" w:cs="Times New Roman"/>
          <w:sz w:val="26"/>
          <w:szCs w:val="26"/>
        </w:rPr>
        <w:t xml:space="preserve">les autres séries de données </w:t>
      </w:r>
      <w:r w:rsidR="008C7676" w:rsidRPr="00F34236">
        <w:rPr>
          <w:rFonts w:ascii="Times New Roman" w:hAnsi="Times New Roman" w:cs="Times New Roman"/>
          <w:sz w:val="26"/>
          <w:szCs w:val="26"/>
        </w:rPr>
        <w:t>(brutes, corrigées et mergées), au niveau des stations synoptiques. Ces écarts sont traduits ici par l’erreur standard. On constate pour la précipitation, que les écarts entre les données mergées et observées sont dans l’ensemble faibles, comparé aux écarts en</w:t>
      </w:r>
    </w:p>
    <w:p w14:paraId="25CEF682" w14:textId="1AA8871C" w:rsidR="00C102E2" w:rsidRDefault="00410FCF" w:rsidP="00C102E2">
      <w:r>
        <w:rPr>
          <w:noProof/>
        </w:rPr>
        <w:drawing>
          <wp:inline distT="0" distB="0" distL="0" distR="0" wp14:anchorId="601C3922" wp14:editId="37678689">
            <wp:extent cx="5760720" cy="7454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7454900"/>
                    </a:xfrm>
                    <a:prstGeom prst="rect">
                      <a:avLst/>
                    </a:prstGeom>
                    <a:noFill/>
                    <a:ln>
                      <a:noFill/>
                    </a:ln>
                  </pic:spPr>
                </pic:pic>
              </a:graphicData>
            </a:graphic>
          </wp:inline>
        </w:drawing>
      </w:r>
    </w:p>
    <w:p w14:paraId="4E54081A" w14:textId="1493D6D5" w:rsidR="00B95758" w:rsidRPr="00640C10" w:rsidRDefault="00B95758" w:rsidP="00640C10">
      <w:pPr>
        <w:pStyle w:val="Caption"/>
        <w:jc w:val="center"/>
        <w:rPr>
          <w:sz w:val="24"/>
          <w:szCs w:val="24"/>
        </w:rPr>
      </w:pPr>
      <w:bookmarkStart w:id="9" w:name="_Ref93239496"/>
      <w:r w:rsidRPr="00640C10">
        <w:rPr>
          <w:sz w:val="24"/>
          <w:szCs w:val="24"/>
        </w:rPr>
        <w:t xml:space="preserve">Figure </w:t>
      </w:r>
      <w:r w:rsidRPr="00640C10">
        <w:rPr>
          <w:sz w:val="24"/>
          <w:szCs w:val="24"/>
        </w:rPr>
        <w:fldChar w:fldCharType="begin"/>
      </w:r>
      <w:r w:rsidRPr="00640C10">
        <w:rPr>
          <w:sz w:val="24"/>
          <w:szCs w:val="24"/>
        </w:rPr>
        <w:instrText xml:space="preserve"> SEQ Figure \* ARABIC </w:instrText>
      </w:r>
      <w:r w:rsidRPr="00640C10">
        <w:rPr>
          <w:sz w:val="24"/>
          <w:szCs w:val="24"/>
        </w:rPr>
        <w:fldChar w:fldCharType="separate"/>
      </w:r>
      <w:r w:rsidR="00466520">
        <w:rPr>
          <w:noProof/>
          <w:sz w:val="24"/>
          <w:szCs w:val="24"/>
        </w:rPr>
        <w:t>10</w:t>
      </w:r>
      <w:r w:rsidRPr="00640C10">
        <w:rPr>
          <w:sz w:val="24"/>
          <w:szCs w:val="24"/>
        </w:rPr>
        <w:fldChar w:fldCharType="end"/>
      </w:r>
      <w:bookmarkEnd w:id="9"/>
      <w:r w:rsidRPr="00640C10">
        <w:rPr>
          <w:sz w:val="24"/>
          <w:szCs w:val="24"/>
        </w:rPr>
        <w:t xml:space="preserve"> : Distribution statistique des données de précipitations</w:t>
      </w:r>
    </w:p>
    <w:p w14:paraId="50C8F57E" w14:textId="487EBE1C" w:rsidR="00640C10" w:rsidRDefault="00410FCF" w:rsidP="00062FD4">
      <w:pPr>
        <w:rPr>
          <w:noProof/>
        </w:rPr>
      </w:pPr>
      <w:r>
        <w:rPr>
          <w:noProof/>
        </w:rPr>
        <w:drawing>
          <wp:inline distT="0" distB="0" distL="0" distR="0" wp14:anchorId="1994057C" wp14:editId="2EF91F1D">
            <wp:extent cx="5760720" cy="74549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7454900"/>
                    </a:xfrm>
                    <a:prstGeom prst="rect">
                      <a:avLst/>
                    </a:prstGeom>
                    <a:noFill/>
                    <a:ln>
                      <a:noFill/>
                    </a:ln>
                  </pic:spPr>
                </pic:pic>
              </a:graphicData>
            </a:graphic>
          </wp:inline>
        </w:drawing>
      </w:r>
    </w:p>
    <w:p w14:paraId="4150221F" w14:textId="1D738ECB" w:rsidR="00640C10" w:rsidRPr="00640C10" w:rsidRDefault="00640C10" w:rsidP="00640C10">
      <w:pPr>
        <w:pStyle w:val="Caption"/>
        <w:jc w:val="center"/>
        <w:rPr>
          <w:sz w:val="24"/>
          <w:szCs w:val="24"/>
        </w:rPr>
      </w:pPr>
      <w:bookmarkStart w:id="10" w:name="_Ref93239499"/>
      <w:r w:rsidRPr="00640C10">
        <w:rPr>
          <w:sz w:val="24"/>
          <w:szCs w:val="24"/>
        </w:rPr>
        <w:t xml:space="preserve">Figure </w:t>
      </w:r>
      <w:r w:rsidRPr="00640C10">
        <w:rPr>
          <w:sz w:val="24"/>
          <w:szCs w:val="24"/>
        </w:rPr>
        <w:fldChar w:fldCharType="begin"/>
      </w:r>
      <w:r w:rsidRPr="00640C10">
        <w:rPr>
          <w:sz w:val="24"/>
          <w:szCs w:val="24"/>
        </w:rPr>
        <w:instrText xml:space="preserve"> SEQ Figure \* ARABIC </w:instrText>
      </w:r>
      <w:r w:rsidRPr="00640C10">
        <w:rPr>
          <w:sz w:val="24"/>
          <w:szCs w:val="24"/>
        </w:rPr>
        <w:fldChar w:fldCharType="separate"/>
      </w:r>
      <w:r w:rsidR="00466520">
        <w:rPr>
          <w:noProof/>
          <w:sz w:val="24"/>
          <w:szCs w:val="24"/>
        </w:rPr>
        <w:t>11</w:t>
      </w:r>
      <w:r w:rsidRPr="00640C10">
        <w:rPr>
          <w:sz w:val="24"/>
          <w:szCs w:val="24"/>
        </w:rPr>
        <w:fldChar w:fldCharType="end"/>
      </w:r>
      <w:bookmarkEnd w:id="10"/>
      <w:r w:rsidRPr="00640C10">
        <w:rPr>
          <w:sz w:val="24"/>
          <w:szCs w:val="24"/>
        </w:rPr>
        <w:t xml:space="preserve"> : Distribution statistique des températures </w:t>
      </w:r>
      <w:r>
        <w:rPr>
          <w:sz w:val="24"/>
          <w:szCs w:val="24"/>
        </w:rPr>
        <w:t>minimales</w:t>
      </w:r>
    </w:p>
    <w:p w14:paraId="342B27CA" w14:textId="76A24832" w:rsidR="00640C10" w:rsidRDefault="00410FCF" w:rsidP="00062FD4">
      <w:pPr>
        <w:rPr>
          <w:noProof/>
        </w:rPr>
      </w:pPr>
      <w:r>
        <w:rPr>
          <w:noProof/>
        </w:rPr>
        <w:drawing>
          <wp:inline distT="0" distB="0" distL="0" distR="0" wp14:anchorId="49109F86" wp14:editId="4579EA4D">
            <wp:extent cx="5760720" cy="74549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7454900"/>
                    </a:xfrm>
                    <a:prstGeom prst="rect">
                      <a:avLst/>
                    </a:prstGeom>
                    <a:noFill/>
                    <a:ln>
                      <a:noFill/>
                    </a:ln>
                  </pic:spPr>
                </pic:pic>
              </a:graphicData>
            </a:graphic>
          </wp:inline>
        </w:drawing>
      </w:r>
    </w:p>
    <w:p w14:paraId="4AB8A1DF" w14:textId="6F4FE01B" w:rsidR="00640C10" w:rsidRPr="00640C10" w:rsidRDefault="00640C10" w:rsidP="00640C10">
      <w:pPr>
        <w:pStyle w:val="Caption"/>
        <w:jc w:val="center"/>
        <w:rPr>
          <w:sz w:val="24"/>
          <w:szCs w:val="24"/>
        </w:rPr>
      </w:pPr>
      <w:bookmarkStart w:id="11" w:name="_Ref93239526"/>
      <w:r w:rsidRPr="00640C10">
        <w:rPr>
          <w:sz w:val="24"/>
          <w:szCs w:val="24"/>
        </w:rPr>
        <w:t xml:space="preserve">Figure </w:t>
      </w:r>
      <w:r w:rsidRPr="00640C10">
        <w:rPr>
          <w:sz w:val="24"/>
          <w:szCs w:val="24"/>
        </w:rPr>
        <w:fldChar w:fldCharType="begin"/>
      </w:r>
      <w:r w:rsidRPr="00640C10">
        <w:rPr>
          <w:sz w:val="24"/>
          <w:szCs w:val="24"/>
        </w:rPr>
        <w:instrText xml:space="preserve"> SEQ Figure \* ARABIC </w:instrText>
      </w:r>
      <w:r w:rsidRPr="00640C10">
        <w:rPr>
          <w:sz w:val="24"/>
          <w:szCs w:val="24"/>
        </w:rPr>
        <w:fldChar w:fldCharType="separate"/>
      </w:r>
      <w:r w:rsidR="00466520">
        <w:rPr>
          <w:noProof/>
          <w:sz w:val="24"/>
          <w:szCs w:val="24"/>
        </w:rPr>
        <w:t>12</w:t>
      </w:r>
      <w:r w:rsidRPr="00640C10">
        <w:rPr>
          <w:sz w:val="24"/>
          <w:szCs w:val="24"/>
        </w:rPr>
        <w:fldChar w:fldCharType="end"/>
      </w:r>
      <w:bookmarkEnd w:id="11"/>
      <w:r w:rsidRPr="00640C10">
        <w:rPr>
          <w:sz w:val="24"/>
          <w:szCs w:val="24"/>
        </w:rPr>
        <w:t xml:space="preserve"> :   Distribution statistique des températures maximales</w:t>
      </w:r>
    </w:p>
    <w:p w14:paraId="6013D8FA" w14:textId="70A54909" w:rsidR="00062FD4" w:rsidRPr="00062FD4" w:rsidRDefault="00062FD4" w:rsidP="00062FD4"/>
    <w:p w14:paraId="0B7E8471" w14:textId="77777777" w:rsidR="00B62CAC" w:rsidRDefault="00B62CAC" w:rsidP="00B62CAC">
      <w:pPr>
        <w:tabs>
          <w:tab w:val="left" w:pos="2197"/>
        </w:tabs>
      </w:pPr>
      <w:r>
        <w:tab/>
      </w:r>
    </w:p>
    <w:p w14:paraId="735AE468" w14:textId="77777777" w:rsidR="004B242D" w:rsidRDefault="004B242D" w:rsidP="00B62CAC">
      <w:pPr>
        <w:tabs>
          <w:tab w:val="left" w:pos="2197"/>
        </w:tabs>
      </w:pPr>
    </w:p>
    <w:p w14:paraId="7B4F9B1F" w14:textId="4CCB3FAE" w:rsidR="00425EEE" w:rsidRDefault="00640C10" w:rsidP="00B62CAC">
      <w:pPr>
        <w:tabs>
          <w:tab w:val="left" w:pos="2197"/>
        </w:tabs>
      </w:pPr>
      <w:r>
        <w:rPr>
          <w:noProof/>
        </w:rPr>
        <w:drawing>
          <wp:inline distT="0" distB="0" distL="0" distR="0" wp14:anchorId="285041EE" wp14:editId="0030020C">
            <wp:extent cx="5760720" cy="57607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2C56CE54" w14:textId="03665745" w:rsidR="00640C10" w:rsidRDefault="00640C10" w:rsidP="00640C10">
      <w:pPr>
        <w:pStyle w:val="Caption"/>
        <w:jc w:val="center"/>
        <w:rPr>
          <w:sz w:val="24"/>
          <w:szCs w:val="24"/>
        </w:rPr>
      </w:pPr>
      <w:bookmarkStart w:id="12" w:name="_Ref93240047"/>
      <w:r w:rsidRPr="00640C10">
        <w:rPr>
          <w:sz w:val="24"/>
          <w:szCs w:val="24"/>
        </w:rPr>
        <w:t xml:space="preserve">Figure </w:t>
      </w:r>
      <w:r w:rsidRPr="00640C10">
        <w:rPr>
          <w:sz w:val="24"/>
          <w:szCs w:val="24"/>
        </w:rPr>
        <w:fldChar w:fldCharType="begin"/>
      </w:r>
      <w:r w:rsidRPr="00640C10">
        <w:rPr>
          <w:sz w:val="24"/>
          <w:szCs w:val="24"/>
        </w:rPr>
        <w:instrText xml:space="preserve"> SEQ Figure \* ARABIC </w:instrText>
      </w:r>
      <w:r w:rsidRPr="00640C10">
        <w:rPr>
          <w:sz w:val="24"/>
          <w:szCs w:val="24"/>
        </w:rPr>
        <w:fldChar w:fldCharType="separate"/>
      </w:r>
      <w:r w:rsidR="00466520">
        <w:rPr>
          <w:noProof/>
          <w:sz w:val="24"/>
          <w:szCs w:val="24"/>
        </w:rPr>
        <w:t>13</w:t>
      </w:r>
      <w:r w:rsidRPr="00640C10">
        <w:rPr>
          <w:sz w:val="24"/>
          <w:szCs w:val="24"/>
        </w:rPr>
        <w:fldChar w:fldCharType="end"/>
      </w:r>
      <w:bookmarkEnd w:id="12"/>
      <w:r w:rsidRPr="00640C10">
        <w:rPr>
          <w:sz w:val="24"/>
          <w:szCs w:val="24"/>
        </w:rPr>
        <w:t xml:space="preserve"> : Erreur Standard Résiduelles (Précipitation)</w:t>
      </w:r>
    </w:p>
    <w:p w14:paraId="2333A9B0" w14:textId="0E046E12" w:rsidR="003A3744" w:rsidRPr="003A3744" w:rsidRDefault="003A3744" w:rsidP="003A3744">
      <w:r>
        <w:rPr>
          <w:noProof/>
        </w:rPr>
        <w:drawing>
          <wp:inline distT="0" distB="0" distL="0" distR="0" wp14:anchorId="19F02685" wp14:editId="58826E7E">
            <wp:extent cx="5760720" cy="57607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75F527F9" w14:textId="1B614A79" w:rsidR="00640C10" w:rsidRDefault="00640C10" w:rsidP="003A3744">
      <w:pPr>
        <w:pStyle w:val="Caption"/>
        <w:jc w:val="center"/>
        <w:rPr>
          <w:sz w:val="24"/>
          <w:szCs w:val="24"/>
        </w:rPr>
      </w:pPr>
      <w:bookmarkStart w:id="13" w:name="_Ref93240052"/>
      <w:r w:rsidRPr="003A3744">
        <w:rPr>
          <w:sz w:val="24"/>
          <w:szCs w:val="24"/>
        </w:rPr>
        <w:t xml:space="preserve">Figure </w:t>
      </w:r>
      <w:r w:rsidRPr="003A3744">
        <w:rPr>
          <w:sz w:val="24"/>
          <w:szCs w:val="24"/>
        </w:rPr>
        <w:fldChar w:fldCharType="begin"/>
      </w:r>
      <w:r w:rsidRPr="003A3744">
        <w:rPr>
          <w:sz w:val="24"/>
          <w:szCs w:val="24"/>
        </w:rPr>
        <w:instrText xml:space="preserve"> SEQ Figure \* ARABIC </w:instrText>
      </w:r>
      <w:r w:rsidRPr="003A3744">
        <w:rPr>
          <w:sz w:val="24"/>
          <w:szCs w:val="24"/>
        </w:rPr>
        <w:fldChar w:fldCharType="separate"/>
      </w:r>
      <w:r w:rsidR="00466520">
        <w:rPr>
          <w:noProof/>
          <w:sz w:val="24"/>
          <w:szCs w:val="24"/>
        </w:rPr>
        <w:t>14</w:t>
      </w:r>
      <w:r w:rsidRPr="003A3744">
        <w:rPr>
          <w:sz w:val="24"/>
          <w:szCs w:val="24"/>
        </w:rPr>
        <w:fldChar w:fldCharType="end"/>
      </w:r>
      <w:bookmarkEnd w:id="13"/>
      <w:r w:rsidRPr="003A3744">
        <w:rPr>
          <w:sz w:val="24"/>
          <w:szCs w:val="24"/>
        </w:rPr>
        <w:t xml:space="preserve"> : Erreur Standard Résiduelles (Températures minimales)</w:t>
      </w:r>
    </w:p>
    <w:p w14:paraId="6D8B5996" w14:textId="7143F8D5" w:rsidR="003A3744" w:rsidRPr="003A3744" w:rsidRDefault="003A3744" w:rsidP="003A3744">
      <w:r>
        <w:rPr>
          <w:noProof/>
        </w:rPr>
        <w:drawing>
          <wp:inline distT="0" distB="0" distL="0" distR="0" wp14:anchorId="635E8ED4" wp14:editId="49CF9D40">
            <wp:extent cx="5760720" cy="576072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7676A5DA" w14:textId="4DFE3482" w:rsidR="00640C10" w:rsidRPr="003A3744" w:rsidRDefault="003A3744" w:rsidP="003A3744">
      <w:pPr>
        <w:pStyle w:val="Caption"/>
        <w:jc w:val="center"/>
        <w:rPr>
          <w:sz w:val="24"/>
          <w:szCs w:val="24"/>
        </w:rPr>
      </w:pPr>
      <w:bookmarkStart w:id="14" w:name="_Ref93240055"/>
      <w:r w:rsidRPr="003A3744">
        <w:rPr>
          <w:sz w:val="24"/>
          <w:szCs w:val="24"/>
        </w:rPr>
        <w:t xml:space="preserve">Figure </w:t>
      </w:r>
      <w:r w:rsidRPr="003A3744">
        <w:rPr>
          <w:sz w:val="24"/>
          <w:szCs w:val="24"/>
        </w:rPr>
        <w:fldChar w:fldCharType="begin"/>
      </w:r>
      <w:r w:rsidRPr="003A3744">
        <w:rPr>
          <w:sz w:val="24"/>
          <w:szCs w:val="24"/>
        </w:rPr>
        <w:instrText xml:space="preserve"> SEQ Figure \* ARABIC </w:instrText>
      </w:r>
      <w:r w:rsidRPr="003A3744">
        <w:rPr>
          <w:sz w:val="24"/>
          <w:szCs w:val="24"/>
        </w:rPr>
        <w:fldChar w:fldCharType="separate"/>
      </w:r>
      <w:r w:rsidR="00466520">
        <w:rPr>
          <w:noProof/>
          <w:sz w:val="24"/>
          <w:szCs w:val="24"/>
        </w:rPr>
        <w:t>15</w:t>
      </w:r>
      <w:r w:rsidRPr="003A3744">
        <w:rPr>
          <w:sz w:val="24"/>
          <w:szCs w:val="24"/>
        </w:rPr>
        <w:fldChar w:fldCharType="end"/>
      </w:r>
      <w:bookmarkEnd w:id="14"/>
      <w:r w:rsidRPr="003A3744">
        <w:rPr>
          <w:sz w:val="24"/>
          <w:szCs w:val="24"/>
        </w:rPr>
        <w:t xml:space="preserve"> : Erreur Standard Résiduelles (Température maximale)</w:t>
      </w:r>
    </w:p>
    <w:p w14:paraId="497707A4" w14:textId="77777777" w:rsidR="00425EEE" w:rsidRDefault="00425EEE" w:rsidP="00B62CAC">
      <w:pPr>
        <w:tabs>
          <w:tab w:val="left" w:pos="2197"/>
        </w:tabs>
      </w:pPr>
    </w:p>
    <w:p w14:paraId="4EF0021E" w14:textId="77777777" w:rsidR="00425EEE" w:rsidRDefault="00425EEE" w:rsidP="00B62CAC">
      <w:pPr>
        <w:tabs>
          <w:tab w:val="left" w:pos="2197"/>
        </w:tabs>
      </w:pPr>
    </w:p>
    <w:tbl>
      <w:tblPr>
        <w:tblStyle w:val="PlainTable2"/>
        <w:tblW w:w="6826" w:type="dxa"/>
        <w:jc w:val="center"/>
        <w:tblLook w:val="04A0" w:firstRow="1" w:lastRow="0" w:firstColumn="1" w:lastColumn="0" w:noHBand="0" w:noVBand="1"/>
      </w:tblPr>
      <w:tblGrid>
        <w:gridCol w:w="1546"/>
        <w:gridCol w:w="1240"/>
        <w:gridCol w:w="1240"/>
        <w:gridCol w:w="1240"/>
        <w:gridCol w:w="1560"/>
      </w:tblGrid>
      <w:tr w:rsidR="00425EEE" w:rsidRPr="0097034C" w14:paraId="18B93174" w14:textId="77777777" w:rsidTr="00536C0A">
        <w:trPr>
          <w:cnfStyle w:val="100000000000" w:firstRow="1" w:lastRow="0" w:firstColumn="0" w:lastColumn="0" w:oddVBand="0" w:evenVBand="0" w:oddHBand="0"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546" w:type="dxa"/>
            <w:noWrap/>
            <w:hideMark/>
          </w:tcPr>
          <w:p w14:paraId="24529F4A" w14:textId="77777777" w:rsidR="00425EEE" w:rsidRPr="0097034C" w:rsidRDefault="00425EEE" w:rsidP="00425EEE">
            <w:pPr>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CRITERES</w:t>
            </w:r>
          </w:p>
        </w:tc>
        <w:tc>
          <w:tcPr>
            <w:tcW w:w="1240" w:type="dxa"/>
            <w:noWrap/>
            <w:hideMark/>
          </w:tcPr>
          <w:p w14:paraId="10B59CB9" w14:textId="77777777" w:rsidR="00425EEE" w:rsidRPr="0097034C" w:rsidRDefault="00425EEE" w:rsidP="00425EE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BRUTE</w:t>
            </w:r>
          </w:p>
        </w:tc>
        <w:tc>
          <w:tcPr>
            <w:tcW w:w="1240" w:type="dxa"/>
            <w:noWrap/>
            <w:hideMark/>
          </w:tcPr>
          <w:p w14:paraId="224A1996" w14:textId="77777777" w:rsidR="00425EEE" w:rsidRPr="0097034C" w:rsidRDefault="00425EEE" w:rsidP="00425EE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ADJUST</w:t>
            </w:r>
          </w:p>
        </w:tc>
        <w:tc>
          <w:tcPr>
            <w:tcW w:w="1240" w:type="dxa"/>
            <w:noWrap/>
            <w:hideMark/>
          </w:tcPr>
          <w:p w14:paraId="0FC441B3" w14:textId="77777777" w:rsidR="00425EEE" w:rsidRPr="0097034C" w:rsidRDefault="00425EEE" w:rsidP="00425EE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MERGE</w:t>
            </w:r>
          </w:p>
        </w:tc>
        <w:tc>
          <w:tcPr>
            <w:tcW w:w="1560" w:type="dxa"/>
            <w:noWrap/>
            <w:hideMark/>
          </w:tcPr>
          <w:p w14:paraId="771917F6" w14:textId="77777777" w:rsidR="00425EEE" w:rsidRPr="0097034C" w:rsidRDefault="00425EEE" w:rsidP="00425EE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BEST_VAL</w:t>
            </w:r>
          </w:p>
        </w:tc>
      </w:tr>
      <w:tr w:rsidR="00425EEE" w:rsidRPr="0097034C" w14:paraId="2306DFE8" w14:textId="77777777" w:rsidTr="00536C0A">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546" w:type="dxa"/>
            <w:noWrap/>
            <w:hideMark/>
          </w:tcPr>
          <w:p w14:paraId="13AAF700" w14:textId="77777777" w:rsidR="00425EEE" w:rsidRPr="0097034C" w:rsidRDefault="00425EEE" w:rsidP="00425EEE">
            <w:pPr>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RMSE</w:t>
            </w:r>
          </w:p>
        </w:tc>
        <w:tc>
          <w:tcPr>
            <w:tcW w:w="1240" w:type="dxa"/>
            <w:noWrap/>
            <w:hideMark/>
          </w:tcPr>
          <w:p w14:paraId="20D275E5" w14:textId="77777777" w:rsidR="00425EEE" w:rsidRPr="0097034C" w:rsidRDefault="00425EEE" w:rsidP="00425E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3.571</w:t>
            </w:r>
          </w:p>
        </w:tc>
        <w:tc>
          <w:tcPr>
            <w:tcW w:w="1240" w:type="dxa"/>
            <w:noWrap/>
            <w:hideMark/>
          </w:tcPr>
          <w:p w14:paraId="4501A330" w14:textId="77777777" w:rsidR="00425EEE" w:rsidRPr="0097034C" w:rsidRDefault="00425EEE" w:rsidP="00425E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3.804</w:t>
            </w:r>
          </w:p>
        </w:tc>
        <w:tc>
          <w:tcPr>
            <w:tcW w:w="1240" w:type="dxa"/>
            <w:noWrap/>
            <w:hideMark/>
          </w:tcPr>
          <w:p w14:paraId="6ADE4FD6" w14:textId="77777777" w:rsidR="00425EEE" w:rsidRPr="0097034C" w:rsidRDefault="00425EEE" w:rsidP="00425E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1.823</w:t>
            </w:r>
          </w:p>
        </w:tc>
        <w:tc>
          <w:tcPr>
            <w:tcW w:w="1560" w:type="dxa"/>
            <w:noWrap/>
            <w:hideMark/>
          </w:tcPr>
          <w:p w14:paraId="6DA9B80E" w14:textId="77777777" w:rsidR="00425EEE" w:rsidRPr="0097034C" w:rsidRDefault="00425EEE" w:rsidP="00425EE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0</w:t>
            </w:r>
          </w:p>
        </w:tc>
      </w:tr>
      <w:tr w:rsidR="00425EEE" w:rsidRPr="0097034C" w14:paraId="3ADD4170" w14:textId="77777777" w:rsidTr="00536C0A">
        <w:trPr>
          <w:trHeight w:val="336"/>
          <w:jc w:val="center"/>
        </w:trPr>
        <w:tc>
          <w:tcPr>
            <w:cnfStyle w:val="001000000000" w:firstRow="0" w:lastRow="0" w:firstColumn="1" w:lastColumn="0" w:oddVBand="0" w:evenVBand="0" w:oddHBand="0" w:evenHBand="0" w:firstRowFirstColumn="0" w:firstRowLastColumn="0" w:lastRowFirstColumn="0" w:lastRowLastColumn="0"/>
            <w:tcW w:w="1546" w:type="dxa"/>
            <w:noWrap/>
            <w:hideMark/>
          </w:tcPr>
          <w:p w14:paraId="59C893A2" w14:textId="77777777" w:rsidR="00425EEE" w:rsidRPr="0097034C" w:rsidRDefault="00425EEE" w:rsidP="00425EEE">
            <w:pPr>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MAE</w:t>
            </w:r>
          </w:p>
        </w:tc>
        <w:tc>
          <w:tcPr>
            <w:tcW w:w="1240" w:type="dxa"/>
            <w:noWrap/>
            <w:hideMark/>
          </w:tcPr>
          <w:p w14:paraId="7ED48B35" w14:textId="77777777" w:rsidR="00425EEE" w:rsidRPr="0097034C" w:rsidRDefault="00425EEE" w:rsidP="00425E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1.646</w:t>
            </w:r>
          </w:p>
        </w:tc>
        <w:tc>
          <w:tcPr>
            <w:tcW w:w="1240" w:type="dxa"/>
            <w:noWrap/>
            <w:hideMark/>
          </w:tcPr>
          <w:p w14:paraId="3AED7CE5" w14:textId="77777777" w:rsidR="00425EEE" w:rsidRPr="0097034C" w:rsidRDefault="00425EEE" w:rsidP="00425E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1.708</w:t>
            </w:r>
          </w:p>
        </w:tc>
        <w:tc>
          <w:tcPr>
            <w:tcW w:w="1240" w:type="dxa"/>
            <w:noWrap/>
            <w:hideMark/>
          </w:tcPr>
          <w:p w14:paraId="43DD34C8" w14:textId="77777777" w:rsidR="00425EEE" w:rsidRPr="0097034C" w:rsidRDefault="00425EEE" w:rsidP="00425E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0.771</w:t>
            </w:r>
          </w:p>
        </w:tc>
        <w:tc>
          <w:tcPr>
            <w:tcW w:w="1560" w:type="dxa"/>
            <w:noWrap/>
            <w:hideMark/>
          </w:tcPr>
          <w:p w14:paraId="183EC376" w14:textId="77777777" w:rsidR="00425EEE" w:rsidRPr="0097034C" w:rsidRDefault="00425EEE" w:rsidP="00425EE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0</w:t>
            </w:r>
          </w:p>
        </w:tc>
      </w:tr>
      <w:tr w:rsidR="00425EEE" w:rsidRPr="0097034C" w14:paraId="017E3286" w14:textId="77777777" w:rsidTr="00536C0A">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546" w:type="dxa"/>
            <w:noWrap/>
            <w:hideMark/>
          </w:tcPr>
          <w:p w14:paraId="552428AC" w14:textId="77777777" w:rsidR="00425EEE" w:rsidRPr="0097034C" w:rsidRDefault="00425EEE" w:rsidP="00425EEE">
            <w:pPr>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ME</w:t>
            </w:r>
          </w:p>
        </w:tc>
        <w:tc>
          <w:tcPr>
            <w:tcW w:w="1240" w:type="dxa"/>
            <w:noWrap/>
            <w:hideMark/>
          </w:tcPr>
          <w:p w14:paraId="67393728" w14:textId="77777777" w:rsidR="00425EEE" w:rsidRPr="0097034C" w:rsidRDefault="00425EEE" w:rsidP="00425E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-0.125</w:t>
            </w:r>
          </w:p>
        </w:tc>
        <w:tc>
          <w:tcPr>
            <w:tcW w:w="1240" w:type="dxa"/>
            <w:noWrap/>
            <w:hideMark/>
          </w:tcPr>
          <w:p w14:paraId="1905F038" w14:textId="77777777" w:rsidR="00425EEE" w:rsidRPr="0097034C" w:rsidRDefault="00425EEE" w:rsidP="00425E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-0.255</w:t>
            </w:r>
          </w:p>
        </w:tc>
        <w:tc>
          <w:tcPr>
            <w:tcW w:w="1240" w:type="dxa"/>
            <w:noWrap/>
            <w:hideMark/>
          </w:tcPr>
          <w:p w14:paraId="13DD6365" w14:textId="77777777" w:rsidR="00425EEE" w:rsidRPr="0097034C" w:rsidRDefault="00425EEE" w:rsidP="00425E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0.018</w:t>
            </w:r>
          </w:p>
        </w:tc>
        <w:tc>
          <w:tcPr>
            <w:tcW w:w="1560" w:type="dxa"/>
            <w:noWrap/>
            <w:hideMark/>
          </w:tcPr>
          <w:p w14:paraId="2F3AE55F" w14:textId="77777777" w:rsidR="00425EEE" w:rsidRPr="0097034C" w:rsidRDefault="00425EEE" w:rsidP="00425EE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0</w:t>
            </w:r>
          </w:p>
        </w:tc>
      </w:tr>
      <w:tr w:rsidR="00425EEE" w:rsidRPr="0097034C" w14:paraId="733FADF4" w14:textId="77777777" w:rsidTr="00536C0A">
        <w:trPr>
          <w:trHeight w:val="336"/>
          <w:jc w:val="center"/>
        </w:trPr>
        <w:tc>
          <w:tcPr>
            <w:cnfStyle w:val="001000000000" w:firstRow="0" w:lastRow="0" w:firstColumn="1" w:lastColumn="0" w:oddVBand="0" w:evenVBand="0" w:oddHBand="0" w:evenHBand="0" w:firstRowFirstColumn="0" w:firstRowLastColumn="0" w:lastRowFirstColumn="0" w:lastRowLastColumn="0"/>
            <w:tcW w:w="1546" w:type="dxa"/>
            <w:noWrap/>
            <w:hideMark/>
          </w:tcPr>
          <w:p w14:paraId="6164FD51" w14:textId="77777777" w:rsidR="00425EEE" w:rsidRPr="0097034C" w:rsidRDefault="00425EEE" w:rsidP="00425EEE">
            <w:pPr>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NSE</w:t>
            </w:r>
          </w:p>
        </w:tc>
        <w:tc>
          <w:tcPr>
            <w:tcW w:w="1240" w:type="dxa"/>
            <w:noWrap/>
            <w:hideMark/>
          </w:tcPr>
          <w:p w14:paraId="7A5706EE" w14:textId="77777777" w:rsidR="00425EEE" w:rsidRPr="0097034C" w:rsidRDefault="00425EEE" w:rsidP="00425E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0.448</w:t>
            </w:r>
          </w:p>
        </w:tc>
        <w:tc>
          <w:tcPr>
            <w:tcW w:w="1240" w:type="dxa"/>
            <w:noWrap/>
            <w:hideMark/>
          </w:tcPr>
          <w:p w14:paraId="77B1E373" w14:textId="77777777" w:rsidR="00425EEE" w:rsidRPr="0097034C" w:rsidRDefault="00425EEE" w:rsidP="00425E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0.373</w:t>
            </w:r>
          </w:p>
        </w:tc>
        <w:tc>
          <w:tcPr>
            <w:tcW w:w="1240" w:type="dxa"/>
            <w:noWrap/>
            <w:hideMark/>
          </w:tcPr>
          <w:p w14:paraId="7E6FB0E1" w14:textId="77777777" w:rsidR="00425EEE" w:rsidRPr="0097034C" w:rsidRDefault="00425EEE" w:rsidP="00425E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0.856</w:t>
            </w:r>
          </w:p>
        </w:tc>
        <w:tc>
          <w:tcPr>
            <w:tcW w:w="1560" w:type="dxa"/>
            <w:noWrap/>
            <w:hideMark/>
          </w:tcPr>
          <w:p w14:paraId="1DE19C8E" w14:textId="77777777" w:rsidR="00425EEE" w:rsidRPr="0097034C" w:rsidRDefault="00425EEE" w:rsidP="00425EE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1</w:t>
            </w:r>
          </w:p>
        </w:tc>
      </w:tr>
      <w:tr w:rsidR="00425EEE" w:rsidRPr="0097034C" w14:paraId="7C2025C6" w14:textId="77777777" w:rsidTr="00536C0A">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546" w:type="dxa"/>
            <w:noWrap/>
            <w:hideMark/>
          </w:tcPr>
          <w:p w14:paraId="6D015695" w14:textId="77777777" w:rsidR="00425EEE" w:rsidRPr="0097034C" w:rsidRDefault="00425EEE" w:rsidP="00425EEE">
            <w:pPr>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PBIAS</w:t>
            </w:r>
          </w:p>
        </w:tc>
        <w:tc>
          <w:tcPr>
            <w:tcW w:w="1240" w:type="dxa"/>
            <w:noWrap/>
            <w:hideMark/>
          </w:tcPr>
          <w:p w14:paraId="67639686" w14:textId="77777777" w:rsidR="00425EEE" w:rsidRPr="0097034C" w:rsidRDefault="00425EEE" w:rsidP="00425E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-5.489</w:t>
            </w:r>
          </w:p>
        </w:tc>
        <w:tc>
          <w:tcPr>
            <w:tcW w:w="1240" w:type="dxa"/>
            <w:noWrap/>
            <w:hideMark/>
          </w:tcPr>
          <w:p w14:paraId="72929161" w14:textId="77777777" w:rsidR="00425EEE" w:rsidRPr="0097034C" w:rsidRDefault="00425EEE" w:rsidP="00425E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-11.161</w:t>
            </w:r>
          </w:p>
        </w:tc>
        <w:tc>
          <w:tcPr>
            <w:tcW w:w="1240" w:type="dxa"/>
            <w:noWrap/>
            <w:hideMark/>
          </w:tcPr>
          <w:p w14:paraId="7BE03C5B" w14:textId="77777777" w:rsidR="00425EEE" w:rsidRPr="0097034C" w:rsidRDefault="00425EEE" w:rsidP="00425E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0.801</w:t>
            </w:r>
          </w:p>
        </w:tc>
        <w:tc>
          <w:tcPr>
            <w:tcW w:w="1560" w:type="dxa"/>
            <w:noWrap/>
            <w:hideMark/>
          </w:tcPr>
          <w:p w14:paraId="647874A7" w14:textId="77777777" w:rsidR="00425EEE" w:rsidRPr="0097034C" w:rsidRDefault="00425EEE" w:rsidP="00425EE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0</w:t>
            </w:r>
          </w:p>
        </w:tc>
      </w:tr>
      <w:tr w:rsidR="00425EEE" w:rsidRPr="0097034C" w14:paraId="46B25C76" w14:textId="77777777" w:rsidTr="00536C0A">
        <w:trPr>
          <w:trHeight w:val="336"/>
          <w:jc w:val="center"/>
        </w:trPr>
        <w:tc>
          <w:tcPr>
            <w:cnfStyle w:val="001000000000" w:firstRow="0" w:lastRow="0" w:firstColumn="1" w:lastColumn="0" w:oddVBand="0" w:evenVBand="0" w:oddHBand="0" w:evenHBand="0" w:firstRowFirstColumn="0" w:firstRowLastColumn="0" w:lastRowFirstColumn="0" w:lastRowLastColumn="0"/>
            <w:tcW w:w="1546" w:type="dxa"/>
            <w:noWrap/>
            <w:hideMark/>
          </w:tcPr>
          <w:p w14:paraId="7856077A" w14:textId="77777777" w:rsidR="00425EEE" w:rsidRPr="0097034C" w:rsidRDefault="00425EEE" w:rsidP="00425EEE">
            <w:pPr>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CORR</w:t>
            </w:r>
          </w:p>
        </w:tc>
        <w:tc>
          <w:tcPr>
            <w:tcW w:w="1240" w:type="dxa"/>
            <w:noWrap/>
            <w:hideMark/>
          </w:tcPr>
          <w:p w14:paraId="1769B88D" w14:textId="77777777" w:rsidR="00425EEE" w:rsidRPr="0097034C" w:rsidRDefault="00425EEE" w:rsidP="00425E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0.693</w:t>
            </w:r>
          </w:p>
        </w:tc>
        <w:tc>
          <w:tcPr>
            <w:tcW w:w="1240" w:type="dxa"/>
            <w:noWrap/>
            <w:hideMark/>
          </w:tcPr>
          <w:p w14:paraId="4DD9BBFC" w14:textId="77777777" w:rsidR="00425EEE" w:rsidRPr="0097034C" w:rsidRDefault="00425EEE" w:rsidP="00425E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0.665</w:t>
            </w:r>
          </w:p>
        </w:tc>
        <w:tc>
          <w:tcPr>
            <w:tcW w:w="1240" w:type="dxa"/>
            <w:noWrap/>
            <w:hideMark/>
          </w:tcPr>
          <w:p w14:paraId="350D8651" w14:textId="77777777" w:rsidR="00425EEE" w:rsidRPr="0097034C" w:rsidRDefault="00425EEE" w:rsidP="00425E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0.925</w:t>
            </w:r>
          </w:p>
        </w:tc>
        <w:tc>
          <w:tcPr>
            <w:tcW w:w="1560" w:type="dxa"/>
            <w:noWrap/>
            <w:hideMark/>
          </w:tcPr>
          <w:p w14:paraId="62E6AE1C" w14:textId="77777777" w:rsidR="00425EEE" w:rsidRPr="0097034C" w:rsidRDefault="00425EEE" w:rsidP="00425EE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1</w:t>
            </w:r>
          </w:p>
        </w:tc>
      </w:tr>
      <w:tr w:rsidR="00425EEE" w:rsidRPr="0097034C" w14:paraId="5009E110" w14:textId="77777777" w:rsidTr="00536C0A">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546" w:type="dxa"/>
            <w:noWrap/>
            <w:hideMark/>
          </w:tcPr>
          <w:p w14:paraId="4391F11C" w14:textId="77777777" w:rsidR="00425EEE" w:rsidRPr="0097034C" w:rsidRDefault="00425EEE" w:rsidP="00425EEE">
            <w:pPr>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BR2</w:t>
            </w:r>
          </w:p>
        </w:tc>
        <w:tc>
          <w:tcPr>
            <w:tcW w:w="1240" w:type="dxa"/>
            <w:noWrap/>
            <w:hideMark/>
          </w:tcPr>
          <w:p w14:paraId="50DB9BA2" w14:textId="77777777" w:rsidR="00425EEE" w:rsidRPr="0097034C" w:rsidRDefault="00425EEE" w:rsidP="00425E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0.321</w:t>
            </w:r>
          </w:p>
        </w:tc>
        <w:tc>
          <w:tcPr>
            <w:tcW w:w="1240" w:type="dxa"/>
            <w:noWrap/>
            <w:hideMark/>
          </w:tcPr>
          <w:p w14:paraId="13EE753D" w14:textId="77777777" w:rsidR="00425EEE" w:rsidRPr="0097034C" w:rsidRDefault="00425EEE" w:rsidP="00425E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0.293</w:t>
            </w:r>
          </w:p>
        </w:tc>
        <w:tc>
          <w:tcPr>
            <w:tcW w:w="1240" w:type="dxa"/>
            <w:noWrap/>
            <w:hideMark/>
          </w:tcPr>
          <w:p w14:paraId="3E146167" w14:textId="77777777" w:rsidR="00425EEE" w:rsidRPr="0097034C" w:rsidRDefault="00425EEE" w:rsidP="00425E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0.752</w:t>
            </w:r>
          </w:p>
        </w:tc>
        <w:tc>
          <w:tcPr>
            <w:tcW w:w="1560" w:type="dxa"/>
            <w:noWrap/>
            <w:hideMark/>
          </w:tcPr>
          <w:p w14:paraId="2EE987C2" w14:textId="77777777" w:rsidR="00425EEE" w:rsidRPr="0097034C" w:rsidRDefault="00425EEE" w:rsidP="00425EE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97034C">
              <w:rPr>
                <w:rFonts w:ascii="Times New Roman" w:eastAsia="Times New Roman" w:hAnsi="Times New Roman" w:cs="Times New Roman"/>
                <w:color w:val="000000"/>
                <w:sz w:val="24"/>
                <w:szCs w:val="24"/>
                <w:lang w:eastAsia="fr-FR"/>
              </w:rPr>
              <w:t>1</w:t>
            </w:r>
          </w:p>
        </w:tc>
      </w:tr>
    </w:tbl>
    <w:p w14:paraId="2F715750" w14:textId="4C2B7D97" w:rsidR="00425EEE" w:rsidRDefault="00425EEE" w:rsidP="00B62CAC">
      <w:pPr>
        <w:tabs>
          <w:tab w:val="left" w:pos="2197"/>
        </w:tabs>
      </w:pPr>
    </w:p>
    <w:tbl>
      <w:tblPr>
        <w:tblStyle w:val="PlainTable2"/>
        <w:tblW w:w="6200" w:type="dxa"/>
        <w:jc w:val="center"/>
        <w:tblLook w:val="04A0" w:firstRow="1" w:lastRow="0" w:firstColumn="1" w:lastColumn="0" w:noHBand="0" w:noVBand="1"/>
      </w:tblPr>
      <w:tblGrid>
        <w:gridCol w:w="1240"/>
        <w:gridCol w:w="1240"/>
        <w:gridCol w:w="1240"/>
        <w:gridCol w:w="1240"/>
        <w:gridCol w:w="1457"/>
      </w:tblGrid>
      <w:tr w:rsidR="002F415F" w:rsidRPr="002F415F" w14:paraId="7E0DE5EF" w14:textId="77777777" w:rsidTr="002F415F">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5E94B67" w14:textId="77777777" w:rsidR="002F415F" w:rsidRPr="002F415F" w:rsidRDefault="002F415F" w:rsidP="002F415F">
            <w:pPr>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NAMES (Tmin)</w:t>
            </w:r>
          </w:p>
        </w:tc>
        <w:tc>
          <w:tcPr>
            <w:tcW w:w="1240" w:type="dxa"/>
            <w:noWrap/>
            <w:hideMark/>
          </w:tcPr>
          <w:p w14:paraId="71FE8721" w14:textId="77777777" w:rsidR="002F415F" w:rsidRPr="002F415F" w:rsidRDefault="002F415F" w:rsidP="002F415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BRUTE</w:t>
            </w:r>
          </w:p>
        </w:tc>
        <w:tc>
          <w:tcPr>
            <w:tcW w:w="1240" w:type="dxa"/>
            <w:noWrap/>
            <w:hideMark/>
          </w:tcPr>
          <w:p w14:paraId="4C92FF96" w14:textId="77777777" w:rsidR="002F415F" w:rsidRPr="002F415F" w:rsidRDefault="002F415F" w:rsidP="002F415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ADJUST</w:t>
            </w:r>
          </w:p>
        </w:tc>
        <w:tc>
          <w:tcPr>
            <w:tcW w:w="1240" w:type="dxa"/>
            <w:noWrap/>
            <w:hideMark/>
          </w:tcPr>
          <w:p w14:paraId="3E640E69" w14:textId="77777777" w:rsidR="002F415F" w:rsidRPr="002F415F" w:rsidRDefault="002F415F" w:rsidP="002F415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MERGE</w:t>
            </w:r>
          </w:p>
        </w:tc>
        <w:tc>
          <w:tcPr>
            <w:tcW w:w="1240" w:type="dxa"/>
            <w:noWrap/>
            <w:hideMark/>
          </w:tcPr>
          <w:p w14:paraId="1F89A1B8" w14:textId="77777777" w:rsidR="002F415F" w:rsidRPr="002F415F" w:rsidRDefault="002F415F" w:rsidP="002F415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BEST_VAL</w:t>
            </w:r>
          </w:p>
        </w:tc>
      </w:tr>
      <w:tr w:rsidR="002F415F" w:rsidRPr="002F415F" w14:paraId="1E36D2D1" w14:textId="77777777" w:rsidTr="002F415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63AF6B6" w14:textId="77777777" w:rsidR="002F415F" w:rsidRPr="002F415F" w:rsidRDefault="002F415F" w:rsidP="002F415F">
            <w:pPr>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RMSE</w:t>
            </w:r>
          </w:p>
        </w:tc>
        <w:tc>
          <w:tcPr>
            <w:tcW w:w="1240" w:type="dxa"/>
            <w:noWrap/>
            <w:hideMark/>
          </w:tcPr>
          <w:p w14:paraId="4F178BBE" w14:textId="77777777" w:rsidR="002F415F" w:rsidRPr="002F415F" w:rsidRDefault="002F415F" w:rsidP="002F41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2.079</w:t>
            </w:r>
          </w:p>
        </w:tc>
        <w:tc>
          <w:tcPr>
            <w:tcW w:w="1240" w:type="dxa"/>
            <w:noWrap/>
            <w:hideMark/>
          </w:tcPr>
          <w:p w14:paraId="5558D9F4" w14:textId="77777777" w:rsidR="002F415F" w:rsidRPr="002F415F" w:rsidRDefault="002F415F" w:rsidP="002F41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1.558</w:t>
            </w:r>
          </w:p>
        </w:tc>
        <w:tc>
          <w:tcPr>
            <w:tcW w:w="1240" w:type="dxa"/>
            <w:noWrap/>
            <w:hideMark/>
          </w:tcPr>
          <w:p w14:paraId="4CAE4EFD" w14:textId="77777777" w:rsidR="002F415F" w:rsidRPr="002F415F" w:rsidRDefault="002F415F" w:rsidP="002F41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1.002</w:t>
            </w:r>
          </w:p>
        </w:tc>
        <w:tc>
          <w:tcPr>
            <w:tcW w:w="1240" w:type="dxa"/>
            <w:noWrap/>
            <w:hideMark/>
          </w:tcPr>
          <w:p w14:paraId="56192895" w14:textId="77777777" w:rsidR="002F415F" w:rsidRPr="002F415F" w:rsidRDefault="002F415F" w:rsidP="002F415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0</w:t>
            </w:r>
          </w:p>
        </w:tc>
      </w:tr>
      <w:tr w:rsidR="002F415F" w:rsidRPr="002F415F" w14:paraId="571148EE" w14:textId="77777777" w:rsidTr="002F415F">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8426AFA" w14:textId="77777777" w:rsidR="002F415F" w:rsidRPr="002F415F" w:rsidRDefault="002F415F" w:rsidP="002F415F">
            <w:pPr>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MAE</w:t>
            </w:r>
          </w:p>
        </w:tc>
        <w:tc>
          <w:tcPr>
            <w:tcW w:w="1240" w:type="dxa"/>
            <w:noWrap/>
            <w:hideMark/>
          </w:tcPr>
          <w:p w14:paraId="670EC47F" w14:textId="77777777" w:rsidR="002F415F" w:rsidRPr="002F415F" w:rsidRDefault="002F415F" w:rsidP="002F41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1.636</w:t>
            </w:r>
          </w:p>
        </w:tc>
        <w:tc>
          <w:tcPr>
            <w:tcW w:w="1240" w:type="dxa"/>
            <w:noWrap/>
            <w:hideMark/>
          </w:tcPr>
          <w:p w14:paraId="3C952782" w14:textId="77777777" w:rsidR="002F415F" w:rsidRPr="002F415F" w:rsidRDefault="002F415F" w:rsidP="002F41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1.229</w:t>
            </w:r>
          </w:p>
        </w:tc>
        <w:tc>
          <w:tcPr>
            <w:tcW w:w="1240" w:type="dxa"/>
            <w:noWrap/>
            <w:hideMark/>
          </w:tcPr>
          <w:p w14:paraId="41198B3B" w14:textId="77777777" w:rsidR="002F415F" w:rsidRPr="002F415F" w:rsidRDefault="002F415F" w:rsidP="002F41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0.79</w:t>
            </w:r>
          </w:p>
        </w:tc>
        <w:tc>
          <w:tcPr>
            <w:tcW w:w="1240" w:type="dxa"/>
            <w:noWrap/>
            <w:hideMark/>
          </w:tcPr>
          <w:p w14:paraId="0BFF2A95" w14:textId="77777777" w:rsidR="002F415F" w:rsidRPr="002F415F" w:rsidRDefault="002F415F" w:rsidP="002F415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0</w:t>
            </w:r>
          </w:p>
        </w:tc>
      </w:tr>
      <w:tr w:rsidR="002F415F" w:rsidRPr="002F415F" w14:paraId="261D6712" w14:textId="77777777" w:rsidTr="002F415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D27B225" w14:textId="77777777" w:rsidR="002F415F" w:rsidRPr="002F415F" w:rsidRDefault="002F415F" w:rsidP="002F415F">
            <w:pPr>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ME</w:t>
            </w:r>
          </w:p>
        </w:tc>
        <w:tc>
          <w:tcPr>
            <w:tcW w:w="1240" w:type="dxa"/>
            <w:noWrap/>
            <w:hideMark/>
          </w:tcPr>
          <w:p w14:paraId="06EA0D90" w14:textId="77777777" w:rsidR="002F415F" w:rsidRPr="002F415F" w:rsidRDefault="002F415F" w:rsidP="002F41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1.064</w:t>
            </w:r>
          </w:p>
        </w:tc>
        <w:tc>
          <w:tcPr>
            <w:tcW w:w="1240" w:type="dxa"/>
            <w:noWrap/>
            <w:hideMark/>
          </w:tcPr>
          <w:p w14:paraId="5C16F1CD" w14:textId="77777777" w:rsidR="002F415F" w:rsidRPr="002F415F" w:rsidRDefault="002F415F" w:rsidP="002F41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-0.165</w:t>
            </w:r>
          </w:p>
        </w:tc>
        <w:tc>
          <w:tcPr>
            <w:tcW w:w="1240" w:type="dxa"/>
            <w:noWrap/>
            <w:hideMark/>
          </w:tcPr>
          <w:p w14:paraId="774730EB" w14:textId="77777777" w:rsidR="002F415F" w:rsidRPr="002F415F" w:rsidRDefault="002F415F" w:rsidP="002F41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0.496</w:t>
            </w:r>
          </w:p>
        </w:tc>
        <w:tc>
          <w:tcPr>
            <w:tcW w:w="1240" w:type="dxa"/>
            <w:noWrap/>
            <w:hideMark/>
          </w:tcPr>
          <w:p w14:paraId="012C9359" w14:textId="77777777" w:rsidR="002F415F" w:rsidRPr="002F415F" w:rsidRDefault="002F415F" w:rsidP="002F415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0</w:t>
            </w:r>
          </w:p>
        </w:tc>
      </w:tr>
      <w:tr w:rsidR="002F415F" w:rsidRPr="002F415F" w14:paraId="1A73F3A0" w14:textId="77777777" w:rsidTr="002F415F">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107D7AF" w14:textId="77777777" w:rsidR="002F415F" w:rsidRPr="002F415F" w:rsidRDefault="002F415F" w:rsidP="002F415F">
            <w:pPr>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NSE</w:t>
            </w:r>
          </w:p>
        </w:tc>
        <w:tc>
          <w:tcPr>
            <w:tcW w:w="1240" w:type="dxa"/>
            <w:noWrap/>
            <w:hideMark/>
          </w:tcPr>
          <w:p w14:paraId="34EA381E" w14:textId="77777777" w:rsidR="002F415F" w:rsidRPr="002F415F" w:rsidRDefault="002F415F" w:rsidP="002F41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0.617</w:t>
            </w:r>
          </w:p>
        </w:tc>
        <w:tc>
          <w:tcPr>
            <w:tcW w:w="1240" w:type="dxa"/>
            <w:noWrap/>
            <w:hideMark/>
          </w:tcPr>
          <w:p w14:paraId="1877A979" w14:textId="77777777" w:rsidR="002F415F" w:rsidRPr="002F415F" w:rsidRDefault="002F415F" w:rsidP="002F41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0.785</w:t>
            </w:r>
          </w:p>
        </w:tc>
        <w:tc>
          <w:tcPr>
            <w:tcW w:w="1240" w:type="dxa"/>
            <w:noWrap/>
            <w:hideMark/>
          </w:tcPr>
          <w:p w14:paraId="41AD40E0" w14:textId="77777777" w:rsidR="002F415F" w:rsidRPr="002F415F" w:rsidRDefault="002F415F" w:rsidP="002F41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0.911</w:t>
            </w:r>
          </w:p>
        </w:tc>
        <w:tc>
          <w:tcPr>
            <w:tcW w:w="1240" w:type="dxa"/>
            <w:noWrap/>
            <w:hideMark/>
          </w:tcPr>
          <w:p w14:paraId="2E9EBAE0" w14:textId="77777777" w:rsidR="002F415F" w:rsidRPr="002F415F" w:rsidRDefault="002F415F" w:rsidP="002F415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1</w:t>
            </w:r>
          </w:p>
        </w:tc>
      </w:tr>
      <w:tr w:rsidR="002F415F" w:rsidRPr="002F415F" w14:paraId="5962AF1F" w14:textId="77777777" w:rsidTr="002F415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D560934" w14:textId="77777777" w:rsidR="002F415F" w:rsidRPr="002F415F" w:rsidRDefault="002F415F" w:rsidP="002F415F">
            <w:pPr>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PBIAS</w:t>
            </w:r>
          </w:p>
        </w:tc>
        <w:tc>
          <w:tcPr>
            <w:tcW w:w="1240" w:type="dxa"/>
            <w:noWrap/>
            <w:hideMark/>
          </w:tcPr>
          <w:p w14:paraId="18AC060E" w14:textId="77777777" w:rsidR="002F415F" w:rsidRPr="002F415F" w:rsidRDefault="002F415F" w:rsidP="002F41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4.709</w:t>
            </w:r>
          </w:p>
        </w:tc>
        <w:tc>
          <w:tcPr>
            <w:tcW w:w="1240" w:type="dxa"/>
            <w:noWrap/>
            <w:hideMark/>
          </w:tcPr>
          <w:p w14:paraId="1A710BCC" w14:textId="77777777" w:rsidR="002F415F" w:rsidRPr="002F415F" w:rsidRDefault="002F415F" w:rsidP="002F41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-0.729</w:t>
            </w:r>
          </w:p>
        </w:tc>
        <w:tc>
          <w:tcPr>
            <w:tcW w:w="1240" w:type="dxa"/>
            <w:noWrap/>
            <w:hideMark/>
          </w:tcPr>
          <w:p w14:paraId="7DDE5A3C" w14:textId="77777777" w:rsidR="002F415F" w:rsidRPr="002F415F" w:rsidRDefault="002F415F" w:rsidP="002F41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2.193</w:t>
            </w:r>
          </w:p>
        </w:tc>
        <w:tc>
          <w:tcPr>
            <w:tcW w:w="1240" w:type="dxa"/>
            <w:noWrap/>
            <w:hideMark/>
          </w:tcPr>
          <w:p w14:paraId="5638BACA" w14:textId="77777777" w:rsidR="002F415F" w:rsidRPr="002F415F" w:rsidRDefault="002F415F" w:rsidP="002F415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0</w:t>
            </w:r>
          </w:p>
        </w:tc>
      </w:tr>
      <w:tr w:rsidR="002F415F" w:rsidRPr="002F415F" w14:paraId="1ECCA27D" w14:textId="77777777" w:rsidTr="002F415F">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9E52D00" w14:textId="77777777" w:rsidR="002F415F" w:rsidRPr="002F415F" w:rsidRDefault="002F415F" w:rsidP="002F415F">
            <w:pPr>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CORR</w:t>
            </w:r>
          </w:p>
        </w:tc>
        <w:tc>
          <w:tcPr>
            <w:tcW w:w="1240" w:type="dxa"/>
            <w:noWrap/>
            <w:hideMark/>
          </w:tcPr>
          <w:p w14:paraId="27FC32B1" w14:textId="77777777" w:rsidR="002F415F" w:rsidRPr="002F415F" w:rsidRDefault="002F415F" w:rsidP="002F41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0.847</w:t>
            </w:r>
          </w:p>
        </w:tc>
        <w:tc>
          <w:tcPr>
            <w:tcW w:w="1240" w:type="dxa"/>
            <w:noWrap/>
            <w:hideMark/>
          </w:tcPr>
          <w:p w14:paraId="1131740A" w14:textId="77777777" w:rsidR="002F415F" w:rsidRPr="002F415F" w:rsidRDefault="002F415F" w:rsidP="002F41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0.896</w:t>
            </w:r>
          </w:p>
        </w:tc>
        <w:tc>
          <w:tcPr>
            <w:tcW w:w="1240" w:type="dxa"/>
            <w:noWrap/>
            <w:hideMark/>
          </w:tcPr>
          <w:p w14:paraId="313D5EE7" w14:textId="77777777" w:rsidR="002F415F" w:rsidRPr="002F415F" w:rsidRDefault="002F415F" w:rsidP="002F41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0.968</w:t>
            </w:r>
          </w:p>
        </w:tc>
        <w:tc>
          <w:tcPr>
            <w:tcW w:w="1240" w:type="dxa"/>
            <w:noWrap/>
            <w:hideMark/>
          </w:tcPr>
          <w:p w14:paraId="1A6E9165" w14:textId="77777777" w:rsidR="002F415F" w:rsidRPr="002F415F" w:rsidRDefault="002F415F" w:rsidP="002F415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1</w:t>
            </w:r>
          </w:p>
        </w:tc>
      </w:tr>
      <w:tr w:rsidR="002F415F" w:rsidRPr="002F415F" w14:paraId="39978802" w14:textId="77777777" w:rsidTr="002F415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82643C" w14:textId="77777777" w:rsidR="002F415F" w:rsidRPr="002F415F" w:rsidRDefault="002F415F" w:rsidP="002F415F">
            <w:pPr>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BR2</w:t>
            </w:r>
          </w:p>
        </w:tc>
        <w:tc>
          <w:tcPr>
            <w:tcW w:w="1240" w:type="dxa"/>
            <w:noWrap/>
            <w:hideMark/>
          </w:tcPr>
          <w:p w14:paraId="444C2EEF" w14:textId="77777777" w:rsidR="002F415F" w:rsidRPr="002F415F" w:rsidRDefault="002F415F" w:rsidP="002F41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0.69</w:t>
            </w:r>
          </w:p>
        </w:tc>
        <w:tc>
          <w:tcPr>
            <w:tcW w:w="1240" w:type="dxa"/>
            <w:noWrap/>
            <w:hideMark/>
          </w:tcPr>
          <w:p w14:paraId="39B15832" w14:textId="77777777" w:rsidR="002F415F" w:rsidRPr="002F415F" w:rsidRDefault="002F415F" w:rsidP="002F41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0.795</w:t>
            </w:r>
          </w:p>
        </w:tc>
        <w:tc>
          <w:tcPr>
            <w:tcW w:w="1240" w:type="dxa"/>
            <w:noWrap/>
            <w:hideMark/>
          </w:tcPr>
          <w:p w14:paraId="63915A0B" w14:textId="77777777" w:rsidR="002F415F" w:rsidRPr="002F415F" w:rsidRDefault="002F415F" w:rsidP="002F415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0.921</w:t>
            </w:r>
          </w:p>
        </w:tc>
        <w:tc>
          <w:tcPr>
            <w:tcW w:w="1240" w:type="dxa"/>
            <w:noWrap/>
            <w:hideMark/>
          </w:tcPr>
          <w:p w14:paraId="5A3836B4" w14:textId="77777777" w:rsidR="002F415F" w:rsidRPr="002F415F" w:rsidRDefault="002F415F" w:rsidP="002F415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2F415F">
              <w:rPr>
                <w:rFonts w:ascii="Times New Roman" w:eastAsia="Times New Roman" w:hAnsi="Times New Roman" w:cs="Times New Roman"/>
                <w:color w:val="000000"/>
                <w:sz w:val="24"/>
                <w:szCs w:val="24"/>
                <w:lang w:eastAsia="fr-FR"/>
              </w:rPr>
              <w:t>1</w:t>
            </w:r>
          </w:p>
        </w:tc>
      </w:tr>
    </w:tbl>
    <w:p w14:paraId="786E0561" w14:textId="77777777" w:rsidR="00425EEE" w:rsidRDefault="00425EEE" w:rsidP="00B62CAC">
      <w:pPr>
        <w:tabs>
          <w:tab w:val="left" w:pos="2197"/>
        </w:tabs>
      </w:pPr>
    </w:p>
    <w:p w14:paraId="0F369F67" w14:textId="77777777" w:rsidR="00425EEE" w:rsidRDefault="00425EEE" w:rsidP="00B62CAC">
      <w:pPr>
        <w:tabs>
          <w:tab w:val="left" w:pos="2197"/>
        </w:tabs>
      </w:pPr>
    </w:p>
    <w:tbl>
      <w:tblPr>
        <w:tblStyle w:val="PlainTable2"/>
        <w:tblW w:w="6200" w:type="dxa"/>
        <w:jc w:val="center"/>
        <w:tblLook w:val="04A0" w:firstRow="1" w:lastRow="0" w:firstColumn="1" w:lastColumn="0" w:noHBand="0" w:noVBand="1"/>
      </w:tblPr>
      <w:tblGrid>
        <w:gridCol w:w="1240"/>
        <w:gridCol w:w="1240"/>
        <w:gridCol w:w="1240"/>
        <w:gridCol w:w="1240"/>
        <w:gridCol w:w="1457"/>
      </w:tblGrid>
      <w:tr w:rsidR="00864F5B" w:rsidRPr="00864F5B" w14:paraId="561BC4BD" w14:textId="77777777" w:rsidTr="0097034C">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8F195A9" w14:textId="77777777" w:rsidR="00864F5B" w:rsidRDefault="00864F5B" w:rsidP="00864F5B">
            <w:pPr>
              <w:rPr>
                <w:rFonts w:ascii="Times New Roman" w:eastAsia="Times New Roman" w:hAnsi="Times New Roman" w:cs="Times New Roman"/>
                <w:b w:val="0"/>
                <w:bCs w:val="0"/>
                <w:color w:val="000000"/>
                <w:sz w:val="24"/>
                <w:szCs w:val="24"/>
                <w:lang w:eastAsia="fr-FR"/>
              </w:rPr>
            </w:pPr>
            <w:r w:rsidRPr="00864F5B">
              <w:rPr>
                <w:rFonts w:ascii="Times New Roman" w:eastAsia="Times New Roman" w:hAnsi="Times New Roman" w:cs="Times New Roman"/>
                <w:color w:val="000000"/>
                <w:sz w:val="24"/>
                <w:szCs w:val="24"/>
                <w:lang w:eastAsia="fr-FR"/>
              </w:rPr>
              <w:t>NAMES</w:t>
            </w:r>
          </w:p>
          <w:p w14:paraId="28E76A6D" w14:textId="5D3247D0" w:rsidR="0097034C" w:rsidRPr="00864F5B" w:rsidRDefault="0097034C" w:rsidP="00864F5B">
            <w:pPr>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(Tmax)</w:t>
            </w:r>
          </w:p>
        </w:tc>
        <w:tc>
          <w:tcPr>
            <w:tcW w:w="1240" w:type="dxa"/>
            <w:noWrap/>
            <w:hideMark/>
          </w:tcPr>
          <w:p w14:paraId="50EAA6CC" w14:textId="77777777" w:rsidR="00864F5B" w:rsidRPr="00864F5B" w:rsidRDefault="00864F5B" w:rsidP="00864F5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BRUTE</w:t>
            </w:r>
          </w:p>
        </w:tc>
        <w:tc>
          <w:tcPr>
            <w:tcW w:w="1240" w:type="dxa"/>
            <w:noWrap/>
            <w:hideMark/>
          </w:tcPr>
          <w:p w14:paraId="550DB9B9" w14:textId="77777777" w:rsidR="00864F5B" w:rsidRPr="00864F5B" w:rsidRDefault="00864F5B" w:rsidP="00864F5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ADJUST</w:t>
            </w:r>
          </w:p>
        </w:tc>
        <w:tc>
          <w:tcPr>
            <w:tcW w:w="1240" w:type="dxa"/>
            <w:noWrap/>
            <w:hideMark/>
          </w:tcPr>
          <w:p w14:paraId="0A9AD157" w14:textId="77777777" w:rsidR="00864F5B" w:rsidRPr="00864F5B" w:rsidRDefault="00864F5B" w:rsidP="00864F5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MERGE</w:t>
            </w:r>
          </w:p>
        </w:tc>
        <w:tc>
          <w:tcPr>
            <w:tcW w:w="1240" w:type="dxa"/>
            <w:noWrap/>
            <w:hideMark/>
          </w:tcPr>
          <w:p w14:paraId="705DB5FE" w14:textId="77777777" w:rsidR="00864F5B" w:rsidRPr="00864F5B" w:rsidRDefault="00864F5B" w:rsidP="00864F5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BEST_VAL</w:t>
            </w:r>
          </w:p>
        </w:tc>
      </w:tr>
      <w:tr w:rsidR="00864F5B" w:rsidRPr="00864F5B" w14:paraId="062F423F" w14:textId="77777777" w:rsidTr="0097034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2575D0E" w14:textId="77777777" w:rsidR="00864F5B" w:rsidRPr="00864F5B" w:rsidRDefault="00864F5B" w:rsidP="00864F5B">
            <w:pPr>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RMSE</w:t>
            </w:r>
          </w:p>
        </w:tc>
        <w:tc>
          <w:tcPr>
            <w:tcW w:w="1240" w:type="dxa"/>
            <w:noWrap/>
            <w:hideMark/>
          </w:tcPr>
          <w:p w14:paraId="6C99A61E" w14:textId="77777777" w:rsidR="00864F5B" w:rsidRPr="00864F5B" w:rsidRDefault="00864F5B" w:rsidP="00864F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2.143</w:t>
            </w:r>
          </w:p>
        </w:tc>
        <w:tc>
          <w:tcPr>
            <w:tcW w:w="1240" w:type="dxa"/>
            <w:noWrap/>
            <w:hideMark/>
          </w:tcPr>
          <w:p w14:paraId="5D86CA67" w14:textId="77777777" w:rsidR="00864F5B" w:rsidRPr="00864F5B" w:rsidRDefault="00864F5B" w:rsidP="00864F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1.536</w:t>
            </w:r>
          </w:p>
        </w:tc>
        <w:tc>
          <w:tcPr>
            <w:tcW w:w="1240" w:type="dxa"/>
            <w:noWrap/>
            <w:hideMark/>
          </w:tcPr>
          <w:p w14:paraId="170FCBC7" w14:textId="77777777" w:rsidR="00864F5B" w:rsidRPr="00864F5B" w:rsidRDefault="00864F5B" w:rsidP="00864F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0.741</w:t>
            </w:r>
          </w:p>
        </w:tc>
        <w:tc>
          <w:tcPr>
            <w:tcW w:w="1240" w:type="dxa"/>
            <w:noWrap/>
            <w:hideMark/>
          </w:tcPr>
          <w:p w14:paraId="54095C85" w14:textId="77777777" w:rsidR="00864F5B" w:rsidRPr="00864F5B" w:rsidRDefault="00864F5B" w:rsidP="00864F5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0</w:t>
            </w:r>
          </w:p>
        </w:tc>
      </w:tr>
      <w:tr w:rsidR="00864F5B" w:rsidRPr="00864F5B" w14:paraId="7CD4BD30" w14:textId="77777777" w:rsidTr="0097034C">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E0D1BE3" w14:textId="77777777" w:rsidR="00864F5B" w:rsidRPr="00864F5B" w:rsidRDefault="00864F5B" w:rsidP="00864F5B">
            <w:pPr>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MAE</w:t>
            </w:r>
          </w:p>
        </w:tc>
        <w:tc>
          <w:tcPr>
            <w:tcW w:w="1240" w:type="dxa"/>
            <w:noWrap/>
            <w:hideMark/>
          </w:tcPr>
          <w:p w14:paraId="37F3CBBA" w14:textId="77777777" w:rsidR="00864F5B" w:rsidRPr="00864F5B" w:rsidRDefault="00864F5B" w:rsidP="00864F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1.646</w:t>
            </w:r>
          </w:p>
        </w:tc>
        <w:tc>
          <w:tcPr>
            <w:tcW w:w="1240" w:type="dxa"/>
            <w:noWrap/>
            <w:hideMark/>
          </w:tcPr>
          <w:p w14:paraId="1EDB6681" w14:textId="77777777" w:rsidR="00864F5B" w:rsidRPr="00864F5B" w:rsidRDefault="00864F5B" w:rsidP="00864F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1.108</w:t>
            </w:r>
          </w:p>
        </w:tc>
        <w:tc>
          <w:tcPr>
            <w:tcW w:w="1240" w:type="dxa"/>
            <w:noWrap/>
            <w:hideMark/>
          </w:tcPr>
          <w:p w14:paraId="61F824B9" w14:textId="77777777" w:rsidR="00864F5B" w:rsidRPr="00864F5B" w:rsidRDefault="00864F5B" w:rsidP="00864F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0.535</w:t>
            </w:r>
          </w:p>
        </w:tc>
        <w:tc>
          <w:tcPr>
            <w:tcW w:w="1240" w:type="dxa"/>
            <w:noWrap/>
            <w:hideMark/>
          </w:tcPr>
          <w:p w14:paraId="07A5C073" w14:textId="77777777" w:rsidR="00864F5B" w:rsidRPr="00864F5B" w:rsidRDefault="00864F5B" w:rsidP="00864F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0</w:t>
            </w:r>
          </w:p>
        </w:tc>
      </w:tr>
      <w:tr w:rsidR="00864F5B" w:rsidRPr="00864F5B" w14:paraId="70D59252" w14:textId="77777777" w:rsidTr="0097034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86ACA3C" w14:textId="77777777" w:rsidR="00864F5B" w:rsidRPr="00864F5B" w:rsidRDefault="00864F5B" w:rsidP="00864F5B">
            <w:pPr>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ME</w:t>
            </w:r>
          </w:p>
        </w:tc>
        <w:tc>
          <w:tcPr>
            <w:tcW w:w="1240" w:type="dxa"/>
            <w:noWrap/>
            <w:hideMark/>
          </w:tcPr>
          <w:p w14:paraId="03DD1394" w14:textId="77777777" w:rsidR="00864F5B" w:rsidRPr="00864F5B" w:rsidRDefault="00864F5B" w:rsidP="00864F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-0.448</w:t>
            </w:r>
          </w:p>
        </w:tc>
        <w:tc>
          <w:tcPr>
            <w:tcW w:w="1240" w:type="dxa"/>
            <w:noWrap/>
            <w:hideMark/>
          </w:tcPr>
          <w:p w14:paraId="5344B595" w14:textId="77777777" w:rsidR="00864F5B" w:rsidRPr="00864F5B" w:rsidRDefault="00864F5B" w:rsidP="00864F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-0.068</w:t>
            </w:r>
          </w:p>
        </w:tc>
        <w:tc>
          <w:tcPr>
            <w:tcW w:w="1240" w:type="dxa"/>
            <w:noWrap/>
            <w:hideMark/>
          </w:tcPr>
          <w:p w14:paraId="0DF70467" w14:textId="77777777" w:rsidR="00864F5B" w:rsidRPr="00864F5B" w:rsidRDefault="00864F5B" w:rsidP="00864F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-0.036</w:t>
            </w:r>
          </w:p>
        </w:tc>
        <w:tc>
          <w:tcPr>
            <w:tcW w:w="1240" w:type="dxa"/>
            <w:noWrap/>
            <w:hideMark/>
          </w:tcPr>
          <w:p w14:paraId="58708CC7" w14:textId="77777777" w:rsidR="00864F5B" w:rsidRPr="00864F5B" w:rsidRDefault="00864F5B" w:rsidP="00864F5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0</w:t>
            </w:r>
          </w:p>
        </w:tc>
      </w:tr>
      <w:tr w:rsidR="00864F5B" w:rsidRPr="00864F5B" w14:paraId="713AB74F" w14:textId="77777777" w:rsidTr="0097034C">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C5B406F" w14:textId="77777777" w:rsidR="00864F5B" w:rsidRPr="00864F5B" w:rsidRDefault="00864F5B" w:rsidP="00864F5B">
            <w:pPr>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NSE</w:t>
            </w:r>
          </w:p>
        </w:tc>
        <w:tc>
          <w:tcPr>
            <w:tcW w:w="1240" w:type="dxa"/>
            <w:noWrap/>
            <w:hideMark/>
          </w:tcPr>
          <w:p w14:paraId="63C3CAD9" w14:textId="77777777" w:rsidR="00864F5B" w:rsidRPr="00864F5B" w:rsidRDefault="00864F5B" w:rsidP="00864F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0.592</w:t>
            </w:r>
          </w:p>
        </w:tc>
        <w:tc>
          <w:tcPr>
            <w:tcW w:w="1240" w:type="dxa"/>
            <w:noWrap/>
            <w:hideMark/>
          </w:tcPr>
          <w:p w14:paraId="6949CF94" w14:textId="77777777" w:rsidR="00864F5B" w:rsidRPr="00864F5B" w:rsidRDefault="00864F5B" w:rsidP="00864F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0.791</w:t>
            </w:r>
          </w:p>
        </w:tc>
        <w:tc>
          <w:tcPr>
            <w:tcW w:w="1240" w:type="dxa"/>
            <w:noWrap/>
            <w:hideMark/>
          </w:tcPr>
          <w:p w14:paraId="4FAD5E6B" w14:textId="77777777" w:rsidR="00864F5B" w:rsidRPr="00864F5B" w:rsidRDefault="00864F5B" w:rsidP="00864F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0.951</w:t>
            </w:r>
          </w:p>
        </w:tc>
        <w:tc>
          <w:tcPr>
            <w:tcW w:w="1240" w:type="dxa"/>
            <w:noWrap/>
            <w:hideMark/>
          </w:tcPr>
          <w:p w14:paraId="490C202A" w14:textId="77777777" w:rsidR="00864F5B" w:rsidRPr="00864F5B" w:rsidRDefault="00864F5B" w:rsidP="00864F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1</w:t>
            </w:r>
          </w:p>
        </w:tc>
      </w:tr>
      <w:tr w:rsidR="00864F5B" w:rsidRPr="00864F5B" w14:paraId="66557A35" w14:textId="77777777" w:rsidTr="0097034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497398C" w14:textId="77777777" w:rsidR="00864F5B" w:rsidRPr="00864F5B" w:rsidRDefault="00864F5B" w:rsidP="00864F5B">
            <w:pPr>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PBIAS</w:t>
            </w:r>
          </w:p>
        </w:tc>
        <w:tc>
          <w:tcPr>
            <w:tcW w:w="1240" w:type="dxa"/>
            <w:noWrap/>
            <w:hideMark/>
          </w:tcPr>
          <w:p w14:paraId="6887A6C5" w14:textId="77777777" w:rsidR="00864F5B" w:rsidRPr="00864F5B" w:rsidRDefault="00864F5B" w:rsidP="00864F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-1.265</w:t>
            </w:r>
          </w:p>
        </w:tc>
        <w:tc>
          <w:tcPr>
            <w:tcW w:w="1240" w:type="dxa"/>
            <w:noWrap/>
            <w:hideMark/>
          </w:tcPr>
          <w:p w14:paraId="3715B799" w14:textId="77777777" w:rsidR="00864F5B" w:rsidRPr="00864F5B" w:rsidRDefault="00864F5B" w:rsidP="00864F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-0.191</w:t>
            </w:r>
          </w:p>
        </w:tc>
        <w:tc>
          <w:tcPr>
            <w:tcW w:w="1240" w:type="dxa"/>
            <w:noWrap/>
            <w:hideMark/>
          </w:tcPr>
          <w:p w14:paraId="57312EDD" w14:textId="77777777" w:rsidR="00864F5B" w:rsidRPr="00864F5B" w:rsidRDefault="00864F5B" w:rsidP="00864F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-0.101</w:t>
            </w:r>
          </w:p>
        </w:tc>
        <w:tc>
          <w:tcPr>
            <w:tcW w:w="1240" w:type="dxa"/>
            <w:noWrap/>
            <w:hideMark/>
          </w:tcPr>
          <w:p w14:paraId="14DFBCAA" w14:textId="77777777" w:rsidR="00864F5B" w:rsidRPr="00864F5B" w:rsidRDefault="00864F5B" w:rsidP="00864F5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0</w:t>
            </w:r>
          </w:p>
        </w:tc>
      </w:tr>
      <w:tr w:rsidR="00864F5B" w:rsidRPr="00864F5B" w14:paraId="32F11DCE" w14:textId="77777777" w:rsidTr="0097034C">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83E22C9" w14:textId="77777777" w:rsidR="00864F5B" w:rsidRPr="00864F5B" w:rsidRDefault="00864F5B" w:rsidP="00864F5B">
            <w:pPr>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CORR</w:t>
            </w:r>
          </w:p>
        </w:tc>
        <w:tc>
          <w:tcPr>
            <w:tcW w:w="1240" w:type="dxa"/>
            <w:noWrap/>
            <w:hideMark/>
          </w:tcPr>
          <w:p w14:paraId="02C96991" w14:textId="77777777" w:rsidR="00864F5B" w:rsidRPr="00864F5B" w:rsidRDefault="00864F5B" w:rsidP="00864F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0.87</w:t>
            </w:r>
          </w:p>
        </w:tc>
        <w:tc>
          <w:tcPr>
            <w:tcW w:w="1240" w:type="dxa"/>
            <w:noWrap/>
            <w:hideMark/>
          </w:tcPr>
          <w:p w14:paraId="03E38C90" w14:textId="77777777" w:rsidR="00864F5B" w:rsidRPr="00864F5B" w:rsidRDefault="00864F5B" w:rsidP="00864F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0.9</w:t>
            </w:r>
          </w:p>
        </w:tc>
        <w:tc>
          <w:tcPr>
            <w:tcW w:w="1240" w:type="dxa"/>
            <w:noWrap/>
            <w:hideMark/>
          </w:tcPr>
          <w:p w14:paraId="4B941C39" w14:textId="77777777" w:rsidR="00864F5B" w:rsidRPr="00864F5B" w:rsidRDefault="00864F5B" w:rsidP="00864F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0.976</w:t>
            </w:r>
          </w:p>
        </w:tc>
        <w:tc>
          <w:tcPr>
            <w:tcW w:w="1240" w:type="dxa"/>
            <w:noWrap/>
            <w:hideMark/>
          </w:tcPr>
          <w:p w14:paraId="0C0B921D" w14:textId="77777777" w:rsidR="00864F5B" w:rsidRPr="00864F5B" w:rsidRDefault="00864F5B" w:rsidP="00864F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1</w:t>
            </w:r>
          </w:p>
        </w:tc>
      </w:tr>
      <w:tr w:rsidR="00864F5B" w:rsidRPr="00864F5B" w14:paraId="5B3DAEC0" w14:textId="77777777" w:rsidTr="0097034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711354F" w14:textId="77777777" w:rsidR="00864F5B" w:rsidRPr="00864F5B" w:rsidRDefault="00864F5B" w:rsidP="00864F5B">
            <w:pPr>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BR2</w:t>
            </w:r>
          </w:p>
        </w:tc>
        <w:tc>
          <w:tcPr>
            <w:tcW w:w="1240" w:type="dxa"/>
            <w:noWrap/>
            <w:hideMark/>
          </w:tcPr>
          <w:p w14:paraId="1A3710DC" w14:textId="77777777" w:rsidR="00864F5B" w:rsidRPr="00864F5B" w:rsidRDefault="00864F5B" w:rsidP="00864F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0.747</w:t>
            </w:r>
          </w:p>
        </w:tc>
        <w:tc>
          <w:tcPr>
            <w:tcW w:w="1240" w:type="dxa"/>
            <w:noWrap/>
            <w:hideMark/>
          </w:tcPr>
          <w:p w14:paraId="4D8E96BF" w14:textId="77777777" w:rsidR="00864F5B" w:rsidRPr="00864F5B" w:rsidRDefault="00864F5B" w:rsidP="00864F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0.808</w:t>
            </w:r>
          </w:p>
        </w:tc>
        <w:tc>
          <w:tcPr>
            <w:tcW w:w="1240" w:type="dxa"/>
            <w:noWrap/>
            <w:hideMark/>
          </w:tcPr>
          <w:p w14:paraId="7239FA85" w14:textId="77777777" w:rsidR="00864F5B" w:rsidRPr="00864F5B" w:rsidRDefault="00864F5B" w:rsidP="00864F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0.95</w:t>
            </w:r>
          </w:p>
        </w:tc>
        <w:tc>
          <w:tcPr>
            <w:tcW w:w="1240" w:type="dxa"/>
            <w:noWrap/>
            <w:hideMark/>
          </w:tcPr>
          <w:p w14:paraId="354CB80E" w14:textId="77777777" w:rsidR="00864F5B" w:rsidRPr="00864F5B" w:rsidRDefault="00864F5B" w:rsidP="00864F5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1</w:t>
            </w:r>
          </w:p>
        </w:tc>
      </w:tr>
      <w:tr w:rsidR="00864F5B" w:rsidRPr="00864F5B" w14:paraId="4C632F50" w14:textId="77777777" w:rsidTr="0097034C">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865E865" w14:textId="77777777" w:rsidR="00864F5B" w:rsidRPr="00864F5B" w:rsidRDefault="00864F5B" w:rsidP="00864F5B">
            <w:pPr>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BIAS</w:t>
            </w:r>
          </w:p>
        </w:tc>
        <w:tc>
          <w:tcPr>
            <w:tcW w:w="1240" w:type="dxa"/>
            <w:noWrap/>
            <w:hideMark/>
          </w:tcPr>
          <w:p w14:paraId="28915311" w14:textId="77777777" w:rsidR="00864F5B" w:rsidRPr="00864F5B" w:rsidRDefault="00864F5B" w:rsidP="00864F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0.987</w:t>
            </w:r>
          </w:p>
        </w:tc>
        <w:tc>
          <w:tcPr>
            <w:tcW w:w="1240" w:type="dxa"/>
            <w:noWrap/>
            <w:hideMark/>
          </w:tcPr>
          <w:p w14:paraId="6A2C8DFD" w14:textId="77777777" w:rsidR="00864F5B" w:rsidRPr="00864F5B" w:rsidRDefault="00864F5B" w:rsidP="00864F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0.998</w:t>
            </w:r>
          </w:p>
        </w:tc>
        <w:tc>
          <w:tcPr>
            <w:tcW w:w="1240" w:type="dxa"/>
            <w:noWrap/>
            <w:hideMark/>
          </w:tcPr>
          <w:p w14:paraId="4A500272" w14:textId="77777777" w:rsidR="00864F5B" w:rsidRPr="00864F5B" w:rsidRDefault="00864F5B" w:rsidP="00864F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0.999</w:t>
            </w:r>
          </w:p>
        </w:tc>
        <w:tc>
          <w:tcPr>
            <w:tcW w:w="1240" w:type="dxa"/>
            <w:noWrap/>
            <w:hideMark/>
          </w:tcPr>
          <w:p w14:paraId="7A7A9997" w14:textId="77777777" w:rsidR="00864F5B" w:rsidRPr="00864F5B" w:rsidRDefault="00864F5B" w:rsidP="00864F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sidRPr="00864F5B">
              <w:rPr>
                <w:rFonts w:ascii="Times New Roman" w:eastAsia="Times New Roman" w:hAnsi="Times New Roman" w:cs="Times New Roman"/>
                <w:color w:val="000000"/>
                <w:sz w:val="24"/>
                <w:szCs w:val="24"/>
                <w:lang w:eastAsia="fr-FR"/>
              </w:rPr>
              <w:t>1</w:t>
            </w:r>
          </w:p>
        </w:tc>
      </w:tr>
    </w:tbl>
    <w:p w14:paraId="080CB01E" w14:textId="77777777" w:rsidR="00425EEE" w:rsidRDefault="00425EEE" w:rsidP="00B62CAC">
      <w:pPr>
        <w:tabs>
          <w:tab w:val="left" w:pos="2197"/>
        </w:tabs>
      </w:pPr>
    </w:p>
    <w:p w14:paraId="7CF1B6F3" w14:textId="77777777" w:rsidR="00425EEE" w:rsidRDefault="00425EEE" w:rsidP="00B62CAC">
      <w:pPr>
        <w:tabs>
          <w:tab w:val="left" w:pos="2197"/>
        </w:tabs>
      </w:pPr>
    </w:p>
    <w:p w14:paraId="28C98A4C" w14:textId="77777777" w:rsidR="00425EEE" w:rsidRDefault="00425EEE" w:rsidP="00B62CAC">
      <w:pPr>
        <w:tabs>
          <w:tab w:val="left" w:pos="2197"/>
        </w:tabs>
      </w:pPr>
    </w:p>
    <w:p w14:paraId="50CC4AF6" w14:textId="77777777" w:rsidR="00425EEE" w:rsidRDefault="00425EEE" w:rsidP="00B62CAC">
      <w:pPr>
        <w:tabs>
          <w:tab w:val="left" w:pos="2197"/>
        </w:tabs>
      </w:pPr>
    </w:p>
    <w:p w14:paraId="5664B747" w14:textId="77777777" w:rsidR="00425EEE" w:rsidRDefault="00425EEE" w:rsidP="00B62CAC">
      <w:pPr>
        <w:tabs>
          <w:tab w:val="left" w:pos="2197"/>
        </w:tabs>
      </w:pPr>
    </w:p>
    <w:p w14:paraId="2B0232A7" w14:textId="77777777" w:rsidR="00425EEE" w:rsidRDefault="00425EEE" w:rsidP="00B62CAC">
      <w:pPr>
        <w:tabs>
          <w:tab w:val="left" w:pos="2197"/>
        </w:tabs>
      </w:pPr>
    </w:p>
    <w:p w14:paraId="4408E579" w14:textId="77777777" w:rsidR="00425EEE" w:rsidRDefault="00425EEE" w:rsidP="00B62CAC">
      <w:pPr>
        <w:tabs>
          <w:tab w:val="left" w:pos="2197"/>
        </w:tabs>
      </w:pPr>
    </w:p>
    <w:p w14:paraId="6792CA92" w14:textId="77777777" w:rsidR="00425EEE" w:rsidRDefault="00425EEE" w:rsidP="00B62CAC">
      <w:pPr>
        <w:tabs>
          <w:tab w:val="left" w:pos="2197"/>
        </w:tabs>
      </w:pPr>
    </w:p>
    <w:p w14:paraId="07ECDCD8" w14:textId="77777777" w:rsidR="00425EEE" w:rsidRDefault="00425EEE" w:rsidP="00B62CAC">
      <w:pPr>
        <w:tabs>
          <w:tab w:val="left" w:pos="2197"/>
        </w:tabs>
      </w:pPr>
    </w:p>
    <w:p w14:paraId="640E1A85" w14:textId="77777777" w:rsidR="00425EEE" w:rsidRDefault="00425EEE" w:rsidP="00B62CAC">
      <w:pPr>
        <w:tabs>
          <w:tab w:val="left" w:pos="2197"/>
        </w:tabs>
      </w:pPr>
    </w:p>
    <w:p w14:paraId="33099588" w14:textId="77777777" w:rsidR="00425EEE" w:rsidRDefault="00425EEE" w:rsidP="00B62CAC">
      <w:pPr>
        <w:tabs>
          <w:tab w:val="left" w:pos="2197"/>
        </w:tabs>
      </w:pPr>
    </w:p>
    <w:p w14:paraId="32585241" w14:textId="77777777" w:rsidR="00425EEE" w:rsidRDefault="00425EEE" w:rsidP="00B62CAC">
      <w:pPr>
        <w:tabs>
          <w:tab w:val="left" w:pos="2197"/>
        </w:tabs>
      </w:pPr>
    </w:p>
    <w:p w14:paraId="3488C8DE" w14:textId="77777777" w:rsidR="00425EEE" w:rsidRDefault="00425EEE" w:rsidP="00B62CAC">
      <w:pPr>
        <w:tabs>
          <w:tab w:val="left" w:pos="2197"/>
        </w:tabs>
      </w:pPr>
    </w:p>
    <w:p w14:paraId="463388A7" w14:textId="77777777" w:rsidR="00425EEE" w:rsidRDefault="00425EEE" w:rsidP="00B62CAC">
      <w:pPr>
        <w:tabs>
          <w:tab w:val="left" w:pos="2197"/>
        </w:tabs>
      </w:pPr>
    </w:p>
    <w:p w14:paraId="3984AEF3" w14:textId="77777777" w:rsidR="00425EEE" w:rsidRDefault="00425EEE" w:rsidP="00B62CAC">
      <w:pPr>
        <w:tabs>
          <w:tab w:val="left" w:pos="2197"/>
        </w:tabs>
      </w:pPr>
    </w:p>
    <w:p w14:paraId="04A88D6A" w14:textId="420E4BF4" w:rsidR="00425EEE" w:rsidRDefault="00425EEE" w:rsidP="00B62CAC">
      <w:pPr>
        <w:tabs>
          <w:tab w:val="left" w:pos="2197"/>
        </w:tabs>
        <w:sectPr w:rsidR="00425EEE" w:rsidSect="000B101E">
          <w:pgSz w:w="11906" w:h="16838"/>
          <w:pgMar w:top="990" w:right="1417" w:bottom="900" w:left="1417" w:header="708" w:footer="708" w:gutter="0"/>
          <w:cols w:space="708"/>
          <w:docGrid w:linePitch="360"/>
        </w:sectPr>
      </w:pPr>
    </w:p>
    <w:p w14:paraId="04538F0F" w14:textId="060A8CB7" w:rsidR="00B62CAC" w:rsidRDefault="00B62CAC" w:rsidP="00B62CAC">
      <w:pPr>
        <w:pStyle w:val="Heading1"/>
        <w:numPr>
          <w:ilvl w:val="0"/>
          <w:numId w:val="0"/>
        </w:numPr>
        <w:sectPr w:rsidR="00B62CAC" w:rsidSect="00C6240E">
          <w:pgSz w:w="11906" w:h="16838"/>
          <w:pgMar w:top="1417" w:right="1417" w:bottom="1417" w:left="1417" w:header="708" w:footer="708" w:gutter="0"/>
          <w:cols w:space="708"/>
          <w:docGrid w:linePitch="360"/>
        </w:sectPr>
      </w:pPr>
      <w:r>
        <w:t>Conclusion</w:t>
      </w:r>
    </w:p>
    <w:p w14:paraId="1579FA52" w14:textId="355B22D1" w:rsidR="00B62CAC" w:rsidRDefault="00B62CAC" w:rsidP="00B62CAC"/>
    <w:p w14:paraId="1F4393BC" w14:textId="77777777" w:rsidR="00A62C45" w:rsidRDefault="00B62CAC" w:rsidP="00B62CAC">
      <w:pPr>
        <w:pStyle w:val="Heading1"/>
        <w:numPr>
          <w:ilvl w:val="0"/>
          <w:numId w:val="0"/>
        </w:numPr>
      </w:pPr>
      <w:r>
        <w:t>Bibliographie</w:t>
      </w:r>
    </w:p>
    <w:p w14:paraId="2B4A96B5" w14:textId="77777777" w:rsidR="00A62C45" w:rsidRDefault="00A62C45" w:rsidP="00B62CAC">
      <w:pPr>
        <w:pStyle w:val="Heading1"/>
        <w:numPr>
          <w:ilvl w:val="0"/>
          <w:numId w:val="0"/>
        </w:numPr>
      </w:pPr>
    </w:p>
    <w:p w14:paraId="5BB646D2" w14:textId="77777777" w:rsidR="00BE736F" w:rsidRPr="00BE736F" w:rsidRDefault="00A62C45" w:rsidP="00BE736F">
      <w:pPr>
        <w:pStyle w:val="EndNoteBibliography"/>
        <w:spacing w:after="0"/>
        <w:ind w:left="720" w:hanging="720"/>
        <w:rPr>
          <w:lang w:val="fr-FR"/>
        </w:rPr>
      </w:pPr>
      <w:r>
        <w:fldChar w:fldCharType="begin"/>
      </w:r>
      <w:r w:rsidRPr="00752111">
        <w:rPr>
          <w:lang w:val="fr-FR"/>
        </w:rPr>
        <w:instrText xml:space="preserve"> ADDIN EN.REFLIST </w:instrText>
      </w:r>
      <w:r>
        <w:fldChar w:fldCharType="separate"/>
      </w:r>
      <w:bookmarkStart w:id="15" w:name="_ENREF_1"/>
      <w:r w:rsidR="00BE736F" w:rsidRPr="00BE736F">
        <w:rPr>
          <w:b/>
          <w:lang w:val="fr-FR"/>
        </w:rPr>
        <w:t>Baillargeon S., 2005.</w:t>
      </w:r>
      <w:r w:rsidR="00BE736F" w:rsidRPr="00BE736F">
        <w:rPr>
          <w:lang w:val="fr-FR"/>
        </w:rPr>
        <w:t xml:space="preserve"> Le krigeage: revue de la théorie et application à l'interpolation spatiale de données de précipitations.</w:t>
      </w:r>
      <w:bookmarkEnd w:id="15"/>
    </w:p>
    <w:p w14:paraId="152509B2" w14:textId="77777777" w:rsidR="00BE736F" w:rsidRPr="00BE736F" w:rsidRDefault="00BE736F" w:rsidP="00BE736F">
      <w:pPr>
        <w:pStyle w:val="EndNoteBibliography"/>
        <w:spacing w:after="0"/>
        <w:ind w:left="720" w:hanging="720"/>
        <w:rPr>
          <w:lang w:val="fr-FR"/>
        </w:rPr>
      </w:pPr>
      <w:bookmarkStart w:id="16" w:name="_ENREF_2"/>
      <w:r w:rsidRPr="00BE736F">
        <w:rPr>
          <w:b/>
          <w:lang w:val="fr-FR"/>
        </w:rPr>
        <w:t>Bernard M., 2020.</w:t>
      </w:r>
      <w:r w:rsidRPr="00BE736F">
        <w:rPr>
          <w:lang w:val="fr-FR"/>
        </w:rPr>
        <w:t xml:space="preserve"> Cartographie régionale du risque d'inondations en Afrique de l'Ouest pour l'appui à l'alerte précoce. </w:t>
      </w:r>
      <w:r w:rsidRPr="00BE736F">
        <w:rPr>
          <w:i/>
          <w:lang w:val="fr-FR"/>
        </w:rPr>
        <w:t>(Mémoire d'étude, Cycle Ingénieur en Hydrologie.) AGRHYMET, Niamey</w:t>
      </w:r>
      <w:r w:rsidRPr="00BE736F">
        <w:rPr>
          <w:lang w:val="fr-FR"/>
        </w:rPr>
        <w:t xml:space="preserve">, </w:t>
      </w:r>
      <w:r w:rsidRPr="00BE736F">
        <w:rPr>
          <w:b/>
          <w:lang w:val="fr-FR"/>
        </w:rPr>
        <w:t>71</w:t>
      </w:r>
      <w:r w:rsidRPr="00BE736F">
        <w:rPr>
          <w:lang w:val="fr-FR"/>
        </w:rPr>
        <w:t>.</w:t>
      </w:r>
      <w:bookmarkEnd w:id="16"/>
    </w:p>
    <w:p w14:paraId="7BAC2CFA" w14:textId="77777777" w:rsidR="00BE736F" w:rsidRPr="00BE736F" w:rsidRDefault="00BE736F" w:rsidP="00BE736F">
      <w:pPr>
        <w:pStyle w:val="EndNoteBibliography"/>
        <w:spacing w:after="0"/>
        <w:ind w:left="720" w:hanging="720"/>
        <w:rPr>
          <w:lang w:val="fr-FR"/>
        </w:rPr>
      </w:pPr>
      <w:bookmarkStart w:id="17" w:name="_ENREF_3"/>
      <w:r w:rsidRPr="00BE736F">
        <w:rPr>
          <w:b/>
          <w:lang w:val="fr-FR"/>
        </w:rPr>
        <w:t>Boe J., 2007.</w:t>
      </w:r>
      <w:r w:rsidRPr="00BE736F">
        <w:rPr>
          <w:lang w:val="fr-FR"/>
        </w:rPr>
        <w:t xml:space="preserve"> </w:t>
      </w:r>
      <w:r w:rsidRPr="00BE736F">
        <w:rPr>
          <w:i/>
          <w:lang w:val="fr-FR"/>
        </w:rPr>
        <w:t>Changement global et cycle hydrologique: Une étude de régionalisation sur la France.</w:t>
      </w:r>
      <w:r w:rsidRPr="00BE736F">
        <w:rPr>
          <w:lang w:val="fr-FR"/>
        </w:rPr>
        <w:t xml:space="preserve">  p.</w:t>
      </w:r>
      <w:bookmarkEnd w:id="17"/>
    </w:p>
    <w:p w14:paraId="599BC278" w14:textId="77777777" w:rsidR="00BE736F" w:rsidRPr="00BE736F" w:rsidRDefault="00BE736F" w:rsidP="00BE736F">
      <w:pPr>
        <w:pStyle w:val="EndNoteBibliography"/>
        <w:spacing w:after="0"/>
        <w:ind w:left="720" w:hanging="720"/>
      </w:pPr>
      <w:bookmarkStart w:id="18" w:name="_ENREF_4"/>
      <w:r w:rsidRPr="00BE736F">
        <w:rPr>
          <w:b/>
          <w:lang w:val="fr-FR"/>
        </w:rPr>
        <w:t>Cyrille N. G., 2020.</w:t>
      </w:r>
      <w:r w:rsidRPr="00BE736F">
        <w:rPr>
          <w:lang w:val="fr-FR"/>
        </w:rPr>
        <w:t xml:space="preserve"> Scénarios d'évolution de la ressource en eau de surface dans le bassin versant du Nakambé à la station de Wayen à partir des scénarios climatiques RCP 4.5 et RCP 8.5. </w:t>
      </w:r>
      <w:r w:rsidRPr="00BE736F">
        <w:rPr>
          <w:b/>
        </w:rPr>
        <w:t>57</w:t>
      </w:r>
      <w:r w:rsidRPr="00BE736F">
        <w:t>.</w:t>
      </w:r>
      <w:bookmarkEnd w:id="18"/>
    </w:p>
    <w:p w14:paraId="72D820BC" w14:textId="77777777" w:rsidR="00BE736F" w:rsidRPr="00BE736F" w:rsidRDefault="00BE736F" w:rsidP="00BE736F">
      <w:pPr>
        <w:pStyle w:val="EndNoteBibliography"/>
        <w:spacing w:after="0"/>
        <w:ind w:left="720" w:hanging="720"/>
      </w:pPr>
      <w:bookmarkStart w:id="19" w:name="_ENREF_5"/>
      <w:r w:rsidRPr="00BE736F">
        <w:rPr>
          <w:b/>
        </w:rPr>
        <w:t>Déqué M., 2007.</w:t>
      </w:r>
      <w:r w:rsidRPr="00BE736F">
        <w:t xml:space="preserve"> Frequency of precipitation and temperature extremes over France in an anthropogenic scenario: Model results and statistical correction according to observed values. </w:t>
      </w:r>
      <w:r w:rsidRPr="00BE736F">
        <w:rPr>
          <w:i/>
        </w:rPr>
        <w:t>Global and Planetary Change</w:t>
      </w:r>
      <w:r w:rsidRPr="00BE736F">
        <w:t xml:space="preserve">, </w:t>
      </w:r>
      <w:r w:rsidRPr="00BE736F">
        <w:rPr>
          <w:b/>
        </w:rPr>
        <w:t>57</w:t>
      </w:r>
      <w:r w:rsidRPr="00BE736F">
        <w:t>(1-2): 16-26.</w:t>
      </w:r>
      <w:bookmarkEnd w:id="19"/>
    </w:p>
    <w:p w14:paraId="30F3DBFD" w14:textId="77777777" w:rsidR="00BE736F" w:rsidRPr="00BE736F" w:rsidRDefault="00BE736F" w:rsidP="00BE736F">
      <w:pPr>
        <w:pStyle w:val="EndNoteBibliography"/>
        <w:spacing w:after="0"/>
        <w:ind w:left="720" w:hanging="720"/>
      </w:pPr>
      <w:bookmarkStart w:id="20" w:name="_ENREF_6"/>
      <w:r w:rsidRPr="00BE736F">
        <w:rPr>
          <w:b/>
        </w:rPr>
        <w:t>Goovaerts P., 1997.</w:t>
      </w:r>
      <w:r w:rsidRPr="00BE736F">
        <w:t xml:space="preserve"> </w:t>
      </w:r>
      <w:r w:rsidRPr="00BE736F">
        <w:rPr>
          <w:i/>
        </w:rPr>
        <w:t>Geostatistics for natural resources evaluation</w:t>
      </w:r>
      <w:r w:rsidRPr="00BE736F">
        <w:t>: Oxford University Press on Demand,  p.</w:t>
      </w:r>
      <w:bookmarkEnd w:id="20"/>
    </w:p>
    <w:p w14:paraId="07FCC224" w14:textId="77777777" w:rsidR="00BE736F" w:rsidRPr="00BE736F" w:rsidRDefault="00BE736F" w:rsidP="00BE736F">
      <w:pPr>
        <w:pStyle w:val="EndNoteBibliography"/>
        <w:spacing w:after="0"/>
        <w:ind w:left="720" w:hanging="720"/>
      </w:pPr>
      <w:bookmarkStart w:id="21" w:name="_ENREF_7"/>
      <w:r w:rsidRPr="00BE736F">
        <w:rPr>
          <w:b/>
        </w:rPr>
        <w:t>Iturbide M., Bedia J., Herrera S., Bano J., Fernández J., Frıas M., Manzanas R., San-Martın D., Cimadevilla E., Cofino A., 2018.</w:t>
      </w:r>
      <w:r w:rsidRPr="00BE736F">
        <w:t xml:space="preserve"> climate4R: An R-based open framework for reproducible climate data access and post-processing. </w:t>
      </w:r>
      <w:r w:rsidRPr="00BE736F">
        <w:rPr>
          <w:i/>
        </w:rPr>
        <w:t>Submitted to Environmental Modelling and Software</w:t>
      </w:r>
      <w:r w:rsidRPr="00BE736F">
        <w:t>.</w:t>
      </w:r>
      <w:bookmarkEnd w:id="21"/>
    </w:p>
    <w:p w14:paraId="4F2C8DE8" w14:textId="77777777" w:rsidR="00BE736F" w:rsidRPr="00BE736F" w:rsidRDefault="00BE736F" w:rsidP="00BE736F">
      <w:pPr>
        <w:pStyle w:val="EndNoteBibliography"/>
        <w:spacing w:after="0"/>
        <w:ind w:left="720" w:hanging="720"/>
      </w:pPr>
      <w:bookmarkStart w:id="22" w:name="_ENREF_8"/>
      <w:r w:rsidRPr="00BE736F">
        <w:rPr>
          <w:b/>
        </w:rPr>
        <w:t>Lafon T., Dadson S., Buys G., Prudhomme C., 2013.</w:t>
      </w:r>
      <w:r w:rsidRPr="00BE736F">
        <w:t xml:space="preserve"> Bias correction of daily precipitation simulated by a regional climate model: a comparison of methods. </w:t>
      </w:r>
      <w:r w:rsidRPr="00BE736F">
        <w:rPr>
          <w:i/>
        </w:rPr>
        <w:t>International Journal of Climatology</w:t>
      </w:r>
      <w:r w:rsidRPr="00BE736F">
        <w:t xml:space="preserve">, </w:t>
      </w:r>
      <w:r w:rsidRPr="00BE736F">
        <w:rPr>
          <w:b/>
        </w:rPr>
        <w:t>33</w:t>
      </w:r>
      <w:r w:rsidRPr="00BE736F">
        <w:t>(6): 1367-1381.</w:t>
      </w:r>
      <w:bookmarkEnd w:id="22"/>
    </w:p>
    <w:p w14:paraId="55A329E6" w14:textId="77777777" w:rsidR="00BE736F" w:rsidRPr="00BE736F" w:rsidRDefault="00BE736F" w:rsidP="00BE736F">
      <w:pPr>
        <w:pStyle w:val="EndNoteBibliography"/>
        <w:spacing w:after="0"/>
        <w:ind w:left="720" w:hanging="720"/>
        <w:rPr>
          <w:lang w:val="fr-FR"/>
        </w:rPr>
      </w:pPr>
      <w:bookmarkStart w:id="23" w:name="_ENREF_9"/>
      <w:r w:rsidRPr="00BE736F">
        <w:rPr>
          <w:b/>
        </w:rPr>
        <w:t>Lebel T., Amani A., Taupin J.-D., 1996.</w:t>
      </w:r>
      <w:r w:rsidRPr="00BE736F">
        <w:t xml:space="preserve"> </w:t>
      </w:r>
      <w:r w:rsidRPr="00BE736F">
        <w:rPr>
          <w:lang w:val="fr-FR"/>
        </w:rPr>
        <w:t xml:space="preserve">La pluie au Sahel: une variable rebelle à la régionalisation. </w:t>
      </w:r>
      <w:r w:rsidRPr="00BE736F">
        <w:rPr>
          <w:i/>
          <w:lang w:val="fr-FR"/>
        </w:rPr>
        <w:t>Intéractions surface continentale/atmosphère: l’expérience Hapex-Sahel</w:t>
      </w:r>
      <w:r w:rsidRPr="00BE736F">
        <w:rPr>
          <w:lang w:val="fr-FR"/>
        </w:rPr>
        <w:t>.</w:t>
      </w:r>
      <w:bookmarkEnd w:id="23"/>
    </w:p>
    <w:p w14:paraId="4F3A4B15" w14:textId="77777777" w:rsidR="00BE736F" w:rsidRPr="00BE736F" w:rsidRDefault="00BE736F" w:rsidP="00BE736F">
      <w:pPr>
        <w:pStyle w:val="EndNoteBibliography"/>
        <w:spacing w:after="0"/>
        <w:ind w:left="720" w:hanging="720"/>
        <w:rPr>
          <w:lang w:val="fr-FR"/>
        </w:rPr>
      </w:pPr>
      <w:bookmarkStart w:id="24" w:name="_ENREF_10"/>
      <w:r w:rsidRPr="00BE736F">
        <w:rPr>
          <w:b/>
          <w:lang w:val="fr-FR"/>
        </w:rPr>
        <w:t>Mahamadi M. T., 2020.</w:t>
      </w:r>
      <w:r w:rsidRPr="00BE736F">
        <w:rPr>
          <w:lang w:val="fr-FR"/>
        </w:rPr>
        <w:t xml:space="preserve"> Diagnostique des biais des précipitations des modèles climatiques et évaluation des méthodes de correction sur le bassin du Mouhoun (BURKINA FASO). </w:t>
      </w:r>
      <w:r w:rsidRPr="00BE736F">
        <w:rPr>
          <w:i/>
          <w:lang w:val="fr-FR"/>
        </w:rPr>
        <w:t>(Mémoire d'étude, Cycle Ingénieur en Hydrologie.) AGRHYMET, Niamey</w:t>
      </w:r>
      <w:r w:rsidRPr="00BE736F">
        <w:rPr>
          <w:lang w:val="fr-FR"/>
        </w:rPr>
        <w:t xml:space="preserve">, </w:t>
      </w:r>
      <w:r w:rsidRPr="00BE736F">
        <w:rPr>
          <w:b/>
          <w:lang w:val="fr-FR"/>
        </w:rPr>
        <w:t>70</w:t>
      </w:r>
      <w:r w:rsidRPr="00BE736F">
        <w:rPr>
          <w:lang w:val="fr-FR"/>
        </w:rPr>
        <w:t>.</w:t>
      </w:r>
      <w:bookmarkEnd w:id="24"/>
    </w:p>
    <w:p w14:paraId="01B3015E" w14:textId="77777777" w:rsidR="00BE736F" w:rsidRPr="00BE736F" w:rsidRDefault="00BE736F" w:rsidP="00BE736F">
      <w:pPr>
        <w:pStyle w:val="EndNoteBibliography"/>
        <w:spacing w:after="0"/>
        <w:ind w:left="720" w:hanging="720"/>
        <w:rPr>
          <w:lang w:val="fr-FR"/>
        </w:rPr>
      </w:pPr>
      <w:bookmarkStart w:id="25" w:name="_ENREF_11"/>
      <w:r w:rsidRPr="00BE736F">
        <w:rPr>
          <w:b/>
          <w:lang w:val="fr-FR"/>
        </w:rPr>
        <w:t>Mandela H. C. M., 2018.</w:t>
      </w:r>
      <w:r w:rsidRPr="00BE736F">
        <w:rPr>
          <w:lang w:val="fr-FR"/>
        </w:rPr>
        <w:t xml:space="preserve"> Merging des données d'observations satellitaires et in-situ pour des applications agroclimatiques au Benin. </w:t>
      </w:r>
      <w:r w:rsidRPr="00BE736F">
        <w:rPr>
          <w:b/>
          <w:lang w:val="fr-FR"/>
        </w:rPr>
        <w:t>54</w:t>
      </w:r>
      <w:r w:rsidRPr="00BE736F">
        <w:rPr>
          <w:lang w:val="fr-FR"/>
        </w:rPr>
        <w:t>.</w:t>
      </w:r>
      <w:bookmarkEnd w:id="25"/>
    </w:p>
    <w:p w14:paraId="62BCFA72" w14:textId="77777777" w:rsidR="00BE736F" w:rsidRPr="00BE736F" w:rsidRDefault="00BE736F" w:rsidP="00BE736F">
      <w:pPr>
        <w:pStyle w:val="EndNoteBibliography"/>
        <w:spacing w:after="0"/>
        <w:ind w:left="720" w:hanging="720"/>
        <w:rPr>
          <w:lang w:val="fr-FR"/>
        </w:rPr>
      </w:pPr>
      <w:bookmarkStart w:id="26" w:name="_ENREF_12"/>
      <w:r w:rsidRPr="00BE736F">
        <w:rPr>
          <w:b/>
          <w:lang w:val="fr-FR"/>
        </w:rPr>
        <w:t>Obada E., Alamou A., Zandagba E., Biao I., Chabi A., Afouda A., 2016.</w:t>
      </w:r>
      <w:r w:rsidRPr="00BE736F">
        <w:rPr>
          <w:lang w:val="fr-FR"/>
        </w:rPr>
        <w:t xml:space="preserve"> </w:t>
      </w:r>
      <w:r w:rsidRPr="00BE736F">
        <w:t xml:space="preserve">Comparative study of seven bias correction methods applied to three Regional Climate Models in Mekrou Catchment (Benin, West Africa). </w:t>
      </w:r>
      <w:r w:rsidRPr="00BE736F">
        <w:rPr>
          <w:i/>
          <w:lang w:val="fr-FR"/>
        </w:rPr>
        <w:t>IJCET</w:t>
      </w:r>
      <w:r w:rsidRPr="00BE736F">
        <w:rPr>
          <w:lang w:val="fr-FR"/>
        </w:rPr>
        <w:t xml:space="preserve">, </w:t>
      </w:r>
      <w:r w:rsidRPr="00BE736F">
        <w:rPr>
          <w:b/>
          <w:lang w:val="fr-FR"/>
        </w:rPr>
        <w:t>6</w:t>
      </w:r>
      <w:r w:rsidRPr="00BE736F">
        <w:rPr>
          <w:lang w:val="fr-FR"/>
        </w:rPr>
        <w:t>: 1831-1840.</w:t>
      </w:r>
      <w:bookmarkEnd w:id="26"/>
    </w:p>
    <w:p w14:paraId="7CD4CD8F" w14:textId="77777777" w:rsidR="00BE736F" w:rsidRPr="00BE736F" w:rsidRDefault="00BE736F" w:rsidP="00BE736F">
      <w:pPr>
        <w:pStyle w:val="EndNoteBibliography"/>
        <w:spacing w:after="0"/>
        <w:ind w:left="720" w:hanging="720"/>
        <w:rPr>
          <w:lang w:val="fr-FR"/>
        </w:rPr>
      </w:pPr>
      <w:bookmarkStart w:id="27" w:name="_ENREF_13"/>
      <w:r w:rsidRPr="00BE736F">
        <w:rPr>
          <w:b/>
          <w:lang w:val="fr-FR"/>
        </w:rPr>
        <w:t>OMM, 2011.</w:t>
      </w:r>
      <w:r w:rsidRPr="00BE736F">
        <w:rPr>
          <w:lang w:val="fr-FR"/>
        </w:rPr>
        <w:t xml:space="preserve"> Guide des pratiques climatologiques </w:t>
      </w:r>
      <w:r w:rsidRPr="00BE736F">
        <w:rPr>
          <w:b/>
          <w:lang w:val="fr-FR"/>
        </w:rPr>
        <w:t>152</w:t>
      </w:r>
      <w:r w:rsidRPr="00BE736F">
        <w:rPr>
          <w:lang w:val="fr-FR"/>
        </w:rPr>
        <w:t>.</w:t>
      </w:r>
      <w:bookmarkEnd w:id="27"/>
    </w:p>
    <w:p w14:paraId="1AF10179" w14:textId="77777777" w:rsidR="00BE736F" w:rsidRPr="00BE736F" w:rsidRDefault="00BE736F" w:rsidP="00BE736F">
      <w:pPr>
        <w:pStyle w:val="EndNoteBibliography"/>
        <w:ind w:left="720" w:hanging="720"/>
      </w:pPr>
      <w:bookmarkStart w:id="28" w:name="_ENREF_14"/>
      <w:r w:rsidRPr="00BE736F">
        <w:rPr>
          <w:b/>
          <w:lang w:val="fr-FR"/>
        </w:rPr>
        <w:t>Tapsoba D., Fortin V., Anctil F., Haché M., 2005.</w:t>
      </w:r>
      <w:r w:rsidRPr="00BE736F">
        <w:rPr>
          <w:lang w:val="fr-FR"/>
        </w:rPr>
        <w:t xml:space="preserve"> Apport de la technique du krigeage avec dérive externe pour une cartographie raisonnée de l'équivalent en eau de la neige: Application aux bassins de la rivière Gatineau. </w:t>
      </w:r>
      <w:r w:rsidRPr="00BE736F">
        <w:rPr>
          <w:i/>
        </w:rPr>
        <w:t>Canadian journal of civil engineering</w:t>
      </w:r>
      <w:r w:rsidRPr="00BE736F">
        <w:t xml:space="preserve">, </w:t>
      </w:r>
      <w:r w:rsidRPr="00BE736F">
        <w:rPr>
          <w:b/>
        </w:rPr>
        <w:t>32</w:t>
      </w:r>
      <w:r w:rsidRPr="00BE736F">
        <w:t>(1): 289-297.</w:t>
      </w:r>
      <w:bookmarkEnd w:id="28"/>
    </w:p>
    <w:p w14:paraId="1D00671A" w14:textId="23B2BC5D" w:rsidR="00B62CAC" w:rsidRDefault="00A62C45" w:rsidP="00F6150B">
      <w:r>
        <w:fldChar w:fldCharType="end"/>
      </w:r>
    </w:p>
    <w:p w14:paraId="69BB1660" w14:textId="0C492E3B" w:rsidR="00E71BA4" w:rsidRPr="00B62CAC" w:rsidRDefault="00E71BA4" w:rsidP="00F6150B"/>
    <w:sectPr w:rsidR="00E71BA4" w:rsidRPr="00B62CAC" w:rsidSect="00C6240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C0AFC" w14:textId="77777777" w:rsidR="00457E8D" w:rsidRDefault="00457E8D" w:rsidP="00410FCF">
      <w:pPr>
        <w:spacing w:after="0" w:line="240" w:lineRule="auto"/>
      </w:pPr>
      <w:r>
        <w:separator/>
      </w:r>
    </w:p>
  </w:endnote>
  <w:endnote w:type="continuationSeparator" w:id="0">
    <w:p w14:paraId="4A81369B" w14:textId="77777777" w:rsidR="00457E8D" w:rsidRDefault="00457E8D" w:rsidP="00410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AA1E5" w14:textId="77777777" w:rsidR="00457E8D" w:rsidRDefault="00457E8D" w:rsidP="00410FCF">
      <w:pPr>
        <w:spacing w:after="0" w:line="240" w:lineRule="auto"/>
      </w:pPr>
      <w:r>
        <w:separator/>
      </w:r>
    </w:p>
  </w:footnote>
  <w:footnote w:type="continuationSeparator" w:id="0">
    <w:p w14:paraId="5C1330CA" w14:textId="77777777" w:rsidR="00457E8D" w:rsidRDefault="00457E8D" w:rsidP="00410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453ED"/>
    <w:multiLevelType w:val="hybridMultilevel"/>
    <w:tmpl w:val="CF14DD4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A432EE"/>
    <w:multiLevelType w:val="hybridMultilevel"/>
    <w:tmpl w:val="2DDA5C90"/>
    <w:lvl w:ilvl="0" w:tplc="D1F8AAFA">
      <w:start w:val="1"/>
      <w:numFmt w:val="bullet"/>
      <w:lvlText w:val=""/>
      <w:lvlJc w:val="left"/>
      <w:pPr>
        <w:ind w:left="720" w:hanging="360"/>
      </w:pPr>
      <w:rPr>
        <w:rFonts w:ascii="Symbol" w:hAnsi="Symbol" w:hint="default"/>
        <w:b/>
        <w:i w:val="0"/>
        <w:color w:val="4472C4" w:themeColor="accent1"/>
        <w:sz w:val="2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6F40F3B"/>
    <w:multiLevelType w:val="hybridMultilevel"/>
    <w:tmpl w:val="08D88C82"/>
    <w:lvl w:ilvl="0" w:tplc="44386CA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8D4EA4"/>
    <w:multiLevelType w:val="multilevel"/>
    <w:tmpl w:val="B93CCBCC"/>
    <w:lvl w:ilvl="0">
      <w:start w:val="1"/>
      <w:numFmt w:val="decimal"/>
      <w:pStyle w:val="Heading1"/>
      <w:lvlText w:val="%1"/>
      <w:lvlJc w:val="left"/>
      <w:pPr>
        <w:ind w:left="432" w:hanging="432"/>
      </w:pPr>
    </w:lvl>
    <w:lvl w:ilvl="1">
      <w:start w:val="1"/>
      <w:numFmt w:val="decimal"/>
      <w:pStyle w:val="Heading2"/>
      <w:lvlText w:val="%1.%2"/>
      <w:lvlJc w:val="left"/>
      <w:pPr>
        <w:ind w:left="165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B1929BC"/>
    <w:multiLevelType w:val="hybridMultilevel"/>
    <w:tmpl w:val="A2C6249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957D03"/>
    <w:multiLevelType w:val="hybridMultilevel"/>
    <w:tmpl w:val="5588946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702112A"/>
    <w:multiLevelType w:val="hybridMultilevel"/>
    <w:tmpl w:val="3FA4E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D169E9"/>
    <w:multiLevelType w:val="hybridMultilevel"/>
    <w:tmpl w:val="D96A56B0"/>
    <w:lvl w:ilvl="0" w:tplc="44386CA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3CE4912"/>
    <w:multiLevelType w:val="hybridMultilevel"/>
    <w:tmpl w:val="E4A29D6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52742B"/>
    <w:multiLevelType w:val="hybridMultilevel"/>
    <w:tmpl w:val="9B34B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124634E"/>
    <w:multiLevelType w:val="hybridMultilevel"/>
    <w:tmpl w:val="028AC514"/>
    <w:lvl w:ilvl="0" w:tplc="44386CA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6493FF1"/>
    <w:multiLevelType w:val="hybridMultilevel"/>
    <w:tmpl w:val="79BA340C"/>
    <w:lvl w:ilvl="0" w:tplc="D1F8AAFA">
      <w:start w:val="1"/>
      <w:numFmt w:val="bullet"/>
      <w:lvlText w:val=""/>
      <w:lvlJc w:val="left"/>
      <w:pPr>
        <w:ind w:left="720" w:hanging="360"/>
      </w:pPr>
      <w:rPr>
        <w:rFonts w:ascii="Symbol" w:hAnsi="Symbol" w:hint="default"/>
        <w:b/>
        <w:i w:val="0"/>
        <w:color w:val="4472C4" w:themeColor="accent1"/>
        <w:sz w:val="2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1CF5CB2"/>
    <w:multiLevelType w:val="hybridMultilevel"/>
    <w:tmpl w:val="E9EA4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2B42E55"/>
    <w:multiLevelType w:val="hybridMultilevel"/>
    <w:tmpl w:val="61CA1F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4343AB9"/>
    <w:multiLevelType w:val="hybridMultilevel"/>
    <w:tmpl w:val="35EAAF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2"/>
  </w:num>
  <w:num w:numId="4">
    <w:abstractNumId w:val="1"/>
  </w:num>
  <w:num w:numId="5">
    <w:abstractNumId w:val="3"/>
  </w:num>
  <w:num w:numId="6">
    <w:abstractNumId w:val="14"/>
  </w:num>
  <w:num w:numId="7">
    <w:abstractNumId w:val="6"/>
  </w:num>
  <w:num w:numId="8">
    <w:abstractNumId w:val="4"/>
  </w:num>
  <w:num w:numId="9">
    <w:abstractNumId w:val="8"/>
  </w:num>
  <w:num w:numId="10">
    <w:abstractNumId w:val="5"/>
  </w:num>
  <w:num w:numId="11">
    <w:abstractNumId w:val="3"/>
  </w:num>
  <w:num w:numId="12">
    <w:abstractNumId w:val="9"/>
  </w:num>
  <w:num w:numId="13">
    <w:abstractNumId w:val="10"/>
  </w:num>
  <w:num w:numId="14">
    <w:abstractNumId w:val="2"/>
  </w:num>
  <w:num w:numId="15">
    <w:abstractNumId w:val="0"/>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LBEV_UnivLomé_Tg&lt;/Style&gt;&lt;LeftDelim&gt;{&lt;/LeftDelim&gt;&lt;RightDelim&gt;}&lt;/RightDelim&gt;&lt;FontName&gt;Times New Roman&lt;/FontName&gt;&lt;FontSize&gt;16&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0vxafs90pxedt1eer26xxpdntps9p0er9spa&quot;&gt;Bibliographie_EndNote2&lt;record-ids&gt;&lt;item&gt;33&lt;/item&gt;&lt;item&gt;34&lt;/item&gt;&lt;item&gt;40&lt;/item&gt;&lt;item&gt;42&lt;/item&gt;&lt;item&gt;54&lt;/item&gt;&lt;item&gt;56&lt;/item&gt;&lt;item&gt;83&lt;/item&gt;&lt;item&gt;84&lt;/item&gt;&lt;/record-ids&gt;&lt;/item&gt;&lt;/Libraries&gt;"/>
  </w:docVars>
  <w:rsids>
    <w:rsidRoot w:val="00766087"/>
    <w:rsid w:val="00005A40"/>
    <w:rsid w:val="00010FDD"/>
    <w:rsid w:val="00046016"/>
    <w:rsid w:val="0005272F"/>
    <w:rsid w:val="00056DF5"/>
    <w:rsid w:val="00062FD4"/>
    <w:rsid w:val="00080156"/>
    <w:rsid w:val="000841AD"/>
    <w:rsid w:val="00084717"/>
    <w:rsid w:val="000872C4"/>
    <w:rsid w:val="00090CB2"/>
    <w:rsid w:val="000B101E"/>
    <w:rsid w:val="000B1DB1"/>
    <w:rsid w:val="000C4113"/>
    <w:rsid w:val="000C6832"/>
    <w:rsid w:val="000D1746"/>
    <w:rsid w:val="00101B95"/>
    <w:rsid w:val="00101C9B"/>
    <w:rsid w:val="00117480"/>
    <w:rsid w:val="0012008F"/>
    <w:rsid w:val="00142521"/>
    <w:rsid w:val="00144F3F"/>
    <w:rsid w:val="001642BB"/>
    <w:rsid w:val="001835CA"/>
    <w:rsid w:val="001931F6"/>
    <w:rsid w:val="001A6AD8"/>
    <w:rsid w:val="001B5F7C"/>
    <w:rsid w:val="001C51F6"/>
    <w:rsid w:val="001E3C52"/>
    <w:rsid w:val="001F7417"/>
    <w:rsid w:val="002017B4"/>
    <w:rsid w:val="002251B2"/>
    <w:rsid w:val="00232EBF"/>
    <w:rsid w:val="00253ABA"/>
    <w:rsid w:val="00271F23"/>
    <w:rsid w:val="002767C2"/>
    <w:rsid w:val="00287294"/>
    <w:rsid w:val="00293355"/>
    <w:rsid w:val="00293907"/>
    <w:rsid w:val="002B06B6"/>
    <w:rsid w:val="002B4D95"/>
    <w:rsid w:val="002B5086"/>
    <w:rsid w:val="002B7A56"/>
    <w:rsid w:val="002C7973"/>
    <w:rsid w:val="002D1AFC"/>
    <w:rsid w:val="002E7BB6"/>
    <w:rsid w:val="002F415F"/>
    <w:rsid w:val="002F59CC"/>
    <w:rsid w:val="002F5AD4"/>
    <w:rsid w:val="00335C2E"/>
    <w:rsid w:val="00340C43"/>
    <w:rsid w:val="003578CA"/>
    <w:rsid w:val="00365570"/>
    <w:rsid w:val="0039088A"/>
    <w:rsid w:val="00392775"/>
    <w:rsid w:val="00393EAB"/>
    <w:rsid w:val="00394CB3"/>
    <w:rsid w:val="003A1A78"/>
    <w:rsid w:val="003A3744"/>
    <w:rsid w:val="003A3998"/>
    <w:rsid w:val="003C4EE2"/>
    <w:rsid w:val="003E5991"/>
    <w:rsid w:val="003F50A6"/>
    <w:rsid w:val="00410FCF"/>
    <w:rsid w:val="00412F01"/>
    <w:rsid w:val="00423F7A"/>
    <w:rsid w:val="00425EEE"/>
    <w:rsid w:val="00457E8D"/>
    <w:rsid w:val="00460381"/>
    <w:rsid w:val="00466520"/>
    <w:rsid w:val="0048550A"/>
    <w:rsid w:val="00487E96"/>
    <w:rsid w:val="004904B8"/>
    <w:rsid w:val="004A19DD"/>
    <w:rsid w:val="004A2BF3"/>
    <w:rsid w:val="004A4ADA"/>
    <w:rsid w:val="004B242D"/>
    <w:rsid w:val="004B34E1"/>
    <w:rsid w:val="004C0235"/>
    <w:rsid w:val="004C0E68"/>
    <w:rsid w:val="004C3297"/>
    <w:rsid w:val="004F6E8F"/>
    <w:rsid w:val="00501584"/>
    <w:rsid w:val="0050346F"/>
    <w:rsid w:val="005301B8"/>
    <w:rsid w:val="00531BC0"/>
    <w:rsid w:val="00534C06"/>
    <w:rsid w:val="00536C0A"/>
    <w:rsid w:val="0054232B"/>
    <w:rsid w:val="00557DD3"/>
    <w:rsid w:val="0056027D"/>
    <w:rsid w:val="0056544D"/>
    <w:rsid w:val="00567015"/>
    <w:rsid w:val="00575593"/>
    <w:rsid w:val="00581B06"/>
    <w:rsid w:val="00585E04"/>
    <w:rsid w:val="00586E9C"/>
    <w:rsid w:val="005A1ACE"/>
    <w:rsid w:val="005A59AA"/>
    <w:rsid w:val="005B3158"/>
    <w:rsid w:val="005D613E"/>
    <w:rsid w:val="005E19AD"/>
    <w:rsid w:val="005F06A2"/>
    <w:rsid w:val="005F4BC2"/>
    <w:rsid w:val="00605DAE"/>
    <w:rsid w:val="0060606C"/>
    <w:rsid w:val="00617D1A"/>
    <w:rsid w:val="00631364"/>
    <w:rsid w:val="006342A8"/>
    <w:rsid w:val="00634E17"/>
    <w:rsid w:val="00640C10"/>
    <w:rsid w:val="0064501C"/>
    <w:rsid w:val="00660E58"/>
    <w:rsid w:val="00667F7D"/>
    <w:rsid w:val="00673029"/>
    <w:rsid w:val="0067599E"/>
    <w:rsid w:val="00676F9B"/>
    <w:rsid w:val="00691225"/>
    <w:rsid w:val="006A056B"/>
    <w:rsid w:val="006A589C"/>
    <w:rsid w:val="006B0798"/>
    <w:rsid w:val="007128B5"/>
    <w:rsid w:val="007169EE"/>
    <w:rsid w:val="0073310D"/>
    <w:rsid w:val="00735FC4"/>
    <w:rsid w:val="00744516"/>
    <w:rsid w:val="00747A04"/>
    <w:rsid w:val="00752111"/>
    <w:rsid w:val="00765F1A"/>
    <w:rsid w:val="00766087"/>
    <w:rsid w:val="00785AF2"/>
    <w:rsid w:val="007878B2"/>
    <w:rsid w:val="0079495A"/>
    <w:rsid w:val="007A02E1"/>
    <w:rsid w:val="007D520D"/>
    <w:rsid w:val="007F13C9"/>
    <w:rsid w:val="00817E4C"/>
    <w:rsid w:val="00822104"/>
    <w:rsid w:val="00824233"/>
    <w:rsid w:val="00833CE1"/>
    <w:rsid w:val="00864F5B"/>
    <w:rsid w:val="00871F7D"/>
    <w:rsid w:val="00873504"/>
    <w:rsid w:val="00881236"/>
    <w:rsid w:val="00882BEC"/>
    <w:rsid w:val="00884326"/>
    <w:rsid w:val="0089476B"/>
    <w:rsid w:val="008C7676"/>
    <w:rsid w:val="008D370F"/>
    <w:rsid w:val="008E61BB"/>
    <w:rsid w:val="008F32EB"/>
    <w:rsid w:val="008F50D0"/>
    <w:rsid w:val="0092774C"/>
    <w:rsid w:val="00933FC3"/>
    <w:rsid w:val="00935AD7"/>
    <w:rsid w:val="00940928"/>
    <w:rsid w:val="009470E2"/>
    <w:rsid w:val="0096673E"/>
    <w:rsid w:val="0097034C"/>
    <w:rsid w:val="009B7679"/>
    <w:rsid w:val="009D5D30"/>
    <w:rsid w:val="00A06577"/>
    <w:rsid w:val="00A13849"/>
    <w:rsid w:val="00A53735"/>
    <w:rsid w:val="00A62C45"/>
    <w:rsid w:val="00A80B08"/>
    <w:rsid w:val="00A83710"/>
    <w:rsid w:val="00A8723E"/>
    <w:rsid w:val="00A90ED7"/>
    <w:rsid w:val="00AB7DD4"/>
    <w:rsid w:val="00AC5689"/>
    <w:rsid w:val="00AE2761"/>
    <w:rsid w:val="00AF2731"/>
    <w:rsid w:val="00B0714F"/>
    <w:rsid w:val="00B157CF"/>
    <w:rsid w:val="00B1597F"/>
    <w:rsid w:val="00B200E8"/>
    <w:rsid w:val="00B31E33"/>
    <w:rsid w:val="00B41163"/>
    <w:rsid w:val="00B53ADC"/>
    <w:rsid w:val="00B5576F"/>
    <w:rsid w:val="00B62CAC"/>
    <w:rsid w:val="00B679B0"/>
    <w:rsid w:val="00B7414D"/>
    <w:rsid w:val="00B928D0"/>
    <w:rsid w:val="00B95758"/>
    <w:rsid w:val="00BA26DA"/>
    <w:rsid w:val="00BC3ABA"/>
    <w:rsid w:val="00BC4E2E"/>
    <w:rsid w:val="00BD117B"/>
    <w:rsid w:val="00BE736F"/>
    <w:rsid w:val="00BE76C8"/>
    <w:rsid w:val="00BF3750"/>
    <w:rsid w:val="00BF4BAC"/>
    <w:rsid w:val="00C067BE"/>
    <w:rsid w:val="00C102E2"/>
    <w:rsid w:val="00C15CD0"/>
    <w:rsid w:val="00C247C7"/>
    <w:rsid w:val="00C42098"/>
    <w:rsid w:val="00C458A2"/>
    <w:rsid w:val="00C468D1"/>
    <w:rsid w:val="00C4701A"/>
    <w:rsid w:val="00C50E2B"/>
    <w:rsid w:val="00C5130B"/>
    <w:rsid w:val="00C53AC7"/>
    <w:rsid w:val="00C6240E"/>
    <w:rsid w:val="00C656D7"/>
    <w:rsid w:val="00C95CAA"/>
    <w:rsid w:val="00CA2179"/>
    <w:rsid w:val="00CA6B32"/>
    <w:rsid w:val="00CB517D"/>
    <w:rsid w:val="00CB55E6"/>
    <w:rsid w:val="00CE7DB3"/>
    <w:rsid w:val="00D1685D"/>
    <w:rsid w:val="00D26F23"/>
    <w:rsid w:val="00D30AA5"/>
    <w:rsid w:val="00D55B34"/>
    <w:rsid w:val="00D72B95"/>
    <w:rsid w:val="00D85BD2"/>
    <w:rsid w:val="00DA0F57"/>
    <w:rsid w:val="00DA3371"/>
    <w:rsid w:val="00DA74EC"/>
    <w:rsid w:val="00DB1B9C"/>
    <w:rsid w:val="00DC3382"/>
    <w:rsid w:val="00DC7C3B"/>
    <w:rsid w:val="00DE141E"/>
    <w:rsid w:val="00DE2352"/>
    <w:rsid w:val="00E04E23"/>
    <w:rsid w:val="00E1469A"/>
    <w:rsid w:val="00E35CFA"/>
    <w:rsid w:val="00E5575D"/>
    <w:rsid w:val="00E56B2F"/>
    <w:rsid w:val="00E71BA4"/>
    <w:rsid w:val="00EA44B5"/>
    <w:rsid w:val="00EB36B9"/>
    <w:rsid w:val="00EB55FD"/>
    <w:rsid w:val="00EC0608"/>
    <w:rsid w:val="00EF0338"/>
    <w:rsid w:val="00EF5E93"/>
    <w:rsid w:val="00F059FA"/>
    <w:rsid w:val="00F20E9A"/>
    <w:rsid w:val="00F2716D"/>
    <w:rsid w:val="00F34236"/>
    <w:rsid w:val="00F57E31"/>
    <w:rsid w:val="00F6150B"/>
    <w:rsid w:val="00FC560C"/>
    <w:rsid w:val="00FE0AE6"/>
    <w:rsid w:val="00FF1B74"/>
    <w:rsid w:val="00FF734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20F0D"/>
  <w15:chartTrackingRefBased/>
  <w15:docId w15:val="{E35EDB21-019C-442B-B735-CC0337370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104"/>
    <w:pPr>
      <w:keepNext/>
      <w:keepLines/>
      <w:numPr>
        <w:numId w:val="2"/>
      </w:numPr>
      <w:spacing w:before="240" w:after="0"/>
      <w:outlineLvl w:val="0"/>
    </w:pPr>
    <w:rPr>
      <w:rFonts w:ascii="Times New Roman" w:eastAsiaTheme="majorEastAsia" w:hAnsi="Times New Roman"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822104"/>
    <w:pPr>
      <w:keepNext/>
      <w:keepLines/>
      <w:numPr>
        <w:ilvl w:val="1"/>
        <w:numId w:val="2"/>
      </w:numPr>
      <w:spacing w:before="40" w:after="0"/>
      <w:ind w:left="576"/>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210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2210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210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210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2210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210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210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BF3"/>
    <w:pPr>
      <w:ind w:left="720"/>
      <w:contextualSpacing/>
    </w:pPr>
  </w:style>
  <w:style w:type="character" w:customStyle="1" w:styleId="Heading1Char">
    <w:name w:val="Heading 1 Char"/>
    <w:basedOn w:val="DefaultParagraphFont"/>
    <w:link w:val="Heading1"/>
    <w:uiPriority w:val="9"/>
    <w:rsid w:val="00822104"/>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822104"/>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82210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2210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2210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2210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2210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2210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2104"/>
    <w:rPr>
      <w:rFonts w:asciiTheme="majorHAnsi" w:eastAsiaTheme="majorEastAsia" w:hAnsiTheme="majorHAnsi" w:cstheme="majorBidi"/>
      <w:i/>
      <w:iCs/>
      <w:color w:val="272727" w:themeColor="text1" w:themeTint="D8"/>
      <w:sz w:val="21"/>
      <w:szCs w:val="21"/>
    </w:rPr>
  </w:style>
  <w:style w:type="paragraph" w:customStyle="1" w:styleId="EndNoteBibliographyTitle">
    <w:name w:val="EndNote Bibliography Title"/>
    <w:basedOn w:val="Normal"/>
    <w:link w:val="EndNoteBibliographyTitleCar"/>
    <w:rsid w:val="00A62C45"/>
    <w:pPr>
      <w:spacing w:after="0"/>
      <w:jc w:val="center"/>
    </w:pPr>
    <w:rPr>
      <w:rFonts w:ascii="Times New Roman" w:hAnsi="Times New Roman" w:cs="Times New Roman"/>
      <w:noProof/>
      <w:sz w:val="32"/>
      <w:lang w:val="en-US"/>
    </w:rPr>
  </w:style>
  <w:style w:type="character" w:customStyle="1" w:styleId="EndNoteBibliographyTitleCar">
    <w:name w:val="EndNote Bibliography Title Car"/>
    <w:basedOn w:val="Heading2Char"/>
    <w:link w:val="EndNoteBibliographyTitle"/>
    <w:rsid w:val="00A62C45"/>
    <w:rPr>
      <w:rFonts w:ascii="Times New Roman" w:eastAsiaTheme="majorEastAsia" w:hAnsi="Times New Roman" w:cs="Times New Roman"/>
      <w:noProof/>
      <w:color w:val="2F5496" w:themeColor="accent1" w:themeShade="BF"/>
      <w:sz w:val="32"/>
      <w:szCs w:val="26"/>
      <w:lang w:val="en-US"/>
    </w:rPr>
  </w:style>
  <w:style w:type="paragraph" w:customStyle="1" w:styleId="EndNoteBibliography">
    <w:name w:val="EndNote Bibliography"/>
    <w:basedOn w:val="Normal"/>
    <w:link w:val="EndNoteBibliographyCar"/>
    <w:rsid w:val="00A62C45"/>
    <w:pPr>
      <w:spacing w:line="240" w:lineRule="auto"/>
    </w:pPr>
    <w:rPr>
      <w:rFonts w:ascii="Times New Roman" w:hAnsi="Times New Roman" w:cs="Times New Roman"/>
      <w:noProof/>
      <w:sz w:val="32"/>
      <w:lang w:val="en-US"/>
    </w:rPr>
  </w:style>
  <w:style w:type="character" w:customStyle="1" w:styleId="EndNoteBibliographyCar">
    <w:name w:val="EndNote Bibliography Car"/>
    <w:basedOn w:val="Heading2Char"/>
    <w:link w:val="EndNoteBibliography"/>
    <w:rsid w:val="00A62C45"/>
    <w:rPr>
      <w:rFonts w:ascii="Times New Roman" w:eastAsiaTheme="majorEastAsia" w:hAnsi="Times New Roman" w:cs="Times New Roman"/>
      <w:noProof/>
      <w:color w:val="2F5496" w:themeColor="accent1" w:themeShade="BF"/>
      <w:sz w:val="32"/>
      <w:szCs w:val="26"/>
      <w:lang w:val="en-US"/>
    </w:rPr>
  </w:style>
  <w:style w:type="character" w:styleId="Hyperlink">
    <w:name w:val="Hyperlink"/>
    <w:basedOn w:val="DefaultParagraphFont"/>
    <w:uiPriority w:val="99"/>
    <w:unhideWhenUsed/>
    <w:rsid w:val="00A62C45"/>
    <w:rPr>
      <w:color w:val="0563C1" w:themeColor="hyperlink"/>
      <w:u w:val="single"/>
    </w:rPr>
  </w:style>
  <w:style w:type="character" w:styleId="UnresolvedMention">
    <w:name w:val="Unresolved Mention"/>
    <w:basedOn w:val="DefaultParagraphFont"/>
    <w:uiPriority w:val="99"/>
    <w:semiHidden/>
    <w:unhideWhenUsed/>
    <w:rsid w:val="00A62C45"/>
    <w:rPr>
      <w:color w:val="605E5C"/>
      <w:shd w:val="clear" w:color="auto" w:fill="E1DFDD"/>
    </w:rPr>
  </w:style>
  <w:style w:type="character" w:styleId="PlaceholderText">
    <w:name w:val="Placeholder Text"/>
    <w:basedOn w:val="DefaultParagraphFont"/>
    <w:uiPriority w:val="99"/>
    <w:semiHidden/>
    <w:rsid w:val="00AF2731"/>
    <w:rPr>
      <w:color w:val="808080"/>
    </w:rPr>
  </w:style>
  <w:style w:type="table" w:styleId="PlainTable3">
    <w:name w:val="Plain Table 3"/>
    <w:basedOn w:val="TableNormal"/>
    <w:uiPriority w:val="43"/>
    <w:rsid w:val="00410FC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410F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0FCF"/>
  </w:style>
  <w:style w:type="paragraph" w:styleId="Footer">
    <w:name w:val="footer"/>
    <w:basedOn w:val="Normal"/>
    <w:link w:val="FooterChar"/>
    <w:uiPriority w:val="99"/>
    <w:unhideWhenUsed/>
    <w:rsid w:val="00410F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0FCF"/>
  </w:style>
  <w:style w:type="table" w:styleId="PlainTable2">
    <w:name w:val="Plain Table 2"/>
    <w:basedOn w:val="TableNormal"/>
    <w:uiPriority w:val="42"/>
    <w:rsid w:val="00425E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138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531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939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EF5E9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26842">
      <w:bodyDiv w:val="1"/>
      <w:marLeft w:val="0"/>
      <w:marRight w:val="0"/>
      <w:marTop w:val="0"/>
      <w:marBottom w:val="0"/>
      <w:divBdr>
        <w:top w:val="none" w:sz="0" w:space="0" w:color="auto"/>
        <w:left w:val="none" w:sz="0" w:space="0" w:color="auto"/>
        <w:bottom w:val="none" w:sz="0" w:space="0" w:color="auto"/>
        <w:right w:val="none" w:sz="0" w:space="0" w:color="auto"/>
      </w:divBdr>
    </w:div>
    <w:div w:id="323320784">
      <w:bodyDiv w:val="1"/>
      <w:marLeft w:val="0"/>
      <w:marRight w:val="0"/>
      <w:marTop w:val="0"/>
      <w:marBottom w:val="0"/>
      <w:divBdr>
        <w:top w:val="none" w:sz="0" w:space="0" w:color="auto"/>
        <w:left w:val="none" w:sz="0" w:space="0" w:color="auto"/>
        <w:bottom w:val="none" w:sz="0" w:space="0" w:color="auto"/>
        <w:right w:val="none" w:sz="0" w:space="0" w:color="auto"/>
      </w:divBdr>
    </w:div>
    <w:div w:id="771558615">
      <w:bodyDiv w:val="1"/>
      <w:marLeft w:val="0"/>
      <w:marRight w:val="0"/>
      <w:marTop w:val="0"/>
      <w:marBottom w:val="0"/>
      <w:divBdr>
        <w:top w:val="none" w:sz="0" w:space="0" w:color="auto"/>
        <w:left w:val="none" w:sz="0" w:space="0" w:color="auto"/>
        <w:bottom w:val="none" w:sz="0" w:space="0" w:color="auto"/>
        <w:right w:val="none" w:sz="0" w:space="0" w:color="auto"/>
      </w:divBdr>
    </w:div>
    <w:div w:id="1701008130">
      <w:bodyDiv w:val="1"/>
      <w:marLeft w:val="0"/>
      <w:marRight w:val="0"/>
      <w:marTop w:val="0"/>
      <w:marBottom w:val="0"/>
      <w:divBdr>
        <w:top w:val="none" w:sz="0" w:space="0" w:color="auto"/>
        <w:left w:val="none" w:sz="0" w:space="0" w:color="auto"/>
        <w:bottom w:val="none" w:sz="0" w:space="0" w:color="auto"/>
        <w:right w:val="none" w:sz="0" w:space="0" w:color="auto"/>
      </w:divBdr>
    </w:div>
    <w:div w:id="1979452207">
      <w:bodyDiv w:val="1"/>
      <w:marLeft w:val="0"/>
      <w:marRight w:val="0"/>
      <w:marTop w:val="0"/>
      <w:marBottom w:val="0"/>
      <w:divBdr>
        <w:top w:val="none" w:sz="0" w:space="0" w:color="auto"/>
        <w:left w:val="none" w:sz="0" w:space="0" w:color="auto"/>
        <w:bottom w:val="none" w:sz="0" w:space="0" w:color="auto"/>
        <w:right w:val="none" w:sz="0" w:space="0" w:color="auto"/>
      </w:divBdr>
    </w:div>
    <w:div w:id="1986156203">
      <w:bodyDiv w:val="1"/>
      <w:marLeft w:val="0"/>
      <w:marRight w:val="0"/>
      <w:marTop w:val="0"/>
      <w:marBottom w:val="0"/>
      <w:divBdr>
        <w:top w:val="none" w:sz="0" w:space="0" w:color="auto"/>
        <w:left w:val="none" w:sz="0" w:space="0" w:color="auto"/>
        <w:bottom w:val="none" w:sz="0" w:space="0" w:color="auto"/>
        <w:right w:val="none" w:sz="0" w:space="0" w:color="auto"/>
      </w:divBdr>
    </w:div>
    <w:div w:id="209211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5A16B-6988-4997-AB66-FC326F181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27266</TotalTime>
  <Pages>26</Pages>
  <Words>6027</Words>
  <Characters>34359</Characters>
  <Application>Microsoft Office Word</Application>
  <DocSecurity>0</DocSecurity>
  <Lines>286</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HP</cp:lastModifiedBy>
  <cp:revision>15</cp:revision>
  <dcterms:created xsi:type="dcterms:W3CDTF">2021-02-18T14:41:00Z</dcterms:created>
  <dcterms:modified xsi:type="dcterms:W3CDTF">2024-10-28T23:11:00Z</dcterms:modified>
</cp:coreProperties>
</file>