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CBE5A" w14:textId="077E9AAF" w:rsidR="00817BDB" w:rsidRPr="00817BDB" w:rsidRDefault="00817BDB" w:rsidP="00817BDB">
      <w:pPr>
        <w:ind w:left="360" w:hanging="360"/>
        <w:jc w:val="center"/>
        <w:rPr>
          <w:b/>
          <w:bCs/>
          <w:sz w:val="30"/>
          <w:szCs w:val="30"/>
          <w:u w:val="single"/>
          <w:lang w:val="fr-FR"/>
        </w:rPr>
      </w:pPr>
      <w:r w:rsidRPr="00817BDB">
        <w:rPr>
          <w:b/>
          <w:bCs/>
          <w:sz w:val="30"/>
          <w:szCs w:val="30"/>
          <w:u w:val="single"/>
          <w:lang w:val="fr-FR"/>
        </w:rPr>
        <w:t>Documentation de l’API de Détection de Tweets Suspects</w:t>
      </w:r>
    </w:p>
    <w:p w14:paraId="56398143" w14:textId="218B71D7" w:rsidR="00DA5C40" w:rsidRPr="00817BDB" w:rsidRDefault="00DA5C40" w:rsidP="00817BDB">
      <w:pPr>
        <w:pStyle w:val="Heading1"/>
        <w:numPr>
          <w:ilvl w:val="0"/>
          <w:numId w:val="3"/>
        </w:numPr>
        <w:jc w:val="both"/>
        <w:rPr>
          <w:sz w:val="24"/>
          <w:szCs w:val="24"/>
        </w:rPr>
      </w:pPr>
      <w:r w:rsidRPr="00817BDB">
        <w:rPr>
          <w:sz w:val="24"/>
          <w:szCs w:val="24"/>
        </w:rPr>
        <w:t>Introduction</w:t>
      </w:r>
    </w:p>
    <w:p w14:paraId="7720BD81" w14:textId="77777777" w:rsidR="00DA5C40" w:rsidRPr="00817BDB" w:rsidRDefault="00DA5C40" w:rsidP="00817BDB">
      <w:p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 xml:space="preserve">L’API de détection de tweets suspects utilise plusieurs modèles de machine learning, dont la régression logistique, </w:t>
      </w:r>
      <w:proofErr w:type="spellStart"/>
      <w:r w:rsidRPr="00817BDB">
        <w:rPr>
          <w:rFonts w:ascii="Montserrat Light" w:hAnsi="Montserrat Light" w:cs="Times New Roman"/>
          <w:sz w:val="24"/>
          <w:szCs w:val="24"/>
        </w:rPr>
        <w:t>Random</w:t>
      </w:r>
      <w:proofErr w:type="spellEnd"/>
      <w:r w:rsidRPr="00817BDB">
        <w:rPr>
          <w:rFonts w:ascii="Montserrat Light" w:hAnsi="Montserrat Light" w:cs="Times New Roman"/>
          <w:sz w:val="24"/>
          <w:szCs w:val="24"/>
        </w:rPr>
        <w:t xml:space="preserve"> Forest, SVM et BERT, pour évaluer si un tweet est susceptible de contenir du contenu suspect, comme des menaces, de l’intimidation ou des mentions de terrorisme.</w:t>
      </w:r>
    </w:p>
    <w:p w14:paraId="3E12F9B8" w14:textId="77777777" w:rsidR="00DA5C40" w:rsidRPr="00817BDB" w:rsidRDefault="00DA5C40" w:rsidP="00817BDB">
      <w:pPr>
        <w:jc w:val="both"/>
        <w:rPr>
          <w:rFonts w:ascii="Montserrat Light" w:hAnsi="Montserrat Light" w:cs="Times New Roman"/>
          <w:sz w:val="24"/>
          <w:szCs w:val="24"/>
        </w:rPr>
      </w:pPr>
    </w:p>
    <w:p w14:paraId="7902EB6C" w14:textId="3F532C6F" w:rsidR="00DA5C40" w:rsidRPr="00817BDB" w:rsidRDefault="00DA5C40" w:rsidP="00817BDB">
      <w:pPr>
        <w:pStyle w:val="Heading1"/>
        <w:numPr>
          <w:ilvl w:val="0"/>
          <w:numId w:val="3"/>
        </w:numPr>
        <w:jc w:val="both"/>
        <w:rPr>
          <w:sz w:val="24"/>
          <w:szCs w:val="24"/>
        </w:rPr>
      </w:pPr>
      <w:r w:rsidRPr="00817BDB">
        <w:rPr>
          <w:sz w:val="24"/>
          <w:szCs w:val="24"/>
        </w:rPr>
        <w:t>Configuration et Exécution</w:t>
      </w:r>
    </w:p>
    <w:p w14:paraId="4608B810" w14:textId="0FDDF251" w:rsidR="00DA5C40" w:rsidRPr="00817BDB" w:rsidRDefault="00DA5C40" w:rsidP="00817BDB">
      <w:p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>Pour exécuter l'API, assurez-vous que les dépendances suivantes sont installées :</w:t>
      </w:r>
    </w:p>
    <w:p w14:paraId="578A1661" w14:textId="10381886" w:rsidR="00DA5C40" w:rsidRPr="00817BDB" w:rsidRDefault="00DA5C40" w:rsidP="00817BDB">
      <w:pPr>
        <w:pStyle w:val="ListParagraph"/>
        <w:numPr>
          <w:ilvl w:val="0"/>
          <w:numId w:val="1"/>
        </w:numPr>
        <w:jc w:val="both"/>
        <w:rPr>
          <w:rFonts w:ascii="Montserrat Light" w:hAnsi="Montserrat Light" w:cs="Times New Roman"/>
          <w:sz w:val="24"/>
          <w:szCs w:val="24"/>
          <w:lang w:val="fr-FR"/>
        </w:rPr>
      </w:pPr>
      <w:r w:rsidRPr="00817BDB">
        <w:rPr>
          <w:rFonts w:ascii="Montserrat Light" w:hAnsi="Montserrat Light" w:cs="Times New Roman"/>
          <w:sz w:val="24"/>
          <w:szCs w:val="24"/>
        </w:rPr>
        <w:t>Python 3.</w:t>
      </w:r>
      <w:r w:rsidRPr="00817BDB">
        <w:rPr>
          <w:rFonts w:ascii="Montserrat Light" w:hAnsi="Montserrat Light" w:cs="Times New Roman"/>
          <w:sz w:val="24"/>
          <w:szCs w:val="24"/>
          <w:lang w:val="fr-FR"/>
        </w:rPr>
        <w:t>11.2</w:t>
      </w:r>
    </w:p>
    <w:p w14:paraId="6789632C" w14:textId="77777777" w:rsidR="00DA5C40" w:rsidRPr="00817BDB" w:rsidRDefault="00DA5C40" w:rsidP="00817BDB">
      <w:pPr>
        <w:pStyle w:val="ListParagraph"/>
        <w:numPr>
          <w:ilvl w:val="0"/>
          <w:numId w:val="1"/>
        </w:numPr>
        <w:jc w:val="both"/>
        <w:rPr>
          <w:rFonts w:ascii="Montserrat Light" w:hAnsi="Montserrat Light" w:cs="Times New Roman"/>
          <w:sz w:val="24"/>
          <w:szCs w:val="24"/>
        </w:rPr>
      </w:pPr>
      <w:proofErr w:type="spellStart"/>
      <w:r w:rsidRPr="00817BDB">
        <w:rPr>
          <w:rFonts w:ascii="Montserrat Light" w:hAnsi="Montserrat Light" w:cs="Times New Roman"/>
          <w:sz w:val="24"/>
          <w:szCs w:val="24"/>
        </w:rPr>
        <w:t>Streamlit</w:t>
      </w:r>
      <w:proofErr w:type="spellEnd"/>
      <w:r w:rsidRPr="00817BDB">
        <w:rPr>
          <w:rFonts w:ascii="Montserrat Light" w:hAnsi="Montserrat Light" w:cs="Times New Roman"/>
          <w:sz w:val="24"/>
          <w:szCs w:val="24"/>
        </w:rPr>
        <w:t xml:space="preserve"> (pour l’interface utilisateur)</w:t>
      </w:r>
    </w:p>
    <w:p w14:paraId="1CAE8A52" w14:textId="77777777" w:rsidR="00DA5C40" w:rsidRPr="00817BDB" w:rsidRDefault="00DA5C40" w:rsidP="00817BDB">
      <w:pPr>
        <w:pStyle w:val="ListParagraph"/>
        <w:numPr>
          <w:ilvl w:val="0"/>
          <w:numId w:val="1"/>
        </w:numPr>
        <w:jc w:val="both"/>
        <w:rPr>
          <w:rFonts w:ascii="Montserrat Light" w:hAnsi="Montserrat Light" w:cs="Times New Roman"/>
          <w:sz w:val="24"/>
          <w:szCs w:val="24"/>
        </w:rPr>
      </w:pPr>
      <w:proofErr w:type="spellStart"/>
      <w:r w:rsidRPr="00817BDB">
        <w:rPr>
          <w:rFonts w:ascii="Montserrat Light" w:hAnsi="Montserrat Light" w:cs="Times New Roman"/>
          <w:sz w:val="24"/>
          <w:szCs w:val="24"/>
        </w:rPr>
        <w:t>Torch</w:t>
      </w:r>
      <w:proofErr w:type="spellEnd"/>
      <w:r w:rsidRPr="00817BDB">
        <w:rPr>
          <w:rFonts w:ascii="Montserrat Light" w:hAnsi="Montserrat Light" w:cs="Times New Roman"/>
          <w:sz w:val="24"/>
          <w:szCs w:val="24"/>
        </w:rPr>
        <w:t xml:space="preserve"> et Transformers (pour le modèle BERT)</w:t>
      </w:r>
    </w:p>
    <w:p w14:paraId="6EFD1E83" w14:textId="77777777" w:rsidR="00DA5C40" w:rsidRPr="00817BDB" w:rsidRDefault="00DA5C40" w:rsidP="00817BDB">
      <w:pPr>
        <w:pStyle w:val="ListParagraph"/>
        <w:numPr>
          <w:ilvl w:val="0"/>
          <w:numId w:val="1"/>
        </w:numPr>
        <w:jc w:val="both"/>
        <w:rPr>
          <w:rFonts w:ascii="Montserrat Light" w:hAnsi="Montserrat Light" w:cs="Times New Roman"/>
          <w:sz w:val="24"/>
          <w:szCs w:val="24"/>
        </w:rPr>
      </w:pPr>
      <w:proofErr w:type="spellStart"/>
      <w:r w:rsidRPr="00817BDB">
        <w:rPr>
          <w:rFonts w:ascii="Montserrat Light" w:hAnsi="Montserrat Light" w:cs="Times New Roman"/>
          <w:sz w:val="24"/>
          <w:szCs w:val="24"/>
        </w:rPr>
        <w:t>Joblib</w:t>
      </w:r>
      <w:proofErr w:type="spellEnd"/>
      <w:r w:rsidRPr="00817BDB">
        <w:rPr>
          <w:rFonts w:ascii="Montserrat Light" w:hAnsi="Montserrat Light" w:cs="Times New Roman"/>
          <w:sz w:val="24"/>
          <w:szCs w:val="24"/>
        </w:rPr>
        <w:t xml:space="preserve"> (pour charger les modèles de machine learning traditionnels)</w:t>
      </w:r>
    </w:p>
    <w:p w14:paraId="7B615D7C" w14:textId="14159499" w:rsidR="00DA5C40" w:rsidRPr="00817BDB" w:rsidRDefault="00DA5C40" w:rsidP="00817BDB">
      <w:pPr>
        <w:pStyle w:val="ListParagraph"/>
        <w:numPr>
          <w:ilvl w:val="0"/>
          <w:numId w:val="1"/>
        </w:numPr>
        <w:jc w:val="both"/>
        <w:rPr>
          <w:rFonts w:ascii="Montserrat Light" w:hAnsi="Montserrat Light" w:cs="Times New Roman"/>
          <w:sz w:val="24"/>
          <w:szCs w:val="24"/>
        </w:rPr>
      </w:pPr>
      <w:proofErr w:type="spellStart"/>
      <w:r w:rsidRPr="00817BDB">
        <w:rPr>
          <w:rFonts w:ascii="Montserrat Light" w:hAnsi="Montserrat Light" w:cs="Times New Roman"/>
          <w:sz w:val="24"/>
          <w:szCs w:val="24"/>
        </w:rPr>
        <w:t>Matplotlib</w:t>
      </w:r>
      <w:proofErr w:type="spellEnd"/>
      <w:r w:rsidRPr="00817BDB">
        <w:rPr>
          <w:rFonts w:ascii="Montserrat Light" w:hAnsi="Montserrat Light" w:cs="Times New Roman"/>
          <w:sz w:val="24"/>
          <w:szCs w:val="24"/>
        </w:rPr>
        <w:t xml:space="preserve"> et </w:t>
      </w:r>
      <w:proofErr w:type="spellStart"/>
      <w:r w:rsidRPr="00817BDB">
        <w:rPr>
          <w:rFonts w:ascii="Montserrat Light" w:hAnsi="Montserrat Light" w:cs="Times New Roman"/>
          <w:sz w:val="24"/>
          <w:szCs w:val="24"/>
        </w:rPr>
        <w:t>Scikit-learn</w:t>
      </w:r>
      <w:proofErr w:type="spellEnd"/>
      <w:r w:rsidRPr="00817BDB">
        <w:rPr>
          <w:rFonts w:ascii="Montserrat Light" w:hAnsi="Montserrat Light" w:cs="Times New Roman"/>
          <w:sz w:val="24"/>
          <w:szCs w:val="24"/>
        </w:rPr>
        <w:t xml:space="preserve"> (pour la visualisation des courbes ROC et l'évaluation)</w:t>
      </w:r>
    </w:p>
    <w:p w14:paraId="1AF27C5D" w14:textId="3A9B86BF" w:rsidR="00DA5C40" w:rsidRPr="00817BDB" w:rsidRDefault="00DA5C40" w:rsidP="00817BDB">
      <w:pPr>
        <w:jc w:val="both"/>
        <w:rPr>
          <w:rFonts w:ascii="Montserrat Light" w:hAnsi="Montserrat Light" w:cs="Times New Roman"/>
          <w:sz w:val="24"/>
          <w:szCs w:val="24"/>
        </w:rPr>
      </w:pPr>
    </w:p>
    <w:p w14:paraId="113E99AA" w14:textId="202E7BC5" w:rsidR="00DA5C40" w:rsidRPr="00817BDB" w:rsidRDefault="00DA5C40" w:rsidP="00817BDB">
      <w:pPr>
        <w:pStyle w:val="Heading1"/>
        <w:numPr>
          <w:ilvl w:val="0"/>
          <w:numId w:val="3"/>
        </w:numPr>
        <w:jc w:val="both"/>
        <w:rPr>
          <w:sz w:val="24"/>
          <w:szCs w:val="24"/>
        </w:rPr>
      </w:pPr>
      <w:r w:rsidRPr="00817BDB">
        <w:rPr>
          <w:sz w:val="24"/>
          <w:szCs w:val="24"/>
        </w:rPr>
        <w:t>Fonctionnalités de l’API</w:t>
      </w:r>
    </w:p>
    <w:p w14:paraId="2999D737" w14:textId="77777777" w:rsidR="00DA5C40" w:rsidRPr="00817BDB" w:rsidRDefault="00DA5C40" w:rsidP="00817BDB">
      <w:p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>Classification d’un Tweet Unique : Saisissez un texte de tweet pour déterminer s'il est suspect ou non.</w:t>
      </w:r>
    </w:p>
    <w:p w14:paraId="0DE22543" w14:textId="77777777" w:rsidR="00DA5C40" w:rsidRPr="00817BDB" w:rsidRDefault="00DA5C40" w:rsidP="00817BDB">
      <w:pPr>
        <w:pStyle w:val="ListParagraph"/>
        <w:numPr>
          <w:ilvl w:val="0"/>
          <w:numId w:val="2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b/>
          <w:bCs/>
          <w:sz w:val="24"/>
          <w:szCs w:val="24"/>
        </w:rPr>
        <w:t>Évaluation en Lot :</w:t>
      </w:r>
      <w:r w:rsidRPr="00817BDB">
        <w:rPr>
          <w:rFonts w:ascii="Montserrat Light" w:hAnsi="Montserrat Light" w:cs="Times New Roman"/>
          <w:sz w:val="24"/>
          <w:szCs w:val="24"/>
        </w:rPr>
        <w:t xml:space="preserve"> Téléchargez un fichier CSV contenant plusieurs tweets pour évaluer leur classification en utilisant les différents modèles.</w:t>
      </w:r>
    </w:p>
    <w:p w14:paraId="37BC2B5F" w14:textId="77777777" w:rsidR="00DA5C40" w:rsidRPr="00817BDB" w:rsidRDefault="00DA5C40" w:rsidP="00817BDB">
      <w:pPr>
        <w:pStyle w:val="ListParagraph"/>
        <w:numPr>
          <w:ilvl w:val="0"/>
          <w:numId w:val="2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b/>
          <w:bCs/>
          <w:sz w:val="24"/>
          <w:szCs w:val="24"/>
        </w:rPr>
        <w:t>Courbes ROC</w:t>
      </w:r>
      <w:r w:rsidRPr="00817BDB">
        <w:rPr>
          <w:rFonts w:ascii="Montserrat Light" w:hAnsi="Montserrat Light" w:cs="Times New Roman"/>
          <w:sz w:val="24"/>
          <w:szCs w:val="24"/>
        </w:rPr>
        <w:t xml:space="preserve"> : Visualisation des courbes ROC pour évaluer les performances des modèles.</w:t>
      </w:r>
    </w:p>
    <w:p w14:paraId="48D89F8C" w14:textId="77777777" w:rsidR="00DA5C40" w:rsidRPr="00817BDB" w:rsidRDefault="00DA5C40" w:rsidP="00817BDB">
      <w:pPr>
        <w:pStyle w:val="ListParagraph"/>
        <w:numPr>
          <w:ilvl w:val="0"/>
          <w:numId w:val="2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b/>
          <w:bCs/>
          <w:sz w:val="24"/>
          <w:szCs w:val="24"/>
        </w:rPr>
        <w:t>Rapport de Classification</w:t>
      </w:r>
      <w:r w:rsidRPr="00817BDB">
        <w:rPr>
          <w:rFonts w:ascii="Montserrat Light" w:hAnsi="Montserrat Light" w:cs="Times New Roman"/>
          <w:sz w:val="24"/>
          <w:szCs w:val="24"/>
        </w:rPr>
        <w:t xml:space="preserve"> : Affichage des métriques de classification telles que l'</w:t>
      </w:r>
      <w:proofErr w:type="spellStart"/>
      <w:r w:rsidRPr="00817BDB">
        <w:rPr>
          <w:rFonts w:ascii="Montserrat Light" w:hAnsi="Montserrat Light" w:cs="Times New Roman"/>
          <w:sz w:val="24"/>
          <w:szCs w:val="24"/>
        </w:rPr>
        <w:t>accuracy</w:t>
      </w:r>
      <w:proofErr w:type="spellEnd"/>
      <w:r w:rsidRPr="00817BDB">
        <w:rPr>
          <w:rFonts w:ascii="Montserrat Light" w:hAnsi="Montserrat Light" w:cs="Times New Roman"/>
          <w:sz w:val="24"/>
          <w:szCs w:val="24"/>
        </w:rPr>
        <w:t>, la précision, le rappel, et le F1-score.</w:t>
      </w:r>
    </w:p>
    <w:p w14:paraId="396D9500" w14:textId="4C835A24" w:rsidR="00DA5C40" w:rsidRPr="00817BDB" w:rsidRDefault="00DA5C40" w:rsidP="00817BDB">
      <w:pPr>
        <w:pStyle w:val="Heading1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817BDB">
        <w:rPr>
          <w:sz w:val="24"/>
          <w:szCs w:val="24"/>
        </w:rPr>
        <w:t>Endpoints</w:t>
      </w:r>
      <w:proofErr w:type="spellEnd"/>
      <w:r w:rsidRPr="00817BDB">
        <w:rPr>
          <w:sz w:val="24"/>
          <w:szCs w:val="24"/>
        </w:rPr>
        <w:t xml:space="preserve"> de l’Interface</w:t>
      </w:r>
    </w:p>
    <w:p w14:paraId="0185EB5B" w14:textId="6CAED87F" w:rsidR="00DA5C40" w:rsidRPr="00817BDB" w:rsidRDefault="00DA5C40" w:rsidP="00817BDB">
      <w:pPr>
        <w:jc w:val="both"/>
        <w:rPr>
          <w:rFonts w:ascii="Montserrat Light" w:hAnsi="Montserrat Light" w:cs="Times New Roman"/>
          <w:sz w:val="24"/>
          <w:szCs w:val="24"/>
          <w:lang w:val="fr-FR"/>
        </w:rPr>
      </w:pPr>
      <w:r w:rsidRPr="00817BDB">
        <w:rPr>
          <w:rFonts w:ascii="Montserrat Light" w:hAnsi="Montserrat Light" w:cs="Times New Roman"/>
          <w:sz w:val="24"/>
          <w:szCs w:val="24"/>
        </w:rPr>
        <w:t>L'API comporte plusieurs sections pour une expérience utilisateur complète</w:t>
      </w:r>
      <w:r w:rsidR="00817BDB">
        <w:rPr>
          <w:rFonts w:ascii="Montserrat Light" w:hAnsi="Montserrat Light" w:cs="Times New Roman"/>
          <w:sz w:val="24"/>
          <w:szCs w:val="24"/>
        </w:rPr>
        <w:t> </w:t>
      </w:r>
      <w:r w:rsidR="00817BDB">
        <w:rPr>
          <w:rFonts w:ascii="Montserrat Light" w:hAnsi="Montserrat Light" w:cs="Times New Roman"/>
          <w:sz w:val="24"/>
          <w:szCs w:val="24"/>
          <w:lang w:val="fr-FR"/>
        </w:rPr>
        <w:t>:</w:t>
      </w:r>
    </w:p>
    <w:p w14:paraId="09A2C2CD" w14:textId="3126D40B" w:rsidR="00DA5C40" w:rsidRPr="00817BDB" w:rsidRDefault="00DA5C40" w:rsidP="00817BDB">
      <w:pPr>
        <w:pStyle w:val="ListParagraph"/>
        <w:numPr>
          <w:ilvl w:val="0"/>
          <w:numId w:val="7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b/>
          <w:bCs/>
          <w:sz w:val="24"/>
          <w:szCs w:val="24"/>
        </w:rPr>
        <w:t>Logo et Titre</w:t>
      </w:r>
      <w:r w:rsidRPr="00817BDB">
        <w:rPr>
          <w:rFonts w:ascii="Montserrat Light" w:hAnsi="Montserrat Light" w:cs="Times New Roman"/>
          <w:sz w:val="24"/>
          <w:szCs w:val="24"/>
        </w:rPr>
        <w:t xml:space="preserve"> : Le logo de l’application et le titre sont affichés en haut de la page.</w:t>
      </w:r>
    </w:p>
    <w:p w14:paraId="39A17B85" w14:textId="77777777" w:rsidR="00817BDB" w:rsidRPr="00817BDB" w:rsidRDefault="00817BDB" w:rsidP="00817BDB">
      <w:pPr>
        <w:pStyle w:val="ListParagraph"/>
        <w:jc w:val="both"/>
        <w:rPr>
          <w:rFonts w:ascii="Montserrat Light" w:hAnsi="Montserrat Light" w:cs="Times New Roman"/>
          <w:sz w:val="24"/>
          <w:szCs w:val="24"/>
        </w:rPr>
      </w:pPr>
    </w:p>
    <w:p w14:paraId="4417E38D" w14:textId="5BF997A5" w:rsidR="00DA5C40" w:rsidRPr="00817BDB" w:rsidRDefault="00DA5C40" w:rsidP="00817BDB">
      <w:pPr>
        <w:pStyle w:val="ListParagraph"/>
        <w:numPr>
          <w:ilvl w:val="0"/>
          <w:numId w:val="7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b/>
          <w:bCs/>
          <w:sz w:val="24"/>
          <w:szCs w:val="24"/>
        </w:rPr>
        <w:t>Prédiction de Tweet Unique</w:t>
      </w:r>
      <w:r w:rsidRPr="00817BDB">
        <w:rPr>
          <w:rFonts w:ascii="Montserrat Light" w:hAnsi="Montserrat Light" w:cs="Times New Roman"/>
          <w:sz w:val="24"/>
          <w:szCs w:val="24"/>
        </w:rPr>
        <w:t xml:space="preserve"> : Permet à l’utilisateur de saisir un texte de tweet pour obtenir des prédictions.</w:t>
      </w:r>
    </w:p>
    <w:p w14:paraId="113B75E7" w14:textId="77777777" w:rsidR="00817BDB" w:rsidRPr="00817BDB" w:rsidRDefault="00817BDB" w:rsidP="00817BDB">
      <w:pPr>
        <w:pStyle w:val="ListParagraph"/>
        <w:jc w:val="both"/>
        <w:rPr>
          <w:rFonts w:ascii="Montserrat Light" w:hAnsi="Montserrat Light" w:cs="Times New Roman"/>
          <w:sz w:val="24"/>
          <w:szCs w:val="24"/>
        </w:rPr>
      </w:pPr>
    </w:p>
    <w:p w14:paraId="252038D2" w14:textId="24277B17" w:rsidR="00817BDB" w:rsidRPr="00817BDB" w:rsidRDefault="00DA5C40" w:rsidP="00817BDB">
      <w:pPr>
        <w:pStyle w:val="ListParagraph"/>
        <w:numPr>
          <w:ilvl w:val="0"/>
          <w:numId w:val="7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b/>
          <w:bCs/>
          <w:sz w:val="24"/>
          <w:szCs w:val="24"/>
        </w:rPr>
        <w:t>Évaluation de Modèles sur un Ensemble de Données</w:t>
      </w:r>
      <w:r w:rsidRPr="00817BDB">
        <w:rPr>
          <w:rFonts w:ascii="Montserrat Light" w:hAnsi="Montserrat Light" w:cs="Times New Roman"/>
          <w:sz w:val="24"/>
          <w:szCs w:val="24"/>
        </w:rPr>
        <w:t xml:space="preserve"> :</w:t>
      </w:r>
    </w:p>
    <w:p w14:paraId="79957F46" w14:textId="77777777" w:rsidR="00DA5C40" w:rsidRPr="00817BDB" w:rsidRDefault="00DA5C40" w:rsidP="00817BDB">
      <w:pPr>
        <w:pStyle w:val="ListParagraph"/>
        <w:numPr>
          <w:ilvl w:val="0"/>
          <w:numId w:val="6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>L’utilisateur peut télécharger un fichier CSV pour tester un lot de tweets.</w:t>
      </w:r>
    </w:p>
    <w:p w14:paraId="77409923" w14:textId="19A9D895" w:rsidR="00DA5C40" w:rsidRPr="00817BDB" w:rsidRDefault="00DA5C40" w:rsidP="00817BDB">
      <w:pPr>
        <w:pStyle w:val="ListParagraph"/>
        <w:numPr>
          <w:ilvl w:val="0"/>
          <w:numId w:val="6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lastRenderedPageBreak/>
        <w:t>Les courbes ROC et le rapport de classification pour chaque modèle sont affichés.</w:t>
      </w:r>
    </w:p>
    <w:p w14:paraId="23E67A96" w14:textId="77777777" w:rsidR="00817BDB" w:rsidRPr="00817BDB" w:rsidRDefault="00817BDB" w:rsidP="00817BDB">
      <w:pPr>
        <w:pStyle w:val="ListParagraph"/>
        <w:ind w:left="1080"/>
        <w:jc w:val="both"/>
        <w:rPr>
          <w:rFonts w:ascii="Montserrat Light" w:hAnsi="Montserrat Light" w:cs="Times New Roman"/>
          <w:sz w:val="24"/>
          <w:szCs w:val="24"/>
        </w:rPr>
      </w:pPr>
    </w:p>
    <w:p w14:paraId="29E909AB" w14:textId="1ABDFCFD" w:rsidR="00DA5C40" w:rsidRPr="00817BDB" w:rsidRDefault="00DA5C40" w:rsidP="0002168A">
      <w:pPr>
        <w:pStyle w:val="ListParagraph"/>
        <w:numPr>
          <w:ilvl w:val="0"/>
          <w:numId w:val="7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b/>
          <w:bCs/>
          <w:sz w:val="24"/>
          <w:szCs w:val="24"/>
        </w:rPr>
        <w:t>Visualisation des Courbes ROC</w:t>
      </w:r>
      <w:r w:rsidRPr="00817BDB">
        <w:rPr>
          <w:rFonts w:ascii="Montserrat Light" w:hAnsi="Montserrat Light" w:cs="Times New Roman"/>
          <w:sz w:val="24"/>
          <w:szCs w:val="24"/>
        </w:rPr>
        <w:t xml:space="preserve"> : Comparaison des performances des modèles en termes de taux de faux positifs et de vrais positifs.</w:t>
      </w:r>
    </w:p>
    <w:p w14:paraId="4C709BA7" w14:textId="63999F65" w:rsidR="00DA5C40" w:rsidRPr="00817BDB" w:rsidRDefault="00DA5C40" w:rsidP="00817BDB">
      <w:pPr>
        <w:pStyle w:val="Heading1"/>
        <w:numPr>
          <w:ilvl w:val="0"/>
          <w:numId w:val="3"/>
        </w:numPr>
        <w:jc w:val="both"/>
        <w:rPr>
          <w:sz w:val="24"/>
          <w:szCs w:val="24"/>
        </w:rPr>
      </w:pPr>
      <w:r w:rsidRPr="00817BDB">
        <w:rPr>
          <w:sz w:val="24"/>
          <w:szCs w:val="24"/>
        </w:rPr>
        <w:t>Exemples d’Utilisation</w:t>
      </w:r>
    </w:p>
    <w:p w14:paraId="17103BA6" w14:textId="4747DB50" w:rsidR="00DA5C40" w:rsidRPr="00817BDB" w:rsidRDefault="00DA5C40" w:rsidP="00817BDB">
      <w:pPr>
        <w:pStyle w:val="Heading2"/>
        <w:numPr>
          <w:ilvl w:val="1"/>
          <w:numId w:val="3"/>
        </w:numPr>
        <w:jc w:val="both"/>
        <w:rPr>
          <w:sz w:val="24"/>
          <w:szCs w:val="24"/>
        </w:rPr>
      </w:pPr>
      <w:r w:rsidRPr="00817BDB">
        <w:rPr>
          <w:sz w:val="24"/>
          <w:szCs w:val="24"/>
        </w:rPr>
        <w:t>Prédiction d'un Tweet Unique</w:t>
      </w:r>
    </w:p>
    <w:p w14:paraId="64CD0AF2" w14:textId="77777777" w:rsidR="00DA5C40" w:rsidRPr="00817BDB" w:rsidRDefault="00DA5C40" w:rsidP="00817BDB">
      <w:pPr>
        <w:pStyle w:val="ListParagraph"/>
        <w:numPr>
          <w:ilvl w:val="0"/>
          <w:numId w:val="4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>Saisir le texte d’un tweet dans la zone de texte dédiée.</w:t>
      </w:r>
    </w:p>
    <w:p w14:paraId="2929D63C" w14:textId="77777777" w:rsidR="00DA5C40" w:rsidRPr="00817BDB" w:rsidRDefault="00DA5C40" w:rsidP="00817BDB">
      <w:pPr>
        <w:pStyle w:val="ListParagraph"/>
        <w:numPr>
          <w:ilvl w:val="0"/>
          <w:numId w:val="4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>Cliquer sur "</w:t>
      </w:r>
      <w:r w:rsidRPr="00817BDB">
        <w:rPr>
          <w:rFonts w:ascii="Montserrat Light" w:hAnsi="Montserrat Light" w:cs="Times New Roman"/>
          <w:b/>
          <w:bCs/>
          <w:sz w:val="24"/>
          <w:szCs w:val="24"/>
        </w:rPr>
        <w:t>Prédire</w:t>
      </w:r>
      <w:r w:rsidRPr="00817BDB">
        <w:rPr>
          <w:rFonts w:ascii="Montserrat Light" w:hAnsi="Montserrat Light" w:cs="Times New Roman"/>
          <w:sz w:val="24"/>
          <w:szCs w:val="24"/>
        </w:rPr>
        <w:t>" pour obtenir les probabilités de chaque modèle.</w:t>
      </w:r>
    </w:p>
    <w:p w14:paraId="450C79FD" w14:textId="030C68C6" w:rsidR="00DA5C40" w:rsidRPr="00817BDB" w:rsidRDefault="00DA5C40" w:rsidP="00817BDB">
      <w:pPr>
        <w:pStyle w:val="ListParagraph"/>
        <w:numPr>
          <w:ilvl w:val="0"/>
          <w:numId w:val="4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>Résultat : La probabilité que le tweet soit suspect est affichée pour chaque modèle, ainsi qu'un verdict final basé sur BERT.</w:t>
      </w:r>
    </w:p>
    <w:p w14:paraId="0E1C2409" w14:textId="77777777" w:rsidR="00817BDB" w:rsidRPr="00817BDB" w:rsidRDefault="00817BDB" w:rsidP="00817BDB">
      <w:pPr>
        <w:pStyle w:val="ListParagraph"/>
        <w:jc w:val="both"/>
        <w:rPr>
          <w:rFonts w:ascii="Montserrat Light" w:hAnsi="Montserrat Light" w:cs="Times New Roman"/>
          <w:sz w:val="24"/>
          <w:szCs w:val="24"/>
        </w:rPr>
      </w:pPr>
    </w:p>
    <w:p w14:paraId="0AB0AF9D" w14:textId="22AC39EC" w:rsidR="00DA5C40" w:rsidRPr="00817BDB" w:rsidRDefault="00DA5C40" w:rsidP="00817BDB">
      <w:pPr>
        <w:pStyle w:val="Heading2"/>
        <w:numPr>
          <w:ilvl w:val="1"/>
          <w:numId w:val="3"/>
        </w:numPr>
        <w:jc w:val="both"/>
        <w:rPr>
          <w:sz w:val="24"/>
          <w:szCs w:val="24"/>
        </w:rPr>
      </w:pPr>
      <w:r w:rsidRPr="00817BDB">
        <w:rPr>
          <w:sz w:val="24"/>
          <w:szCs w:val="24"/>
        </w:rPr>
        <w:t>Prédiction en Lot</w:t>
      </w:r>
    </w:p>
    <w:p w14:paraId="374DBF33" w14:textId="77777777" w:rsidR="00DA5C40" w:rsidRPr="00817BDB" w:rsidRDefault="00DA5C40" w:rsidP="00817BDB">
      <w:p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 xml:space="preserve">Téléchargez un fichier CSV contenant des tweets. Le fichier doit inclure une colonne </w:t>
      </w:r>
      <w:proofErr w:type="spellStart"/>
      <w:r w:rsidRPr="00817BDB">
        <w:rPr>
          <w:rFonts w:ascii="Montserrat Light" w:hAnsi="Montserrat Light" w:cs="Times New Roman"/>
          <w:sz w:val="24"/>
          <w:szCs w:val="24"/>
        </w:rPr>
        <w:t>text</w:t>
      </w:r>
      <w:proofErr w:type="spellEnd"/>
      <w:r w:rsidRPr="00817BDB">
        <w:rPr>
          <w:rFonts w:ascii="Montserrat Light" w:hAnsi="Montserrat Light" w:cs="Times New Roman"/>
          <w:sz w:val="24"/>
          <w:szCs w:val="24"/>
        </w:rPr>
        <w:t xml:space="preserve"> pour le contenu du tweet et label pour la vérité terrain (1 pour suspect, 0 pour non suspect).</w:t>
      </w:r>
    </w:p>
    <w:p w14:paraId="3CACE4F7" w14:textId="448961F9" w:rsidR="00DA5C40" w:rsidRPr="00817BDB" w:rsidRDefault="00DA5C40" w:rsidP="00817BDB">
      <w:pPr>
        <w:pStyle w:val="Heading2"/>
        <w:numPr>
          <w:ilvl w:val="1"/>
          <w:numId w:val="3"/>
        </w:numPr>
        <w:jc w:val="both"/>
        <w:rPr>
          <w:sz w:val="24"/>
          <w:szCs w:val="24"/>
        </w:rPr>
      </w:pPr>
      <w:r w:rsidRPr="00817BDB">
        <w:rPr>
          <w:sz w:val="24"/>
          <w:szCs w:val="24"/>
        </w:rPr>
        <w:t xml:space="preserve">Résultat </w:t>
      </w:r>
    </w:p>
    <w:p w14:paraId="4FD89E9D" w14:textId="77777777" w:rsidR="00DA5C40" w:rsidRPr="00817BDB" w:rsidRDefault="00DA5C40" w:rsidP="00817BDB">
      <w:pPr>
        <w:pStyle w:val="ListParagraph"/>
        <w:numPr>
          <w:ilvl w:val="0"/>
          <w:numId w:val="5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>Affichage des probabilités de prédiction pour chaque modèle.</w:t>
      </w:r>
    </w:p>
    <w:p w14:paraId="4449C06E" w14:textId="77777777" w:rsidR="00DA5C40" w:rsidRPr="00817BDB" w:rsidRDefault="00DA5C40" w:rsidP="00817BDB">
      <w:pPr>
        <w:pStyle w:val="ListParagraph"/>
        <w:numPr>
          <w:ilvl w:val="0"/>
          <w:numId w:val="5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>Courbes ROC pour chaque modèle.</w:t>
      </w:r>
    </w:p>
    <w:p w14:paraId="552F8989" w14:textId="5C681C2B" w:rsidR="00DA5C40" w:rsidRPr="00817BDB" w:rsidRDefault="00DA5C40" w:rsidP="00817BDB">
      <w:pPr>
        <w:pStyle w:val="ListParagraph"/>
        <w:numPr>
          <w:ilvl w:val="0"/>
          <w:numId w:val="5"/>
        </w:numPr>
        <w:jc w:val="both"/>
        <w:rPr>
          <w:rFonts w:ascii="Montserrat Light" w:hAnsi="Montserrat Light" w:cs="Times New Roman"/>
          <w:sz w:val="24"/>
          <w:szCs w:val="24"/>
        </w:rPr>
      </w:pPr>
      <w:r w:rsidRPr="00817BDB">
        <w:rPr>
          <w:rFonts w:ascii="Montserrat Light" w:hAnsi="Montserrat Light" w:cs="Times New Roman"/>
          <w:sz w:val="24"/>
          <w:szCs w:val="24"/>
        </w:rPr>
        <w:t>Rapport de classification pour BERT.</w:t>
      </w:r>
    </w:p>
    <w:sectPr w:rsidR="00DA5C40" w:rsidRPr="00817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949EE"/>
    <w:multiLevelType w:val="hybridMultilevel"/>
    <w:tmpl w:val="D96C987C"/>
    <w:lvl w:ilvl="0" w:tplc="28E2B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D0097"/>
    <w:multiLevelType w:val="hybridMultilevel"/>
    <w:tmpl w:val="A496A7BC"/>
    <w:lvl w:ilvl="0" w:tplc="28E2B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6187"/>
    <w:multiLevelType w:val="hybridMultilevel"/>
    <w:tmpl w:val="8A8A678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41DA1"/>
    <w:multiLevelType w:val="hybridMultilevel"/>
    <w:tmpl w:val="C0A61802"/>
    <w:lvl w:ilvl="0" w:tplc="28E2B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8803B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57F0BC7"/>
    <w:multiLevelType w:val="hybridMultilevel"/>
    <w:tmpl w:val="290AB10C"/>
    <w:lvl w:ilvl="0" w:tplc="28E2B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A403F3"/>
    <w:multiLevelType w:val="hybridMultilevel"/>
    <w:tmpl w:val="6F488A4A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65E67"/>
    <w:multiLevelType w:val="hybridMultilevel"/>
    <w:tmpl w:val="C38695C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40"/>
    <w:rsid w:val="00665BA6"/>
    <w:rsid w:val="00774913"/>
    <w:rsid w:val="00817BDB"/>
    <w:rsid w:val="009A45E4"/>
    <w:rsid w:val="00BA5098"/>
    <w:rsid w:val="00DA5C40"/>
    <w:rsid w:val="00EC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0B14"/>
  <w15:chartTrackingRefBased/>
  <w15:docId w15:val="{36304C22-FEDF-47A1-A312-D431EC93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C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C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C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5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5C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Introduction</vt:lpstr>
      <vt:lpstr>Configuration et Exécution</vt:lpstr>
      <vt:lpstr>Fonctionnalités de l’API</vt:lpstr>
      <vt:lpstr>Endpoints de l’Interface</vt:lpstr>
      <vt:lpstr>Exemples d’Utilisation</vt:lpstr>
      <vt:lpstr>    Prédiction d'un Tweet Unique</vt:lpstr>
      <vt:lpstr>    Prédiction en Lot</vt:lpstr>
      <vt:lpstr>    Résultat </vt:lpstr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2024-11-13T18:37:00Z</dcterms:created>
  <dcterms:modified xsi:type="dcterms:W3CDTF">2024-11-13T18:49:00Z</dcterms:modified>
</cp:coreProperties>
</file>