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6475"/>
      </w:tblGrid>
      <w:tr w:rsidR="00B745CB" w14:paraId="58820471" w14:textId="77777777" w:rsidTr="00B17EC9">
        <w:trPr>
          <w:trHeight w:val="53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9587" w14:textId="77777777" w:rsidR="00B745CB" w:rsidRDefault="00B745CB" w:rsidP="00B17EC9">
            <w:pPr>
              <w:spacing w:line="240" w:lineRule="auto"/>
            </w:pPr>
            <w:r>
              <w:t>Class &amp; Module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367C" w14:textId="77777777" w:rsidR="00B745CB" w:rsidRDefault="00B745CB" w:rsidP="00B17EC9">
            <w:pPr>
              <w:spacing w:line="240" w:lineRule="auto"/>
            </w:pPr>
            <w:r>
              <w:t>IAW301</w:t>
            </w:r>
          </w:p>
          <w:p w14:paraId="5728EFBD" w14:textId="77777777" w:rsidR="00B745CB" w:rsidRDefault="00B745CB" w:rsidP="00B17EC9">
            <w:pPr>
              <w:spacing w:line="240" w:lineRule="auto"/>
            </w:pPr>
          </w:p>
        </w:tc>
      </w:tr>
      <w:tr w:rsidR="00B745CB" w14:paraId="107FE67C" w14:textId="77777777" w:rsidTr="00B17EC9">
        <w:trPr>
          <w:trHeight w:val="53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5AA4" w14:textId="77777777" w:rsidR="00B745CB" w:rsidRDefault="00B745CB" w:rsidP="00B17EC9">
            <w:pPr>
              <w:spacing w:line="240" w:lineRule="auto"/>
            </w:pPr>
            <w:r>
              <w:t>Name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F528" w14:textId="53892EC3" w:rsidR="00B745CB" w:rsidRDefault="00672CCC" w:rsidP="00B17EC9">
            <w:pPr>
              <w:spacing w:line="240" w:lineRule="auto"/>
            </w:pPr>
            <w:r>
              <w:t>Nguyễn Đức Kiên</w:t>
            </w:r>
          </w:p>
        </w:tc>
      </w:tr>
      <w:tr w:rsidR="00B745CB" w14:paraId="68F685F0" w14:textId="77777777" w:rsidTr="00B17EC9">
        <w:trPr>
          <w:trHeight w:val="44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EC8E" w14:textId="77777777" w:rsidR="00B745CB" w:rsidRDefault="00B745CB" w:rsidP="00B17EC9">
            <w:pPr>
              <w:spacing w:line="240" w:lineRule="auto"/>
            </w:pPr>
            <w:r>
              <w:t>IC No.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BE55" w14:textId="4BD1F637" w:rsidR="00B745CB" w:rsidRDefault="00672CCC" w:rsidP="00B17EC9">
            <w:pPr>
              <w:spacing w:line="240" w:lineRule="auto"/>
            </w:pPr>
            <w:r>
              <w:t>HE141763</w:t>
            </w:r>
          </w:p>
        </w:tc>
      </w:tr>
      <w:tr w:rsidR="00B745CB" w14:paraId="6E76CD8D" w14:textId="77777777" w:rsidTr="00B17EC9">
        <w:trPr>
          <w:trHeight w:val="44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D4" w14:textId="77777777" w:rsidR="00B745CB" w:rsidRDefault="00B745CB" w:rsidP="00B17EC9">
            <w:pPr>
              <w:spacing w:line="240" w:lineRule="auto"/>
            </w:pPr>
            <w:r>
              <w:t>Date &amp; Time</w:t>
            </w:r>
          </w:p>
        </w:tc>
        <w:tc>
          <w:tcPr>
            <w:tcW w:w="6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B294" w14:textId="400C9E2B" w:rsidR="00B745CB" w:rsidRDefault="00672CCC" w:rsidP="00B17EC9">
            <w:r>
              <w:t>November 12, 2020</w:t>
            </w:r>
          </w:p>
        </w:tc>
      </w:tr>
    </w:tbl>
    <w:p w14:paraId="6F5EAF64" w14:textId="7AA72DF9" w:rsidR="00333F5A" w:rsidRDefault="00333F5A"/>
    <w:p w14:paraId="59C05063" w14:textId="129AC445" w:rsidR="00DE60BE" w:rsidRDefault="008E7B99">
      <w:r>
        <w:t>On the first computer, b</w:t>
      </w:r>
      <w:r w:rsidR="00DE60BE">
        <w:t>efore login to dvwa, turn on burp suite, then go back and log in to dvwa. A burp suite window pop up:</w:t>
      </w:r>
    </w:p>
    <w:p w14:paraId="12D5BC23" w14:textId="76FC3A94" w:rsidR="003E0DED" w:rsidRDefault="00672CCC">
      <w:r>
        <w:rPr>
          <w:noProof/>
        </w:rPr>
        <w:drawing>
          <wp:inline distT="0" distB="0" distL="0" distR="0" wp14:anchorId="456048F6" wp14:editId="575694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32F2" w14:textId="284F1DB8" w:rsidR="005230AC" w:rsidRDefault="00DE60BE">
      <w:r>
        <w:lastRenderedPageBreak/>
        <w:t>Click Forward until request is sent completely, go to</w:t>
      </w:r>
      <w:r w:rsidR="00B62CCD">
        <w:t xml:space="preserve"> </w:t>
      </w:r>
      <w:r>
        <w:t xml:space="preserve">HTTP history tab, find the line that have method Post and url </w:t>
      </w:r>
      <w:r w:rsidRPr="00E0262F">
        <w:rPr>
          <w:color w:val="FF0000"/>
        </w:rPr>
        <w:t>/dvwa/login.php</w:t>
      </w:r>
      <w:r w:rsidR="003E0DED">
        <w:t>:</w:t>
      </w:r>
      <w:r w:rsidR="00672CCC">
        <w:rPr>
          <w:noProof/>
        </w:rPr>
        <w:drawing>
          <wp:inline distT="0" distB="0" distL="0" distR="0" wp14:anchorId="669CC63F" wp14:editId="635658C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031" w14:textId="25D58493" w:rsidR="008E7B99" w:rsidRDefault="008E7B99">
      <w:pPr>
        <w:rPr>
          <w:color w:val="FF0000"/>
        </w:rPr>
      </w:pPr>
      <w:r>
        <w:t xml:space="preserve">We have the Cookie : </w:t>
      </w:r>
      <w:r w:rsidR="00EF3FDD" w:rsidRPr="00EF3FDD">
        <w:rPr>
          <w:color w:val="FF0000"/>
        </w:rPr>
        <w:t>security=impossible; PHPSESSID=bsfec80lmmku3jl9eg3re96d97</w:t>
      </w:r>
    </w:p>
    <w:p w14:paraId="12EB379E" w14:textId="71876C09" w:rsidR="008E7B99" w:rsidRDefault="008E7B99">
      <w:pPr>
        <w:rPr>
          <w:color w:val="000000" w:themeColor="text1"/>
        </w:rPr>
      </w:pPr>
      <w:r>
        <w:rPr>
          <w:color w:val="000000" w:themeColor="text1"/>
        </w:rPr>
        <w:t>Save this to notepad or somewhere else to use later.</w:t>
      </w:r>
    </w:p>
    <w:p w14:paraId="73487B9E" w14:textId="5BA1A2EB" w:rsidR="005230AC" w:rsidRDefault="005230AC">
      <w:pPr>
        <w:rPr>
          <w:color w:val="000000" w:themeColor="text1"/>
        </w:rPr>
      </w:pPr>
      <w:r>
        <w:rPr>
          <w:color w:val="000000" w:themeColor="text1"/>
        </w:rPr>
        <w:t>On the second computer, access to dvwa according to IP of the first computer. Enter this url:</w:t>
      </w:r>
    </w:p>
    <w:p w14:paraId="01EFD8C1" w14:textId="71E0117C" w:rsidR="005230AC" w:rsidRDefault="00EF3FDD">
      <w:pPr>
        <w:rPr>
          <w:color w:val="FF0000"/>
        </w:rPr>
      </w:pPr>
      <w:hyperlink r:id="rId6" w:history="1"/>
      <w:r w:rsidR="005230AC">
        <w:rPr>
          <w:color w:val="FF0000"/>
        </w:rPr>
        <w:t xml:space="preserve"> </w:t>
      </w:r>
      <w:r w:rsidR="00791BFB">
        <w:rPr>
          <w:color w:val="FF0000"/>
        </w:rPr>
        <w:t>http://192.168.234.133/DVWA</w:t>
      </w:r>
      <w:r w:rsidR="005230AC" w:rsidRPr="005230AC">
        <w:rPr>
          <w:color w:val="FF0000"/>
        </w:rPr>
        <w:t>/</w:t>
      </w:r>
      <w:r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D6518F" wp14:editId="040B8CE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E8B5" w14:textId="79A959AF" w:rsidR="005230AC" w:rsidRDefault="00197E8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Add cookie manager add-ons to Firefox, from this link : </w:t>
      </w:r>
    </w:p>
    <w:p w14:paraId="70E28F86" w14:textId="6EB2E35D" w:rsidR="00197E81" w:rsidRDefault="00EF3FDD">
      <w:pPr>
        <w:rPr>
          <w:color w:val="000000" w:themeColor="text1"/>
        </w:rPr>
      </w:pPr>
      <w:hyperlink r:id="rId8" w:history="1">
        <w:r w:rsidR="00197E81" w:rsidRPr="00B1568B">
          <w:rPr>
            <w:rStyle w:val="Hyperlink"/>
          </w:rPr>
          <w:t>https://addons.mozilla.org/vi/firefox/addon/a-cookie-manager/</w:t>
        </w:r>
      </w:hyperlink>
    </w:p>
    <w:p w14:paraId="6625908A" w14:textId="526A40C3" w:rsidR="00197E81" w:rsidRDefault="00197E81">
      <w:pPr>
        <w:rPr>
          <w:color w:val="000000" w:themeColor="text1"/>
        </w:rPr>
      </w:pPr>
      <w:r>
        <w:rPr>
          <w:color w:val="000000" w:themeColor="text1"/>
        </w:rPr>
        <w:t xml:space="preserve">Enter the url : </w:t>
      </w:r>
      <w:r w:rsidRPr="00E0262F">
        <w:rPr>
          <w:color w:val="FF0000"/>
        </w:rPr>
        <w:t>http://192.168.</w:t>
      </w:r>
      <w:r w:rsidR="00791BFB">
        <w:rPr>
          <w:color w:val="FF0000"/>
        </w:rPr>
        <w:t>234.133/DVWA</w:t>
      </w:r>
      <w:r w:rsidRPr="00E0262F">
        <w:rPr>
          <w:color w:val="FF0000"/>
        </w:rPr>
        <w:t xml:space="preserve">/login.php </w:t>
      </w:r>
      <w:r>
        <w:rPr>
          <w:color w:val="000000" w:themeColor="text1"/>
        </w:rPr>
        <w:t xml:space="preserve">into the Filter by url </w:t>
      </w:r>
      <w:r w:rsidR="00791BFB">
        <w:rPr>
          <w:color w:val="000000" w:themeColor="text1"/>
        </w:rPr>
        <w:t xml:space="preserve">field then click Search Cookies. </w:t>
      </w:r>
      <w:r>
        <w:rPr>
          <w:color w:val="000000" w:themeColor="text1"/>
        </w:rPr>
        <w:t>Now edit the value of PHPSESSID and security to the value of cookie from the first computer we save above:</w:t>
      </w:r>
    </w:p>
    <w:p w14:paraId="0ABB2ECA" w14:textId="0466CB2C" w:rsidR="00197E81" w:rsidRDefault="00EF3FD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68D049D" wp14:editId="3D6DB44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15B8" w14:textId="47AC5539" w:rsidR="00512123" w:rsidRDefault="00512123">
      <w:pPr>
        <w:rPr>
          <w:color w:val="000000" w:themeColor="text1"/>
        </w:rPr>
      </w:pPr>
      <w:r>
        <w:rPr>
          <w:color w:val="000000" w:themeColor="text1"/>
        </w:rPr>
        <w:t>Back to the login Dvwa of the second computer page, chang the url to :</w:t>
      </w:r>
    </w:p>
    <w:p w14:paraId="394E5163" w14:textId="24B1FCFC" w:rsidR="00512123" w:rsidRDefault="00512123">
      <w:pPr>
        <w:rPr>
          <w:color w:val="FF0000"/>
        </w:rPr>
      </w:pPr>
      <w:r w:rsidRPr="00512123">
        <w:rPr>
          <w:color w:val="FF0000"/>
        </w:rPr>
        <w:t>http://192.168.</w:t>
      </w:r>
      <w:r w:rsidR="00791BFB">
        <w:rPr>
          <w:color w:val="FF0000"/>
        </w:rPr>
        <w:t>234.133/DVWA</w:t>
      </w:r>
      <w:r w:rsidRPr="00512123">
        <w:rPr>
          <w:color w:val="FF0000"/>
        </w:rPr>
        <w:t>/index.php</w:t>
      </w:r>
      <w:bookmarkStart w:id="0" w:name="_GoBack"/>
      <w:bookmarkEnd w:id="0"/>
    </w:p>
    <w:p w14:paraId="3635E730" w14:textId="40568BA0" w:rsidR="00CB718B" w:rsidRDefault="00EF3FDD">
      <w:r>
        <w:rPr>
          <w:noProof/>
        </w:rPr>
        <w:lastRenderedPageBreak/>
        <w:drawing>
          <wp:inline distT="0" distB="0" distL="0" distR="0" wp14:anchorId="5D08AD32" wp14:editId="75B1C81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C7B" w14:textId="7E12E707" w:rsidR="00512123" w:rsidRDefault="00512123">
      <w:r w:rsidRPr="00512123">
        <w:t>Now</w:t>
      </w:r>
      <w:r>
        <w:t xml:space="preserve"> we successfully logged in on the second computer using the session of the first computer. </w:t>
      </w:r>
    </w:p>
    <w:p w14:paraId="3C081806" w14:textId="53374E78" w:rsidR="00512123" w:rsidRDefault="00512123">
      <w:r>
        <w:t>Back to the first computer and log out of dvwa</w:t>
      </w:r>
      <w:r w:rsidR="007A0807">
        <w:t>. Then go to</w:t>
      </w:r>
      <w:r w:rsidR="00E0262F">
        <w:t xml:space="preserve"> dvwa</w:t>
      </w:r>
      <w:r w:rsidR="009F7864">
        <w:t xml:space="preserve"> page</w:t>
      </w:r>
      <w:r w:rsidR="00E0262F">
        <w:t xml:space="preserve"> of</w:t>
      </w:r>
      <w:r w:rsidR="007A0807">
        <w:t xml:space="preserve"> the second computer</w:t>
      </w:r>
      <w:r w:rsidR="00CF5CA6">
        <w:t xml:space="preserve"> (refresh the page)</w:t>
      </w:r>
      <w:r w:rsidR="007A0807">
        <w:t xml:space="preserve"> </w:t>
      </w:r>
      <w:r w:rsidR="00CF5CA6">
        <w:t>and we realized  that the second computer is logged out as well. Consider our man in the middle intercept has succeeded.</w:t>
      </w:r>
    </w:p>
    <w:p w14:paraId="0BCA272A" w14:textId="25B3EAEE" w:rsidR="00EF3FDD" w:rsidRPr="00512123" w:rsidRDefault="00EF3FDD">
      <w:r>
        <w:rPr>
          <w:noProof/>
        </w:rPr>
        <w:drawing>
          <wp:inline distT="0" distB="0" distL="0" distR="0" wp14:anchorId="024866C2" wp14:editId="70A3388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1E1A" w14:textId="54193849" w:rsidR="00197E81" w:rsidRDefault="00EF3FD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First computer logged out</w:t>
      </w:r>
    </w:p>
    <w:p w14:paraId="66912F2B" w14:textId="119AAB91" w:rsidR="00EF3FDD" w:rsidRDefault="00EF3FDD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9FA9482" wp14:editId="26B53ABA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A3C7" w14:textId="46FD2BE4" w:rsidR="00EF3FDD" w:rsidRPr="00197E81" w:rsidRDefault="00EF3FD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Second computer logged out as well</w:t>
      </w:r>
    </w:p>
    <w:sectPr w:rsidR="00EF3FDD" w:rsidRPr="0019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4C"/>
    <w:rsid w:val="00197E81"/>
    <w:rsid w:val="00333F5A"/>
    <w:rsid w:val="003E0DED"/>
    <w:rsid w:val="00512123"/>
    <w:rsid w:val="005230AC"/>
    <w:rsid w:val="00672CCC"/>
    <w:rsid w:val="00791BFB"/>
    <w:rsid w:val="007A0807"/>
    <w:rsid w:val="007B034C"/>
    <w:rsid w:val="008E7B99"/>
    <w:rsid w:val="009F7864"/>
    <w:rsid w:val="00B62CCD"/>
    <w:rsid w:val="00B745CB"/>
    <w:rsid w:val="00CB718B"/>
    <w:rsid w:val="00CF5CA6"/>
    <w:rsid w:val="00DE60BE"/>
    <w:rsid w:val="00E0262F"/>
    <w:rsid w:val="00EF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9EF"/>
  <w15:chartTrackingRefBased/>
  <w15:docId w15:val="{1DF2AED4-4482-4ADB-B2E9-319D78E0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5C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5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0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vi/firefox/addon/a-cookie-manag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44.129/dvwa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Pham</dc:creator>
  <cp:keywords/>
  <dc:description/>
  <cp:lastModifiedBy>Kien Nguyen</cp:lastModifiedBy>
  <cp:revision>4</cp:revision>
  <dcterms:created xsi:type="dcterms:W3CDTF">2020-11-09T17:57:00Z</dcterms:created>
  <dcterms:modified xsi:type="dcterms:W3CDTF">2020-11-12T14:15:00Z</dcterms:modified>
</cp:coreProperties>
</file>