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ABC8A" w14:textId="0B4A0EA1" w:rsidR="003B0D08" w:rsidRPr="00433F54" w:rsidRDefault="00000000" w:rsidP="00433F54">
      <w:pPr>
        <w:jc w:val="center"/>
        <w:rPr>
          <w:sz w:val="32"/>
          <w:szCs w:val="32"/>
        </w:rPr>
      </w:pPr>
      <w:r w:rsidRPr="00433F54">
        <w:rPr>
          <w:b/>
          <w:sz w:val="32"/>
          <w:szCs w:val="32"/>
        </w:rPr>
        <w:t>BÀI 4: ĐÁNH GIÁ NGUỒN THÔNG TIN VỀ HỆ THỐNG CSDL SQL SO VỚI NoSQL</w:t>
      </w:r>
    </w:p>
    <w:p w14:paraId="749FFB88" w14:textId="77777777" w:rsidR="003B0D08" w:rsidRPr="00433F54" w:rsidRDefault="00000000">
      <w:pPr>
        <w:pStyle w:val="Heading1"/>
      </w:pPr>
      <w:r w:rsidRPr="00433F54">
        <w:t>1. Câu hỏi nghiên cứu</w:t>
      </w:r>
    </w:p>
    <w:p w14:paraId="388184EC" w14:textId="77777777" w:rsidR="003B0D08" w:rsidRPr="00433F54" w:rsidRDefault="00000000">
      <w:pPr>
        <w:rPr>
          <w:sz w:val="28"/>
          <w:szCs w:val="28"/>
        </w:rPr>
      </w:pPr>
      <w:r w:rsidRPr="00433F54">
        <w:rPr>
          <w:sz w:val="28"/>
          <w:szCs w:val="28"/>
        </w:rPr>
        <w:t>SQL và NoSQL khác nhau như thế nào về mô hình dữ liệu, khả năng mở rộng, tính nhất quán và trường hợp sử dụng trong các ứng dụng CNTT hiện nay?</w:t>
      </w:r>
    </w:p>
    <w:p w14:paraId="5BD51698" w14:textId="77777777" w:rsidR="003B0D08" w:rsidRPr="00433F54" w:rsidRDefault="00000000">
      <w:pPr>
        <w:pStyle w:val="Heading1"/>
      </w:pPr>
      <w:r w:rsidRPr="00433F54">
        <w:t>2. Từ khóa và chiến lược tìm kiếm</w:t>
      </w:r>
    </w:p>
    <w:p w14:paraId="18D09C4A" w14:textId="77777777" w:rsidR="003B0D08" w:rsidRPr="00433F54" w:rsidRDefault="00000000">
      <w:pPr>
        <w:rPr>
          <w:sz w:val="28"/>
          <w:szCs w:val="28"/>
        </w:rPr>
      </w:pPr>
      <w:r w:rsidRPr="00433F54">
        <w:rPr>
          <w:sz w:val="28"/>
          <w:szCs w:val="28"/>
        </w:rPr>
        <w:t>Các từ khóa được sử dụng:</w:t>
      </w:r>
    </w:p>
    <w:p w14:paraId="160878E9" w14:textId="77777777" w:rsidR="003B0D08" w:rsidRPr="00433F54" w:rsidRDefault="00000000">
      <w:pPr>
        <w:pStyle w:val="ListBullet"/>
        <w:rPr>
          <w:sz w:val="28"/>
          <w:szCs w:val="28"/>
        </w:rPr>
      </w:pPr>
      <w:r w:rsidRPr="00433F54">
        <w:rPr>
          <w:sz w:val="28"/>
          <w:szCs w:val="28"/>
        </w:rPr>
        <w:t>"SQL vs NoSQL databases"</w:t>
      </w:r>
    </w:p>
    <w:p w14:paraId="5E1334B2" w14:textId="77777777" w:rsidR="003B0D08" w:rsidRPr="00433F54" w:rsidRDefault="00000000">
      <w:pPr>
        <w:pStyle w:val="ListBullet"/>
        <w:rPr>
          <w:sz w:val="28"/>
          <w:szCs w:val="28"/>
        </w:rPr>
      </w:pPr>
      <w:r w:rsidRPr="00433F54">
        <w:rPr>
          <w:sz w:val="28"/>
          <w:szCs w:val="28"/>
        </w:rPr>
        <w:t>"relational vs non-relational databases"</w:t>
      </w:r>
    </w:p>
    <w:p w14:paraId="21D97765" w14:textId="77777777" w:rsidR="003B0D08" w:rsidRPr="00433F54" w:rsidRDefault="00000000">
      <w:pPr>
        <w:pStyle w:val="ListBullet"/>
        <w:rPr>
          <w:sz w:val="28"/>
          <w:szCs w:val="28"/>
        </w:rPr>
      </w:pPr>
      <w:r w:rsidRPr="00433F54">
        <w:rPr>
          <w:sz w:val="28"/>
          <w:szCs w:val="28"/>
        </w:rPr>
        <w:t>"SQL NoSQL scalability"</w:t>
      </w:r>
    </w:p>
    <w:p w14:paraId="2EC6124B" w14:textId="77777777" w:rsidR="003B0D08" w:rsidRPr="00433F54" w:rsidRDefault="00000000">
      <w:pPr>
        <w:pStyle w:val="ListBullet"/>
        <w:rPr>
          <w:sz w:val="28"/>
          <w:szCs w:val="28"/>
        </w:rPr>
      </w:pPr>
      <w:r w:rsidRPr="00433F54">
        <w:rPr>
          <w:sz w:val="28"/>
          <w:szCs w:val="28"/>
        </w:rPr>
        <w:t>"SQL NoSQL consistency"</w:t>
      </w:r>
    </w:p>
    <w:p w14:paraId="7FB88E59" w14:textId="77777777" w:rsidR="003B0D08" w:rsidRPr="00433F54" w:rsidRDefault="00000000">
      <w:pPr>
        <w:pStyle w:val="ListBullet"/>
        <w:rPr>
          <w:sz w:val="28"/>
          <w:szCs w:val="28"/>
        </w:rPr>
      </w:pPr>
      <w:r w:rsidRPr="00433F54">
        <w:rPr>
          <w:sz w:val="28"/>
          <w:szCs w:val="28"/>
        </w:rPr>
        <w:t>"SQL vs NoSQL use cases"</w:t>
      </w:r>
    </w:p>
    <w:p w14:paraId="6639FAFE" w14:textId="77777777" w:rsidR="003B0D08" w:rsidRPr="00433F54" w:rsidRDefault="00000000">
      <w:pPr>
        <w:rPr>
          <w:sz w:val="28"/>
          <w:szCs w:val="28"/>
        </w:rPr>
      </w:pPr>
      <w:r w:rsidRPr="00433F54">
        <w:rPr>
          <w:sz w:val="28"/>
          <w:szCs w:val="28"/>
        </w:rPr>
        <w:t>Chiến lược tìm kiếm tập trung vào các tài liệu kỹ thuật chính thức của nhà cung cấp, whitepaper và bài khảo sát học thuật. Ngoài việc tìm kiếm theo từ khóa, sử dụng các cụm từ đặt trong dấu ngoặc kép và giới hạn miền (ví dụ site:aws.amazon.com, site:mongodb.com) để tìm nguồn chuyên môn. Các nguồn được đối chiếu giữa tài liệu của nhà cung cấp và nguồn học thuật nhằm giảm ảnh hưởng của thiên kiến thương mại.</w:t>
      </w:r>
    </w:p>
    <w:p w14:paraId="595EDC7B" w14:textId="77777777" w:rsidR="003B0D08" w:rsidRPr="00433F54" w:rsidRDefault="00000000">
      <w:pPr>
        <w:pStyle w:val="Heading1"/>
      </w:pPr>
      <w:r w:rsidRPr="00433F54">
        <w:t>3. Cơ sở đánh giá CRAAP</w:t>
      </w:r>
    </w:p>
    <w:p w14:paraId="273D3E57" w14:textId="77777777" w:rsidR="003B0D08" w:rsidRPr="00433F54" w:rsidRDefault="00000000">
      <w:pPr>
        <w:rPr>
          <w:sz w:val="28"/>
          <w:szCs w:val="28"/>
        </w:rPr>
      </w:pPr>
      <w:r w:rsidRPr="00433F54">
        <w:rPr>
          <w:sz w:val="28"/>
          <w:szCs w:val="28"/>
        </w:rPr>
        <w:t>CRAAP gồm Currency (Tính thời sự), Relevance (Tính liên quan), Authority (Tính uy quyền), Accuracy (Tính chính xác) và Purpose (Mục đích/quan điểm). Mỗi tiêu chí được chấm từ 1 đến 5. Theo hướng dẫn CRAAP của George Mason University, người đọc cần xem xét thời điểm cập nhật, mức độ phù hợp với câu hỏi, uy tín của tác giả/nhà xuất bản, khả năng kiểm chứng thông tin và mục đích hoặc thiên kiến của nguồn.</w:t>
      </w:r>
    </w:p>
    <w:p w14:paraId="738D5968" w14:textId="77777777" w:rsidR="003B0D08" w:rsidRPr="00433F54" w:rsidRDefault="00000000">
      <w:pPr>
        <w:pStyle w:val="Heading1"/>
      </w:pPr>
      <w:r w:rsidRPr="00433F54">
        <w:t>4. Bảng đánh giá CRAAP</w:t>
      </w:r>
    </w:p>
    <w:tbl>
      <w:tblPr>
        <w:tblStyle w:val="TableGrid"/>
        <w:tblW w:w="0" w:type="auto"/>
        <w:jc w:val="center"/>
        <w:tblLook w:val="04A0" w:firstRow="1" w:lastRow="0" w:firstColumn="1" w:lastColumn="0" w:noHBand="0" w:noVBand="1"/>
      </w:tblPr>
      <w:tblGrid>
        <w:gridCol w:w="1414"/>
        <w:gridCol w:w="951"/>
        <w:gridCol w:w="951"/>
        <w:gridCol w:w="954"/>
        <w:gridCol w:w="954"/>
        <w:gridCol w:w="944"/>
        <w:gridCol w:w="1039"/>
        <w:gridCol w:w="1087"/>
        <w:gridCol w:w="1632"/>
      </w:tblGrid>
      <w:tr w:rsidR="003B0D08" w:rsidRPr="00433F54" w14:paraId="517E5947" w14:textId="77777777">
        <w:trPr>
          <w:jc w:val="center"/>
        </w:trPr>
        <w:tc>
          <w:tcPr>
            <w:tcW w:w="1104" w:type="dxa"/>
            <w:vAlign w:val="center"/>
          </w:tcPr>
          <w:p w14:paraId="10ABE7C4" w14:textId="77777777" w:rsidR="003B0D08" w:rsidRPr="00433F54" w:rsidRDefault="00000000">
            <w:pPr>
              <w:rPr>
                <w:sz w:val="28"/>
                <w:szCs w:val="28"/>
              </w:rPr>
            </w:pPr>
            <w:r w:rsidRPr="00433F54">
              <w:rPr>
                <w:sz w:val="28"/>
                <w:szCs w:val="28"/>
              </w:rPr>
              <w:t>Nguồn</w:t>
            </w:r>
          </w:p>
        </w:tc>
        <w:tc>
          <w:tcPr>
            <w:tcW w:w="1104" w:type="dxa"/>
            <w:vAlign w:val="center"/>
          </w:tcPr>
          <w:p w14:paraId="2DE6FCC8" w14:textId="77777777" w:rsidR="003B0D08" w:rsidRPr="00433F54" w:rsidRDefault="00000000">
            <w:pPr>
              <w:rPr>
                <w:sz w:val="28"/>
                <w:szCs w:val="28"/>
              </w:rPr>
            </w:pPr>
            <w:r w:rsidRPr="00433F54">
              <w:rPr>
                <w:sz w:val="28"/>
                <w:szCs w:val="28"/>
              </w:rPr>
              <w:t>C</w:t>
            </w:r>
          </w:p>
        </w:tc>
        <w:tc>
          <w:tcPr>
            <w:tcW w:w="1104" w:type="dxa"/>
            <w:vAlign w:val="center"/>
          </w:tcPr>
          <w:p w14:paraId="117C4F70" w14:textId="77777777" w:rsidR="003B0D08" w:rsidRPr="00433F54" w:rsidRDefault="00000000">
            <w:pPr>
              <w:rPr>
                <w:sz w:val="28"/>
                <w:szCs w:val="28"/>
              </w:rPr>
            </w:pPr>
            <w:r w:rsidRPr="00433F54">
              <w:rPr>
                <w:sz w:val="28"/>
                <w:szCs w:val="28"/>
              </w:rPr>
              <w:t>R</w:t>
            </w:r>
          </w:p>
        </w:tc>
        <w:tc>
          <w:tcPr>
            <w:tcW w:w="1104" w:type="dxa"/>
            <w:vAlign w:val="center"/>
          </w:tcPr>
          <w:p w14:paraId="690039CD" w14:textId="77777777" w:rsidR="003B0D08" w:rsidRPr="00433F54" w:rsidRDefault="00000000">
            <w:pPr>
              <w:rPr>
                <w:sz w:val="28"/>
                <w:szCs w:val="28"/>
              </w:rPr>
            </w:pPr>
            <w:r w:rsidRPr="00433F54">
              <w:rPr>
                <w:sz w:val="28"/>
                <w:szCs w:val="28"/>
              </w:rPr>
              <w:t>A</w:t>
            </w:r>
          </w:p>
        </w:tc>
        <w:tc>
          <w:tcPr>
            <w:tcW w:w="1104" w:type="dxa"/>
            <w:vAlign w:val="center"/>
          </w:tcPr>
          <w:p w14:paraId="48B65D91" w14:textId="77777777" w:rsidR="003B0D08" w:rsidRPr="00433F54" w:rsidRDefault="00000000">
            <w:pPr>
              <w:rPr>
                <w:sz w:val="28"/>
                <w:szCs w:val="28"/>
              </w:rPr>
            </w:pPr>
            <w:r w:rsidRPr="00433F54">
              <w:rPr>
                <w:sz w:val="28"/>
                <w:szCs w:val="28"/>
              </w:rPr>
              <w:t>A</w:t>
            </w:r>
          </w:p>
        </w:tc>
        <w:tc>
          <w:tcPr>
            <w:tcW w:w="1104" w:type="dxa"/>
            <w:vAlign w:val="center"/>
          </w:tcPr>
          <w:p w14:paraId="17305354" w14:textId="77777777" w:rsidR="003B0D08" w:rsidRPr="00433F54" w:rsidRDefault="00000000">
            <w:pPr>
              <w:rPr>
                <w:sz w:val="28"/>
                <w:szCs w:val="28"/>
              </w:rPr>
            </w:pPr>
            <w:r w:rsidRPr="00433F54">
              <w:rPr>
                <w:sz w:val="28"/>
                <w:szCs w:val="28"/>
              </w:rPr>
              <w:t>P</w:t>
            </w:r>
          </w:p>
        </w:tc>
        <w:tc>
          <w:tcPr>
            <w:tcW w:w="1104" w:type="dxa"/>
            <w:vAlign w:val="center"/>
          </w:tcPr>
          <w:p w14:paraId="33F97437" w14:textId="77777777" w:rsidR="003B0D08" w:rsidRPr="00433F54" w:rsidRDefault="00000000">
            <w:pPr>
              <w:rPr>
                <w:sz w:val="28"/>
                <w:szCs w:val="28"/>
              </w:rPr>
            </w:pPr>
            <w:r w:rsidRPr="00433F54">
              <w:rPr>
                <w:sz w:val="28"/>
                <w:szCs w:val="28"/>
              </w:rPr>
              <w:t>Tổng</w:t>
            </w:r>
          </w:p>
        </w:tc>
        <w:tc>
          <w:tcPr>
            <w:tcW w:w="1104" w:type="dxa"/>
            <w:vAlign w:val="center"/>
          </w:tcPr>
          <w:p w14:paraId="03EC2C63" w14:textId="77777777" w:rsidR="003B0D08" w:rsidRPr="00433F54" w:rsidRDefault="00000000">
            <w:pPr>
              <w:rPr>
                <w:sz w:val="28"/>
                <w:szCs w:val="28"/>
              </w:rPr>
            </w:pPr>
            <w:r w:rsidRPr="00433F54">
              <w:rPr>
                <w:sz w:val="28"/>
                <w:szCs w:val="28"/>
              </w:rPr>
              <w:t>Đánh giá ngắn</w:t>
            </w:r>
          </w:p>
        </w:tc>
        <w:tc>
          <w:tcPr>
            <w:tcW w:w="1104" w:type="dxa"/>
            <w:vAlign w:val="center"/>
          </w:tcPr>
          <w:p w14:paraId="166F939B" w14:textId="77777777" w:rsidR="003B0D08" w:rsidRPr="00433F54" w:rsidRDefault="00000000">
            <w:pPr>
              <w:rPr>
                <w:sz w:val="28"/>
                <w:szCs w:val="28"/>
              </w:rPr>
            </w:pPr>
            <w:r w:rsidRPr="00433F54">
              <w:rPr>
                <w:sz w:val="28"/>
                <w:szCs w:val="28"/>
              </w:rPr>
              <w:t>Mục đích/thiên kiến</w:t>
            </w:r>
          </w:p>
        </w:tc>
      </w:tr>
      <w:tr w:rsidR="003B0D08" w:rsidRPr="00433F54" w14:paraId="355F6592" w14:textId="77777777">
        <w:trPr>
          <w:jc w:val="center"/>
        </w:trPr>
        <w:tc>
          <w:tcPr>
            <w:tcW w:w="1104" w:type="dxa"/>
            <w:vAlign w:val="center"/>
          </w:tcPr>
          <w:p w14:paraId="7733ECEE" w14:textId="77777777" w:rsidR="003B0D08" w:rsidRPr="00433F54" w:rsidRDefault="00000000">
            <w:pPr>
              <w:rPr>
                <w:sz w:val="28"/>
                <w:szCs w:val="28"/>
              </w:rPr>
            </w:pPr>
            <w:r w:rsidRPr="00433F54">
              <w:rPr>
                <w:sz w:val="28"/>
                <w:szCs w:val="28"/>
              </w:rPr>
              <w:t>[1] Amazon Web Services</w:t>
            </w:r>
          </w:p>
        </w:tc>
        <w:tc>
          <w:tcPr>
            <w:tcW w:w="1104" w:type="dxa"/>
            <w:vAlign w:val="center"/>
          </w:tcPr>
          <w:p w14:paraId="1E155522" w14:textId="77777777" w:rsidR="003B0D08" w:rsidRPr="00433F54" w:rsidRDefault="00000000">
            <w:pPr>
              <w:rPr>
                <w:sz w:val="28"/>
                <w:szCs w:val="28"/>
              </w:rPr>
            </w:pPr>
            <w:r w:rsidRPr="00433F54">
              <w:rPr>
                <w:sz w:val="28"/>
                <w:szCs w:val="28"/>
              </w:rPr>
              <w:t>5</w:t>
            </w:r>
          </w:p>
        </w:tc>
        <w:tc>
          <w:tcPr>
            <w:tcW w:w="1104" w:type="dxa"/>
            <w:vAlign w:val="center"/>
          </w:tcPr>
          <w:p w14:paraId="336FB7C5" w14:textId="77777777" w:rsidR="003B0D08" w:rsidRPr="00433F54" w:rsidRDefault="00000000">
            <w:pPr>
              <w:rPr>
                <w:sz w:val="28"/>
                <w:szCs w:val="28"/>
              </w:rPr>
            </w:pPr>
            <w:r w:rsidRPr="00433F54">
              <w:rPr>
                <w:sz w:val="28"/>
                <w:szCs w:val="28"/>
              </w:rPr>
              <w:t>5</w:t>
            </w:r>
          </w:p>
        </w:tc>
        <w:tc>
          <w:tcPr>
            <w:tcW w:w="1104" w:type="dxa"/>
            <w:vAlign w:val="center"/>
          </w:tcPr>
          <w:p w14:paraId="5FE9BFCE" w14:textId="77777777" w:rsidR="003B0D08" w:rsidRPr="00433F54" w:rsidRDefault="00000000">
            <w:pPr>
              <w:rPr>
                <w:sz w:val="28"/>
                <w:szCs w:val="28"/>
              </w:rPr>
            </w:pPr>
            <w:r w:rsidRPr="00433F54">
              <w:rPr>
                <w:sz w:val="28"/>
                <w:szCs w:val="28"/>
              </w:rPr>
              <w:t>5</w:t>
            </w:r>
          </w:p>
        </w:tc>
        <w:tc>
          <w:tcPr>
            <w:tcW w:w="1104" w:type="dxa"/>
            <w:vAlign w:val="center"/>
          </w:tcPr>
          <w:p w14:paraId="2570275E" w14:textId="77777777" w:rsidR="003B0D08" w:rsidRPr="00433F54" w:rsidRDefault="00000000">
            <w:pPr>
              <w:rPr>
                <w:sz w:val="28"/>
                <w:szCs w:val="28"/>
              </w:rPr>
            </w:pPr>
            <w:r w:rsidRPr="00433F54">
              <w:rPr>
                <w:sz w:val="28"/>
                <w:szCs w:val="28"/>
              </w:rPr>
              <w:t>5</w:t>
            </w:r>
          </w:p>
        </w:tc>
        <w:tc>
          <w:tcPr>
            <w:tcW w:w="1104" w:type="dxa"/>
            <w:vAlign w:val="center"/>
          </w:tcPr>
          <w:p w14:paraId="5AA2F958" w14:textId="77777777" w:rsidR="003B0D08" w:rsidRPr="00433F54" w:rsidRDefault="00000000">
            <w:pPr>
              <w:rPr>
                <w:sz w:val="28"/>
                <w:szCs w:val="28"/>
              </w:rPr>
            </w:pPr>
            <w:r w:rsidRPr="00433F54">
              <w:rPr>
                <w:sz w:val="28"/>
                <w:szCs w:val="28"/>
              </w:rPr>
              <w:t>4</w:t>
            </w:r>
          </w:p>
        </w:tc>
        <w:tc>
          <w:tcPr>
            <w:tcW w:w="1104" w:type="dxa"/>
            <w:vAlign w:val="center"/>
          </w:tcPr>
          <w:p w14:paraId="394487A6" w14:textId="77777777" w:rsidR="003B0D08" w:rsidRPr="00433F54" w:rsidRDefault="00000000">
            <w:pPr>
              <w:rPr>
                <w:sz w:val="28"/>
                <w:szCs w:val="28"/>
              </w:rPr>
            </w:pPr>
            <w:r w:rsidRPr="00433F54">
              <w:rPr>
                <w:sz w:val="28"/>
                <w:szCs w:val="28"/>
              </w:rPr>
              <w:t>24</w:t>
            </w:r>
          </w:p>
        </w:tc>
        <w:tc>
          <w:tcPr>
            <w:tcW w:w="1104" w:type="dxa"/>
            <w:vAlign w:val="center"/>
          </w:tcPr>
          <w:p w14:paraId="1514CD9D" w14:textId="77777777" w:rsidR="003B0D08" w:rsidRPr="00433F54" w:rsidRDefault="00000000">
            <w:pPr>
              <w:rPr>
                <w:sz w:val="28"/>
                <w:szCs w:val="28"/>
              </w:rPr>
            </w:pPr>
            <w:r w:rsidRPr="00433F54">
              <w:rPr>
                <w:sz w:val="28"/>
                <w:szCs w:val="28"/>
              </w:rPr>
              <w:t xml:space="preserve">Nguồn phù hợp với đề tài, </w:t>
            </w:r>
            <w:r w:rsidRPr="00433F54">
              <w:rPr>
                <w:sz w:val="28"/>
                <w:szCs w:val="28"/>
              </w:rPr>
              <w:lastRenderedPageBreak/>
              <w:t>có chuyên môn.</w:t>
            </w:r>
          </w:p>
        </w:tc>
        <w:tc>
          <w:tcPr>
            <w:tcW w:w="1104" w:type="dxa"/>
            <w:vAlign w:val="center"/>
          </w:tcPr>
          <w:p w14:paraId="5A20BF80" w14:textId="77777777" w:rsidR="003B0D08" w:rsidRPr="00433F54" w:rsidRDefault="00000000">
            <w:pPr>
              <w:rPr>
                <w:sz w:val="28"/>
                <w:szCs w:val="28"/>
              </w:rPr>
            </w:pPr>
            <w:r w:rsidRPr="00433F54">
              <w:rPr>
                <w:sz w:val="28"/>
                <w:szCs w:val="28"/>
              </w:rPr>
              <w:lastRenderedPageBreak/>
              <w:t xml:space="preserve">Nguồn chính thức, có nội dung kỹ thuật rõ </w:t>
            </w:r>
            <w:r w:rsidRPr="00433F54">
              <w:rPr>
                <w:sz w:val="28"/>
                <w:szCs w:val="28"/>
              </w:rPr>
              <w:lastRenderedPageBreak/>
              <w:t>ràng và cập nhật; tuy nhiên AWS đồng thời là nhà cung cấp dịch vụ CSDL/cloud nên mục đích thương mại cần được lưu ý.</w:t>
            </w:r>
          </w:p>
        </w:tc>
      </w:tr>
      <w:tr w:rsidR="003B0D08" w:rsidRPr="00433F54" w14:paraId="74F310BF" w14:textId="77777777">
        <w:trPr>
          <w:jc w:val="center"/>
        </w:trPr>
        <w:tc>
          <w:tcPr>
            <w:tcW w:w="1104" w:type="dxa"/>
            <w:vAlign w:val="center"/>
          </w:tcPr>
          <w:p w14:paraId="27C8643D" w14:textId="77777777" w:rsidR="003B0D08" w:rsidRPr="00433F54" w:rsidRDefault="00000000">
            <w:pPr>
              <w:rPr>
                <w:sz w:val="28"/>
                <w:szCs w:val="28"/>
              </w:rPr>
            </w:pPr>
            <w:r w:rsidRPr="00433F54">
              <w:rPr>
                <w:sz w:val="28"/>
                <w:szCs w:val="28"/>
              </w:rPr>
              <w:lastRenderedPageBreak/>
              <w:t>[2] Amazon Web Services</w:t>
            </w:r>
          </w:p>
        </w:tc>
        <w:tc>
          <w:tcPr>
            <w:tcW w:w="1104" w:type="dxa"/>
            <w:vAlign w:val="center"/>
          </w:tcPr>
          <w:p w14:paraId="4DBA359A" w14:textId="77777777" w:rsidR="003B0D08" w:rsidRPr="00433F54" w:rsidRDefault="00000000">
            <w:pPr>
              <w:rPr>
                <w:sz w:val="28"/>
                <w:szCs w:val="28"/>
              </w:rPr>
            </w:pPr>
            <w:r w:rsidRPr="00433F54">
              <w:rPr>
                <w:sz w:val="28"/>
                <w:szCs w:val="28"/>
              </w:rPr>
              <w:t>5</w:t>
            </w:r>
          </w:p>
        </w:tc>
        <w:tc>
          <w:tcPr>
            <w:tcW w:w="1104" w:type="dxa"/>
            <w:vAlign w:val="center"/>
          </w:tcPr>
          <w:p w14:paraId="7BA72CAF" w14:textId="77777777" w:rsidR="003B0D08" w:rsidRPr="00433F54" w:rsidRDefault="00000000">
            <w:pPr>
              <w:rPr>
                <w:sz w:val="28"/>
                <w:szCs w:val="28"/>
              </w:rPr>
            </w:pPr>
            <w:r w:rsidRPr="00433F54">
              <w:rPr>
                <w:sz w:val="28"/>
                <w:szCs w:val="28"/>
              </w:rPr>
              <w:t>5</w:t>
            </w:r>
          </w:p>
        </w:tc>
        <w:tc>
          <w:tcPr>
            <w:tcW w:w="1104" w:type="dxa"/>
            <w:vAlign w:val="center"/>
          </w:tcPr>
          <w:p w14:paraId="576A2A50" w14:textId="77777777" w:rsidR="003B0D08" w:rsidRPr="00433F54" w:rsidRDefault="00000000">
            <w:pPr>
              <w:rPr>
                <w:sz w:val="28"/>
                <w:szCs w:val="28"/>
              </w:rPr>
            </w:pPr>
            <w:r w:rsidRPr="00433F54">
              <w:rPr>
                <w:sz w:val="28"/>
                <w:szCs w:val="28"/>
              </w:rPr>
              <w:t>5</w:t>
            </w:r>
          </w:p>
        </w:tc>
        <w:tc>
          <w:tcPr>
            <w:tcW w:w="1104" w:type="dxa"/>
            <w:vAlign w:val="center"/>
          </w:tcPr>
          <w:p w14:paraId="1EE618E7" w14:textId="77777777" w:rsidR="003B0D08" w:rsidRPr="00433F54" w:rsidRDefault="00000000">
            <w:pPr>
              <w:rPr>
                <w:sz w:val="28"/>
                <w:szCs w:val="28"/>
              </w:rPr>
            </w:pPr>
            <w:r w:rsidRPr="00433F54">
              <w:rPr>
                <w:sz w:val="28"/>
                <w:szCs w:val="28"/>
              </w:rPr>
              <w:t>5</w:t>
            </w:r>
          </w:p>
        </w:tc>
        <w:tc>
          <w:tcPr>
            <w:tcW w:w="1104" w:type="dxa"/>
            <w:vAlign w:val="center"/>
          </w:tcPr>
          <w:p w14:paraId="7C562796" w14:textId="77777777" w:rsidR="003B0D08" w:rsidRPr="00433F54" w:rsidRDefault="00000000">
            <w:pPr>
              <w:rPr>
                <w:sz w:val="28"/>
                <w:szCs w:val="28"/>
              </w:rPr>
            </w:pPr>
            <w:r w:rsidRPr="00433F54">
              <w:rPr>
                <w:sz w:val="28"/>
                <w:szCs w:val="28"/>
              </w:rPr>
              <w:t>4</w:t>
            </w:r>
          </w:p>
        </w:tc>
        <w:tc>
          <w:tcPr>
            <w:tcW w:w="1104" w:type="dxa"/>
            <w:vAlign w:val="center"/>
          </w:tcPr>
          <w:p w14:paraId="1039A540" w14:textId="77777777" w:rsidR="003B0D08" w:rsidRPr="00433F54" w:rsidRDefault="00000000">
            <w:pPr>
              <w:rPr>
                <w:sz w:val="28"/>
                <w:szCs w:val="28"/>
              </w:rPr>
            </w:pPr>
            <w:r w:rsidRPr="00433F54">
              <w:rPr>
                <w:sz w:val="28"/>
                <w:szCs w:val="28"/>
              </w:rPr>
              <w:t>24</w:t>
            </w:r>
          </w:p>
        </w:tc>
        <w:tc>
          <w:tcPr>
            <w:tcW w:w="1104" w:type="dxa"/>
            <w:vAlign w:val="center"/>
          </w:tcPr>
          <w:p w14:paraId="0E853031" w14:textId="77777777" w:rsidR="003B0D08" w:rsidRPr="00433F54" w:rsidRDefault="00000000">
            <w:pPr>
              <w:rPr>
                <w:sz w:val="28"/>
                <w:szCs w:val="28"/>
              </w:rPr>
            </w:pPr>
            <w:r w:rsidRPr="00433F54">
              <w:rPr>
                <w:sz w:val="28"/>
                <w:szCs w:val="28"/>
              </w:rPr>
              <w:t>Nguồn phù hợp với đề tài, có chuyên môn.</w:t>
            </w:r>
          </w:p>
        </w:tc>
        <w:tc>
          <w:tcPr>
            <w:tcW w:w="1104" w:type="dxa"/>
            <w:vAlign w:val="center"/>
          </w:tcPr>
          <w:p w14:paraId="26967429" w14:textId="77777777" w:rsidR="003B0D08" w:rsidRPr="00433F54" w:rsidRDefault="00000000">
            <w:pPr>
              <w:rPr>
                <w:sz w:val="28"/>
                <w:szCs w:val="28"/>
              </w:rPr>
            </w:pPr>
            <w:r w:rsidRPr="00433F54">
              <w:rPr>
                <w:sz w:val="28"/>
                <w:szCs w:val="28"/>
              </w:rPr>
              <w:t>Giải thích trực tiếp SQL, mô hình quan hệ, schema và khả năng mở rộng; là tài liệu của nhà cung cấp cloud nên cần đối chiếu với nguồn độc lập.</w:t>
            </w:r>
          </w:p>
        </w:tc>
      </w:tr>
      <w:tr w:rsidR="003B0D08" w:rsidRPr="00433F54" w14:paraId="5AF19AF9" w14:textId="77777777">
        <w:trPr>
          <w:jc w:val="center"/>
        </w:trPr>
        <w:tc>
          <w:tcPr>
            <w:tcW w:w="1104" w:type="dxa"/>
            <w:vAlign w:val="center"/>
          </w:tcPr>
          <w:p w14:paraId="2BD67702" w14:textId="77777777" w:rsidR="003B0D08" w:rsidRPr="00433F54" w:rsidRDefault="00000000">
            <w:pPr>
              <w:rPr>
                <w:sz w:val="28"/>
                <w:szCs w:val="28"/>
              </w:rPr>
            </w:pPr>
            <w:r w:rsidRPr="00433F54">
              <w:rPr>
                <w:sz w:val="28"/>
                <w:szCs w:val="28"/>
              </w:rPr>
              <w:t>[3] Amazon Web Services</w:t>
            </w:r>
          </w:p>
        </w:tc>
        <w:tc>
          <w:tcPr>
            <w:tcW w:w="1104" w:type="dxa"/>
            <w:vAlign w:val="center"/>
          </w:tcPr>
          <w:p w14:paraId="5DA058DF" w14:textId="77777777" w:rsidR="003B0D08" w:rsidRPr="00433F54" w:rsidRDefault="00000000">
            <w:pPr>
              <w:rPr>
                <w:sz w:val="28"/>
                <w:szCs w:val="28"/>
              </w:rPr>
            </w:pPr>
            <w:r w:rsidRPr="00433F54">
              <w:rPr>
                <w:sz w:val="28"/>
                <w:szCs w:val="28"/>
              </w:rPr>
              <w:t>4</w:t>
            </w:r>
          </w:p>
        </w:tc>
        <w:tc>
          <w:tcPr>
            <w:tcW w:w="1104" w:type="dxa"/>
            <w:vAlign w:val="center"/>
          </w:tcPr>
          <w:p w14:paraId="6B7E5859" w14:textId="77777777" w:rsidR="003B0D08" w:rsidRPr="00433F54" w:rsidRDefault="00000000">
            <w:pPr>
              <w:rPr>
                <w:sz w:val="28"/>
                <w:szCs w:val="28"/>
              </w:rPr>
            </w:pPr>
            <w:r w:rsidRPr="00433F54">
              <w:rPr>
                <w:sz w:val="28"/>
                <w:szCs w:val="28"/>
              </w:rPr>
              <w:t>5</w:t>
            </w:r>
          </w:p>
        </w:tc>
        <w:tc>
          <w:tcPr>
            <w:tcW w:w="1104" w:type="dxa"/>
            <w:vAlign w:val="center"/>
          </w:tcPr>
          <w:p w14:paraId="69103967" w14:textId="77777777" w:rsidR="003B0D08" w:rsidRPr="00433F54" w:rsidRDefault="00000000">
            <w:pPr>
              <w:rPr>
                <w:sz w:val="28"/>
                <w:szCs w:val="28"/>
              </w:rPr>
            </w:pPr>
            <w:r w:rsidRPr="00433F54">
              <w:rPr>
                <w:sz w:val="28"/>
                <w:szCs w:val="28"/>
              </w:rPr>
              <w:t>5</w:t>
            </w:r>
          </w:p>
        </w:tc>
        <w:tc>
          <w:tcPr>
            <w:tcW w:w="1104" w:type="dxa"/>
            <w:vAlign w:val="center"/>
          </w:tcPr>
          <w:p w14:paraId="2E7713FD" w14:textId="77777777" w:rsidR="003B0D08" w:rsidRPr="00433F54" w:rsidRDefault="00000000">
            <w:pPr>
              <w:rPr>
                <w:sz w:val="28"/>
                <w:szCs w:val="28"/>
              </w:rPr>
            </w:pPr>
            <w:r w:rsidRPr="00433F54">
              <w:rPr>
                <w:sz w:val="28"/>
                <w:szCs w:val="28"/>
              </w:rPr>
              <w:t>5</w:t>
            </w:r>
          </w:p>
        </w:tc>
        <w:tc>
          <w:tcPr>
            <w:tcW w:w="1104" w:type="dxa"/>
            <w:vAlign w:val="center"/>
          </w:tcPr>
          <w:p w14:paraId="29469625" w14:textId="77777777" w:rsidR="003B0D08" w:rsidRPr="00433F54" w:rsidRDefault="00000000">
            <w:pPr>
              <w:rPr>
                <w:sz w:val="28"/>
                <w:szCs w:val="28"/>
              </w:rPr>
            </w:pPr>
            <w:r w:rsidRPr="00433F54">
              <w:rPr>
                <w:sz w:val="28"/>
                <w:szCs w:val="28"/>
              </w:rPr>
              <w:t>4</w:t>
            </w:r>
          </w:p>
        </w:tc>
        <w:tc>
          <w:tcPr>
            <w:tcW w:w="1104" w:type="dxa"/>
            <w:vAlign w:val="center"/>
          </w:tcPr>
          <w:p w14:paraId="13FADCFD" w14:textId="77777777" w:rsidR="003B0D08" w:rsidRPr="00433F54" w:rsidRDefault="00000000">
            <w:pPr>
              <w:rPr>
                <w:sz w:val="28"/>
                <w:szCs w:val="28"/>
              </w:rPr>
            </w:pPr>
            <w:r w:rsidRPr="00433F54">
              <w:rPr>
                <w:sz w:val="28"/>
                <w:szCs w:val="28"/>
              </w:rPr>
              <w:t>23</w:t>
            </w:r>
          </w:p>
        </w:tc>
        <w:tc>
          <w:tcPr>
            <w:tcW w:w="1104" w:type="dxa"/>
            <w:vAlign w:val="center"/>
          </w:tcPr>
          <w:p w14:paraId="19FC9DB2" w14:textId="77777777" w:rsidR="003B0D08" w:rsidRPr="00433F54" w:rsidRDefault="00000000">
            <w:pPr>
              <w:rPr>
                <w:sz w:val="28"/>
                <w:szCs w:val="28"/>
              </w:rPr>
            </w:pPr>
            <w:r w:rsidRPr="00433F54">
              <w:rPr>
                <w:sz w:val="28"/>
                <w:szCs w:val="28"/>
              </w:rPr>
              <w:t>Nguồn phù hợp với đề tài, có chuyên môn.</w:t>
            </w:r>
          </w:p>
        </w:tc>
        <w:tc>
          <w:tcPr>
            <w:tcW w:w="1104" w:type="dxa"/>
            <w:vAlign w:val="center"/>
          </w:tcPr>
          <w:p w14:paraId="0B3A6998" w14:textId="77777777" w:rsidR="003B0D08" w:rsidRPr="00433F54" w:rsidRDefault="00000000">
            <w:pPr>
              <w:rPr>
                <w:sz w:val="28"/>
                <w:szCs w:val="28"/>
              </w:rPr>
            </w:pPr>
            <w:r w:rsidRPr="00433F54">
              <w:rPr>
                <w:sz w:val="28"/>
                <w:szCs w:val="28"/>
              </w:rPr>
              <w:t>Whitepaper kỹ thuật có chiều sâu, phân loại nhiều mô hình NoSQL và tiêu chí lựa chọn; trọng tâm AWS khiến phần Purpose cần thận trọng.</w:t>
            </w:r>
          </w:p>
        </w:tc>
      </w:tr>
      <w:tr w:rsidR="003B0D08" w:rsidRPr="00433F54" w14:paraId="18D147D2" w14:textId="77777777">
        <w:trPr>
          <w:jc w:val="center"/>
        </w:trPr>
        <w:tc>
          <w:tcPr>
            <w:tcW w:w="1104" w:type="dxa"/>
            <w:vAlign w:val="center"/>
          </w:tcPr>
          <w:p w14:paraId="01D3297D" w14:textId="77777777" w:rsidR="003B0D08" w:rsidRPr="00433F54" w:rsidRDefault="00000000">
            <w:pPr>
              <w:rPr>
                <w:sz w:val="28"/>
                <w:szCs w:val="28"/>
              </w:rPr>
            </w:pPr>
            <w:r w:rsidRPr="00433F54">
              <w:rPr>
                <w:sz w:val="28"/>
                <w:szCs w:val="28"/>
              </w:rPr>
              <w:t>[4] MongoDB</w:t>
            </w:r>
          </w:p>
        </w:tc>
        <w:tc>
          <w:tcPr>
            <w:tcW w:w="1104" w:type="dxa"/>
            <w:vAlign w:val="center"/>
          </w:tcPr>
          <w:p w14:paraId="1CEB4A86" w14:textId="77777777" w:rsidR="003B0D08" w:rsidRPr="00433F54" w:rsidRDefault="00000000">
            <w:pPr>
              <w:rPr>
                <w:sz w:val="28"/>
                <w:szCs w:val="28"/>
              </w:rPr>
            </w:pPr>
            <w:r w:rsidRPr="00433F54">
              <w:rPr>
                <w:sz w:val="28"/>
                <w:szCs w:val="28"/>
              </w:rPr>
              <w:t>5</w:t>
            </w:r>
          </w:p>
        </w:tc>
        <w:tc>
          <w:tcPr>
            <w:tcW w:w="1104" w:type="dxa"/>
            <w:vAlign w:val="center"/>
          </w:tcPr>
          <w:p w14:paraId="0996AD4F" w14:textId="77777777" w:rsidR="003B0D08" w:rsidRPr="00433F54" w:rsidRDefault="00000000">
            <w:pPr>
              <w:rPr>
                <w:sz w:val="28"/>
                <w:szCs w:val="28"/>
              </w:rPr>
            </w:pPr>
            <w:r w:rsidRPr="00433F54">
              <w:rPr>
                <w:sz w:val="28"/>
                <w:szCs w:val="28"/>
              </w:rPr>
              <w:t>5</w:t>
            </w:r>
          </w:p>
        </w:tc>
        <w:tc>
          <w:tcPr>
            <w:tcW w:w="1104" w:type="dxa"/>
            <w:vAlign w:val="center"/>
          </w:tcPr>
          <w:p w14:paraId="748363C6" w14:textId="77777777" w:rsidR="003B0D08" w:rsidRPr="00433F54" w:rsidRDefault="00000000">
            <w:pPr>
              <w:rPr>
                <w:sz w:val="28"/>
                <w:szCs w:val="28"/>
              </w:rPr>
            </w:pPr>
            <w:r w:rsidRPr="00433F54">
              <w:rPr>
                <w:sz w:val="28"/>
                <w:szCs w:val="28"/>
              </w:rPr>
              <w:t>5</w:t>
            </w:r>
          </w:p>
        </w:tc>
        <w:tc>
          <w:tcPr>
            <w:tcW w:w="1104" w:type="dxa"/>
            <w:vAlign w:val="center"/>
          </w:tcPr>
          <w:p w14:paraId="6F9785FB" w14:textId="77777777" w:rsidR="003B0D08" w:rsidRPr="00433F54" w:rsidRDefault="00000000">
            <w:pPr>
              <w:rPr>
                <w:sz w:val="28"/>
                <w:szCs w:val="28"/>
              </w:rPr>
            </w:pPr>
            <w:r w:rsidRPr="00433F54">
              <w:rPr>
                <w:sz w:val="28"/>
                <w:szCs w:val="28"/>
              </w:rPr>
              <w:t>4</w:t>
            </w:r>
          </w:p>
        </w:tc>
        <w:tc>
          <w:tcPr>
            <w:tcW w:w="1104" w:type="dxa"/>
            <w:vAlign w:val="center"/>
          </w:tcPr>
          <w:p w14:paraId="22FBF37C" w14:textId="77777777" w:rsidR="003B0D08" w:rsidRPr="00433F54" w:rsidRDefault="00000000">
            <w:pPr>
              <w:rPr>
                <w:sz w:val="28"/>
                <w:szCs w:val="28"/>
              </w:rPr>
            </w:pPr>
            <w:r w:rsidRPr="00433F54">
              <w:rPr>
                <w:sz w:val="28"/>
                <w:szCs w:val="28"/>
              </w:rPr>
              <w:t>2</w:t>
            </w:r>
          </w:p>
        </w:tc>
        <w:tc>
          <w:tcPr>
            <w:tcW w:w="1104" w:type="dxa"/>
            <w:vAlign w:val="center"/>
          </w:tcPr>
          <w:p w14:paraId="36B894EB" w14:textId="77777777" w:rsidR="003B0D08" w:rsidRPr="00433F54" w:rsidRDefault="00000000">
            <w:pPr>
              <w:rPr>
                <w:sz w:val="28"/>
                <w:szCs w:val="28"/>
              </w:rPr>
            </w:pPr>
            <w:r w:rsidRPr="00433F54">
              <w:rPr>
                <w:sz w:val="28"/>
                <w:szCs w:val="28"/>
              </w:rPr>
              <w:t>21</w:t>
            </w:r>
          </w:p>
        </w:tc>
        <w:tc>
          <w:tcPr>
            <w:tcW w:w="1104" w:type="dxa"/>
            <w:vAlign w:val="center"/>
          </w:tcPr>
          <w:p w14:paraId="6235D00A" w14:textId="77777777" w:rsidR="003B0D08" w:rsidRPr="00433F54" w:rsidRDefault="00000000">
            <w:pPr>
              <w:rPr>
                <w:sz w:val="28"/>
                <w:szCs w:val="28"/>
              </w:rPr>
            </w:pPr>
            <w:r w:rsidRPr="00433F54">
              <w:rPr>
                <w:sz w:val="28"/>
                <w:szCs w:val="28"/>
              </w:rPr>
              <w:t xml:space="preserve">Nguồn phù hợp với đề tài, </w:t>
            </w:r>
            <w:r w:rsidRPr="00433F54">
              <w:rPr>
                <w:sz w:val="28"/>
                <w:szCs w:val="28"/>
              </w:rPr>
              <w:lastRenderedPageBreak/>
              <w:t>có chuyên môn.</w:t>
            </w:r>
          </w:p>
        </w:tc>
        <w:tc>
          <w:tcPr>
            <w:tcW w:w="1104" w:type="dxa"/>
            <w:vAlign w:val="center"/>
          </w:tcPr>
          <w:p w14:paraId="457AF336" w14:textId="77777777" w:rsidR="003B0D08" w:rsidRPr="00433F54" w:rsidRDefault="00000000">
            <w:pPr>
              <w:rPr>
                <w:sz w:val="28"/>
                <w:szCs w:val="28"/>
              </w:rPr>
            </w:pPr>
            <w:r w:rsidRPr="00433F54">
              <w:rPr>
                <w:sz w:val="28"/>
                <w:szCs w:val="28"/>
              </w:rPr>
              <w:lastRenderedPageBreak/>
              <w:t xml:space="preserve">Có giá trị kỹ thuật và nêu cả thách thức của </w:t>
            </w:r>
            <w:r w:rsidRPr="00433F54">
              <w:rPr>
                <w:sz w:val="28"/>
                <w:szCs w:val="28"/>
              </w:rPr>
              <w:lastRenderedPageBreak/>
              <w:t>NoSQL, nhưng MongoDB là nhà cung cấp NoSQL và tài liệu đồng thời giới thiệu ưu điểm của MongoDB, nên Purpose được chấm thấp hơn.</w:t>
            </w:r>
          </w:p>
        </w:tc>
      </w:tr>
      <w:tr w:rsidR="003B0D08" w:rsidRPr="00433F54" w14:paraId="73218AE2" w14:textId="77777777">
        <w:trPr>
          <w:jc w:val="center"/>
        </w:trPr>
        <w:tc>
          <w:tcPr>
            <w:tcW w:w="1104" w:type="dxa"/>
            <w:vAlign w:val="center"/>
          </w:tcPr>
          <w:p w14:paraId="2FBCF7AA" w14:textId="77777777" w:rsidR="003B0D08" w:rsidRPr="00433F54" w:rsidRDefault="00000000">
            <w:pPr>
              <w:rPr>
                <w:sz w:val="28"/>
                <w:szCs w:val="28"/>
              </w:rPr>
            </w:pPr>
            <w:r w:rsidRPr="00433F54">
              <w:rPr>
                <w:sz w:val="28"/>
                <w:szCs w:val="28"/>
              </w:rPr>
              <w:lastRenderedPageBreak/>
              <w:t>[5] G. A. Schreiner, D. Duarte, and R. dos Santos Mello</w:t>
            </w:r>
          </w:p>
        </w:tc>
        <w:tc>
          <w:tcPr>
            <w:tcW w:w="1104" w:type="dxa"/>
            <w:vAlign w:val="center"/>
          </w:tcPr>
          <w:p w14:paraId="7F760D52" w14:textId="77777777" w:rsidR="003B0D08" w:rsidRPr="00433F54" w:rsidRDefault="00000000">
            <w:pPr>
              <w:rPr>
                <w:sz w:val="28"/>
                <w:szCs w:val="28"/>
              </w:rPr>
            </w:pPr>
            <w:r w:rsidRPr="00433F54">
              <w:rPr>
                <w:sz w:val="28"/>
                <w:szCs w:val="28"/>
              </w:rPr>
              <w:t>4</w:t>
            </w:r>
          </w:p>
        </w:tc>
        <w:tc>
          <w:tcPr>
            <w:tcW w:w="1104" w:type="dxa"/>
            <w:vAlign w:val="center"/>
          </w:tcPr>
          <w:p w14:paraId="6EE9F773" w14:textId="77777777" w:rsidR="003B0D08" w:rsidRPr="00433F54" w:rsidRDefault="00000000">
            <w:pPr>
              <w:rPr>
                <w:sz w:val="28"/>
                <w:szCs w:val="28"/>
              </w:rPr>
            </w:pPr>
            <w:r w:rsidRPr="00433F54">
              <w:rPr>
                <w:sz w:val="28"/>
                <w:szCs w:val="28"/>
              </w:rPr>
              <w:t>5</w:t>
            </w:r>
          </w:p>
        </w:tc>
        <w:tc>
          <w:tcPr>
            <w:tcW w:w="1104" w:type="dxa"/>
            <w:vAlign w:val="center"/>
          </w:tcPr>
          <w:p w14:paraId="20C6EFF0" w14:textId="77777777" w:rsidR="003B0D08" w:rsidRPr="00433F54" w:rsidRDefault="00000000">
            <w:pPr>
              <w:rPr>
                <w:sz w:val="28"/>
                <w:szCs w:val="28"/>
              </w:rPr>
            </w:pPr>
            <w:r w:rsidRPr="00433F54">
              <w:rPr>
                <w:sz w:val="28"/>
                <w:szCs w:val="28"/>
              </w:rPr>
              <w:t>5</w:t>
            </w:r>
          </w:p>
        </w:tc>
        <w:tc>
          <w:tcPr>
            <w:tcW w:w="1104" w:type="dxa"/>
            <w:vAlign w:val="center"/>
          </w:tcPr>
          <w:p w14:paraId="0AEF9917" w14:textId="77777777" w:rsidR="003B0D08" w:rsidRPr="00433F54" w:rsidRDefault="00000000">
            <w:pPr>
              <w:rPr>
                <w:sz w:val="28"/>
                <w:szCs w:val="28"/>
              </w:rPr>
            </w:pPr>
            <w:r w:rsidRPr="00433F54">
              <w:rPr>
                <w:sz w:val="28"/>
                <w:szCs w:val="28"/>
              </w:rPr>
              <w:t>5</w:t>
            </w:r>
          </w:p>
        </w:tc>
        <w:tc>
          <w:tcPr>
            <w:tcW w:w="1104" w:type="dxa"/>
            <w:vAlign w:val="center"/>
          </w:tcPr>
          <w:p w14:paraId="24D0C519" w14:textId="77777777" w:rsidR="003B0D08" w:rsidRPr="00433F54" w:rsidRDefault="00000000">
            <w:pPr>
              <w:rPr>
                <w:sz w:val="28"/>
                <w:szCs w:val="28"/>
              </w:rPr>
            </w:pPr>
            <w:r w:rsidRPr="00433F54">
              <w:rPr>
                <w:sz w:val="28"/>
                <w:szCs w:val="28"/>
              </w:rPr>
              <w:t>5</w:t>
            </w:r>
          </w:p>
        </w:tc>
        <w:tc>
          <w:tcPr>
            <w:tcW w:w="1104" w:type="dxa"/>
            <w:vAlign w:val="center"/>
          </w:tcPr>
          <w:p w14:paraId="78261D54" w14:textId="77777777" w:rsidR="003B0D08" w:rsidRPr="00433F54" w:rsidRDefault="00000000">
            <w:pPr>
              <w:rPr>
                <w:sz w:val="28"/>
                <w:szCs w:val="28"/>
              </w:rPr>
            </w:pPr>
            <w:r w:rsidRPr="00433F54">
              <w:rPr>
                <w:sz w:val="28"/>
                <w:szCs w:val="28"/>
              </w:rPr>
              <w:t>24</w:t>
            </w:r>
          </w:p>
        </w:tc>
        <w:tc>
          <w:tcPr>
            <w:tcW w:w="1104" w:type="dxa"/>
            <w:vAlign w:val="center"/>
          </w:tcPr>
          <w:p w14:paraId="69402A21" w14:textId="77777777" w:rsidR="003B0D08" w:rsidRPr="00433F54" w:rsidRDefault="00000000">
            <w:pPr>
              <w:rPr>
                <w:sz w:val="28"/>
                <w:szCs w:val="28"/>
              </w:rPr>
            </w:pPr>
            <w:r w:rsidRPr="00433F54">
              <w:rPr>
                <w:sz w:val="28"/>
                <w:szCs w:val="28"/>
              </w:rPr>
              <w:t>Nguồn phù hợp với đề tài, có chuyên môn.</w:t>
            </w:r>
          </w:p>
        </w:tc>
        <w:tc>
          <w:tcPr>
            <w:tcW w:w="1104" w:type="dxa"/>
            <w:vAlign w:val="center"/>
          </w:tcPr>
          <w:p w14:paraId="5D9D35B0" w14:textId="77777777" w:rsidR="003B0D08" w:rsidRPr="00433F54" w:rsidRDefault="00000000">
            <w:pPr>
              <w:rPr>
                <w:sz w:val="28"/>
                <w:szCs w:val="28"/>
              </w:rPr>
            </w:pPr>
            <w:r w:rsidRPr="00433F54">
              <w:rPr>
                <w:sz w:val="28"/>
                <w:szCs w:val="28"/>
              </w:rPr>
              <w:t>Bài khảo sát học thuật, có tác giả và đơn vị đại học rõ ràng, trình bày phương pháp và tài liệu tham khảo; tương đối độc lập với nhà cung cấp sản phẩm.</w:t>
            </w:r>
          </w:p>
        </w:tc>
      </w:tr>
    </w:tbl>
    <w:p w14:paraId="68D9FA28" w14:textId="77777777" w:rsidR="003B0D08" w:rsidRPr="00433F54" w:rsidRDefault="00000000">
      <w:pPr>
        <w:rPr>
          <w:sz w:val="28"/>
          <w:szCs w:val="28"/>
        </w:rPr>
      </w:pPr>
      <w:r w:rsidRPr="00433F54">
        <w:rPr>
          <w:sz w:val="28"/>
          <w:szCs w:val="28"/>
        </w:rPr>
        <w:t>Nhận xét chung: Các tài liệu AWS và MongoDB có Authority cao vì được xuất bản bởi chính các tổ chức chuyên môn trong lĩnh vực cơ sở dữ liệu. Tuy nhiên, đây cũng là các nhà cung cấp sản phẩm/dịch vụ nên Purpose cần được xem xét. Bài khảo sát học thuật [5] có ưu điểm về tính độc lập tương đối và cung cấp cách nhìn so sánh, nhưng có Currency thấp hơn các tài liệu kỹ thuật cập nhật gần đây. Vì vậy, kết luận nên dựa trên nhiều nguồn thay vì một nhà cung cấp duy nhất.</w:t>
      </w:r>
    </w:p>
    <w:p w14:paraId="0D5ECCB1" w14:textId="77777777" w:rsidR="003B0D08" w:rsidRPr="00433F54" w:rsidRDefault="00000000">
      <w:pPr>
        <w:pStyle w:val="Heading1"/>
      </w:pPr>
      <w:r w:rsidRPr="00433F54">
        <w:t>5. Tổng hợp kiến thức về SQL và NoSQL</w:t>
      </w:r>
    </w:p>
    <w:p w14:paraId="08DF54F5" w14:textId="77777777" w:rsidR="003B0D08" w:rsidRPr="00433F54" w:rsidRDefault="00000000">
      <w:pPr>
        <w:pStyle w:val="Heading2"/>
        <w:rPr>
          <w:sz w:val="28"/>
          <w:szCs w:val="28"/>
        </w:rPr>
      </w:pPr>
      <w:r w:rsidRPr="00433F54">
        <w:rPr>
          <w:sz w:val="28"/>
          <w:szCs w:val="28"/>
        </w:rPr>
        <w:t>5.1. Đặc điểm của SQL</w:t>
      </w:r>
    </w:p>
    <w:p w14:paraId="7ACAE662" w14:textId="77777777" w:rsidR="003B0D08" w:rsidRPr="00433F54" w:rsidRDefault="00000000">
      <w:pPr>
        <w:rPr>
          <w:sz w:val="28"/>
          <w:szCs w:val="28"/>
        </w:rPr>
      </w:pPr>
      <w:r w:rsidRPr="00433F54">
        <w:rPr>
          <w:sz w:val="28"/>
          <w:szCs w:val="28"/>
        </w:rPr>
        <w:t xml:space="preserve">Cơ sở dữ liệu quan hệ tổ chức dữ liệu theo dạng bảng gồm hàng và cột, đồng thời sử dụng khóa và quan hệ giữa các bảng để biểu diễn dữ liệu. SQL là ngôn ngữ phổ biến để tạo, đọc, cập nhật và xóa dữ liệu trong các hệ quản trị cơ sở dữ liệu quan hệ. Mô hình </w:t>
      </w:r>
      <w:r w:rsidRPr="00433F54">
        <w:rPr>
          <w:sz w:val="28"/>
          <w:szCs w:val="28"/>
        </w:rPr>
        <w:lastRenderedPageBreak/>
        <w:t>này đặc biệt phù hợp khi dữ liệu có cấu trúc rõ ràng, quan hệ giữa các thực thể quan trọng và ứng dụng cần các giao dịch có tính nhất quán cao [1], [2].</w:t>
      </w:r>
    </w:p>
    <w:p w14:paraId="54F54452" w14:textId="77777777" w:rsidR="003B0D08" w:rsidRPr="00433F54" w:rsidRDefault="00000000">
      <w:pPr>
        <w:pStyle w:val="Heading2"/>
        <w:rPr>
          <w:sz w:val="28"/>
          <w:szCs w:val="28"/>
        </w:rPr>
      </w:pPr>
      <w:r w:rsidRPr="00433F54">
        <w:rPr>
          <w:sz w:val="28"/>
          <w:szCs w:val="28"/>
        </w:rPr>
        <w:t>5.2. Đặc điểm của NoSQL</w:t>
      </w:r>
    </w:p>
    <w:p w14:paraId="604AEE68" w14:textId="77777777" w:rsidR="003B0D08" w:rsidRPr="00433F54" w:rsidRDefault="00000000">
      <w:pPr>
        <w:rPr>
          <w:sz w:val="28"/>
          <w:szCs w:val="28"/>
        </w:rPr>
      </w:pPr>
      <w:r w:rsidRPr="00433F54">
        <w:rPr>
          <w:sz w:val="28"/>
          <w:szCs w:val="28"/>
        </w:rPr>
        <w:t>NoSQL là tên gọi chung cho nhiều hệ quản trị phi quan hệ, không phải một mô hình duy nhất. Các dạng phổ biến gồm key-value, document, wide-column/column-oriented, graph và time series. NoSQL thường hướng tới các ứng dụng có dữ liệu lớn, dữ liệu thay đổi linh hoạt hoặc yêu cầu mở rộng trên nhiều nút. Tuy nhiên, các hệ NoSQL khác nhau có đặc tính về consistency, giao dịch ACID, ngôn ngữ truy vấn và sharding khác nhau; vì vậy không nên coi mọi hệ NoSQL là giống nhau [3].</w:t>
      </w:r>
    </w:p>
    <w:p w14:paraId="35A8E5D9" w14:textId="77777777" w:rsidR="003B0D08" w:rsidRPr="00433F54" w:rsidRDefault="00000000">
      <w:pPr>
        <w:pStyle w:val="Heading2"/>
        <w:rPr>
          <w:sz w:val="28"/>
          <w:szCs w:val="28"/>
        </w:rPr>
      </w:pPr>
      <w:r w:rsidRPr="00433F54">
        <w:rPr>
          <w:sz w:val="28"/>
          <w:szCs w:val="28"/>
        </w:rPr>
        <w:t>5.3. So sánh SQL và NoSQL</w:t>
      </w:r>
    </w:p>
    <w:tbl>
      <w:tblPr>
        <w:tblStyle w:val="TableGrid"/>
        <w:tblW w:w="0" w:type="auto"/>
        <w:jc w:val="center"/>
        <w:tblLook w:val="04A0" w:firstRow="1" w:lastRow="0" w:firstColumn="1" w:lastColumn="0" w:noHBand="0" w:noVBand="1"/>
      </w:tblPr>
      <w:tblGrid>
        <w:gridCol w:w="3307"/>
        <w:gridCol w:w="3310"/>
        <w:gridCol w:w="3309"/>
      </w:tblGrid>
      <w:tr w:rsidR="003B0D08" w:rsidRPr="00433F54" w14:paraId="62DD449D" w14:textId="77777777">
        <w:trPr>
          <w:jc w:val="center"/>
        </w:trPr>
        <w:tc>
          <w:tcPr>
            <w:tcW w:w="3312" w:type="dxa"/>
            <w:vAlign w:val="center"/>
          </w:tcPr>
          <w:p w14:paraId="2B86760C" w14:textId="77777777" w:rsidR="003B0D08" w:rsidRPr="00433F54" w:rsidRDefault="00000000">
            <w:pPr>
              <w:rPr>
                <w:sz w:val="28"/>
                <w:szCs w:val="28"/>
              </w:rPr>
            </w:pPr>
            <w:r w:rsidRPr="00433F54">
              <w:rPr>
                <w:sz w:val="28"/>
                <w:szCs w:val="28"/>
              </w:rPr>
              <w:t>Tiêu chí</w:t>
            </w:r>
          </w:p>
        </w:tc>
        <w:tc>
          <w:tcPr>
            <w:tcW w:w="3312" w:type="dxa"/>
            <w:vAlign w:val="center"/>
          </w:tcPr>
          <w:p w14:paraId="606B7762" w14:textId="77777777" w:rsidR="003B0D08" w:rsidRPr="00433F54" w:rsidRDefault="00000000">
            <w:pPr>
              <w:rPr>
                <w:sz w:val="28"/>
                <w:szCs w:val="28"/>
              </w:rPr>
            </w:pPr>
            <w:r w:rsidRPr="00433F54">
              <w:rPr>
                <w:sz w:val="28"/>
                <w:szCs w:val="28"/>
              </w:rPr>
              <w:t>SQL</w:t>
            </w:r>
          </w:p>
        </w:tc>
        <w:tc>
          <w:tcPr>
            <w:tcW w:w="3312" w:type="dxa"/>
            <w:vAlign w:val="center"/>
          </w:tcPr>
          <w:p w14:paraId="15CFE051" w14:textId="77777777" w:rsidR="003B0D08" w:rsidRPr="00433F54" w:rsidRDefault="00000000">
            <w:pPr>
              <w:rPr>
                <w:sz w:val="28"/>
                <w:szCs w:val="28"/>
              </w:rPr>
            </w:pPr>
            <w:r w:rsidRPr="00433F54">
              <w:rPr>
                <w:sz w:val="28"/>
                <w:szCs w:val="28"/>
              </w:rPr>
              <w:t>NoSQL</w:t>
            </w:r>
          </w:p>
        </w:tc>
      </w:tr>
      <w:tr w:rsidR="003B0D08" w:rsidRPr="00433F54" w14:paraId="0D5F06D1" w14:textId="77777777">
        <w:trPr>
          <w:jc w:val="center"/>
        </w:trPr>
        <w:tc>
          <w:tcPr>
            <w:tcW w:w="3312" w:type="dxa"/>
            <w:vAlign w:val="center"/>
          </w:tcPr>
          <w:p w14:paraId="5D9E15EC" w14:textId="77777777" w:rsidR="003B0D08" w:rsidRPr="00433F54" w:rsidRDefault="00000000">
            <w:pPr>
              <w:rPr>
                <w:sz w:val="28"/>
                <w:szCs w:val="28"/>
              </w:rPr>
            </w:pPr>
            <w:r w:rsidRPr="00433F54">
              <w:rPr>
                <w:sz w:val="28"/>
                <w:szCs w:val="28"/>
              </w:rPr>
              <w:t>Mô hình dữ liệu</w:t>
            </w:r>
          </w:p>
        </w:tc>
        <w:tc>
          <w:tcPr>
            <w:tcW w:w="3312" w:type="dxa"/>
            <w:vAlign w:val="center"/>
          </w:tcPr>
          <w:p w14:paraId="14BBE53D" w14:textId="77777777" w:rsidR="003B0D08" w:rsidRPr="00433F54" w:rsidRDefault="00000000">
            <w:pPr>
              <w:rPr>
                <w:sz w:val="28"/>
                <w:szCs w:val="28"/>
              </w:rPr>
            </w:pPr>
            <w:r w:rsidRPr="00433F54">
              <w:rPr>
                <w:sz w:val="28"/>
                <w:szCs w:val="28"/>
              </w:rPr>
              <w:t>Quan hệ, bảng, hàng, cột</w:t>
            </w:r>
          </w:p>
        </w:tc>
        <w:tc>
          <w:tcPr>
            <w:tcW w:w="3312" w:type="dxa"/>
            <w:vAlign w:val="center"/>
          </w:tcPr>
          <w:p w14:paraId="07561B39" w14:textId="77777777" w:rsidR="003B0D08" w:rsidRPr="00433F54" w:rsidRDefault="00000000">
            <w:pPr>
              <w:rPr>
                <w:sz w:val="28"/>
                <w:szCs w:val="28"/>
              </w:rPr>
            </w:pPr>
            <w:r w:rsidRPr="00433F54">
              <w:rPr>
                <w:sz w:val="28"/>
                <w:szCs w:val="28"/>
              </w:rPr>
              <w:t>Key-value, document, graph, column...</w:t>
            </w:r>
          </w:p>
        </w:tc>
      </w:tr>
      <w:tr w:rsidR="003B0D08" w:rsidRPr="00433F54" w14:paraId="3B3478B4" w14:textId="77777777">
        <w:trPr>
          <w:jc w:val="center"/>
        </w:trPr>
        <w:tc>
          <w:tcPr>
            <w:tcW w:w="3312" w:type="dxa"/>
            <w:vAlign w:val="center"/>
          </w:tcPr>
          <w:p w14:paraId="119540BE" w14:textId="77777777" w:rsidR="003B0D08" w:rsidRPr="00433F54" w:rsidRDefault="00000000">
            <w:pPr>
              <w:rPr>
                <w:sz w:val="28"/>
                <w:szCs w:val="28"/>
              </w:rPr>
            </w:pPr>
            <w:r w:rsidRPr="00433F54">
              <w:rPr>
                <w:sz w:val="28"/>
                <w:szCs w:val="28"/>
              </w:rPr>
              <w:t>Schema</w:t>
            </w:r>
          </w:p>
        </w:tc>
        <w:tc>
          <w:tcPr>
            <w:tcW w:w="3312" w:type="dxa"/>
            <w:vAlign w:val="center"/>
          </w:tcPr>
          <w:p w14:paraId="25E17112" w14:textId="77777777" w:rsidR="003B0D08" w:rsidRPr="00433F54" w:rsidRDefault="00000000">
            <w:pPr>
              <w:rPr>
                <w:sz w:val="28"/>
                <w:szCs w:val="28"/>
              </w:rPr>
            </w:pPr>
            <w:r w:rsidRPr="00433F54">
              <w:rPr>
                <w:sz w:val="28"/>
                <w:szCs w:val="28"/>
              </w:rPr>
              <w:t>Thường được định nghĩa rõ trước</w:t>
            </w:r>
          </w:p>
        </w:tc>
        <w:tc>
          <w:tcPr>
            <w:tcW w:w="3312" w:type="dxa"/>
            <w:vAlign w:val="center"/>
          </w:tcPr>
          <w:p w14:paraId="54BB9448" w14:textId="77777777" w:rsidR="003B0D08" w:rsidRPr="00433F54" w:rsidRDefault="00000000">
            <w:pPr>
              <w:rPr>
                <w:sz w:val="28"/>
                <w:szCs w:val="28"/>
              </w:rPr>
            </w:pPr>
            <w:r w:rsidRPr="00433F54">
              <w:rPr>
                <w:sz w:val="28"/>
                <w:szCs w:val="28"/>
              </w:rPr>
              <w:t>Linh hoạt hơn, tùy hệ thống</w:t>
            </w:r>
          </w:p>
        </w:tc>
      </w:tr>
      <w:tr w:rsidR="003B0D08" w:rsidRPr="00433F54" w14:paraId="39706A2B" w14:textId="77777777">
        <w:trPr>
          <w:jc w:val="center"/>
        </w:trPr>
        <w:tc>
          <w:tcPr>
            <w:tcW w:w="3312" w:type="dxa"/>
            <w:vAlign w:val="center"/>
          </w:tcPr>
          <w:p w14:paraId="67077678" w14:textId="77777777" w:rsidR="003B0D08" w:rsidRPr="00433F54" w:rsidRDefault="00000000">
            <w:pPr>
              <w:rPr>
                <w:sz w:val="28"/>
                <w:szCs w:val="28"/>
              </w:rPr>
            </w:pPr>
            <w:r w:rsidRPr="00433F54">
              <w:rPr>
                <w:sz w:val="28"/>
                <w:szCs w:val="28"/>
              </w:rPr>
              <w:t>Quan hệ dữ liệu</w:t>
            </w:r>
          </w:p>
        </w:tc>
        <w:tc>
          <w:tcPr>
            <w:tcW w:w="3312" w:type="dxa"/>
            <w:vAlign w:val="center"/>
          </w:tcPr>
          <w:p w14:paraId="2458B4B5" w14:textId="77777777" w:rsidR="003B0D08" w:rsidRPr="00433F54" w:rsidRDefault="00000000">
            <w:pPr>
              <w:rPr>
                <w:sz w:val="28"/>
                <w:szCs w:val="28"/>
              </w:rPr>
            </w:pPr>
            <w:r w:rsidRPr="00433F54">
              <w:rPr>
                <w:sz w:val="28"/>
                <w:szCs w:val="28"/>
              </w:rPr>
              <w:t>Mạnh, hỗ trợ khóa và phép JOIN</w:t>
            </w:r>
          </w:p>
        </w:tc>
        <w:tc>
          <w:tcPr>
            <w:tcW w:w="3312" w:type="dxa"/>
            <w:vAlign w:val="center"/>
          </w:tcPr>
          <w:p w14:paraId="7A1958CB" w14:textId="77777777" w:rsidR="003B0D08" w:rsidRPr="00433F54" w:rsidRDefault="00000000">
            <w:pPr>
              <w:rPr>
                <w:sz w:val="28"/>
                <w:szCs w:val="28"/>
              </w:rPr>
            </w:pPr>
            <w:r w:rsidRPr="00433F54">
              <w:rPr>
                <w:sz w:val="28"/>
                <w:szCs w:val="28"/>
              </w:rPr>
              <w:t>Tùy mô hình; thường tối ưu cho cách truy cập cụ thể</w:t>
            </w:r>
          </w:p>
        </w:tc>
      </w:tr>
      <w:tr w:rsidR="003B0D08" w:rsidRPr="00433F54" w14:paraId="29EB2131" w14:textId="77777777">
        <w:trPr>
          <w:jc w:val="center"/>
        </w:trPr>
        <w:tc>
          <w:tcPr>
            <w:tcW w:w="3312" w:type="dxa"/>
            <w:vAlign w:val="center"/>
          </w:tcPr>
          <w:p w14:paraId="28A5C85E" w14:textId="77777777" w:rsidR="003B0D08" w:rsidRPr="00433F54" w:rsidRDefault="00000000">
            <w:pPr>
              <w:rPr>
                <w:sz w:val="28"/>
                <w:szCs w:val="28"/>
              </w:rPr>
            </w:pPr>
            <w:r w:rsidRPr="00433F54">
              <w:rPr>
                <w:sz w:val="28"/>
                <w:szCs w:val="28"/>
              </w:rPr>
              <w:t>Nhất quán/giao dịch</w:t>
            </w:r>
          </w:p>
        </w:tc>
        <w:tc>
          <w:tcPr>
            <w:tcW w:w="3312" w:type="dxa"/>
            <w:vAlign w:val="center"/>
          </w:tcPr>
          <w:p w14:paraId="7B048254" w14:textId="77777777" w:rsidR="003B0D08" w:rsidRPr="00433F54" w:rsidRDefault="00000000">
            <w:pPr>
              <w:rPr>
                <w:sz w:val="28"/>
                <w:szCs w:val="28"/>
              </w:rPr>
            </w:pPr>
            <w:r w:rsidRPr="00433F54">
              <w:rPr>
                <w:sz w:val="28"/>
                <w:szCs w:val="28"/>
              </w:rPr>
              <w:t>Thường chú trọng ACID</w:t>
            </w:r>
          </w:p>
        </w:tc>
        <w:tc>
          <w:tcPr>
            <w:tcW w:w="3312" w:type="dxa"/>
            <w:vAlign w:val="center"/>
          </w:tcPr>
          <w:p w14:paraId="7708DBF4" w14:textId="77777777" w:rsidR="003B0D08" w:rsidRPr="00433F54" w:rsidRDefault="00000000">
            <w:pPr>
              <w:rPr>
                <w:sz w:val="28"/>
                <w:szCs w:val="28"/>
              </w:rPr>
            </w:pPr>
            <w:r w:rsidRPr="00433F54">
              <w:rPr>
                <w:sz w:val="28"/>
                <w:szCs w:val="28"/>
              </w:rPr>
              <w:t>Tùy sản phẩm; có hệ hỗ trợ consistency/ACID mạnh</w:t>
            </w:r>
          </w:p>
        </w:tc>
      </w:tr>
      <w:tr w:rsidR="003B0D08" w:rsidRPr="00433F54" w14:paraId="14B4AAE4" w14:textId="77777777">
        <w:trPr>
          <w:jc w:val="center"/>
        </w:trPr>
        <w:tc>
          <w:tcPr>
            <w:tcW w:w="3312" w:type="dxa"/>
            <w:vAlign w:val="center"/>
          </w:tcPr>
          <w:p w14:paraId="3C6530E3" w14:textId="77777777" w:rsidR="003B0D08" w:rsidRPr="00433F54" w:rsidRDefault="00000000">
            <w:pPr>
              <w:rPr>
                <w:sz w:val="28"/>
                <w:szCs w:val="28"/>
              </w:rPr>
            </w:pPr>
            <w:r w:rsidRPr="00433F54">
              <w:rPr>
                <w:sz w:val="28"/>
                <w:szCs w:val="28"/>
              </w:rPr>
              <w:t>Mở rộng</w:t>
            </w:r>
          </w:p>
        </w:tc>
        <w:tc>
          <w:tcPr>
            <w:tcW w:w="3312" w:type="dxa"/>
            <w:vAlign w:val="center"/>
          </w:tcPr>
          <w:p w14:paraId="11115760" w14:textId="77777777" w:rsidR="003B0D08" w:rsidRPr="00433F54" w:rsidRDefault="00000000">
            <w:pPr>
              <w:rPr>
                <w:sz w:val="28"/>
                <w:szCs w:val="28"/>
              </w:rPr>
            </w:pPr>
            <w:r w:rsidRPr="00433F54">
              <w:rPr>
                <w:sz w:val="28"/>
                <w:szCs w:val="28"/>
              </w:rPr>
              <w:t>Có thể mở rộng ngang nhưng có thể cần sharding/partitioning</w:t>
            </w:r>
          </w:p>
        </w:tc>
        <w:tc>
          <w:tcPr>
            <w:tcW w:w="3312" w:type="dxa"/>
            <w:vAlign w:val="center"/>
          </w:tcPr>
          <w:p w14:paraId="6151A85C" w14:textId="77777777" w:rsidR="003B0D08" w:rsidRPr="00433F54" w:rsidRDefault="00000000">
            <w:pPr>
              <w:rPr>
                <w:sz w:val="28"/>
                <w:szCs w:val="28"/>
              </w:rPr>
            </w:pPr>
            <w:r w:rsidRPr="00433F54">
              <w:rPr>
                <w:sz w:val="28"/>
                <w:szCs w:val="28"/>
              </w:rPr>
              <w:t>Nhiều hệ được thiết kế tốt cho mở rộng ngang</w:t>
            </w:r>
          </w:p>
        </w:tc>
      </w:tr>
      <w:tr w:rsidR="003B0D08" w:rsidRPr="00433F54" w14:paraId="6977E08D" w14:textId="77777777">
        <w:trPr>
          <w:jc w:val="center"/>
        </w:trPr>
        <w:tc>
          <w:tcPr>
            <w:tcW w:w="3312" w:type="dxa"/>
            <w:vAlign w:val="center"/>
          </w:tcPr>
          <w:p w14:paraId="720C9BA8" w14:textId="77777777" w:rsidR="003B0D08" w:rsidRPr="00433F54" w:rsidRDefault="00000000">
            <w:pPr>
              <w:rPr>
                <w:sz w:val="28"/>
                <w:szCs w:val="28"/>
              </w:rPr>
            </w:pPr>
            <w:r w:rsidRPr="00433F54">
              <w:rPr>
                <w:sz w:val="28"/>
                <w:szCs w:val="28"/>
              </w:rPr>
              <w:t>Trường hợp sử dụng</w:t>
            </w:r>
          </w:p>
        </w:tc>
        <w:tc>
          <w:tcPr>
            <w:tcW w:w="3312" w:type="dxa"/>
            <w:vAlign w:val="center"/>
          </w:tcPr>
          <w:p w14:paraId="68BC6A06" w14:textId="77777777" w:rsidR="003B0D08" w:rsidRPr="00433F54" w:rsidRDefault="00000000">
            <w:pPr>
              <w:rPr>
                <w:sz w:val="28"/>
                <w:szCs w:val="28"/>
              </w:rPr>
            </w:pPr>
            <w:r w:rsidRPr="00433F54">
              <w:rPr>
                <w:sz w:val="28"/>
                <w:szCs w:val="28"/>
              </w:rPr>
              <w:t>Dữ liệu có cấu trúc, quan hệ và giao dịch phức tạp</w:t>
            </w:r>
          </w:p>
        </w:tc>
        <w:tc>
          <w:tcPr>
            <w:tcW w:w="3312" w:type="dxa"/>
            <w:vAlign w:val="center"/>
          </w:tcPr>
          <w:p w14:paraId="1F3C5AE6" w14:textId="77777777" w:rsidR="003B0D08" w:rsidRPr="00433F54" w:rsidRDefault="00000000">
            <w:pPr>
              <w:rPr>
                <w:sz w:val="28"/>
                <w:szCs w:val="28"/>
              </w:rPr>
            </w:pPr>
            <w:r w:rsidRPr="00433F54">
              <w:rPr>
                <w:sz w:val="28"/>
                <w:szCs w:val="28"/>
              </w:rPr>
              <w:t>Dữ liệu linh hoạt, phân tán, tải lớn hoặc mô hình chuyên biệt</w:t>
            </w:r>
          </w:p>
        </w:tc>
      </w:tr>
    </w:tbl>
    <w:p w14:paraId="36EE6780" w14:textId="77777777" w:rsidR="003B0D08" w:rsidRPr="00433F54" w:rsidRDefault="00000000">
      <w:pPr>
        <w:rPr>
          <w:sz w:val="28"/>
          <w:szCs w:val="28"/>
        </w:rPr>
      </w:pPr>
      <w:r w:rsidRPr="00433F54">
        <w:rPr>
          <w:sz w:val="28"/>
          <w:szCs w:val="28"/>
        </w:rPr>
        <w:t>Một điểm quan trọng là không nên kết luận rằng SQL luôn tốt hơn hoặc NoSQL luôn tốt hơn. Bài khảo sát học thuật [5] cho thấy việc chuyển ứng dụng từ quan hệ sang NoSQL có thể đem lại khả năng mở rộng và tính sẵn sàng trong một số bài toán, nhưng đồng thời phát sinh chi phí chuyển đổi do khác biệt về mô hình dữ liệu và cách truy cập. Vì vậy, lựa chọn hệ CSDL phụ thuộc vào bản chất dữ liệu, workload, yêu cầu consistency, khả năng mở rộng và chi phí chuyển đổi.</w:t>
      </w:r>
    </w:p>
    <w:p w14:paraId="73057103" w14:textId="77777777" w:rsidR="003B0D08" w:rsidRPr="00433F54" w:rsidRDefault="00000000">
      <w:pPr>
        <w:pStyle w:val="Heading2"/>
        <w:rPr>
          <w:sz w:val="28"/>
          <w:szCs w:val="28"/>
        </w:rPr>
      </w:pPr>
      <w:r w:rsidRPr="00433F54">
        <w:rPr>
          <w:sz w:val="28"/>
          <w:szCs w:val="28"/>
        </w:rPr>
        <w:t>5.4. Thiên kiến của nhà cung cấp và cách kiểm chứng</w:t>
      </w:r>
    </w:p>
    <w:p w14:paraId="32CD864A" w14:textId="77777777" w:rsidR="003B0D08" w:rsidRPr="00433F54" w:rsidRDefault="00000000">
      <w:pPr>
        <w:rPr>
          <w:sz w:val="28"/>
          <w:szCs w:val="28"/>
        </w:rPr>
      </w:pPr>
      <w:r w:rsidRPr="00433F54">
        <w:rPr>
          <w:sz w:val="28"/>
          <w:szCs w:val="28"/>
        </w:rPr>
        <w:t xml:space="preserve">Nguồn [1]–[3] do AWS xuất bản nên có Authority cao và hữu ích về mặt kỹ thuật, nhưng AWS cũng cung cấp các dịch vụ CSDL quan hệ và NoSQL. Vì vậy, các nội dung có liên quan đến sản phẩm AWS cần được đọc cùng nguồn độc lập. Tương tự, nguồn [4] do MongoDB xuất bản có chuyên môn trực tiếp về NoSQL và thậm chí trình bày một số </w:t>
      </w:r>
      <w:r w:rsidRPr="00433F54">
        <w:rPr>
          <w:sz w:val="28"/>
          <w:szCs w:val="28"/>
        </w:rPr>
        <w:lastRenderedPageBreak/>
        <w:t>thách thức của NoSQL, nhưng tài liệu cũng giới thiệu ưu điểm của MongoDB. Điều này làm cho tiêu chí Purpose cần được đánh giá thận trọng.</w:t>
      </w:r>
    </w:p>
    <w:p w14:paraId="11A584A6" w14:textId="77777777" w:rsidR="003B0D08" w:rsidRPr="00433F54" w:rsidRDefault="00000000">
      <w:pPr>
        <w:rPr>
          <w:sz w:val="28"/>
          <w:szCs w:val="28"/>
        </w:rPr>
      </w:pPr>
      <w:r w:rsidRPr="00433F54">
        <w:rPr>
          <w:sz w:val="28"/>
          <w:szCs w:val="28"/>
        </w:rPr>
        <w:t>Nguồn [5] là bài khảo sát học thuật có tác giả thuộc các trường đại học và tập trung vào việc phân tích các phương pháp chuyển ứng dụng quan hệ sang NoSQL. Nguồn này giúp đối chiếu với các nhận định từ nhà cung cấp. Cách kết hợp nguồn nhà cung cấp với nguồn học thuật giúp giảm nguy cơ rút ra kết luận chỉ từ góc nhìn thương mại.</w:t>
      </w:r>
    </w:p>
    <w:p w14:paraId="15DE9DE3" w14:textId="77777777" w:rsidR="003B0D08" w:rsidRPr="00433F54" w:rsidRDefault="00000000">
      <w:pPr>
        <w:pStyle w:val="Heading1"/>
      </w:pPr>
      <w:r w:rsidRPr="00433F54">
        <w:t>6. Kết luận</w:t>
      </w:r>
    </w:p>
    <w:p w14:paraId="185BCF2E" w14:textId="77777777" w:rsidR="003B0D08" w:rsidRPr="00433F54" w:rsidRDefault="00000000">
      <w:pPr>
        <w:rPr>
          <w:sz w:val="28"/>
          <w:szCs w:val="28"/>
        </w:rPr>
      </w:pPr>
      <w:r w:rsidRPr="00433F54">
        <w:rPr>
          <w:sz w:val="28"/>
          <w:szCs w:val="28"/>
        </w:rPr>
        <w:t>Qua quá trình tìm kiếm và đánh giá nguồn, có thể thấy SQL và NoSQL phục vụ những nhu cầu khác nhau trong hệ thống CNTT. SQL có mô hình quan hệ rõ ràng, phù hợp với dữ liệu có cấu trúc và nhiều quan hệ hoặc giao dịch cần tính nhất quán. NoSQL cung cấp nhiều mô hình dữ liệu linh hoạt và có thể phù hợp với các hệ thống phân tán, dữ liệu lớn hoặc yêu cầu mở rộng nhanh. Tuy nhiên, NoSQL không phải một loại CSDL duy nhất và các sản phẩm NoSQL có đặc tính khác nhau. Do đó, việc lựa chọn cần dựa trên yêu cầu thực tế của ứng dụng thay vì chỉ dựa trên các tuyên bố quảng bá của một nhà cung cấp.</w:t>
      </w:r>
    </w:p>
    <w:p w14:paraId="1527D6A7" w14:textId="77777777" w:rsidR="003B0D08" w:rsidRPr="00433F54" w:rsidRDefault="00000000">
      <w:pPr>
        <w:pStyle w:val="Heading1"/>
      </w:pPr>
      <w:r w:rsidRPr="00433F54">
        <w:t>7. Tài liệu tham khảo (IEEE)</w:t>
      </w:r>
    </w:p>
    <w:p w14:paraId="34628E53" w14:textId="77777777" w:rsidR="003B0D08" w:rsidRPr="00433F54" w:rsidRDefault="00000000">
      <w:pPr>
        <w:rPr>
          <w:sz w:val="28"/>
          <w:szCs w:val="28"/>
        </w:rPr>
      </w:pPr>
      <w:r w:rsidRPr="00433F54">
        <w:rPr>
          <w:sz w:val="28"/>
          <w:szCs w:val="28"/>
        </w:rPr>
        <w:t>[1] Amazon Web Services, “What’s the Difference Between Relational and Non-relational Databases?,” AWS, 2026. [Online]. Available: https://aws.amazon.com/compare/the-difference-between-relational-and-non-relational-databases/. [Accessed: Oct. 1, 2026].</w:t>
      </w:r>
    </w:p>
    <w:p w14:paraId="43FACED5" w14:textId="77777777" w:rsidR="003B0D08" w:rsidRPr="00433F54" w:rsidRDefault="00000000">
      <w:pPr>
        <w:rPr>
          <w:sz w:val="28"/>
          <w:szCs w:val="28"/>
        </w:rPr>
      </w:pPr>
      <w:r w:rsidRPr="00433F54">
        <w:rPr>
          <w:sz w:val="28"/>
          <w:szCs w:val="28"/>
        </w:rPr>
        <w:t>[2] Amazon Web Services, “What is a SQL Database? – SQL Database Explained,” AWS, 2026. [Online]. Available: https://aws.amazon.com/what-is/sql-database/. [Accessed: Oct. 1, 2026].</w:t>
      </w:r>
    </w:p>
    <w:p w14:paraId="07DDA291" w14:textId="77777777" w:rsidR="003B0D08" w:rsidRPr="00433F54" w:rsidRDefault="00000000">
      <w:pPr>
        <w:rPr>
          <w:sz w:val="28"/>
          <w:szCs w:val="28"/>
        </w:rPr>
      </w:pPr>
      <w:r w:rsidRPr="00433F54">
        <w:rPr>
          <w:sz w:val="28"/>
          <w:szCs w:val="28"/>
        </w:rPr>
        <w:t>[3] Amazon Web Services, “Choosing an AWS NoSQL Database,” AWS Whitepaper, 2023 (document updated over time). [Online]. Available: https://docs.aws.amazon.com/whitepapers/latest/choosing-an-aws-nosql-database/choosing-an-aws-nosql-database.html. [Accessed: Oct. 1, 2026].</w:t>
      </w:r>
    </w:p>
    <w:p w14:paraId="5CB23857" w14:textId="77777777" w:rsidR="003B0D08" w:rsidRPr="00433F54" w:rsidRDefault="00000000">
      <w:pPr>
        <w:rPr>
          <w:sz w:val="28"/>
          <w:szCs w:val="28"/>
        </w:rPr>
      </w:pPr>
      <w:r w:rsidRPr="00433F54">
        <w:rPr>
          <w:sz w:val="28"/>
          <w:szCs w:val="28"/>
        </w:rPr>
        <w:t>[4] MongoDB, “NoSQL Database Challenges,” MongoDB, 2026. [Online]. Available: https://www.mongodb.com/resources/basics/databases/nosql-explained/nosql-database-challenges. [Accessed: Oct. 1, 2026].</w:t>
      </w:r>
    </w:p>
    <w:p w14:paraId="3C284D21" w14:textId="77777777" w:rsidR="003B0D08" w:rsidRPr="00433F54" w:rsidRDefault="00000000">
      <w:pPr>
        <w:rPr>
          <w:sz w:val="28"/>
          <w:szCs w:val="28"/>
        </w:rPr>
      </w:pPr>
      <w:r w:rsidRPr="00433F54">
        <w:rPr>
          <w:sz w:val="28"/>
          <w:szCs w:val="28"/>
        </w:rPr>
        <w:lastRenderedPageBreak/>
        <w:t>[5] G. A. Schreiner, D. Duarte, and R. dos Santos Mello, “When Relational-Based Applications Go to NoSQL Databases: A Survey,” Information, vol. 10, no. 7, p. 241, 2019, doi: 10.3390/info10070241.</w:t>
      </w:r>
    </w:p>
    <w:p w14:paraId="7123B790" w14:textId="77777777" w:rsidR="003B0D08" w:rsidRPr="00433F54" w:rsidRDefault="00000000">
      <w:pPr>
        <w:rPr>
          <w:sz w:val="28"/>
          <w:szCs w:val="28"/>
        </w:rPr>
      </w:pPr>
      <w:r w:rsidRPr="00433F54">
        <w:rPr>
          <w:sz w:val="28"/>
          <w:szCs w:val="28"/>
        </w:rPr>
        <w:t>[6] George Mason University Libraries, “Evaluating Resources: The CRAAP Test,” 2026. [Online]. Available: https://library.gmu.edu/tutorials/craap_test. [Accessed: Oct. 1, 2026].</w:t>
      </w:r>
    </w:p>
    <w:sectPr w:rsidR="003B0D08" w:rsidRPr="00433F5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1620607">
    <w:abstractNumId w:val="8"/>
  </w:num>
  <w:num w:numId="2" w16cid:durableId="545874279">
    <w:abstractNumId w:val="6"/>
  </w:num>
  <w:num w:numId="3" w16cid:durableId="1590190368">
    <w:abstractNumId w:val="5"/>
  </w:num>
  <w:num w:numId="4" w16cid:durableId="1670475937">
    <w:abstractNumId w:val="4"/>
  </w:num>
  <w:num w:numId="5" w16cid:durableId="1078207986">
    <w:abstractNumId w:val="7"/>
  </w:num>
  <w:num w:numId="6" w16cid:durableId="1718318243">
    <w:abstractNumId w:val="3"/>
  </w:num>
  <w:num w:numId="7" w16cid:durableId="1078600384">
    <w:abstractNumId w:val="2"/>
  </w:num>
  <w:num w:numId="8" w16cid:durableId="1311250062">
    <w:abstractNumId w:val="1"/>
  </w:num>
  <w:num w:numId="9" w16cid:durableId="69543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4937"/>
    <w:rsid w:val="00326F90"/>
    <w:rsid w:val="003B0D08"/>
    <w:rsid w:val="00433F5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4AE45C"/>
  <w14:defaultImageDpi w14:val="300"/>
  <w15:docId w15:val="{ECB4A14A-B75E-454C-BA7D-B1075A252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6</Pages>
  <Words>1165</Words>
  <Characters>6647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2</cp:revision>
  <dcterms:created xsi:type="dcterms:W3CDTF">2026-10-01T15:03:00Z</dcterms:created>
  <dcterms:modified xsi:type="dcterms:W3CDTF">2026-10-01T15:03:00Z</dcterms:modified>
  <cp:category/>
</cp:coreProperties>
</file>