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24-09-2019  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09:30-10:00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Atanas Draganov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process report.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Preparations for the topics which are discussed during the meeting.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Project plan v2.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Setup Document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web pages (front-end) v1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database design v1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Preparation for Application GUI v1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feedback from tutor on the setup document, web pages samples, database design, and application GUI samples.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 answers from tutor to the questions regarding implementation phase.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pages sample (front-end)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design 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GUI samples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7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8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