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15/01/2020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15:00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 (Chairman)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Frank De Lepper (Client)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Andreea Dumitru (Andreea had an appointment with the hospital she couldn’t come).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16:00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ATM application: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should be a message box that shows a message indicating that it successfully receives the ID code after the visitor scans the QR code.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Food Application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order section, there should be the word ”euros” or the EURO currency symbol after the total amount of money.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 restriction for a certain product that contains alcohol.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Loan Application: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Visitor should scan the QR code and see the items that he/she is currently loaning and he/she should be able to return the selected item. (It’s possible to return just one item).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ckftao3pwtl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