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các mô hình thị giác máy tính cho bài toán phát hiện đối tượng.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THỊ GIÁC MÁY TÍNH</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thị giác máy tính</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mô hình thị giác máy tính</w:t>
          <w:tab/>
          <w:t xml:space="preserve">22</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p>
    <w:p>
      <w:r>
        <w:br w:type="page"/>
      </w:r>
    </w:p>
    <w:p>
      <w:pPr>
        <w:pStyle w:val="Title"/>
      </w:pPr>
      <w:r>
        <w:t xml:space="preserve">DANH MỤC VIẾT TẮT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Non-Maximum Suppression, bước loại các hộp dự đoán trùng lặp</w:t>
            </w:r>
          </w:p>
        </w:tc>
      </w:tr>
    </w:tbl>
    <w:p/>
    <w:p>
      <w:pPr>
        <w:pStyle w:val="Heading2"/>
        <w:jc w:val="center"/>
      </w:pPr>
      <w:r>
        <w:br w:type="page"/>
      </w:r>
      <w:bookmarkStart w:id="0" w:name="_Toc243721667"/>
      <w:r>
        <w:t xml:space="preserve">DANH MỤC TỪ TIẾNG ANH</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Tỷ lệ dự đoán đúng / tỷ lệ đối tượng thật được phát hiện.</w:t>
            </w:r>
          </w:p>
        </w:tc>
      </w:tr>
    </w:tbl>
    <w:p/>
    <w:p>
      <w:r>
        <w:br w:type="page"/>
      </w:r>
    </w:p>
    <w:p>
      <w:pPr>
        <w:pStyle w:val="Title"/>
      </w:pPr>
      <w:r>
        <w:t xml:space="preserve">DANH MỤC CÁC BẢNG BIỂU</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thị giác máy tính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tabs>
              <w:tab w:val="right" w:leader="dot" w:pos="9061"/>
            </w:tabs>
            <w:rPr>
              <w:noProof/>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mô hình thị giác máy tính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26</w:t>
            </w:r>
            <w:r>
              <w:rPr>
                <w:noProof/>
              </w:rPr>
              <w:fldChar w:fldCharType="end"/>
            </w:r>
          </w:hyperlink>
        </w:p>
        <w:p>
          <w:pPr>
            <w:pStyle w:val="TableofFigures"/>
            <w:tabs>
              <w:tab w:val="right" w:leader="dot" w:pos="9061"/>
            </w:tabs>
            <w:rPr>
              <w:noProof/>
            </w:rPr>
          </w:pPr>
          <w:r>
            <w:fldChar w:fldCharType="end"/>
          </w:r>
          <w:r>
            <w:br w:type="page"/>
          </w:r>
        </w:p>
      </w:sdtContent>
    </w:sdt>
    <w:p>
      <w:pPr>
        <w:pStyle w:val="TableofFigures"/>
        <w:tabs>
          <w:tab w:val="right" w:leader="dot" w:pos="9061"/>
        </w:tabs>
        <w:jc w:val="center"/>
        <w:rPr>
          <w:rFonts w:ascii="Aptos" w:hAnsi="Aptos"/>
          <w:b/>
          <w:bCs/>
          <w:noProof/>
          <w:kern w:val="2"/>
          <w:sz w:val="24"/>
          <w:szCs w:val="24"/>
        </w:rPr>
      </w:pPr>
      <w:r>
        <w:rPr>
          <w:b/>
          <w:bCs/>
        </w:rPr>
        <w:t xml:space="preserve">DANH MỤC CÁC HÌNH VẼ</w:t>
      </w:r>
    </w:p>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thị giác máy tính cho bài toán phát hiện đối tượng.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quá trình tinh chỉnh mô hình thị giác máy tính cho bài toán phát hiện đối tượng; mô tả cách các công việc này hỗ trợ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thị giác máy tính.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322"/>
        <w:gridCol w:w="6748"/>
      </w:tblGrid>
      <w:tr>
        <w:trPr>
          <w:cantSplit/>
          <w:tblHeader/>
        </w:trPr>
        <w:tc>
          <w:tcPr>
            <w:tcW w:w="232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hoạt động</w:t>
            </w:r>
          </w:p>
        </w:tc>
        <w:tc>
          <w:tcPr>
            <w:tcW w:w="67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đơn giản</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Điện toán đám mây</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tài nguyên máy tính và lưu trữ qua mạng.</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Trí tuệ nhân tạo</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công cụ giúp phần mềm phân tích, nhận dạng hoặc tạo nội dung.</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Nền tảng dữ liệu</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thu thập, lưu trữ và khai thác dữ liệu.</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Factory</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651"/>
        <w:gridCol w:w="6419"/>
      </w:tblGrid>
      <w:tr>
        <w:trPr>
          <w:cantSplit/>
          <w:tblHeader/>
        </w:trPr>
        <w:tc>
          <w:tcPr>
            <w:tcW w:w="265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chức năng</w:t>
            </w:r>
          </w:p>
        </w:tc>
        <w:tc>
          <w:tcPr>
            <w:tcW w:w="641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khái quát</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Phát triển sản phẩm và kỹ thuật</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Xây dựng, kiểm thử và duy trì sản phẩm, nền tảng hoặc dịch vụ.</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Kinh doanh và tư vấn giải pháp</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hiểu nhu cầu khách hàng và phối hợp đề xuất giải pháp.</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Vận hành và hỗ trợ</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hoạt động dịch vụ, tiếp nhận và xử lý vấn đề theo quy trình.</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bộ phận hỗ trợ</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drawing>
          <wp:inline distT="0" distB="0" distL="0" distR="0">
            <wp:extent cx="5309027" cy="3706254"/>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309027" cy="3706254"/>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thị giác máy tính cho bài toán phát hiện đối tượng. Công việc yêu cầu hiểu nhãn cần gán, tuân theo quy tắc dữ liệu và trao đổi với nhóm khi gặp trường hợp chưa rõ.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108"/>
        <w:gridCol w:w="5962"/>
      </w:tblGrid>
      <w:tr>
        <w:trPr>
          <w:cantSplit/>
          <w:tblHeader/>
        </w:trPr>
        <w:tc>
          <w:tcPr>
            <w:tcW w:w="310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w:t>
            </w:r>
          </w:p>
        </w:tc>
        <w:tc>
          <w:tcPr>
            <w:tcW w:w="596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phận</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Trung tâm Sản phẩm Vision, Khối Sản phẩm AI.</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hoặc vai trò</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Engineer Intern (Computer Vision), theo hồ sơ thực tập đã cung cấp.</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việc chính</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 và tham gia tinh chỉnh mô hình thị giác máy tính cho bài toán phát hiện đối tượng.</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và quy trình</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Pr>
        <w:pStyle w:val="Heading2"/>
      </w:pPr>
      <w:bookmarkStart w:id="11" w:name="_Toc243721673"/>
      <w:r>
        <w:t xml:space="preserve">1.5. Tình hình hoạt động trong hai năm gần nhất</w:t>
      </w:r>
      <w:bookmarkEnd w:id="11"/>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743"/>
        <w:gridCol w:w="4011"/>
        <w:gridCol w:w="3317"/>
      </w:tblGrid>
      <w:tr>
        <w:trPr>
          <w:cantSplit/>
          <w:tblHeader/>
        </w:trPr>
        <w:tc>
          <w:tcPr>
            <w:tcW w:w="174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Kỳ báo cáo</w:t>
            </w:r>
          </w:p>
        </w:tc>
        <w:tc>
          <w:tcPr>
            <w:tcW w:w="401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được cung cấp</w:t>
            </w:r>
          </w:p>
        </w:tc>
        <w:tc>
          <w:tcPr>
            <w:tcW w:w="331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Nhận xét</w:t>
            </w:r>
          </w:p>
        </w:tc>
      </w:tr>
      <w:tr>
        <w:trPr>
          <w:cantSplit/>
        </w:trPr>
        <w:tc>
          <w:tcPr>
            <w:tcW w:w="174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2024</w:t>
            </w:r>
          </w:p>
        </w:tc>
        <w:tc>
          <w:tcPr>
            <w:tcW w:w="401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Apps Run The World ước tính doanh thu FPT Smart Cloud khoảng 20 triệu USD [8].</w:t>
            </w:r>
          </w:p>
        </w:tc>
        <w:tc>
          <w:tcPr>
            <w:tcW w:w="331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doanh thu được cơ sở dữ liệu doanh nghiệp ước tính.</w:t>
            </w:r>
          </w:p>
        </w:tc>
      </w:tr>
      <w:tr>
        <w:trPr>
          <w:cantSplit/>
        </w:trPr>
        <w:tc>
          <w:tcPr>
            <w:tcW w:w="174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2025</w:t>
            </w:r>
          </w:p>
        </w:tc>
        <w:tc>
          <w:tcPr>
            <w:tcW w:w="401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FPT công bố doanh thu lũy kế đến hết tháng 7/2026 đã vượt tổng doanh thu cả năm 2025 [9].</w:t>
            </w:r>
          </w:p>
        </w:tc>
        <w:tc>
          <w:tcPr>
            <w:tcW w:w="331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w:t>
      </w:r>
    </w:p>
    <w:p>
      <w:r>
        <w:br w:type="page"/>
      </w:r>
    </w:p>
    <w:p>
      <w:pPr>
        <w:pStyle w:val="Heading1"/>
      </w:pPr>
      <w:bookmarkStart w:id="13" w:name="_Toc243721674"/>
      <w:r>
        <w:t xml:space="preserve">PHẦN II. GÁN NHÃN DỮ LIỆU VÀ TINH CHỈNH MÔ HÌNH</w:t>
      </w:r>
      <w:bookmarkEnd w:id="13"/>
    </w:p>
    <w:p>
      <w:pPr>
        <w:pStyle w:val="Heading2"/>
      </w:pPr>
      <w:bookmarkStart w:id="14" w:name="_Toc243721675"/>
      <w:r>
        <w:t xml:space="preserve">Bối cảnh và phạm vi chuyên đề</w:t>
      </w:r>
      <w:bookmarkEnd w:id="14"/>
    </w:p>
    <w:p>
      <w:pPr>
        <w:pStyle w:val="DoanVB"/>
        <w:spacing w:before="0"/>
      </w:pPr>
      <w:r>
        <w:t xml:space="preserve">Báo cáo tập trung vào hai công việc em tham gia tại FPT: gán nhãn dữ liệu và tinh chỉnh mô hình thị giác máy tính cho bài toán phát hiện đối tượng. Nội dung đi theo quá trình từ xác định quy tắc nhãn, kiểm tra dữ liệu, tinh chỉnh mô hình đến xem lại dự đoán. Báo cáo không đưa cấu hình nội bộ hoặc dữ liệu công ty chưa được xác nhận để công bố.</w:t>
      </w:r>
    </w:p>
    <w:p>
      <w:pPr>
        <w:pStyle w:val="Heading2"/>
        <w:pageBreakBefore w:val="0"/>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Một số định dạng nhãn cho bài toán phát hiện đối tượng biểu diễn mỗi vật thể bằng mã lớp và bốn giá trị vị trí đã chuẩn hóa theo kích thước ảnh: tâm hộp theo trục ngang, tâm hộp theo trục dọc, chiều rộng và chiều cao. Các giá trị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182"/>
        <w:gridCol w:w="5888"/>
      </w:tblGrid>
      <w:tr>
        <w:trPr>
          <w:cantSplit/>
          <w:tblHeader/>
        </w:trPr>
        <w:tc>
          <w:tcPr>
            <w:tcW w:w="31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thống nhất</w:t>
            </w:r>
          </w:p>
        </w:tc>
        <w:tc>
          <w:tcPr>
            <w:tcW w:w="588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cần trả lời</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nào thuộc lớp này và đối tượng nào không thuộc lớp?</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Ranh giới hộp</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sát toàn bộ đối tượng hay chỉ phần nhìn thấy?</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Khi bị che một phần, có gán nhãn không và theo quy tắc nào?</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mờ</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gán nhãn, bỏ qua hay chuyển sang người có kinh nghiệm rà soát?</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từng hộp riêng hay gộp theo quy tắc của bài toán?</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Trường hợp khó phân biệt</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Quy tắc gán nhãn dữ liệu ảnh</w:t>
      </w:r>
      <w:bookmarkEnd w:id="20"/>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Trong các bộ dữ liệu phát hiện đối tượng, nhãn hộp thường được lưu cùng mã lớp và tọa độ. Một cách biểu diễn thường gặp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chuẩn hóa giúp biểu diễn vị trí độc lập tương đối với kích thước ảnh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35"/>
        <w:gridCol w:w="6035"/>
      </w:tblGrid>
      <w:tr>
        <w:trPr>
          <w:cantSplit/>
          <w:tblHeader/>
        </w:trPr>
        <w:tc>
          <w:tcPr>
            <w:tcW w:w="30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Lỗi nhãn</w:t>
            </w:r>
          </w:p>
        </w:tc>
        <w:tc>
          <w:tcPr>
            <w:tcW w:w="60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có thể học sai điều gì</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nhầm class</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ví dụ của một lớp như thể đó là lớp khác.</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lệch hoặc cắt mất đối tượng</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Mục tiêu vị trí không còn khớp với hình ảnh.</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hiểu nhầm rằng vùng có vật thể là nền.</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Cùng tình huống nhưng gán theo hai cách</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w:t>
      </w:r>
      <w:bookmarkEnd w:id="21"/>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thay đổi theo kiến trúc và phiên bản, vì vậy không thể dùng chung số lớp hay số tham số cho mọi mô hình thị giác máy tính.</w:t>
      </w:r>
    </w:p>
    <w:p>
      <w:pPr>
        <w:pStyle w:val="Heading3"/>
      </w:pPr>
      <w:r>
        <w:t xml:space="preserve">1</w:t>
      </w:r>
      <w:bookmarkStart w:id="23" w:name="_Toc243721682"/>
      <w:r>
        <w:t xml:space="preserve">.6 Thành phần thường gặp của mô hình phát hiện đối tượng</w:t>
      </w:r>
      <w:bookmarkEnd w:id="23"/>
    </w:p>
    <w:p>
      <w:pPr>
        <w:pStyle w:val="DoanVB"/>
        <w:spacing w:before="0"/>
      </w:pPr>
      <w:r>
        <w:t xml:space="preserve">Trong bài toán phát hiện đối tượng, mô hình thị giác máy tính cần xác định vị trí và lớp của từng vật thể trong ảnh. Một hướng tiếp cận dự đoán hộp và lớp trong một giai đoạn xử lý; hướng khác chia quá trình thành nhiều giai đoạn, trước tiên đề xuất vùng có thể chứa vật thể rồi phân tích từng vùng. Mỗi cách có ưu điểm và hạn chế riêng; tốc độ và chất lượng còn phụ thuộc vào kiến trúc, kích thước ảnh, thiết bị và dữ liệu [2].</w:t>
      </w:r>
    </w:p>
    <w:p>
      <w:pPr>
        <w:pStyle w:val="DoanVB"/>
        <w:spacing w:before="0"/>
      </w:pPr>
      <w:r>
        <w:t xml:space="preserve">Điểm khác dễ hiểu giữa phương pháp một giai đoạn và nhiều giai đoạn là cách tạo dự đoán. Phương pháp nhiều giai đoạn thường tìm các vùng có thể chứa vật thể rồi phân tích từng vùng. Phương pháp một giai đoạn dự đoán vị trí và lớp trực tiếp trong quá trình xử lý ảnh. Cách xử lý gọn có thể phù hợp khi cần tốc độ, nhưng lựa chọn mô hình cần dựa vào yêu cầu thực tế như loại đối tượng, tốc độ, bộ nhớ và độ khó của ảnh; không thể kết luận một hướng tiếp cận luôn phù hợp nhất.</w:t>
      </w:r>
    </w:p>
    <w:p>
      <w:pPr>
        <w:pStyle w:val="DoanVB"/>
        <w:spacing w:before="0"/>
      </w:pPr>
      <w:r>
        <w:t xml:space="preserve">Để dễ hình dung, có thể chia một mô hình phát hiện thành ba phần khái niệm: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188"/>
        <w:gridCol w:w="7882"/>
      </w:tblGrid>
      <w:tr>
        <w:trPr>
          <w:cantSplit/>
          <w:tblHeader/>
        </w:trPr>
        <w:tc>
          <w:tcPr>
            <w:tcW w:w="118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Phần</w:t>
            </w:r>
          </w:p>
        </w:tc>
        <w:tc>
          <w:tcPr>
            <w:tcW w:w="78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dễ hiểu</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Rút ra đặc điểm từ ảnh, từ cạnh đơn giản đến cấu trúc phức tạp hơn.</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Neck</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hợp đặc điểm ở nhiều kích thước để hỗ trợ phát hiện vật thể lớn và nhỏ.</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Head</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Thành phần thường gặp của mô hình phát hiện đối tượng</w:t>
      </w:r>
    </w:p>
    <w:p>
      <w:pPr>
        <w:pStyle w:val="DoanVB"/>
        <w:spacing w:before="0"/>
      </w:pPr>
      <w:r>
        <w:t xml:space="preserve">Đây là cách giải thích khái quát. Thành phần, số lớp và cách kết nối khác nhau tùy kiến trúc và phiên bản mô hình. Vì vậy, khi trình bày một mô hình cụ thể cần căn cứ vào tài liệu kỹ thuật của chính mô hình đó thay vì áp dụng một cấu trúc chung.</w:t>
      </w:r>
    </w:p>
    <w:p>
      <w:pPr>
        <w:pStyle w:val="DoanVB"/>
        <w:spacing w:before="0"/>
      </w:pPr>
      <w:r>
        <w:t xml:space="preserve">Mô hình có quy mô nhỏ thường được cân nhắc khi tài nguyên hoặc tốc độ là ưu tiên; mô hình lớn hơn có thể cần nhiều bộ nhớ và thời gian hơn. Đây là xu hướng chung, không phải quy tắc cho mọi trường hợp. Nhiệm vụ thị giác máy tính có thể gồm phát hiện, phân đoạn, phân loại hoặc ước lượng tư thế; người thực hiện cần xác định đúng nhiệm vụ trước khi chuẩn bị nhãn và chọn mô hình [2].</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182"/>
        <w:gridCol w:w="2767"/>
        <w:gridCol w:w="4121"/>
      </w:tblGrid>
      <w:tr>
        <w:trPr>
          <w:cantSplit/>
          <w:tblHeader/>
        </w:trPr>
        <w:tc>
          <w:tcPr>
            <w:tcW w:w="21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bắt đầu</w:t>
            </w:r>
          </w:p>
        </w:tc>
        <w:tc>
          <w:tcPr>
            <w:tcW w:w="27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nhận được gì</w:t>
            </w:r>
          </w:p>
        </w:tc>
        <w:tc>
          <w:tcPr>
            <w:tcW w:w="412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Điểm cần cân nhắc</w:t>
            </w:r>
          </w:p>
        </w:tc>
      </w:tr>
      <w:tr>
        <w:trPr>
          <w:cantSplit/>
        </w:trPr>
        <w:tc>
          <w:tcPr>
            <w:tcW w:w="2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Khởi tạo ngẫu nhiên</w:t>
            </w:r>
          </w:p>
        </w:tc>
        <w:tc>
          <w:tcPr>
            <w:tcW w:w="27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ban đầu chưa học từ ảnh.</w:t>
            </w:r>
          </w:p>
        </w:tc>
        <w:tc>
          <w:tcPr>
            <w:tcW w:w="412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cần nhiều dữ liệu và thời gian hơn để học các đặc điểm cơ bản.</w:t>
            </w:r>
          </w:p>
        </w:tc>
      </w:tr>
      <w:tr>
        <w:trPr>
          <w:cantSplit/>
        </w:trPr>
        <w:tc>
          <w:tcPr>
            <w:tcW w:w="2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từ pretrained weights</w:t>
            </w:r>
          </w:p>
        </w:tc>
        <w:tc>
          <w:tcPr>
            <w:tcW w:w="27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bắt đầu từ những đặc điểm đã học trước đó.</w:t>
            </w:r>
          </w:p>
        </w:tc>
        <w:tc>
          <w:tcPr>
            <w:tcW w:w="412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w:t>
      </w:r>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mô hình.</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595"/>
        <w:gridCol w:w="3399"/>
        <w:gridCol w:w="4076"/>
      </w:tblGrid>
      <w:tr>
        <w:trPr>
          <w:cantSplit/>
          <w:tblHeader/>
        </w:trPr>
        <w:tc>
          <w:tcPr>
            <w:tcW w:w="159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số</w:t>
            </w:r>
          </w:p>
        </w:tc>
        <w:tc>
          <w:tcPr>
            <w:tcW w:w="339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đơn giản</w:t>
            </w:r>
          </w:p>
        </w:tc>
        <w:tc>
          <w:tcPr>
            <w:tcW w:w="407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 thường gặp</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trọng số đã học trước dùng làm điểm bắt đầu.</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kiến thức ban đầu của mô hình.</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lớn giữ được chi tiết nhỏ nhưng tốn tài nguyên hơn.</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lượt mô hình học qua toàn bộ ảnh huấn luyện.</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ít có thể chưa học đủ; quá nhiều có thể học thuộc dữ liệu.</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trong một lần cập nhật trọng số.</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bộ nhớ và độ ổn định của quá trình học.</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độ thay đổi trọng số ở mỗi bước.</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lớn có thể làm học không ổn định; quá nhỏ có thể học chậm.</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cập nhật trọng số từ sai số.</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lựa chọn khác nhau có thể tạo quá trình học khác nhau.</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như thay đổi sáng hoặc lật ảnh khi phù hợp.</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w:t>
      </w:r>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Data split và Overfitting</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148"/>
        <w:gridCol w:w="8306"/>
      </w:tblGrid>
      <w:tr>
        <w:trPr>
          <w:cantSplit/>
          <w:tblHeader/>
        </w:trPr>
        <w:tc>
          <w:tcPr>
            <w:tcW w:w="11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Chỉ số</w:t>
            </w:r>
          </w:p>
        </w:tc>
        <w:tc>
          <w:tcPr>
            <w:tcW w:w="830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ngắn</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Precision</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mô hình dự đoán, tỷ lệ dự đoán đúng là bao nhiêu.</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Recall</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thực sự có trong ảnh, mô hình tìm được bao nhiêu.</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mAP</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w:t>
      </w:r>
      <w:bookmarkEnd w:id="31"/>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pPr>
        <w:pStyle w:val="Heading2"/>
        <w:pageBreakBefore w:val="0"/>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thị giác máy tính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048"/>
        <w:gridCol w:w="7022"/>
      </w:tblGrid>
      <w:tr>
        <w:trPr>
          <w:cantSplit/>
          <w:tblHeader/>
        </w:trPr>
        <w:tc>
          <w:tcPr>
            <w:tcW w:w="20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Thành phần</w:t>
            </w:r>
          </w:p>
        </w:tc>
        <w:tc>
          <w:tcPr>
            <w:tcW w:w="702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tả</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hoặc khung hình được cung cấp cho bài toán theo quyền truy cập được cấp.</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lớp</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và định nghĩa của từng loại đối tượng cần phát hiện.</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hộp và mã lớp của đối tượng trong ảnh.</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thị giác máy tính được chọn để tinh chỉnh.</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dự đoán</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lớp và độ tin cậy cho mỗi đối tượng được phát hiện.</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kiểm tra</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834"/>
        <w:gridCol w:w="6236"/>
      </w:tblGrid>
      <w:tr>
        <w:trPr>
          <w:cantSplit/>
          <w:tblHeader/>
        </w:trPr>
        <w:tc>
          <w:tcPr>
            <w:tcW w:w="28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Tình huống</w:t>
            </w:r>
          </w:p>
        </w:tc>
        <w:tc>
          <w:tcPr>
            <w:tcW w:w="623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xử lý cần được thống nhất</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nhìn rõ</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đúng lớp và vẽ hộp theo quy tắc.</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Làm theo hướng dẫn của bài toán; không tự đặt quy tắc riêng.</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nằm sát mép ảnh</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 không vượt ra ngoài ảnh và áp dụng quy tắc của nhóm.</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quá nhỏ hoặc quá mờ</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theo hướng dẫn hoặc gửi người phụ trách rà soát.</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phân biệt được lớp</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37"/>
        <w:gridCol w:w="3499"/>
        <w:gridCol w:w="3701"/>
      </w:tblGrid>
      <w:tr>
        <w:trPr>
          <w:cantSplit/>
          <w:tblHeader/>
        </w:trPr>
        <w:tc>
          <w:tcPr>
            <w:tcW w:w="22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 kiểm tra</w:t>
            </w:r>
          </w:p>
        </w:tc>
        <w:tc>
          <w:tcPr>
            <w:tcW w:w="349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cần xem</w:t>
            </w:r>
          </w:p>
        </w:tc>
        <w:tc>
          <w:tcPr>
            <w:tcW w:w="370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đọc được, đúng thư mục và không trùng ngoài quy tắc.</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ảnh có thể sử dụng hoặc cần xử lý.</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lớp</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Mã lớp tồn tại và khớp danh sách lớp.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có lớp sai hoặc thiếu.</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nằm trong ảnh và bao đúng đối tượng.</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nhãn hợp lệ.</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trường hợp khó</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hướng dẫn với ảnh mờ, che khuất hoặc gần mép.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trường hợp chưa rõ được thống nhất.</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chéo</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người khác xem lại mẫu nhãn nếu quy trình cho phép.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066"/>
        <w:gridCol w:w="4142"/>
        <w:gridCol w:w="4234"/>
      </w:tblGrid>
      <w:tr>
        <w:trPr>
          <w:cantSplit/>
          <w:trHeight w:val="360" w:hRule="auto"/>
          <w:tblHeader/>
        </w:trPr>
        <w:tc>
          <w:tcPr>
            <w:tcW w:w="106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414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Hoạt động</w:t>
            </w:r>
          </w:p>
        </w:tc>
        <w:tc>
          <w:tcPr>
            <w:tcW w:w="42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kiểm tra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Xác nhận mục tiêu và lớp cần phát hiện.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Đầu ra mong muốn đã được mô tả rõ chưa?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có nhất quán, đúng lớp và đúng vị trí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dữ liệu và cấu hình đường dẫn.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Train và validation có tách hợp lý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mô hình phù hợp và trọng số khởi tạo.</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phù hợp với tài nguyên và yêu cầu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thông số rồi huấn luyện.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có lỗi, quá khớp hoặc dấu hiệu học không ổn định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 trên validation và xem ảnh dự đoán.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bỏ sót hay dự đoán nhầm ở tình huống nào?</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7</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và lưu thông tin lần chạy.</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Pr>
        <w:pStyle w:val="Heading3"/>
      </w:pPr>
      <w:bookmarkStart w:id="44" w:name="_Toc243721695"/>
      <w:r>
        <w:t xml:space="preserve">2.7. Luồng trao đổi giữa dữ liệu và mô hình</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Look w:val="04A0" w:firstRow="1" w:lastRow="0" w:firstColumn="1" w:lastColumn="0" w:noHBand="0" w:noVBand="1"/>
      </w:tblPr>
      <w:tblGrid>
        <w:gridCol w:w="1023"/>
        <w:gridCol w:w="1883"/>
        <w:gridCol w:w="3127"/>
        <w:gridCol w:w="3037"/>
      </w:tblGrid>
      <w:tr>
        <w:trPr>
          <w:cantSplit/>
          <w:trHeight w:val="789" w:hRule="atLeast"/>
          <w:tblHeader/>
        </w:trPr>
        <w:tc>
          <w:tcPr>
            <w:tcW w:w="1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188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Người/Thành phần</w:t>
            </w:r>
          </w:p>
        </w:tc>
        <w:tc>
          <w:tcPr>
            <w:tcW w:w="312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việc</w:t>
            </w:r>
          </w:p>
        </w:tc>
        <w:tc>
          <w:tcPr>
            <w:tcW w:w="30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 chuyển tiếp</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phụ trách bài toán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tả lớp và điều kiện cần phát hiện.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Hướng dẫn dữ liệu.</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theo hướng dẫn.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kèm nhãn.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rà soát</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 và thống nhất trường hợp khó.</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dữ liệu đã kiểm tra.</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huấn luyện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và tinh chỉnh mô hình thị giác máy tính.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 và log huấn luyện.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đánh giá</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mô hình trên ảnh kiểm tra, xem lỗi.</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kết quả và hướng cải thiện.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Nhóm dự 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Chấp nhận, điều chỉnh hoặc chạy thử tiếp theo quy trình.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Công cụ gán nhãn ảnh được dùng để vẽ hộp quanh đối tượng, chọn lớp và lưu chú thích. Môi trường notebook trực tuyến hỗ trợ chuẩn bị dữ liệu, chạy thử nghiệm và tinh chỉnh mô hình thị giác máy tính. Sau mỗi bước, em kiểm tra nhãn, ảnh dự đoán và log để ghi nhận lỗi cần xem lại.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sử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gán nhãn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ảnh bằng hộp và tên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chú thích và lưu nhãn theo định dạng yêu cầu.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notebook trực tuyến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Chuẩn bị dữ liệu và chạy notebook trực tuyến.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Thử nghiệm, huấn luyện hoặc tinh chỉnh mô hình thị giác máy tính; theo dõi 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nhãn, ảnh dự đoán và log.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bỏ sót, nhận nhầm hoặc hộp chưa sát.</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w:t>
      </w:r>
    </w:p>
    <w:p>
      <w:pPr>
        <w:pStyle w:val="Heading2"/>
        <w:pageBreakBefore w:val="0"/>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thị giác máy tính cho bài toán phát hiện đối tượng. Hai công việc có liên quan trực tiếp: nhãn cho biết mô hình cần học điều gì, còn quá trình tinh chỉnh giúp mô hình điều chỉnh theo dữ liệu của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Tinh chỉnh mô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hoặc hỗ trợ quá trình điều chỉnh mô hình thị giác máy tính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mô hình thị giác máy tính</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Giai đoạn tinh chỉnh mô hình</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Với bài toán phát hiện đối tượng, mô hình thị giác máy tính dự đoán vị trí và lớp của những vật thể xuất hiện trong ảnh. Một số kiến trúc xử lý ảnh theo một giai đoạn, trong khi kiến trúc khác chia quá trình thành nhiều giai đoạn. Việc chọn mô hình cần cân nhắc độ chính xác, tốc độ, mức độ chi tiết và tài nguyên tính toán; quyết định cuối cùng cần dựa vào yêu cầu và kết quả thử nghiệm, không thể áp dụng một cấu hình cho mọi nhiệm vụ.</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và trọng số khởi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ageBreakBefore w:val="0"/>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mô hình thị giác máy tính,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Qua công việc, em học được cách nhìn quá trình tinh chỉnh như việc điều chỉnh một mô hình đã có kiến thức ban đầu, thay vì bắt đầu từ đầu. Quy mô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thị giác máy tính. Nội dung tập trung vào cách nhãn hướng dẫn mô hình học, cách sử dụng trọng số đã có để tinh chỉnh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Szeliski, Richard. </w:t>
      </w:r>
      <w:r>
        <w:rPr>
          <w:i/>
          <w:iCs/>
        </w:rPr>
        <w:t xml:space="preserve">Computer Vision: Algorithms and Applications, 2nd ed.</w:t>
      </w:r>
      <w:r>
        <w:t xml:space="preserve"> Springer, 2022. https://szeliski.org/Book/ (truy cập ngày 24/10/2026).</w:t>
      </w:r>
    </w:p>
    <w:p>
      <w:pPr>
        <w:spacing w:before="0"/>
        <w:jc w:val="left"/>
      </w:pPr>
      <w:r>
        <w:t xml:space="preserve">3. Lin, Tsung-Yi et al. Microsoft COCO: Common Objects in Context. ECCV 2014. https://arxiv.org/abs/1405.0312 (truy cập ngày 24/10/2026).</w:t>
      </w:r>
    </w:p>
    <w:p>
      <w:pPr>
        <w:spacing w:before="0"/>
        <w:jc w:val="left"/>
      </w:pPr>
      <w:r>
        <w:t xml:space="preserve">4. PyTorch. TorchVision Object Detection Finetuning Tutorial. https://docs.pytorch.org/tutorials/intermediate/torchvision_tutorial.html (truy cập ngày 24/10/2026).</w:t>
      </w:r>
    </w:p>
    <w:p>
      <w:pPr>
        <w:spacing w:before="0"/>
        <w:jc w:val="left"/>
      </w:pPr>
      <w:r>
        <w:t xml:space="preserve">5. COCO Dataset. </w:t>
      </w:r>
      <w:r>
        <w:rPr>
          <w:i/>
          <w:iCs/>
        </w:rPr>
        <w:t xml:space="preserve">Detection Evaluation</w:t>
      </w:r>
      <w:r>
        <w:t xml:space="preserve">. https://cocodataset.org/dataset/detection-eval.htm (truy cập ngày 24/10/2026).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82"/>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11701</Words>
  <Paragraphs>745</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13</cp:revision>
  <dcterms:created xsi:type="dcterms:W3CDTF">2026-10-24T01:06:00Z</dcterms:created>
  <dcterms:modified xsi:type="dcterms:W3CDTF">2026-10-24T05:09:41Z</dcterms:modified>
</cp:coreProperties>
</file>