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A00F" w14:textId="0FB60E3F" w:rsidR="00EF274C" w:rsidRPr="000D10BA" w:rsidRDefault="00000000">
      <w:pPr>
        <w:pStyle w:val="Heading1"/>
        <w:rPr>
          <w:rFonts w:ascii="Times New Roman" w:hAnsi="Times New Roman" w:cs="Times New Roman"/>
          <w:sz w:val="34"/>
          <w:szCs w:val="34"/>
        </w:rPr>
      </w:pPr>
      <w:r w:rsidRPr="000D10BA">
        <w:rPr>
          <w:rFonts w:ascii="Times New Roman" w:hAnsi="Times New Roman" w:cs="Times New Roman"/>
          <w:sz w:val="34"/>
          <w:szCs w:val="34"/>
        </w:rPr>
        <w:t>Train Booking Flow – Data &amp; Metrics Report</w:t>
      </w:r>
    </w:p>
    <w:p w14:paraId="75F84340" w14:textId="77777777" w:rsidR="00EF274C" w:rsidRPr="000D10BA" w:rsidRDefault="00000000">
      <w:pPr>
        <w:pStyle w:val="Heading2"/>
        <w:rPr>
          <w:rFonts w:ascii="Times New Roman" w:hAnsi="Times New Roman" w:cs="Times New Roman"/>
        </w:rPr>
      </w:pPr>
      <w:r w:rsidRPr="000D10BA">
        <w:rPr>
          <w:rFonts w:ascii="Times New Roman" w:hAnsi="Times New Roman" w:cs="Times New Roman"/>
        </w:rPr>
        <w:t>3.1 Datasets and Tools</w:t>
      </w:r>
    </w:p>
    <w:p w14:paraId="5038EC5B" w14:textId="77777777" w:rsidR="00EF274C" w:rsidRPr="000D10BA" w:rsidRDefault="00000000">
      <w:pPr>
        <w:rPr>
          <w:rFonts w:ascii="Times New Roman" w:hAnsi="Times New Roman" w:cs="Times New Roman"/>
          <w:sz w:val="24"/>
          <w:szCs w:val="24"/>
        </w:rPr>
      </w:pPr>
      <w:r w:rsidRPr="000D10BA">
        <w:rPr>
          <w:rFonts w:ascii="Times New Roman" w:hAnsi="Times New Roman" w:cs="Times New Roman"/>
          <w:sz w:val="24"/>
          <w:szCs w:val="24"/>
        </w:rPr>
        <w:t>To evaluate and improve the train ticket booking flow, the data model should cover the full customer journey from opening the train tab to receiving the e-ticket. The following datasets and tools are required:</w:t>
      </w:r>
    </w:p>
    <w:p w14:paraId="32D02D82" w14:textId="77777777" w:rsidR="00EF274C" w:rsidRPr="000D10BA" w:rsidRDefault="00000000">
      <w:pPr>
        <w:pStyle w:val="ListBullet"/>
        <w:rPr>
          <w:rFonts w:ascii="Times New Roman" w:hAnsi="Times New Roman" w:cs="Times New Roman"/>
          <w:sz w:val="24"/>
          <w:szCs w:val="24"/>
        </w:rPr>
      </w:pPr>
      <w:r w:rsidRPr="000D10BA">
        <w:rPr>
          <w:rFonts w:ascii="Times New Roman" w:hAnsi="Times New Roman" w:cs="Times New Roman"/>
          <w:sz w:val="24"/>
          <w:szCs w:val="24"/>
        </w:rPr>
        <w:t>Datasets</w:t>
      </w:r>
    </w:p>
    <w:p w14:paraId="776EB4E2"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Event / Clickstream table (one row per event): event_id, user_id, session_id, timestamp, platform (iOS/Android/Web), screen_name, event_name, event_properties. Key events include open_train_tab, train_search_submitted, train_results_viewed, filter_applied, seat_selected, passenger_info_completed, payment_initiated, payment_success, payment_failed, booking_cancelled.</w:t>
      </w:r>
    </w:p>
    <w:p w14:paraId="6D1E2814" w14:textId="15802F11"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Train Search table (one row per search): </w:t>
      </w:r>
      <w:proofErr w:type="spellStart"/>
      <w:r w:rsidRPr="000D10BA">
        <w:rPr>
          <w:rFonts w:ascii="Times New Roman" w:hAnsi="Times New Roman" w:cs="Times New Roman"/>
          <w:sz w:val="24"/>
          <w:szCs w:val="24"/>
        </w:rPr>
        <w:t>search_id</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user_id</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session_id</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origin_station</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destination_station</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departure_date</w:t>
      </w:r>
      <w:proofErr w:type="spellEnd"/>
      <w:r w:rsidRPr="000D10BA">
        <w:rPr>
          <w:rFonts w:ascii="Times New Roman" w:hAnsi="Times New Roman" w:cs="Times New Roman"/>
          <w:sz w:val="24"/>
          <w:szCs w:val="24"/>
        </w:rPr>
        <w:t xml:space="preserve">, </w:t>
      </w:r>
      <w:proofErr w:type="spellStart"/>
      <w:r w:rsidRPr="000D10BA">
        <w:rPr>
          <w:rFonts w:ascii="Times New Roman" w:hAnsi="Times New Roman" w:cs="Times New Roman"/>
          <w:sz w:val="24"/>
          <w:szCs w:val="24"/>
        </w:rPr>
        <w:t>num_passengers</w:t>
      </w:r>
      <w:proofErr w:type="spellEnd"/>
      <w:r w:rsidRPr="000D10BA">
        <w:rPr>
          <w:rFonts w:ascii="Times New Roman" w:hAnsi="Times New Roman" w:cs="Times New Roman"/>
          <w:sz w:val="24"/>
          <w:szCs w:val="24"/>
        </w:rPr>
        <w:t xml:space="preserve">, device, </w:t>
      </w:r>
      <w:proofErr w:type="spellStart"/>
      <w:r w:rsidRPr="000D10BA">
        <w:rPr>
          <w:rFonts w:ascii="Times New Roman" w:hAnsi="Times New Roman" w:cs="Times New Roman"/>
          <w:sz w:val="24"/>
          <w:szCs w:val="24"/>
        </w:rPr>
        <w:t>app_version</w:t>
      </w:r>
      <w:proofErr w:type="spellEnd"/>
      <w:r w:rsidRPr="000D10BA">
        <w:rPr>
          <w:rFonts w:ascii="Times New Roman" w:hAnsi="Times New Roman" w:cs="Times New Roman"/>
          <w:sz w:val="24"/>
          <w:szCs w:val="24"/>
        </w:rPr>
        <w:t>. Used to assess search intent, search quality and performance.</w:t>
      </w:r>
    </w:p>
    <w:p w14:paraId="38F46959"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Results and Inventory Snapshot table (one row per search–train combination): search_id, train_id, operator, departure_time, seat_class, price, promotions_applied, remaining_seats, is_shown, is_clicked. Separates </w:t>
      </w:r>
      <w:proofErr w:type="gramStart"/>
      <w:r w:rsidRPr="000D10BA">
        <w:rPr>
          <w:rFonts w:ascii="Times New Roman" w:hAnsi="Times New Roman" w:cs="Times New Roman"/>
          <w:sz w:val="24"/>
          <w:szCs w:val="24"/>
        </w:rPr>
        <w:t>user</w:t>
      </w:r>
      <w:proofErr w:type="gramEnd"/>
      <w:r w:rsidRPr="000D10BA">
        <w:rPr>
          <w:rFonts w:ascii="Times New Roman" w:hAnsi="Times New Roman" w:cs="Times New Roman"/>
          <w:sz w:val="24"/>
          <w:szCs w:val="24"/>
        </w:rPr>
        <w:t xml:space="preserve"> experience problems from supply and availability issues.</w:t>
      </w:r>
    </w:p>
    <w:p w14:paraId="137A4C55"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Order / Booking table (one row per order): order_id, user_id, search_id, train_id, departure_date_time, seat_class, base_fare, discount, fees, total_amount, payment_method, order_status (success, failed, refunded, cancelled), created_at. Captures commercial outcomes of the flow.</w:t>
      </w:r>
    </w:p>
    <w:p w14:paraId="55CF19EA"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Payment Transaction table (one row per payment attempt): payment_id, order_id, gateway, payment_status, failure_reason, attempt_number, amount, timestamp. Provides detailed view of last-mile payment performance and drop-offs.</w:t>
      </w:r>
    </w:p>
    <w:p w14:paraId="05221954" w14:textId="4E9F199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User Profile (one row per user): user_id, registration_date, country, language, device_type, marketing_channel, flags such as is_new_user, has_booked_bus_before, loyalty_tier. </w:t>
      </w:r>
      <w:proofErr w:type="gramStart"/>
      <w:r w:rsidRPr="000D10BA">
        <w:rPr>
          <w:rFonts w:ascii="Times New Roman" w:hAnsi="Times New Roman" w:cs="Times New Roman"/>
          <w:sz w:val="24"/>
          <w:szCs w:val="24"/>
        </w:rPr>
        <w:t>Enables</w:t>
      </w:r>
      <w:proofErr w:type="gramEnd"/>
      <w:r w:rsidRPr="000D10BA">
        <w:rPr>
          <w:rFonts w:ascii="Times New Roman" w:hAnsi="Times New Roman" w:cs="Times New Roman"/>
          <w:sz w:val="24"/>
          <w:szCs w:val="24"/>
        </w:rPr>
        <w:t xml:space="preserve"> segmentation and cross-</w:t>
      </w:r>
      <w:proofErr w:type="gramStart"/>
      <w:r w:rsidRPr="000D10BA">
        <w:rPr>
          <w:rFonts w:ascii="Times New Roman" w:hAnsi="Times New Roman" w:cs="Times New Roman"/>
          <w:sz w:val="24"/>
          <w:szCs w:val="24"/>
        </w:rPr>
        <w:t>sell</w:t>
      </w:r>
      <w:proofErr w:type="gramEnd"/>
      <w:r w:rsidRPr="000D10BA">
        <w:rPr>
          <w:rFonts w:ascii="Times New Roman" w:hAnsi="Times New Roman" w:cs="Times New Roman"/>
          <w:sz w:val="24"/>
          <w:szCs w:val="24"/>
        </w:rPr>
        <w:t xml:space="preserve"> analysis across bus, flight and train products.</w:t>
      </w:r>
    </w:p>
    <w:p w14:paraId="0CD54615"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Support and Feedback tables: structured customer support tickets, tagged reasons (e.g., train booking, payment error, cannot select seat), and app-store review snippets. Used to validate and enrich quantitative findings with user verbatims.</w:t>
      </w:r>
    </w:p>
    <w:p w14:paraId="6CEE47C7"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Performance and Error Logs: API latency, error codes and timeouts from search, seat map, payment and ticket generation services. These logs help connect funnel drops to specific technical incidents or bottlenecks.</w:t>
      </w:r>
    </w:p>
    <w:p w14:paraId="0C448752" w14:textId="77777777" w:rsidR="00EF274C" w:rsidRPr="000D10BA" w:rsidRDefault="00000000">
      <w:pPr>
        <w:pStyle w:val="ListBullet"/>
        <w:rPr>
          <w:rFonts w:ascii="Times New Roman" w:hAnsi="Times New Roman" w:cs="Times New Roman"/>
          <w:sz w:val="24"/>
          <w:szCs w:val="24"/>
        </w:rPr>
      </w:pPr>
      <w:r w:rsidRPr="000D10BA">
        <w:rPr>
          <w:rFonts w:ascii="Times New Roman" w:hAnsi="Times New Roman" w:cs="Times New Roman"/>
          <w:sz w:val="24"/>
          <w:szCs w:val="24"/>
        </w:rPr>
        <w:lastRenderedPageBreak/>
        <w:t>Analytical tools</w:t>
      </w:r>
    </w:p>
    <w:p w14:paraId="3C08092A" w14:textId="6F533419"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Product analytics / event tracking tools (e.g., Google Analytics, Amplitude) for standard funnel charts, retention, cohorts, path analysis and rapid segmentation by platform and user type.</w:t>
      </w:r>
    </w:p>
    <w:p w14:paraId="1B5468D3"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Cloud data warehouse (e.g., BigQuery, Snowflake, Redshift) as a central store for raw events, orders, payments and experiment allocations, enabling complex SQL </w:t>
      </w:r>
      <w:proofErr w:type="gramStart"/>
      <w:r w:rsidRPr="000D10BA">
        <w:rPr>
          <w:rFonts w:ascii="Times New Roman" w:hAnsi="Times New Roman" w:cs="Times New Roman"/>
          <w:sz w:val="24"/>
          <w:szCs w:val="24"/>
        </w:rPr>
        <w:t>joins</w:t>
      </w:r>
      <w:proofErr w:type="gramEnd"/>
      <w:r w:rsidRPr="000D10BA">
        <w:rPr>
          <w:rFonts w:ascii="Times New Roman" w:hAnsi="Times New Roman" w:cs="Times New Roman"/>
          <w:sz w:val="24"/>
          <w:szCs w:val="24"/>
        </w:rPr>
        <w:t xml:space="preserve"> and long-term historical analysis.</w:t>
      </w:r>
    </w:p>
    <w:p w14:paraId="104634F5"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BI and dashboard tools (e.g., Power BI, Looker, Metabase) to serve operational and management dashboards on train revenue, conversion, availability and error rates.</w:t>
      </w:r>
    </w:p>
    <w:p w14:paraId="706A475C"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Jupyter notebooks with Python and SQL for advanced analytics: cohort analysis, statistical modeling, experiment evaluation and time-series analysis.</w:t>
      </w:r>
    </w:p>
    <w:p w14:paraId="384082A4" w14:textId="3FBD2558" w:rsidR="00EF274C" w:rsidRPr="000D10BA" w:rsidRDefault="000D10BA">
      <w:pPr>
        <w:pStyle w:val="ListBullet2"/>
        <w:rPr>
          <w:rFonts w:ascii="Times New Roman" w:hAnsi="Times New Roman" w:cs="Times New Roman"/>
          <w:sz w:val="24"/>
          <w:szCs w:val="24"/>
        </w:rPr>
      </w:pPr>
      <w:r>
        <w:rPr>
          <w:rFonts w:ascii="Times New Roman" w:hAnsi="Times New Roman" w:cs="Times New Roman"/>
          <w:sz w:val="24"/>
          <w:szCs w:val="24"/>
        </w:rPr>
        <w:t>Publish version Applications</w:t>
      </w:r>
      <w:r w:rsidRPr="000D10BA">
        <w:rPr>
          <w:rFonts w:ascii="Times New Roman" w:hAnsi="Times New Roman" w:cs="Times New Roman"/>
          <w:sz w:val="24"/>
          <w:szCs w:val="24"/>
        </w:rPr>
        <w:t xml:space="preserve"> (e.g., </w:t>
      </w:r>
      <w:r>
        <w:rPr>
          <w:rFonts w:ascii="Times New Roman" w:hAnsi="Times New Roman" w:cs="Times New Roman"/>
          <w:sz w:val="24"/>
          <w:szCs w:val="24"/>
        </w:rPr>
        <w:t>IOS App, Android App</w:t>
      </w:r>
      <w:r w:rsidRPr="000D10BA">
        <w:rPr>
          <w:rFonts w:ascii="Times New Roman" w:hAnsi="Times New Roman" w:cs="Times New Roman"/>
          <w:sz w:val="24"/>
          <w:szCs w:val="24"/>
        </w:rPr>
        <w:t>) as optional complements to observe real user sessions and identify qualitative pain points on the most problematic paths.</w:t>
      </w:r>
    </w:p>
    <w:p w14:paraId="1DE0AEEA" w14:textId="77777777" w:rsidR="00EF274C" w:rsidRPr="000D10BA" w:rsidRDefault="00000000">
      <w:pPr>
        <w:pStyle w:val="Heading2"/>
        <w:rPr>
          <w:rFonts w:ascii="Times New Roman" w:hAnsi="Times New Roman" w:cs="Times New Roman"/>
        </w:rPr>
      </w:pPr>
      <w:r w:rsidRPr="000D10BA">
        <w:rPr>
          <w:rFonts w:ascii="Times New Roman" w:hAnsi="Times New Roman" w:cs="Times New Roman"/>
        </w:rPr>
        <w:t>3.2 Top 3 Success Metrics for the Train Booking Flow</w:t>
      </w:r>
    </w:p>
    <w:p w14:paraId="4FA2F89C" w14:textId="680E2DE0" w:rsidR="00EF274C" w:rsidRPr="000D10BA" w:rsidRDefault="00000000">
      <w:pPr>
        <w:pStyle w:val="ListNumber"/>
        <w:rPr>
          <w:rFonts w:ascii="Times New Roman" w:hAnsi="Times New Roman" w:cs="Times New Roman"/>
          <w:sz w:val="24"/>
          <w:szCs w:val="24"/>
        </w:rPr>
      </w:pPr>
      <w:r w:rsidRPr="000D10BA">
        <w:rPr>
          <w:rFonts w:ascii="Times New Roman" w:hAnsi="Times New Roman" w:cs="Times New Roman"/>
          <w:sz w:val="24"/>
          <w:szCs w:val="24"/>
        </w:rPr>
        <w:t>Tr</w:t>
      </w:r>
      <w:r w:rsidR="000D10BA" w:rsidRPr="000D10BA">
        <w:rPr>
          <w:rFonts w:ascii="Times New Roman" w:hAnsi="Times New Roman" w:cs="Times New Roman"/>
          <w:sz w:val="24"/>
          <w:szCs w:val="24"/>
        </w:rPr>
        <w:t>ip</w:t>
      </w:r>
      <w:r w:rsidRPr="000D10BA">
        <w:rPr>
          <w:rFonts w:ascii="Times New Roman" w:hAnsi="Times New Roman" w:cs="Times New Roman"/>
          <w:sz w:val="24"/>
          <w:szCs w:val="24"/>
        </w:rPr>
        <w:t xml:space="preserve"> booking conversion rate (funnel completion)</w:t>
      </w:r>
    </w:p>
    <w:p w14:paraId="3A285BF4" w14:textId="4305BFE2"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Definition: number of sessions that complete at least one successful tr</w:t>
      </w:r>
      <w:r w:rsidR="000D10BA" w:rsidRPr="000D10BA">
        <w:rPr>
          <w:rFonts w:ascii="Times New Roman" w:hAnsi="Times New Roman" w:cs="Times New Roman"/>
          <w:sz w:val="24"/>
          <w:szCs w:val="24"/>
        </w:rPr>
        <w:t>ain</w:t>
      </w:r>
      <w:r w:rsidRPr="000D10BA">
        <w:rPr>
          <w:rFonts w:ascii="Times New Roman" w:hAnsi="Times New Roman" w:cs="Times New Roman"/>
          <w:sz w:val="24"/>
          <w:szCs w:val="24"/>
        </w:rPr>
        <w:t xml:space="preserve"> order divided by the number of sessions that start a tr</w:t>
      </w:r>
      <w:r w:rsidR="000D10BA" w:rsidRPr="000D10BA">
        <w:rPr>
          <w:rFonts w:ascii="Times New Roman" w:hAnsi="Times New Roman" w:cs="Times New Roman"/>
          <w:sz w:val="24"/>
          <w:szCs w:val="24"/>
        </w:rPr>
        <w:t>ain</w:t>
      </w:r>
      <w:r w:rsidRPr="000D10BA">
        <w:rPr>
          <w:rFonts w:ascii="Times New Roman" w:hAnsi="Times New Roman" w:cs="Times New Roman"/>
          <w:sz w:val="24"/>
          <w:szCs w:val="24"/>
        </w:rPr>
        <w:t xml:space="preserve"> search. A search start is defined by the train_search_submitted event; a successful order is one with order_status = "success" and payment_status = "success".</w:t>
      </w:r>
    </w:p>
    <w:p w14:paraId="395C6CF8" w14:textId="483C3D51"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Why it matters: this metric captures how effectively the end-to-end train flow (search, comparison, seat selection and payment) converts user intent into completed bookings. It reflects whether </w:t>
      </w:r>
      <w:r w:rsidR="004F156F">
        <w:rPr>
          <w:rFonts w:ascii="Times New Roman" w:hAnsi="Times New Roman" w:cs="Times New Roman"/>
          <w:sz w:val="24"/>
          <w:szCs w:val="24"/>
        </w:rPr>
        <w:t>company</w:t>
      </w:r>
      <w:r w:rsidRPr="000D10BA">
        <w:rPr>
          <w:rFonts w:ascii="Times New Roman" w:hAnsi="Times New Roman" w:cs="Times New Roman"/>
          <w:sz w:val="24"/>
          <w:szCs w:val="24"/>
        </w:rPr>
        <w:t xml:space="preserve"> delivers on its promise of a fast, convenient, one-stop booking experience.</w:t>
      </w:r>
    </w:p>
    <w:p w14:paraId="3EF5A9B5" w14:textId="786335D5" w:rsidR="00EF274C" w:rsidRPr="000D10BA" w:rsidRDefault="00000000">
      <w:pPr>
        <w:pStyle w:val="ListNumber"/>
        <w:rPr>
          <w:rFonts w:ascii="Times New Roman" w:hAnsi="Times New Roman" w:cs="Times New Roman"/>
          <w:sz w:val="24"/>
          <w:szCs w:val="24"/>
        </w:rPr>
      </w:pPr>
      <w:r w:rsidRPr="000D10BA">
        <w:rPr>
          <w:rFonts w:ascii="Times New Roman" w:hAnsi="Times New Roman" w:cs="Times New Roman"/>
          <w:sz w:val="24"/>
          <w:szCs w:val="24"/>
        </w:rPr>
        <w:t>Payment success rate</w:t>
      </w:r>
    </w:p>
    <w:p w14:paraId="717C6123"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Definition: number of successful payments divided by the number of payment attempts (payment_initiated events).</w:t>
      </w:r>
    </w:p>
    <w:p w14:paraId="4BA77A7E" w14:textId="466B65E9"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 xml:space="preserve">Why it matters: users who reach the payment step have very high purchase intent. Failed transactions are pure revenue loss and a major source of dissatisfaction. Because </w:t>
      </w:r>
      <w:r w:rsidR="004F156F">
        <w:rPr>
          <w:rFonts w:ascii="Times New Roman" w:hAnsi="Times New Roman" w:cs="Times New Roman"/>
          <w:sz w:val="24"/>
          <w:szCs w:val="24"/>
        </w:rPr>
        <w:t>apps</w:t>
      </w:r>
      <w:r w:rsidRPr="000D10BA">
        <w:rPr>
          <w:rFonts w:ascii="Times New Roman" w:hAnsi="Times New Roman" w:cs="Times New Roman"/>
          <w:sz w:val="24"/>
          <w:szCs w:val="24"/>
        </w:rPr>
        <w:t xml:space="preserve"> </w:t>
      </w:r>
      <w:proofErr w:type="gramStart"/>
      <w:r w:rsidRPr="000D10BA">
        <w:rPr>
          <w:rFonts w:ascii="Times New Roman" w:hAnsi="Times New Roman" w:cs="Times New Roman"/>
          <w:sz w:val="24"/>
          <w:szCs w:val="24"/>
        </w:rPr>
        <w:t>supports</w:t>
      </w:r>
      <w:proofErr w:type="gramEnd"/>
      <w:r w:rsidRPr="000D10BA">
        <w:rPr>
          <w:rFonts w:ascii="Times New Roman" w:hAnsi="Times New Roman" w:cs="Times New Roman"/>
          <w:sz w:val="24"/>
          <w:szCs w:val="24"/>
        </w:rPr>
        <w:t xml:space="preserve"> multiple payment methods and instant e-tickets, a high payment success rate is essential.</w:t>
      </w:r>
    </w:p>
    <w:p w14:paraId="3EEC7B77" w14:textId="2D4E1010" w:rsidR="00EF274C" w:rsidRPr="000D10BA" w:rsidRDefault="00000000">
      <w:pPr>
        <w:pStyle w:val="ListNumber"/>
        <w:rPr>
          <w:rFonts w:ascii="Times New Roman" w:hAnsi="Times New Roman" w:cs="Times New Roman"/>
          <w:sz w:val="24"/>
          <w:szCs w:val="24"/>
        </w:rPr>
      </w:pPr>
      <w:r w:rsidRPr="000D10BA">
        <w:rPr>
          <w:rFonts w:ascii="Times New Roman" w:hAnsi="Times New Roman" w:cs="Times New Roman"/>
          <w:sz w:val="24"/>
          <w:szCs w:val="24"/>
        </w:rPr>
        <w:t xml:space="preserve">Time to complete booking (search </w:t>
      </w:r>
      <w:proofErr w:type="gramStart"/>
      <w:r w:rsidRPr="000D10BA">
        <w:rPr>
          <w:rFonts w:ascii="Times New Roman" w:hAnsi="Times New Roman" w:cs="Times New Roman"/>
          <w:sz w:val="24"/>
          <w:szCs w:val="24"/>
        </w:rPr>
        <w:t>to</w:t>
      </w:r>
      <w:proofErr w:type="gramEnd"/>
      <w:r w:rsidRPr="000D10BA">
        <w:rPr>
          <w:rFonts w:ascii="Times New Roman" w:hAnsi="Times New Roman" w:cs="Times New Roman"/>
          <w:sz w:val="24"/>
          <w:szCs w:val="24"/>
        </w:rPr>
        <w:t xml:space="preserve"> ticket issued)</w:t>
      </w:r>
    </w:p>
    <w:p w14:paraId="11494B7E" w14:textId="77777777"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t>Definition: median or 90th percentile time in seconds from train_search_submitted to payment_success (or ticket issuance).</w:t>
      </w:r>
    </w:p>
    <w:p w14:paraId="43E1CA49" w14:textId="4A1FEEFC" w:rsidR="00EF274C" w:rsidRPr="000D10BA" w:rsidRDefault="00000000">
      <w:pPr>
        <w:pStyle w:val="ListBullet2"/>
        <w:rPr>
          <w:rFonts w:ascii="Times New Roman" w:hAnsi="Times New Roman" w:cs="Times New Roman"/>
          <w:sz w:val="24"/>
          <w:szCs w:val="24"/>
        </w:rPr>
      </w:pPr>
      <w:r w:rsidRPr="000D10BA">
        <w:rPr>
          <w:rFonts w:ascii="Times New Roman" w:hAnsi="Times New Roman" w:cs="Times New Roman"/>
          <w:sz w:val="24"/>
          <w:szCs w:val="24"/>
        </w:rPr>
        <w:lastRenderedPageBreak/>
        <w:t xml:space="preserve">Why it matters: longer booking times indicate slow APIs, excessive steps or confusing forms and increase the risk of abandonment, especially when users compare multiple apps in parallel. </w:t>
      </w:r>
      <w:r w:rsidR="004F156F">
        <w:rPr>
          <w:rFonts w:ascii="Times New Roman" w:hAnsi="Times New Roman" w:cs="Times New Roman"/>
          <w:sz w:val="24"/>
          <w:szCs w:val="24"/>
        </w:rPr>
        <w:t>Company</w:t>
      </w:r>
      <w:r w:rsidRPr="000D10BA">
        <w:rPr>
          <w:rFonts w:ascii="Times New Roman" w:hAnsi="Times New Roman" w:cs="Times New Roman"/>
          <w:sz w:val="24"/>
          <w:szCs w:val="24"/>
        </w:rPr>
        <w:t xml:space="preserve"> positions itself as providing fast booking, so this metric directly reflects perceived speed and simplicity.</w:t>
      </w:r>
    </w:p>
    <w:p w14:paraId="2D026FAB" w14:textId="77777777" w:rsidR="00EF274C" w:rsidRPr="000D10BA" w:rsidRDefault="00000000">
      <w:pPr>
        <w:pStyle w:val="Heading2"/>
        <w:rPr>
          <w:rFonts w:ascii="Times New Roman" w:hAnsi="Times New Roman" w:cs="Times New Roman"/>
        </w:rPr>
      </w:pPr>
      <w:r w:rsidRPr="000D10BA">
        <w:rPr>
          <w:rFonts w:ascii="Times New Roman" w:hAnsi="Times New Roman" w:cs="Times New Roman"/>
        </w:rPr>
        <w:t>3.3 Improving the Train Booking Conversion Rate</w:t>
      </w:r>
    </w:p>
    <w:p w14:paraId="5182B5E2" w14:textId="77777777" w:rsidR="00EF274C" w:rsidRPr="00930E8B" w:rsidRDefault="00000000">
      <w:pPr>
        <w:rPr>
          <w:rFonts w:ascii="Times New Roman" w:hAnsi="Times New Roman" w:cs="Times New Roman"/>
          <w:sz w:val="24"/>
          <w:szCs w:val="24"/>
        </w:rPr>
      </w:pPr>
      <w:r w:rsidRPr="00930E8B">
        <w:rPr>
          <w:rFonts w:ascii="Times New Roman" w:hAnsi="Times New Roman" w:cs="Times New Roman"/>
          <w:sz w:val="24"/>
          <w:szCs w:val="24"/>
        </w:rPr>
        <w:t xml:space="preserve">To systematically improve the </w:t>
      </w:r>
      <w:r w:rsidRPr="00930E8B">
        <w:rPr>
          <w:rFonts w:ascii="Times New Roman" w:hAnsi="Times New Roman" w:cs="Times New Roman"/>
          <w:i/>
          <w:iCs/>
          <w:sz w:val="24"/>
          <w:szCs w:val="24"/>
        </w:rPr>
        <w:t>Train Booking Conversion Rate</w:t>
      </w:r>
      <w:r w:rsidRPr="00930E8B">
        <w:rPr>
          <w:rFonts w:ascii="Times New Roman" w:hAnsi="Times New Roman" w:cs="Times New Roman"/>
          <w:sz w:val="24"/>
          <w:szCs w:val="24"/>
        </w:rPr>
        <w:t>, I would use the datasets described above to build a clear funnel, identify leak points, and design targeted experiments. The approach can be structured into several steps:</w:t>
      </w:r>
    </w:p>
    <w:p w14:paraId="1E8872E0" w14:textId="77777777" w:rsidR="00EF274C" w:rsidRPr="00930E8B" w:rsidRDefault="00000000" w:rsidP="00930E8B">
      <w:pPr>
        <w:pStyle w:val="ListNumber"/>
        <w:numPr>
          <w:ilvl w:val="0"/>
          <w:numId w:val="0"/>
        </w:numPr>
        <w:ind w:left="360" w:hanging="360"/>
        <w:rPr>
          <w:rFonts w:ascii="Times New Roman" w:hAnsi="Times New Roman" w:cs="Times New Roman"/>
          <w:sz w:val="24"/>
          <w:szCs w:val="24"/>
        </w:rPr>
      </w:pPr>
      <w:r w:rsidRPr="00930E8B">
        <w:rPr>
          <w:rFonts w:ascii="Times New Roman" w:hAnsi="Times New Roman" w:cs="Times New Roman"/>
          <w:sz w:val="24"/>
          <w:szCs w:val="24"/>
        </w:rPr>
        <w:t>Step 1 – Define and quantify the funnel</w:t>
      </w:r>
    </w:p>
    <w:p w14:paraId="73ABB1B2"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Construct a canonical train funnel using event data: train_search_submitted → train_results_viewed → seat_map_opened / seat_selected → passenger_info_completed → payment_initiated → payment_success.</w:t>
      </w:r>
    </w:p>
    <w:p w14:paraId="1CCCEDF5"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 xml:space="preserve">For each analysis period, </w:t>
      </w:r>
      <w:proofErr w:type="gramStart"/>
      <w:r w:rsidRPr="00930E8B">
        <w:rPr>
          <w:rFonts w:ascii="Times New Roman" w:hAnsi="Times New Roman" w:cs="Times New Roman"/>
          <w:sz w:val="24"/>
          <w:szCs w:val="24"/>
        </w:rPr>
        <w:t>compute</w:t>
      </w:r>
      <w:proofErr w:type="gramEnd"/>
      <w:r w:rsidRPr="00930E8B">
        <w:rPr>
          <w:rFonts w:ascii="Times New Roman" w:hAnsi="Times New Roman" w:cs="Times New Roman"/>
          <w:sz w:val="24"/>
          <w:szCs w:val="24"/>
        </w:rPr>
        <w:t xml:space="preserve"> step-to-step conversion and overall search-to-success conversion, segmented by platform (iOS, Android, Web), route, departure-window, time of day and user type (new versus returning).</w:t>
      </w:r>
    </w:p>
    <w:p w14:paraId="7CD17FE1"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Primary tables: Event/Clickstream, Train Search, Order/Booking, Payment Transaction, and User Profile tables.</w:t>
      </w:r>
    </w:p>
    <w:p w14:paraId="0C23DD91" w14:textId="77777777" w:rsidR="00EF274C" w:rsidRPr="00930E8B" w:rsidRDefault="00000000" w:rsidP="00930E8B">
      <w:pPr>
        <w:pStyle w:val="ListNumber"/>
        <w:numPr>
          <w:ilvl w:val="0"/>
          <w:numId w:val="0"/>
        </w:numPr>
        <w:ind w:left="360" w:hanging="360"/>
        <w:rPr>
          <w:rFonts w:ascii="Times New Roman" w:hAnsi="Times New Roman" w:cs="Times New Roman"/>
          <w:sz w:val="24"/>
          <w:szCs w:val="24"/>
        </w:rPr>
      </w:pPr>
      <w:r w:rsidRPr="00930E8B">
        <w:rPr>
          <w:rFonts w:ascii="Times New Roman" w:hAnsi="Times New Roman" w:cs="Times New Roman"/>
          <w:sz w:val="24"/>
          <w:szCs w:val="24"/>
        </w:rPr>
        <w:t>Step 2 – Identify and interpret conversion leaks</w:t>
      </w:r>
    </w:p>
    <w:p w14:paraId="56F7BCD8"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If many sessions contain train_search_submitted but no train_results_viewed, investigate search-related issues such as missing inventory, API errors or slow response times.</w:t>
      </w:r>
    </w:p>
    <w:p w14:paraId="79149B02"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If users frequently view results but do not open the seat map, review sorting, pricing and filters to determine whether the default results are unattractive or confusing.</w:t>
      </w:r>
    </w:p>
    <w:p w14:paraId="268B9530"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If there is a large drop from payment_initiated to payment_success, focus on payment UX and gateway performance, including hand-offs to banks, authentication flows and error messaging.</w:t>
      </w:r>
    </w:p>
    <w:p w14:paraId="63645673" w14:textId="77777777" w:rsidR="00EF274C" w:rsidRPr="00930E8B" w:rsidRDefault="00000000" w:rsidP="00930E8B">
      <w:pPr>
        <w:pStyle w:val="ListNumber"/>
        <w:numPr>
          <w:ilvl w:val="0"/>
          <w:numId w:val="0"/>
        </w:numPr>
        <w:ind w:left="360" w:hanging="360"/>
        <w:rPr>
          <w:rFonts w:ascii="Times New Roman" w:hAnsi="Times New Roman" w:cs="Times New Roman"/>
          <w:sz w:val="24"/>
          <w:szCs w:val="24"/>
        </w:rPr>
      </w:pPr>
      <w:r w:rsidRPr="00930E8B">
        <w:rPr>
          <w:rFonts w:ascii="Times New Roman" w:hAnsi="Times New Roman" w:cs="Times New Roman"/>
          <w:sz w:val="24"/>
          <w:szCs w:val="24"/>
        </w:rPr>
        <w:t>Step 3 – Deep-dive by segment and behaviour</w:t>
      </w:r>
    </w:p>
    <w:p w14:paraId="1B556EE5"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 xml:space="preserve">Analyse price-sensitive behaviour by comparing users who apply discount codes or sort by lowest price to those who do </w:t>
      </w:r>
      <w:proofErr w:type="gramStart"/>
      <w:r w:rsidRPr="00930E8B">
        <w:rPr>
          <w:rFonts w:ascii="Times New Roman" w:hAnsi="Times New Roman" w:cs="Times New Roman"/>
          <w:sz w:val="24"/>
          <w:szCs w:val="24"/>
        </w:rPr>
        <w:t>not, and</w:t>
      </w:r>
      <w:proofErr w:type="gramEnd"/>
      <w:r w:rsidRPr="00930E8B">
        <w:rPr>
          <w:rFonts w:ascii="Times New Roman" w:hAnsi="Times New Roman" w:cs="Times New Roman"/>
          <w:sz w:val="24"/>
          <w:szCs w:val="24"/>
        </w:rPr>
        <w:t xml:space="preserve"> assess their relative conversion rates.</w:t>
      </w:r>
    </w:p>
    <w:p w14:paraId="378BF6FF"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Compare long-distance overnight routes with short-haul day routes to identify segments with especially low conversion caused by timing, seat types or promotion coverage.</w:t>
      </w:r>
    </w:p>
    <w:p w14:paraId="0F8F6A22"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lastRenderedPageBreak/>
        <w:t>Contrast new and returning users to see whether first-time customers are disproportionately dropping on passenger information or verification steps.</w:t>
      </w:r>
    </w:p>
    <w:p w14:paraId="0BE7577F"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Use cohort analysis (by acquisition campaign or first-booking month), logistic regression or decision-tree models to identify variables most strongly correlated with conversion, and time-to-event analysis to understand where and when users abandon the flow.</w:t>
      </w:r>
    </w:p>
    <w:p w14:paraId="45145F01" w14:textId="77777777" w:rsidR="00EF274C" w:rsidRPr="00930E8B" w:rsidRDefault="00000000" w:rsidP="00930E8B">
      <w:pPr>
        <w:pStyle w:val="ListNumber"/>
        <w:numPr>
          <w:ilvl w:val="0"/>
          <w:numId w:val="0"/>
        </w:numPr>
        <w:ind w:left="360" w:hanging="360"/>
        <w:rPr>
          <w:rFonts w:ascii="Times New Roman" w:hAnsi="Times New Roman" w:cs="Times New Roman"/>
          <w:sz w:val="24"/>
          <w:szCs w:val="24"/>
        </w:rPr>
      </w:pPr>
      <w:r w:rsidRPr="00930E8B">
        <w:rPr>
          <w:rFonts w:ascii="Times New Roman" w:hAnsi="Times New Roman" w:cs="Times New Roman"/>
          <w:sz w:val="24"/>
          <w:szCs w:val="24"/>
        </w:rPr>
        <w:t>Step 4 – Design and validate improvements</w:t>
      </w:r>
    </w:p>
    <w:p w14:paraId="398D8839"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When search-to-results conversion is weak, optimise default search behaviour by remembering last-used stations, suggesting popular routes, pre-filling passenger counts and improving search performance and resilience. Test improved empty-state messaging and alternative-date suggestions when no trains are available.</w:t>
      </w:r>
    </w:p>
    <w:p w14:paraId="05AFCAE7"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 xml:space="preserve">When results-to-seat-selection conversion is low, experiment with new ranking logic that prioritises the most relevant trains by departure time, price, duration and rating. Expose key value propositions such as automatic promotions and clear refund/change policies directly within the </w:t>
      </w:r>
      <w:proofErr w:type="gramStart"/>
      <w:r w:rsidRPr="00930E8B">
        <w:rPr>
          <w:rFonts w:ascii="Times New Roman" w:hAnsi="Times New Roman" w:cs="Times New Roman"/>
          <w:sz w:val="24"/>
          <w:szCs w:val="24"/>
        </w:rPr>
        <w:t>results list, and</w:t>
      </w:r>
      <w:proofErr w:type="gramEnd"/>
      <w:r w:rsidRPr="00930E8B">
        <w:rPr>
          <w:rFonts w:ascii="Times New Roman" w:hAnsi="Times New Roman" w:cs="Times New Roman"/>
          <w:sz w:val="24"/>
          <w:szCs w:val="24"/>
        </w:rPr>
        <w:t xml:space="preserve"> simplify filters and price display to reduce friction.</w:t>
      </w:r>
    </w:p>
    <w:p w14:paraId="4407AB60"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When payment-related drop-off is high, reorder payment methods based on empirical success rates and user preference, add intelligent retries, improve error explanations and offer easy switching between payment methods. Continuously monitor payment success by gateway, device and bank to shift volume away from unstable combinations.</w:t>
      </w:r>
    </w:p>
    <w:p w14:paraId="75466933"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Evaluate each product change through controlled experiments that use Train Booking Conversion Rate as the primary metric, with Payment Success Rate, Time to Complete Booking and refund/cancellation rates as guardrails.</w:t>
      </w:r>
    </w:p>
    <w:p w14:paraId="293EB5E0" w14:textId="77777777" w:rsidR="00EF274C" w:rsidRPr="00930E8B" w:rsidRDefault="00000000" w:rsidP="00930E8B">
      <w:pPr>
        <w:pStyle w:val="ListNumber"/>
        <w:numPr>
          <w:ilvl w:val="0"/>
          <w:numId w:val="0"/>
        </w:numPr>
        <w:ind w:left="360" w:hanging="360"/>
        <w:rPr>
          <w:rFonts w:ascii="Times New Roman" w:hAnsi="Times New Roman" w:cs="Times New Roman"/>
          <w:sz w:val="24"/>
          <w:szCs w:val="24"/>
        </w:rPr>
      </w:pPr>
      <w:r w:rsidRPr="00930E8B">
        <w:rPr>
          <w:rFonts w:ascii="Times New Roman" w:hAnsi="Times New Roman" w:cs="Times New Roman"/>
          <w:sz w:val="24"/>
          <w:szCs w:val="24"/>
        </w:rPr>
        <w:t>Step 5 – Integrate quantitative and qualitative insights</w:t>
      </w:r>
    </w:p>
    <w:p w14:paraId="65D41F06"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Connect quantitative funnel patterns (for example, a sharp drop on the passenger information step for a specific Android version) with qualitative signals from session replays and tagged support tickets (for example, users complaining that they cannot add identity details or select a specific seat type).</w:t>
      </w:r>
    </w:p>
    <w:p w14:paraId="15B7226B" w14:textId="77777777" w:rsidR="00EF274C" w:rsidRPr="00930E8B" w:rsidRDefault="00000000">
      <w:pPr>
        <w:pStyle w:val="ListBullet2"/>
        <w:rPr>
          <w:rFonts w:ascii="Times New Roman" w:hAnsi="Times New Roman" w:cs="Times New Roman"/>
          <w:sz w:val="24"/>
          <w:szCs w:val="24"/>
        </w:rPr>
      </w:pPr>
      <w:r w:rsidRPr="00930E8B">
        <w:rPr>
          <w:rFonts w:ascii="Times New Roman" w:hAnsi="Times New Roman" w:cs="Times New Roman"/>
          <w:sz w:val="24"/>
          <w:szCs w:val="24"/>
        </w:rPr>
        <w:t>Use this combined evidence to prioritise the highest-impact UX and technical fixes and to ensure that each change is grounded in real user pain points as well as measurable data.</w:t>
      </w:r>
    </w:p>
    <w:sectPr w:rsidR="00EF274C" w:rsidRPr="00930E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284438">
    <w:abstractNumId w:val="8"/>
  </w:num>
  <w:num w:numId="2" w16cid:durableId="789082805">
    <w:abstractNumId w:val="6"/>
  </w:num>
  <w:num w:numId="3" w16cid:durableId="1694302274">
    <w:abstractNumId w:val="5"/>
  </w:num>
  <w:num w:numId="4" w16cid:durableId="1273629376">
    <w:abstractNumId w:val="4"/>
  </w:num>
  <w:num w:numId="5" w16cid:durableId="1266377299">
    <w:abstractNumId w:val="7"/>
  </w:num>
  <w:num w:numId="6" w16cid:durableId="235284551">
    <w:abstractNumId w:val="3"/>
  </w:num>
  <w:num w:numId="7" w16cid:durableId="1203863334">
    <w:abstractNumId w:val="2"/>
  </w:num>
  <w:num w:numId="8" w16cid:durableId="174223421">
    <w:abstractNumId w:val="1"/>
  </w:num>
  <w:num w:numId="9" w16cid:durableId="65950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0BA"/>
    <w:rsid w:val="0015074B"/>
    <w:rsid w:val="001B6874"/>
    <w:rsid w:val="0029639D"/>
    <w:rsid w:val="00326F90"/>
    <w:rsid w:val="004F156F"/>
    <w:rsid w:val="00930E8B"/>
    <w:rsid w:val="00AA1D8D"/>
    <w:rsid w:val="00B47730"/>
    <w:rsid w:val="00BA039F"/>
    <w:rsid w:val="00C72110"/>
    <w:rsid w:val="00CB0664"/>
    <w:rsid w:val="00E027C4"/>
    <w:rsid w:val="00E349F6"/>
    <w:rsid w:val="00EF2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54864"/>
  <w14:defaultImageDpi w14:val="300"/>
  <w15:docId w15:val="{D65A73A5-274B-40B5-9C8A-D91EFEFA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1174</Words>
  <Characters>7683</Characters>
  <Application>Microsoft Office Word</Application>
  <DocSecurity>0</DocSecurity>
  <Lines>137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HỒ SỸ KIÊN</cp:lastModifiedBy>
  <cp:revision>6</cp:revision>
  <dcterms:created xsi:type="dcterms:W3CDTF">2013-12-23T23:15:00Z</dcterms:created>
  <dcterms:modified xsi:type="dcterms:W3CDTF">2026-04-02T11:10:00Z</dcterms:modified>
  <cp:category/>
</cp:coreProperties>
</file>