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D1" w:rsidRPr="0022435D" w:rsidRDefault="007546D1" w:rsidP="007546D1">
      <w:pPr>
        <w:pStyle w:val="Overskrift1"/>
      </w:pPr>
      <w:bookmarkStart w:id="0" w:name="_Toc326861750"/>
      <w:bookmarkStart w:id="1" w:name="_Toc326861757"/>
      <w:r>
        <w:t>IT-Forundersøgelse</w:t>
      </w:r>
      <w:bookmarkEnd w:id="0"/>
    </w:p>
    <w:p w:rsidR="007546D1" w:rsidRDefault="007546D1" w:rsidP="007546D1">
      <w:pPr>
        <w:pStyle w:val="Overskrift2"/>
      </w:pPr>
      <w:bookmarkStart w:id="2" w:name="_Toc326516845"/>
      <w:bookmarkStart w:id="3" w:name="_Toc326836416"/>
      <w:bookmarkStart w:id="4" w:name="_Toc326861751"/>
      <w:r w:rsidRPr="0022435D">
        <w:t>Virksomhedskarakteristik</w:t>
      </w:r>
      <w:bookmarkEnd w:id="2"/>
      <w:bookmarkEnd w:id="3"/>
      <w:bookmarkEnd w:id="4"/>
    </w:p>
    <w:p w:rsidR="007546D1" w:rsidRPr="0022435D" w:rsidRDefault="007546D1" w:rsidP="007546D1">
      <w:pPr>
        <w:pStyle w:val="Overskrift3"/>
      </w:pPr>
      <w:bookmarkStart w:id="5" w:name="_Toc326516846"/>
      <w:bookmarkStart w:id="6" w:name="_Toc326836417"/>
      <w:bookmarkStart w:id="7" w:name="_Toc326861752"/>
      <w:r w:rsidRPr="0022435D">
        <w:t>Struktur</w:t>
      </w:r>
      <w:bookmarkEnd w:id="5"/>
      <w:bookmarkEnd w:id="6"/>
      <w:bookmarkEnd w:id="7"/>
      <w:r w:rsidRPr="0063471E">
        <w:t xml:space="preserve"> </w:t>
      </w:r>
    </w:p>
    <w:p w:rsidR="007546D1" w:rsidRDefault="007546D1" w:rsidP="007546D1">
      <w:pPr>
        <w:pStyle w:val="Overskrift4"/>
      </w:pPr>
      <w:r w:rsidRPr="00C37B0D">
        <w:t>Organisationsprincip</w:t>
      </w:r>
    </w:p>
    <w:p w:rsidR="00DD255C" w:rsidRPr="00DD255C" w:rsidRDefault="00DD255C" w:rsidP="00DD255C"/>
    <w:p w:rsidR="00DD255C" w:rsidRDefault="00DD255C" w:rsidP="00DD255C">
      <w:pPr>
        <w:pStyle w:val="Overskrift4"/>
      </w:pPr>
      <w:bookmarkStart w:id="8" w:name="_Toc326516847"/>
      <w:bookmarkStart w:id="9" w:name="_Toc326836418"/>
      <w:bookmarkStart w:id="10" w:name="_Toc326861753"/>
      <w:r w:rsidRPr="00DD255C">
        <w:t>Vurdering af organisationsstrukturen</w:t>
      </w:r>
    </w:p>
    <w:p w:rsidR="00DD255C" w:rsidRPr="00DD255C" w:rsidRDefault="00DD255C" w:rsidP="00DD255C"/>
    <w:p w:rsidR="00DD255C" w:rsidRPr="00DD255C" w:rsidRDefault="00DD255C" w:rsidP="00DD255C">
      <w:pPr>
        <w:pStyle w:val="Overskrift4"/>
      </w:pPr>
      <w:r w:rsidRPr="00DD255C">
        <w:t>Arbejdsdelingsprincippet</w:t>
      </w:r>
    </w:p>
    <w:p w:rsidR="00DD255C" w:rsidRPr="00DD255C" w:rsidRDefault="00DD255C" w:rsidP="00DD255C"/>
    <w:p w:rsidR="00DD255C" w:rsidRPr="00DD255C" w:rsidRDefault="00DD255C" w:rsidP="00DD255C">
      <w:pPr>
        <w:pStyle w:val="Overskrift3"/>
      </w:pPr>
      <w:r w:rsidRPr="00DD255C">
        <w:rPr>
          <w:rStyle w:val="Overskrift3Tegn"/>
          <w:caps/>
        </w:rPr>
        <w:t>Kontrolspændet</w:t>
      </w:r>
      <w:bookmarkEnd w:id="8"/>
      <w:bookmarkEnd w:id="9"/>
      <w:bookmarkEnd w:id="10"/>
    </w:p>
    <w:p w:rsidR="00DD255C" w:rsidRPr="00DD255C" w:rsidRDefault="00DD255C" w:rsidP="00DD255C"/>
    <w:p w:rsidR="007546D1" w:rsidRDefault="007546D1" w:rsidP="007546D1">
      <w:pPr>
        <w:pStyle w:val="Overskrift3"/>
      </w:pPr>
      <w:r>
        <w:t xml:space="preserve"> </w:t>
      </w:r>
      <w:bookmarkStart w:id="11" w:name="_Toc326516848"/>
      <w:bookmarkStart w:id="12" w:name="_Toc326836419"/>
      <w:bookmarkStart w:id="13" w:name="_Toc326861754"/>
      <w:r w:rsidRPr="0022435D">
        <w:t>Organisationskultur</w:t>
      </w:r>
      <w:bookmarkEnd w:id="11"/>
      <w:bookmarkEnd w:id="12"/>
      <w:bookmarkEnd w:id="13"/>
    </w:p>
    <w:p w:rsidR="007546D1" w:rsidRDefault="007546D1" w:rsidP="007546D1">
      <w:pPr>
        <w:pStyle w:val="Overskrift4"/>
      </w:pPr>
      <w:r w:rsidRPr="0022435D">
        <w:t>Lederkarakteristik</w:t>
      </w:r>
    </w:p>
    <w:p w:rsidR="007546D1" w:rsidRDefault="00DD255C" w:rsidP="007546D1">
      <w:pPr>
        <w:pStyle w:val="Overskrift5"/>
      </w:pPr>
      <w:r>
        <w:t>Kjeld V. Jensen</w:t>
      </w:r>
    </w:p>
    <w:p w:rsidR="00DD255C" w:rsidRDefault="00DD255C" w:rsidP="00DD255C"/>
    <w:p w:rsidR="00DD255C" w:rsidRDefault="00DD255C" w:rsidP="00DD255C">
      <w:pPr>
        <w:pStyle w:val="Overskrift5"/>
      </w:pPr>
      <w:proofErr w:type="gramStart"/>
      <w:r>
        <w:t>???</w:t>
      </w:r>
      <w:proofErr w:type="gramEnd"/>
    </w:p>
    <w:p w:rsidR="00DD255C" w:rsidRDefault="00DD255C" w:rsidP="00DD255C"/>
    <w:p w:rsidR="00DD255C" w:rsidRDefault="00DD255C" w:rsidP="00DD255C">
      <w:pPr>
        <w:pStyle w:val="Overskrift4"/>
      </w:pPr>
      <w:r w:rsidRPr="0022435D">
        <w:t>Virksomhedskultur</w:t>
      </w:r>
      <w:r>
        <w:t xml:space="preserve"> </w:t>
      </w:r>
    </w:p>
    <w:p w:rsidR="00DD255C" w:rsidRDefault="00DD255C">
      <w:pPr>
        <w:spacing w:before="200" w:after="200"/>
      </w:pPr>
      <w:r>
        <w:br w:type="page"/>
      </w:r>
    </w:p>
    <w:p w:rsidR="00DD255C" w:rsidRDefault="00DD255C" w:rsidP="00DD255C">
      <w:pPr>
        <w:pStyle w:val="Overskrift3"/>
      </w:pPr>
      <w:bookmarkStart w:id="14" w:name="_Toc326516850"/>
      <w:bookmarkStart w:id="15" w:name="_Toc326836421"/>
      <w:bookmarkStart w:id="16" w:name="_Toc326861756"/>
      <w:r>
        <w:lastRenderedPageBreak/>
        <w:t xml:space="preserve">Vurdering af </w:t>
      </w:r>
      <w:r w:rsidRPr="0022435D">
        <w:t>forskellige</w:t>
      </w:r>
      <w:r>
        <w:t xml:space="preserve"> faktorer og opsamling i SWOT</w:t>
      </w:r>
      <w:bookmarkEnd w:id="14"/>
      <w:bookmarkEnd w:id="15"/>
      <w:bookmarkEnd w:id="16"/>
    </w:p>
    <w:p w:rsidR="00DD255C" w:rsidRPr="00DD255C" w:rsidRDefault="00DD255C" w:rsidP="00DD255C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4943"/>
        <w:gridCol w:w="4943"/>
      </w:tblGrid>
      <w:tr w:rsidR="00DD255C" w:rsidRPr="00E02E90" w:rsidTr="00DD255C">
        <w:tc>
          <w:tcPr>
            <w:tcW w:w="4943" w:type="dxa"/>
            <w:tcBorders>
              <w:bottom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Strengths</w:t>
            </w:r>
            <w:proofErr w:type="spellEnd"/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Medlem af </w:t>
            </w:r>
            <w:proofErr w:type="spellStart"/>
            <w:r>
              <w:rPr>
                <w:rFonts w:cs="Calibri"/>
                <w:bCs/>
                <w:color w:val="0D0D0D"/>
                <w:sz w:val="22"/>
              </w:rPr>
              <w:t>Kopenhagen</w:t>
            </w:r>
            <w:proofErr w:type="spellEnd"/>
            <w:r>
              <w:rPr>
                <w:rFonts w:cs="Calibri"/>
                <w:bCs/>
                <w:color w:val="0D0D0D"/>
                <w:sz w:val="22"/>
              </w:rPr>
              <w:t xml:space="preserve"> Fur</w:t>
            </w:r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Gode bure </w:t>
            </w:r>
          </w:p>
          <w:p w:rsidR="00F72E69" w:rsidRDefault="00F72E69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>Stor viden</w:t>
            </w:r>
          </w:p>
          <w:p w:rsidR="004037DA" w:rsidRDefault="004037DA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>God kvalitet</w:t>
            </w:r>
          </w:p>
          <w:p w:rsidR="004037DA" w:rsidRDefault="004037DA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>Simpel organisation</w:t>
            </w:r>
          </w:p>
          <w:p w:rsidR="004037DA" w:rsidRDefault="004037DA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Nemt ved at lave </w:t>
            </w:r>
            <w:r w:rsidR="00A807D2">
              <w:rPr>
                <w:rFonts w:cs="Calibri"/>
                <w:bCs/>
                <w:color w:val="0D0D0D"/>
                <w:sz w:val="22"/>
              </w:rPr>
              <w:t>ændringer</w:t>
            </w:r>
          </w:p>
          <w:p w:rsidR="00F72E69" w:rsidRDefault="00A807D2" w:rsidP="00DD255C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Automatisk udmugnings system</w:t>
            </w:r>
          </w:p>
          <w:p w:rsidR="00A807D2" w:rsidRDefault="00A807D2" w:rsidP="00DD255C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Har landbrug ved siden af</w:t>
            </w:r>
            <w:r w:rsidR="008E0F46">
              <w:rPr>
                <w:rFonts w:cs="Calibri"/>
                <w:bCs/>
                <w:color w:val="0D0D0D"/>
              </w:rPr>
              <w:t xml:space="preserve"> minkfarm</w:t>
            </w:r>
          </w:p>
          <w:p w:rsidR="008E0F46" w:rsidRPr="00DD255C" w:rsidRDefault="008E0F46" w:rsidP="00DD255C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alarmsystem</w:t>
            </w:r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Weaknesses</w:t>
            </w:r>
            <w:proofErr w:type="spellEnd"/>
          </w:p>
          <w:p w:rsidR="004037DA" w:rsidRDefault="004037DA" w:rsidP="00AD3C6F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Problemer hvis der er mandefald</w:t>
            </w:r>
          </w:p>
          <w:p w:rsidR="004037DA" w:rsidRDefault="004037DA" w:rsidP="00AD3C6F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Intet it-system</w:t>
            </w:r>
          </w:p>
          <w:p w:rsidR="004037DA" w:rsidRDefault="004037DA" w:rsidP="00AD3C6F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Har ingen it erfaring</w:t>
            </w:r>
          </w:p>
          <w:p w:rsidR="004A4B8C" w:rsidRPr="004037DA" w:rsidRDefault="004A4B8C" w:rsidP="00AD3C6F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Har ikke et foder system</w:t>
            </w:r>
          </w:p>
        </w:tc>
      </w:tr>
      <w:tr w:rsidR="00DD255C" w:rsidRPr="00E02E90" w:rsidTr="00DD255C">
        <w:tc>
          <w:tcPr>
            <w:tcW w:w="4943" w:type="dxa"/>
            <w:tcBorders>
              <w:top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Opportunities</w:t>
            </w:r>
            <w:proofErr w:type="spellEnd"/>
          </w:p>
          <w:p w:rsidR="00DD255C" w:rsidRDefault="004037DA" w:rsidP="00AD3C6F">
            <w:pPr>
              <w:spacing w:before="0" w:after="0" w:line="360" w:lineRule="auto"/>
              <w:rPr>
                <w:rFonts w:ascii="Cambria" w:hAnsi="Cambria"/>
                <w:bCs/>
                <w:color w:val="0D0D0D"/>
              </w:rPr>
            </w:pPr>
            <w:r>
              <w:rPr>
                <w:rFonts w:ascii="Cambria" w:hAnsi="Cambria"/>
                <w:bCs/>
                <w:color w:val="0D0D0D"/>
              </w:rPr>
              <w:t>it-system</w:t>
            </w:r>
          </w:p>
          <w:p w:rsidR="00A807D2" w:rsidRDefault="004A4B8C" w:rsidP="00AD3C6F">
            <w:pPr>
              <w:spacing w:before="0" w:after="0" w:line="360" w:lineRule="auto"/>
              <w:rPr>
                <w:rFonts w:ascii="Cambria" w:hAnsi="Cambria"/>
                <w:bCs/>
                <w:color w:val="0D0D0D"/>
              </w:rPr>
            </w:pPr>
            <w:r>
              <w:rPr>
                <w:rFonts w:ascii="Cambria" w:hAnsi="Cambria"/>
                <w:bCs/>
                <w:color w:val="0D0D0D"/>
              </w:rPr>
              <w:t xml:space="preserve">anskaffelse af </w:t>
            </w:r>
            <w:bookmarkStart w:id="17" w:name="_GoBack"/>
            <w:bookmarkEnd w:id="17"/>
            <w:r>
              <w:rPr>
                <w:rFonts w:ascii="Cambria" w:hAnsi="Cambria"/>
                <w:bCs/>
                <w:color w:val="0D0D0D"/>
              </w:rPr>
              <w:t xml:space="preserve"> </w:t>
            </w:r>
            <w:r w:rsidR="00A807D2">
              <w:rPr>
                <w:rFonts w:ascii="Cambria" w:hAnsi="Cambria"/>
                <w:bCs/>
                <w:color w:val="0D0D0D"/>
              </w:rPr>
              <w:t>foder system</w:t>
            </w:r>
          </w:p>
          <w:p w:rsidR="00A807D2" w:rsidRDefault="00A807D2" w:rsidP="00AD3C6F">
            <w:pPr>
              <w:spacing w:before="0" w:after="0" w:line="360" w:lineRule="auto"/>
              <w:rPr>
                <w:rFonts w:ascii="Cambria" w:hAnsi="Cambria"/>
                <w:bCs/>
                <w:color w:val="0D0D0D"/>
              </w:rPr>
            </w:pPr>
            <w:r>
              <w:rPr>
                <w:rFonts w:ascii="Cambria" w:hAnsi="Cambria"/>
                <w:bCs/>
                <w:color w:val="0D0D0D"/>
              </w:rPr>
              <w:t>ansat af flere mand</w:t>
            </w:r>
          </w:p>
          <w:p w:rsidR="008E0F46" w:rsidRDefault="008E0F46" w:rsidP="00AD3C6F">
            <w:pPr>
              <w:spacing w:before="0" w:after="0" w:line="360" w:lineRule="auto"/>
              <w:rPr>
                <w:rFonts w:ascii="Cambria" w:hAnsi="Cambria"/>
                <w:bCs/>
                <w:color w:val="0D0D0D"/>
              </w:rPr>
            </w:pPr>
            <w:r>
              <w:rPr>
                <w:rFonts w:ascii="Cambria" w:hAnsi="Cambria"/>
                <w:bCs/>
                <w:color w:val="0D0D0D"/>
              </w:rPr>
              <w:t>opgradere til et A/S eller ApS firma</w:t>
            </w:r>
          </w:p>
          <w:p w:rsidR="008E0F46" w:rsidRPr="004037DA" w:rsidRDefault="008E0F46" w:rsidP="00AD3C6F">
            <w:pPr>
              <w:spacing w:before="0" w:after="0" w:line="360" w:lineRule="auto"/>
              <w:rPr>
                <w:rFonts w:ascii="Cambria" w:hAnsi="Cambria"/>
                <w:bCs/>
                <w:color w:val="0D0D0D"/>
              </w:rPr>
            </w:pPr>
            <w:r>
              <w:rPr>
                <w:rFonts w:ascii="Cambria" w:hAnsi="Cambria"/>
                <w:bCs/>
                <w:color w:val="0D0D0D"/>
              </w:rPr>
              <w:t>anskaffelse af hund</w:t>
            </w:r>
          </w:p>
        </w:tc>
        <w:tc>
          <w:tcPr>
            <w:tcW w:w="4943" w:type="dxa"/>
            <w:tcBorders>
              <w:top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b/>
                <w:color w:val="0D0D0D"/>
              </w:rPr>
            </w:pPr>
            <w:proofErr w:type="spellStart"/>
            <w:r w:rsidRPr="00E02E90">
              <w:rPr>
                <w:b/>
                <w:color w:val="0D0D0D"/>
                <w:sz w:val="22"/>
              </w:rPr>
              <w:t>T</w:t>
            </w:r>
            <w:r>
              <w:rPr>
                <w:b/>
                <w:color w:val="0D0D0D"/>
                <w:sz w:val="22"/>
              </w:rPr>
              <w:t>h</w:t>
            </w:r>
            <w:r w:rsidR="00A807D2">
              <w:rPr>
                <w:b/>
                <w:color w:val="0D0D0D"/>
                <w:sz w:val="22"/>
              </w:rPr>
              <w:t>reats</w:t>
            </w:r>
            <w:proofErr w:type="spellEnd"/>
          </w:p>
          <w:p w:rsidR="004037DA" w:rsidRDefault="004037DA" w:rsidP="004037DA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Dyr</w:t>
            </w:r>
            <w:r>
              <w:rPr>
                <w:rFonts w:cs="Calibri"/>
                <w:bCs/>
                <w:color w:val="0D0D0D"/>
              </w:rPr>
              <w:t>t foder</w:t>
            </w:r>
          </w:p>
          <w:p w:rsidR="004037DA" w:rsidRDefault="004037DA" w:rsidP="004037DA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Sygdom blandt dyr</w:t>
            </w:r>
          </w:p>
          <w:p w:rsidR="004037DA" w:rsidRDefault="004037DA" w:rsidP="004037DA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Dyreaktivister</w:t>
            </w:r>
          </w:p>
          <w:p w:rsidR="004037DA" w:rsidRDefault="004037DA" w:rsidP="004037DA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</w:rPr>
              <w:t>Varierende marked</w:t>
            </w:r>
          </w:p>
          <w:p w:rsidR="00DD255C" w:rsidRPr="00E02E90" w:rsidRDefault="00A807D2" w:rsidP="00AD3C6F">
            <w:pPr>
              <w:spacing w:before="0" w:after="0" w:line="360" w:lineRule="auto"/>
              <w:rPr>
                <w:color w:val="0D0D0D"/>
              </w:rPr>
            </w:pPr>
            <w:r>
              <w:rPr>
                <w:color w:val="0D0D0D"/>
              </w:rPr>
              <w:t>Stor kontrol (hvis det går lidt galt går det hurtigt meget galt)</w:t>
            </w:r>
          </w:p>
        </w:tc>
      </w:tr>
    </w:tbl>
    <w:p w:rsidR="00DD255C" w:rsidRDefault="00DD255C">
      <w:pPr>
        <w:spacing w:before="200" w:after="200"/>
      </w:pPr>
      <w:r>
        <w:br w:type="page"/>
      </w:r>
    </w:p>
    <w:p w:rsidR="00DD255C" w:rsidRPr="00DD255C" w:rsidRDefault="00DD255C" w:rsidP="00DD255C"/>
    <w:p w:rsidR="007546D1" w:rsidRPr="007546D1" w:rsidRDefault="007546D1" w:rsidP="007546D1"/>
    <w:p w:rsidR="007546D1" w:rsidRPr="0071545B" w:rsidRDefault="007546D1" w:rsidP="007546D1">
      <w:pPr>
        <w:pStyle w:val="Overskrift2"/>
      </w:pPr>
      <w:r w:rsidRPr="0071545B">
        <w:t>Virksomhedens interessegrupper</w:t>
      </w:r>
      <w:bookmarkEnd w:id="1"/>
    </w:p>
    <w:p w:rsidR="007546D1" w:rsidRDefault="007546D1" w:rsidP="007546D1">
      <w:r>
        <w:t xml:space="preserve">De vigtigste interessegrupper, som minkfarmen har, er dens ejer og medarbejder. Dog kan den ikke fungere uden sine kunder, dog er det </w:t>
      </w:r>
      <w:proofErr w:type="spellStart"/>
      <w:r>
        <w:t>Kopenhagen</w:t>
      </w:r>
      <w:proofErr w:type="spellEnd"/>
      <w:r>
        <w:t xml:space="preserve"> Fur, som er en </w:t>
      </w:r>
      <w:r w:rsidRPr="00E213A3">
        <w:t xml:space="preserve">andelsforening </w:t>
      </w:r>
      <w:r>
        <w:t>blandt minkavle</w:t>
      </w:r>
      <w:r>
        <w:t>r</w:t>
      </w:r>
      <w:r>
        <w:t>ne</w:t>
      </w:r>
      <w:r>
        <w:rPr>
          <w:rStyle w:val="Fodnotehenvisning"/>
        </w:rPr>
        <w:footnoteReference w:id="1"/>
      </w:r>
      <w:r>
        <w:t xml:space="preserve">. </w:t>
      </w:r>
      <w:proofErr w:type="spellStart"/>
      <w:r>
        <w:t>Kopenhagen</w:t>
      </w:r>
      <w:proofErr w:type="spellEnd"/>
      <w:r>
        <w:t xml:space="preserve"> Fur står for at sælge alle pelsene videre som hovedsagligt bliver solgt til Kina og Hong Kong – og udgøre 1/3 af den samlede danske eksport til Kina og Hong Kong. </w:t>
      </w:r>
      <w:r>
        <w:br/>
        <w:t xml:space="preserve">Minkfarmen kan ikke køre rundt uden sine leverandøre, da det er dem, der kommer med forskellige materialer så som foder, bure osv. </w:t>
      </w:r>
      <w:r>
        <w:br/>
        <w:t xml:space="preserve">En stor del af den succes de danske minkfarmere har, skyldes de standarder som </w:t>
      </w:r>
      <w:proofErr w:type="spellStart"/>
      <w:r>
        <w:t>Kopenhagen</w:t>
      </w:r>
      <w:proofErr w:type="spellEnd"/>
      <w:r>
        <w:t xml:space="preserve"> Fur har sat, og de regler som </w:t>
      </w:r>
      <w:r w:rsidRPr="001C747A">
        <w:t>Det Dyreetiske Råd</w:t>
      </w:r>
      <w:r>
        <w:t xml:space="preserve"> har skrevet i deres rapport ”Bekendtgørelse om b</w:t>
      </w:r>
      <w:r>
        <w:t>e</w:t>
      </w:r>
      <w:r>
        <w:t>skyttelse af pelsdyr”.</w:t>
      </w:r>
      <w:r>
        <w:rPr>
          <w:rStyle w:val="Fodnotehenvisning"/>
        </w:rPr>
        <w:footnoteReference w:id="2"/>
      </w:r>
    </w:p>
    <w:p w:rsidR="007546D1" w:rsidRPr="00E213A3" w:rsidRDefault="007546D1" w:rsidP="007546D1">
      <w:r>
        <w:rPr>
          <w:noProof/>
        </w:rPr>
        <w:drawing>
          <wp:inline distT="0" distB="0" distL="0" distR="0" wp14:anchorId="7F6D1D8A" wp14:editId="18134640">
            <wp:extent cx="5954395" cy="2493010"/>
            <wp:effectExtent l="0" t="0" r="0" b="2159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546D1" w:rsidRDefault="007546D1" w:rsidP="007546D1">
      <w:pPr>
        <w:pStyle w:val="Overskrift2"/>
      </w:pPr>
      <w:r>
        <w:t>IT handlingsplan</w:t>
      </w:r>
    </w:p>
    <w:p w:rsidR="007546D1" w:rsidRDefault="007546D1" w:rsidP="007546D1">
      <w:pPr>
        <w:pStyle w:val="Overskrift3"/>
      </w:pPr>
      <w:r>
        <w:t>Cost/Benefit</w:t>
      </w:r>
    </w:p>
    <w:p w:rsidR="007546D1" w:rsidRDefault="007546D1" w:rsidP="007546D1">
      <w:r>
        <w:t xml:space="preserve">Kjeld V. </w:t>
      </w:r>
      <w:proofErr w:type="spellStart"/>
      <w:r>
        <w:t>Larsen’s</w:t>
      </w:r>
      <w:proofErr w:type="spellEnd"/>
      <w:r>
        <w:t xml:space="preserve"> formål med at tilknytte et IT-system til minkfarmen ville være, at effektivisere a</w:t>
      </w:r>
      <w:r>
        <w:t>r</w:t>
      </w:r>
      <w:r>
        <w:t xml:space="preserve">bejdet med kvalitetssikringen, hvilket ville gøre arbejdet </w:t>
      </w:r>
    </w:p>
    <w:p w:rsidR="007546D1" w:rsidRDefault="007546D1" w:rsidP="007546D1"/>
    <w:p w:rsidR="007546D1" w:rsidRDefault="007546D1" w:rsidP="007546D1">
      <w:pPr>
        <w:pStyle w:val="Overskrift3"/>
        <w:spacing w:line="360" w:lineRule="auto"/>
      </w:pPr>
      <w:bookmarkStart w:id="18" w:name="_Toc326516862"/>
      <w:bookmarkStart w:id="19" w:name="_Toc326836433"/>
      <w:bookmarkStart w:id="20" w:name="_Toc326861768"/>
      <w:r w:rsidRPr="008A7325">
        <w:t>Regnskabsanalyse</w:t>
      </w:r>
      <w:bookmarkEnd w:id="18"/>
      <w:bookmarkEnd w:id="19"/>
      <w:bookmarkEnd w:id="20"/>
    </w:p>
    <w:p w:rsidR="007546D1" w:rsidRDefault="007546D1" w:rsidP="007546D1">
      <w:r>
        <w:t xml:space="preserve">For at danne os et overblik over hvordan økonomien hænger sammen i minkindustrien. Er vi nødt til at kigge nærmere på diverse informationer, som vi har læst os frem til i </w:t>
      </w:r>
      <w:proofErr w:type="spellStart"/>
      <w:r>
        <w:t>Kopenhagen</w:t>
      </w:r>
      <w:proofErr w:type="spellEnd"/>
      <w:r>
        <w:t xml:space="preserve"> </w:t>
      </w:r>
      <w:proofErr w:type="spellStart"/>
      <w:r>
        <w:t>Fur’s</w:t>
      </w:r>
      <w:proofErr w:type="spellEnd"/>
      <w:r>
        <w:t xml:space="preserve"> årsb</w:t>
      </w:r>
      <w:r>
        <w:t>e</w:t>
      </w:r>
      <w:r>
        <w:t xml:space="preserve">retning. </w:t>
      </w:r>
    </w:p>
    <w:p w:rsidR="007546D1" w:rsidRPr="00450D4A" w:rsidRDefault="007546D1" w:rsidP="007546D1"/>
    <w:p w:rsidR="007546D1" w:rsidRPr="00C33F0B" w:rsidRDefault="007546D1" w:rsidP="007546D1">
      <w:r>
        <w:t xml:space="preserve">   </w:t>
      </w:r>
    </w:p>
    <w:p w:rsidR="006F2261" w:rsidRPr="007546D1" w:rsidRDefault="006F2261" w:rsidP="007546D1"/>
    <w:sectPr w:rsidR="006F2261" w:rsidRPr="007546D1" w:rsidSect="006F2261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71C" w:rsidRDefault="00D8171C" w:rsidP="00CE549A">
      <w:pPr>
        <w:spacing w:before="0" w:after="0" w:line="240" w:lineRule="auto"/>
      </w:pPr>
      <w:r>
        <w:separator/>
      </w:r>
    </w:p>
  </w:endnote>
  <w:endnote w:type="continuationSeparator" w:id="0">
    <w:p w:rsidR="00D8171C" w:rsidRDefault="00D8171C" w:rsidP="00CE5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480"/>
      <w:gridCol w:w="1496"/>
    </w:tblGrid>
    <w:tr w:rsidR="005B1495" w:rsidRPr="00E02E90" w:rsidTr="0045473D">
      <w:tc>
        <w:tcPr>
          <w:tcW w:w="4250" w:type="pct"/>
          <w:tcBorders>
            <w:top w:val="single" w:sz="4" w:space="0" w:color="000000"/>
          </w:tcBorders>
        </w:tcPr>
        <w:p w:rsidR="005B1495" w:rsidRPr="00E02E90" w:rsidRDefault="005B1495" w:rsidP="0045473D">
          <w:pPr>
            <w:pStyle w:val="Sidefod"/>
            <w:jc w:val="right"/>
          </w:pPr>
          <w:r w:rsidRPr="00E02E90">
            <w:t xml:space="preserve">Høgni, Mikkel, Søren, Casper og Jakob| </w:t>
          </w:r>
          <w:fldSimple w:instr=" STYLEREF  &quot;1&quot;  ">
            <w:r w:rsidR="004A4B8C">
              <w:rPr>
                <w:noProof/>
              </w:rPr>
              <w:t>IT-Forundersøgelse</w:t>
            </w:r>
          </w:fldSimple>
        </w:p>
      </w:tc>
      <w:tc>
        <w:tcPr>
          <w:tcW w:w="750" w:type="pct"/>
          <w:tcBorders>
            <w:top w:val="single" w:sz="4" w:space="0" w:color="009DD9"/>
          </w:tcBorders>
          <w:shd w:val="clear" w:color="auto" w:fill="0F6FC6"/>
        </w:tcPr>
        <w:p w:rsidR="005B1495" w:rsidRPr="00E02E90" w:rsidRDefault="006F2261">
          <w:pPr>
            <w:pStyle w:val="Sidehoved"/>
            <w:rPr>
              <w:color w:val="FFFFFF"/>
            </w:rPr>
          </w:pPr>
          <w:r w:rsidRPr="006F2261">
            <w:rPr>
              <w:color w:val="FFFFFF"/>
            </w:rPr>
            <w:t xml:space="preserve">Side </w:t>
          </w:r>
          <w:r w:rsidRPr="006F2261">
            <w:rPr>
              <w:b/>
              <w:color w:val="FFFFFF"/>
            </w:rPr>
            <w:fldChar w:fldCharType="begin"/>
          </w:r>
          <w:r w:rsidRPr="006F2261">
            <w:rPr>
              <w:b/>
              <w:color w:val="FFFFFF"/>
            </w:rPr>
            <w:instrText>PAGE  \* Arabic  \* MERGEFORMAT</w:instrText>
          </w:r>
          <w:r w:rsidRPr="006F2261">
            <w:rPr>
              <w:b/>
              <w:color w:val="FFFFFF"/>
            </w:rPr>
            <w:fldChar w:fldCharType="separate"/>
          </w:r>
          <w:r w:rsidR="004A4B8C">
            <w:rPr>
              <w:b/>
              <w:noProof/>
              <w:color w:val="FFFFFF"/>
            </w:rPr>
            <w:t>1</w:t>
          </w:r>
          <w:r w:rsidRPr="006F2261">
            <w:rPr>
              <w:b/>
              <w:color w:val="FFFFFF"/>
            </w:rPr>
            <w:fldChar w:fldCharType="end"/>
          </w:r>
          <w:r w:rsidRPr="006F2261">
            <w:rPr>
              <w:color w:val="FFFFFF"/>
            </w:rPr>
            <w:t xml:space="preserve"> af </w:t>
          </w:r>
          <w:r w:rsidRPr="006F2261">
            <w:rPr>
              <w:b/>
              <w:color w:val="FFFFFF"/>
            </w:rPr>
            <w:fldChar w:fldCharType="begin"/>
          </w:r>
          <w:r w:rsidRPr="006F2261">
            <w:rPr>
              <w:b/>
              <w:color w:val="FFFFFF"/>
            </w:rPr>
            <w:instrText>NUMPAGES  \* Arabic  \* MERGEFORMAT</w:instrText>
          </w:r>
          <w:r w:rsidRPr="006F2261">
            <w:rPr>
              <w:b/>
              <w:color w:val="FFFFFF"/>
            </w:rPr>
            <w:fldChar w:fldCharType="separate"/>
          </w:r>
          <w:r w:rsidR="004A4B8C">
            <w:rPr>
              <w:b/>
              <w:noProof/>
              <w:color w:val="FFFFFF"/>
            </w:rPr>
            <w:t>4</w:t>
          </w:r>
          <w:r w:rsidRPr="006F2261">
            <w:rPr>
              <w:b/>
              <w:color w:val="FFFFFF"/>
            </w:rPr>
            <w:fldChar w:fldCharType="end"/>
          </w:r>
        </w:p>
      </w:tc>
    </w:tr>
  </w:tbl>
  <w:p w:rsidR="005B1495" w:rsidRDefault="005B14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71C" w:rsidRDefault="00D8171C" w:rsidP="00CE549A">
      <w:pPr>
        <w:spacing w:before="0" w:after="0" w:line="240" w:lineRule="auto"/>
      </w:pPr>
      <w:r>
        <w:separator/>
      </w:r>
    </w:p>
  </w:footnote>
  <w:footnote w:type="continuationSeparator" w:id="0">
    <w:p w:rsidR="00D8171C" w:rsidRDefault="00D8171C" w:rsidP="00CE549A">
      <w:pPr>
        <w:spacing w:before="0" w:after="0" w:line="240" w:lineRule="auto"/>
      </w:pPr>
      <w:r>
        <w:continuationSeparator/>
      </w:r>
    </w:p>
  </w:footnote>
  <w:footnote w:id="1">
    <w:p w:rsidR="007546D1" w:rsidRDefault="007546D1" w:rsidP="007546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7546D1">
          <w:rPr>
            <w:rStyle w:val="Hyperlink"/>
            <w:color w:val="0F6FC6" w:themeColor="accent1"/>
          </w:rPr>
          <w:t>http://www.kopenhagenfur.com/da/om-os/dansk-pelsdyravlerforening-kopenhagen-fur/</w:t>
        </w:r>
      </w:hyperlink>
    </w:p>
  </w:footnote>
  <w:footnote w:id="2">
    <w:p w:rsidR="007546D1" w:rsidRDefault="007546D1" w:rsidP="007546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546D1">
          <w:rPr>
            <w:rStyle w:val="Hyperlink"/>
            <w:color w:val="0F6FC6" w:themeColor="accent1"/>
          </w:rPr>
          <w:t>http://www.kopenhagenfur.com/da/ansvarlighed/dyrevelfaerd/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2993"/>
      <w:gridCol w:w="6983"/>
    </w:tblGrid>
    <w:tr w:rsidR="005B1495" w:rsidRPr="00E02E90" w:rsidTr="0045473D">
      <w:tc>
        <w:tcPr>
          <w:tcW w:w="1500" w:type="pct"/>
          <w:tcBorders>
            <w:bottom w:val="single" w:sz="4" w:space="0" w:color="0075A2"/>
          </w:tcBorders>
          <w:shd w:val="clear" w:color="auto" w:fill="0F6FC6"/>
          <w:vAlign w:val="bottom"/>
        </w:tcPr>
        <w:p w:rsidR="005B1495" w:rsidRPr="00E02E90" w:rsidRDefault="005B1495" w:rsidP="0045473D">
          <w:pPr>
            <w:pStyle w:val="Sidehoved"/>
            <w:jc w:val="center"/>
            <w:rPr>
              <w:color w:val="FFFFFF"/>
            </w:rPr>
          </w:pPr>
          <w:r w:rsidRPr="00E02E90">
            <w:rPr>
              <w:color w:val="FFFFFF"/>
            </w:rPr>
            <w:t>8. juni 2012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5B1495" w:rsidRPr="00E02E90" w:rsidRDefault="005B1495">
          <w:pPr>
            <w:pStyle w:val="Sidehoved"/>
            <w:rPr>
              <w:color w:val="089BA2"/>
            </w:rPr>
          </w:pPr>
          <w:r w:rsidRPr="00E02E90">
            <w:rPr>
              <w:b/>
              <w:bCs/>
              <w:color w:val="089BA2"/>
            </w:rPr>
            <w:t>[</w:t>
          </w:r>
          <w:r w:rsidRPr="00E02E90">
            <w:rPr>
              <w:b/>
              <w:bCs/>
              <w:caps/>
            </w:rPr>
            <w:t>1. Sem projekt - Vestbjerg Byggecenter A/S</w:t>
          </w:r>
          <w:r w:rsidRPr="00E02E90">
            <w:rPr>
              <w:b/>
              <w:bCs/>
              <w:color w:val="089BA2"/>
            </w:rPr>
            <w:t>]</w:t>
          </w:r>
        </w:p>
      </w:tc>
    </w:tr>
  </w:tbl>
  <w:p w:rsidR="005B1495" w:rsidRDefault="005B1495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0"/>
    <w:multiLevelType w:val="hybridMultilevel"/>
    <w:tmpl w:val="3C283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4EF0"/>
    <w:multiLevelType w:val="hybridMultilevel"/>
    <w:tmpl w:val="408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02CE2"/>
    <w:multiLevelType w:val="hybridMultilevel"/>
    <w:tmpl w:val="966C4E0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179F"/>
    <w:multiLevelType w:val="hybridMultilevel"/>
    <w:tmpl w:val="44E8E54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1E6"/>
    <w:multiLevelType w:val="hybridMultilevel"/>
    <w:tmpl w:val="05D4E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75B96"/>
    <w:multiLevelType w:val="hybridMultilevel"/>
    <w:tmpl w:val="5CF479FA"/>
    <w:lvl w:ilvl="0" w:tplc="8C9600A2">
      <w:start w:val="1455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E8C"/>
    <w:multiLevelType w:val="hybridMultilevel"/>
    <w:tmpl w:val="A6DCBB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22D"/>
    <w:multiLevelType w:val="hybridMultilevel"/>
    <w:tmpl w:val="12688D1A"/>
    <w:lvl w:ilvl="0" w:tplc="ADD08DF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D90E75"/>
    <w:multiLevelType w:val="hybridMultilevel"/>
    <w:tmpl w:val="A5B6E016"/>
    <w:lvl w:ilvl="0" w:tplc="8C9600A2">
      <w:start w:val="1455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9600A2">
      <w:start w:val="145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F0EBCA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E4B1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82D4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3842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A2EE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368D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DEE1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F1241"/>
    <w:multiLevelType w:val="multilevel"/>
    <w:tmpl w:val="966C4E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5770F"/>
    <w:multiLevelType w:val="hybridMultilevel"/>
    <w:tmpl w:val="0ED2D50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65572"/>
    <w:multiLevelType w:val="hybridMultilevel"/>
    <w:tmpl w:val="0CB4A76E"/>
    <w:lvl w:ilvl="0" w:tplc="11C293C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9775C"/>
    <w:multiLevelType w:val="hybridMultilevel"/>
    <w:tmpl w:val="B3EACAE2"/>
    <w:lvl w:ilvl="0" w:tplc="0406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7B3733A7"/>
    <w:multiLevelType w:val="hybridMultilevel"/>
    <w:tmpl w:val="66182A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32077"/>
    <w:multiLevelType w:val="hybridMultilevel"/>
    <w:tmpl w:val="9CC22F0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FEF5AF1"/>
    <w:multiLevelType w:val="hybridMultilevel"/>
    <w:tmpl w:val="42F89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6"/>
  </w:num>
  <w:num w:numId="5">
    <w:abstractNumId w:val="3"/>
  </w:num>
  <w:num w:numId="6">
    <w:abstractNumId w:val="7"/>
  </w:num>
  <w:num w:numId="7">
    <w:abstractNumId w:val="15"/>
  </w:num>
  <w:num w:numId="8">
    <w:abstractNumId w:val="12"/>
  </w:num>
  <w:num w:numId="9">
    <w:abstractNumId w:val="2"/>
  </w:num>
  <w:num w:numId="10">
    <w:abstractNumId w:val="10"/>
  </w:num>
  <w:num w:numId="11">
    <w:abstractNumId w:val="14"/>
  </w:num>
  <w:num w:numId="12">
    <w:abstractNumId w:val="17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F6"/>
    <w:rsid w:val="00006246"/>
    <w:rsid w:val="0000723C"/>
    <w:rsid w:val="00014531"/>
    <w:rsid w:val="00020D6F"/>
    <w:rsid w:val="000413FA"/>
    <w:rsid w:val="00042371"/>
    <w:rsid w:val="00044F55"/>
    <w:rsid w:val="00051A61"/>
    <w:rsid w:val="00060336"/>
    <w:rsid w:val="00070A38"/>
    <w:rsid w:val="000733AD"/>
    <w:rsid w:val="000A7039"/>
    <w:rsid w:val="000B141C"/>
    <w:rsid w:val="000B4E50"/>
    <w:rsid w:val="000C47D6"/>
    <w:rsid w:val="000E5BAA"/>
    <w:rsid w:val="000E6AB8"/>
    <w:rsid w:val="000F38C9"/>
    <w:rsid w:val="000F7322"/>
    <w:rsid w:val="000F758E"/>
    <w:rsid w:val="00104B31"/>
    <w:rsid w:val="00122A98"/>
    <w:rsid w:val="001457DC"/>
    <w:rsid w:val="0014707B"/>
    <w:rsid w:val="00173976"/>
    <w:rsid w:val="001C117B"/>
    <w:rsid w:val="001C3415"/>
    <w:rsid w:val="001E0E2F"/>
    <w:rsid w:val="001F21A0"/>
    <w:rsid w:val="00206E85"/>
    <w:rsid w:val="00212064"/>
    <w:rsid w:val="002120CD"/>
    <w:rsid w:val="00217A5F"/>
    <w:rsid w:val="0022435D"/>
    <w:rsid w:val="00224B7A"/>
    <w:rsid w:val="002349D9"/>
    <w:rsid w:val="00237496"/>
    <w:rsid w:val="00246286"/>
    <w:rsid w:val="002554FC"/>
    <w:rsid w:val="00272ACD"/>
    <w:rsid w:val="00294978"/>
    <w:rsid w:val="002B18E4"/>
    <w:rsid w:val="002B455C"/>
    <w:rsid w:val="002E2B11"/>
    <w:rsid w:val="002E7863"/>
    <w:rsid w:val="002F739C"/>
    <w:rsid w:val="00307222"/>
    <w:rsid w:val="003268A4"/>
    <w:rsid w:val="00335E7D"/>
    <w:rsid w:val="003616E6"/>
    <w:rsid w:val="00370944"/>
    <w:rsid w:val="003A5A7A"/>
    <w:rsid w:val="003B17E5"/>
    <w:rsid w:val="003B47E4"/>
    <w:rsid w:val="003B6ACC"/>
    <w:rsid w:val="003B7860"/>
    <w:rsid w:val="003C262C"/>
    <w:rsid w:val="003F1F14"/>
    <w:rsid w:val="003F2753"/>
    <w:rsid w:val="004037DA"/>
    <w:rsid w:val="0040491E"/>
    <w:rsid w:val="00420FDE"/>
    <w:rsid w:val="004224D7"/>
    <w:rsid w:val="0045473D"/>
    <w:rsid w:val="00471EBD"/>
    <w:rsid w:val="004735E2"/>
    <w:rsid w:val="004A4B8C"/>
    <w:rsid w:val="004C3984"/>
    <w:rsid w:val="004D6D72"/>
    <w:rsid w:val="00510976"/>
    <w:rsid w:val="005167D1"/>
    <w:rsid w:val="00523B51"/>
    <w:rsid w:val="00523F2E"/>
    <w:rsid w:val="005369A8"/>
    <w:rsid w:val="005418C4"/>
    <w:rsid w:val="005541E5"/>
    <w:rsid w:val="00562247"/>
    <w:rsid w:val="00566380"/>
    <w:rsid w:val="00581391"/>
    <w:rsid w:val="0058433B"/>
    <w:rsid w:val="005A4994"/>
    <w:rsid w:val="005B1495"/>
    <w:rsid w:val="005B16C8"/>
    <w:rsid w:val="005D17B2"/>
    <w:rsid w:val="005E2F48"/>
    <w:rsid w:val="00601745"/>
    <w:rsid w:val="006109C4"/>
    <w:rsid w:val="00610DAA"/>
    <w:rsid w:val="00632196"/>
    <w:rsid w:val="00633BB9"/>
    <w:rsid w:val="0063471E"/>
    <w:rsid w:val="006439D9"/>
    <w:rsid w:val="006672C5"/>
    <w:rsid w:val="00667EA5"/>
    <w:rsid w:val="00670E01"/>
    <w:rsid w:val="006936A3"/>
    <w:rsid w:val="00694365"/>
    <w:rsid w:val="006A18EF"/>
    <w:rsid w:val="006A1E06"/>
    <w:rsid w:val="006E4062"/>
    <w:rsid w:val="006E6814"/>
    <w:rsid w:val="006F2261"/>
    <w:rsid w:val="006F32E2"/>
    <w:rsid w:val="00712395"/>
    <w:rsid w:val="0071545B"/>
    <w:rsid w:val="00724D92"/>
    <w:rsid w:val="0073273C"/>
    <w:rsid w:val="007546D1"/>
    <w:rsid w:val="007563BF"/>
    <w:rsid w:val="007809E3"/>
    <w:rsid w:val="007825AD"/>
    <w:rsid w:val="00793DD8"/>
    <w:rsid w:val="007A0A0D"/>
    <w:rsid w:val="007B39FF"/>
    <w:rsid w:val="007D45D4"/>
    <w:rsid w:val="00832613"/>
    <w:rsid w:val="00850300"/>
    <w:rsid w:val="00867402"/>
    <w:rsid w:val="008679A4"/>
    <w:rsid w:val="00881811"/>
    <w:rsid w:val="008A4F51"/>
    <w:rsid w:val="008A5160"/>
    <w:rsid w:val="008A7325"/>
    <w:rsid w:val="008C0E76"/>
    <w:rsid w:val="008C3848"/>
    <w:rsid w:val="008D5CA2"/>
    <w:rsid w:val="008E0E45"/>
    <w:rsid w:val="008E0F46"/>
    <w:rsid w:val="008E3517"/>
    <w:rsid w:val="008E51D9"/>
    <w:rsid w:val="008F0021"/>
    <w:rsid w:val="008F4E52"/>
    <w:rsid w:val="00906419"/>
    <w:rsid w:val="00906C4B"/>
    <w:rsid w:val="009447AD"/>
    <w:rsid w:val="00951351"/>
    <w:rsid w:val="009525FA"/>
    <w:rsid w:val="00953597"/>
    <w:rsid w:val="009627AE"/>
    <w:rsid w:val="009653F7"/>
    <w:rsid w:val="0098073C"/>
    <w:rsid w:val="009A76A9"/>
    <w:rsid w:val="009B215D"/>
    <w:rsid w:val="009D23A5"/>
    <w:rsid w:val="009E1EC0"/>
    <w:rsid w:val="009F2BC3"/>
    <w:rsid w:val="009F3025"/>
    <w:rsid w:val="009F4B30"/>
    <w:rsid w:val="00A04657"/>
    <w:rsid w:val="00A370AA"/>
    <w:rsid w:val="00A46276"/>
    <w:rsid w:val="00A466C8"/>
    <w:rsid w:val="00A56077"/>
    <w:rsid w:val="00A575A2"/>
    <w:rsid w:val="00A807D2"/>
    <w:rsid w:val="00A84BD9"/>
    <w:rsid w:val="00A944F6"/>
    <w:rsid w:val="00AA3833"/>
    <w:rsid w:val="00AB16F1"/>
    <w:rsid w:val="00AB4AB8"/>
    <w:rsid w:val="00AB62B1"/>
    <w:rsid w:val="00AC62DD"/>
    <w:rsid w:val="00AF169C"/>
    <w:rsid w:val="00AF5497"/>
    <w:rsid w:val="00B00694"/>
    <w:rsid w:val="00B062E0"/>
    <w:rsid w:val="00B107AD"/>
    <w:rsid w:val="00B1703F"/>
    <w:rsid w:val="00B272F9"/>
    <w:rsid w:val="00B3038E"/>
    <w:rsid w:val="00B3505D"/>
    <w:rsid w:val="00B416D3"/>
    <w:rsid w:val="00B52240"/>
    <w:rsid w:val="00B64A70"/>
    <w:rsid w:val="00B82564"/>
    <w:rsid w:val="00B833C9"/>
    <w:rsid w:val="00B864CA"/>
    <w:rsid w:val="00B946C4"/>
    <w:rsid w:val="00B96166"/>
    <w:rsid w:val="00BA33E9"/>
    <w:rsid w:val="00BC3B15"/>
    <w:rsid w:val="00BD30D3"/>
    <w:rsid w:val="00BF771D"/>
    <w:rsid w:val="00C0155D"/>
    <w:rsid w:val="00C37B0D"/>
    <w:rsid w:val="00C4332F"/>
    <w:rsid w:val="00C71646"/>
    <w:rsid w:val="00C85EB6"/>
    <w:rsid w:val="00C91116"/>
    <w:rsid w:val="00C93D74"/>
    <w:rsid w:val="00CB7CB0"/>
    <w:rsid w:val="00CC05AE"/>
    <w:rsid w:val="00CC0FA2"/>
    <w:rsid w:val="00CE083A"/>
    <w:rsid w:val="00CE16FB"/>
    <w:rsid w:val="00CE4550"/>
    <w:rsid w:val="00CE549A"/>
    <w:rsid w:val="00CF283C"/>
    <w:rsid w:val="00D03C83"/>
    <w:rsid w:val="00D413A2"/>
    <w:rsid w:val="00D420F1"/>
    <w:rsid w:val="00D46C7F"/>
    <w:rsid w:val="00D51B71"/>
    <w:rsid w:val="00D51D50"/>
    <w:rsid w:val="00D53121"/>
    <w:rsid w:val="00D63FF2"/>
    <w:rsid w:val="00D80815"/>
    <w:rsid w:val="00D8171C"/>
    <w:rsid w:val="00DB7573"/>
    <w:rsid w:val="00DC0BDD"/>
    <w:rsid w:val="00DC12A0"/>
    <w:rsid w:val="00DD255C"/>
    <w:rsid w:val="00DE7A3F"/>
    <w:rsid w:val="00E02E90"/>
    <w:rsid w:val="00E14131"/>
    <w:rsid w:val="00E278D6"/>
    <w:rsid w:val="00E30E18"/>
    <w:rsid w:val="00E335DD"/>
    <w:rsid w:val="00E56DAF"/>
    <w:rsid w:val="00E81BEB"/>
    <w:rsid w:val="00EB0308"/>
    <w:rsid w:val="00EB3EB0"/>
    <w:rsid w:val="00EE18A6"/>
    <w:rsid w:val="00F02007"/>
    <w:rsid w:val="00F05BC2"/>
    <w:rsid w:val="00F26267"/>
    <w:rsid w:val="00F410EA"/>
    <w:rsid w:val="00F46EEA"/>
    <w:rsid w:val="00F72E69"/>
    <w:rsid w:val="00F736C2"/>
    <w:rsid w:val="00F740ED"/>
    <w:rsid w:val="00F85771"/>
    <w:rsid w:val="00F86327"/>
    <w:rsid w:val="00FC5382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545B"/>
    <w:pPr>
      <w:spacing w:before="80" w:after="80"/>
    </w:pPr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64A7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164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A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64A7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E2F4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locked/>
    <w:rsid w:val="00B64A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B64A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locked/>
    <w:rsid w:val="00B64A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locked/>
    <w:rsid w:val="00B64A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B64A70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locked/>
    <w:rsid w:val="00C71646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B64A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locked/>
    <w:rsid w:val="00B64A70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locked/>
    <w:rsid w:val="005E2F48"/>
    <w:rPr>
      <w:caps/>
      <w:color w:val="0B5294" w:themeColor="accent1" w:themeShade="BF"/>
      <w:spacing w:val="10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B64A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locked/>
    <w:rsid w:val="00B64A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A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locked/>
    <w:rsid w:val="00B64A70"/>
    <w:rPr>
      <w:caps/>
      <w:color w:val="595959" w:themeColor="text1" w:themeTint="A6"/>
      <w:spacing w:val="10"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B64A7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B64A7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B64A70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rsid w:val="00CE549A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CE549A"/>
    <w:rPr>
      <w:rFonts w:eastAsia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CE549A"/>
    <w:rPr>
      <w:rFonts w:cs="Times New Roman"/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B961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B961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uiPriority w:val="99"/>
    <w:rsid w:val="007A0A0D"/>
    <w:rPr>
      <w:rFonts w:cs="Times New Roman"/>
    </w:rPr>
  </w:style>
  <w:style w:type="table" w:styleId="Tabel-Gitter">
    <w:name w:val="Table Grid"/>
    <w:basedOn w:val="Tabel-Normal"/>
    <w:uiPriority w:val="59"/>
    <w:rsid w:val="00E81BE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afsnit1">
    <w:name w:val="Listeafsnit1"/>
    <w:basedOn w:val="Normal"/>
    <w:uiPriority w:val="99"/>
    <w:rsid w:val="00104B31"/>
    <w:pPr>
      <w:spacing w:before="0"/>
      <w:ind w:left="720"/>
      <w:contextualSpacing/>
    </w:pPr>
    <w:rPr>
      <w:szCs w:val="22"/>
    </w:rPr>
  </w:style>
  <w:style w:type="paragraph" w:styleId="Billedtekst">
    <w:name w:val="caption"/>
    <w:basedOn w:val="Normal"/>
    <w:next w:val="Normal"/>
    <w:uiPriority w:val="35"/>
    <w:unhideWhenUsed/>
    <w:qFormat/>
    <w:rsid w:val="00B64A70"/>
    <w:rPr>
      <w:b/>
      <w:bCs/>
      <w:color w:val="0B5294" w:themeColor="accent1" w:themeShade="BF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45473D"/>
    <w:rPr>
      <w:rFonts w:eastAsia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45473D"/>
    <w:rPr>
      <w:rFonts w:eastAsia="Times New Roman" w:cs="Times New Roman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45473D"/>
    <w:rPr>
      <w:rFonts w:cs="Times New Roman"/>
      <w:color w:val="808080"/>
    </w:rPr>
  </w:style>
  <w:style w:type="table" w:styleId="Lystgitter">
    <w:name w:val="Light Grid"/>
    <w:basedOn w:val="Tabel-Normal"/>
    <w:uiPriority w:val="99"/>
    <w:rsid w:val="00AC62D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rsid w:val="00335E7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335E7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335E7D"/>
    <w:pPr>
      <w:spacing w:after="100"/>
      <w:ind w:left="480"/>
    </w:pPr>
  </w:style>
  <w:style w:type="character" w:styleId="Hyperlink">
    <w:name w:val="Hyperlink"/>
    <w:basedOn w:val="Standardskrifttypeiafsnit"/>
    <w:uiPriority w:val="99"/>
    <w:rsid w:val="00335E7D"/>
    <w:rPr>
      <w:rFonts w:cs="Times New Roman"/>
      <w:color w:val="F49100"/>
      <w:u w:val="single"/>
    </w:rPr>
  </w:style>
  <w:style w:type="character" w:styleId="Fremhv">
    <w:name w:val="Emphasis"/>
    <w:uiPriority w:val="20"/>
    <w:qFormat/>
    <w:locked/>
    <w:rsid w:val="00B64A70"/>
    <w:rPr>
      <w:caps/>
      <w:color w:val="073662" w:themeColor="accent1" w:themeShade="7F"/>
      <w:spacing w:val="5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A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A70"/>
    <w:rPr>
      <w:i/>
      <w:caps/>
      <w:spacing w:val="10"/>
      <w:sz w:val="18"/>
      <w:szCs w:val="18"/>
    </w:rPr>
  </w:style>
  <w:style w:type="character" w:styleId="Strk">
    <w:name w:val="Strong"/>
    <w:uiPriority w:val="22"/>
    <w:qFormat/>
    <w:locked/>
    <w:rsid w:val="00B64A70"/>
    <w:rPr>
      <w:b/>
      <w:bCs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4A70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B64A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B64A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A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A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B64A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B64A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B64A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B64A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B64A70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545B"/>
    <w:pPr>
      <w:spacing w:before="80" w:after="80"/>
    </w:pPr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64A7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164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A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64A7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E2F4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locked/>
    <w:rsid w:val="00B64A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B64A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locked/>
    <w:rsid w:val="00B64A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locked/>
    <w:rsid w:val="00B64A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B64A70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locked/>
    <w:rsid w:val="00C71646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B64A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locked/>
    <w:rsid w:val="00B64A70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locked/>
    <w:rsid w:val="005E2F48"/>
    <w:rPr>
      <w:caps/>
      <w:color w:val="0B5294" w:themeColor="accent1" w:themeShade="BF"/>
      <w:spacing w:val="10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B64A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locked/>
    <w:rsid w:val="00B64A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A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locked/>
    <w:rsid w:val="00B64A70"/>
    <w:rPr>
      <w:caps/>
      <w:color w:val="595959" w:themeColor="text1" w:themeTint="A6"/>
      <w:spacing w:val="10"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B64A7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B64A7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B64A70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rsid w:val="00CE549A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CE549A"/>
    <w:rPr>
      <w:rFonts w:eastAsia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CE549A"/>
    <w:rPr>
      <w:rFonts w:cs="Times New Roman"/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B961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B961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uiPriority w:val="99"/>
    <w:rsid w:val="007A0A0D"/>
    <w:rPr>
      <w:rFonts w:cs="Times New Roman"/>
    </w:rPr>
  </w:style>
  <w:style w:type="table" w:styleId="Tabel-Gitter">
    <w:name w:val="Table Grid"/>
    <w:basedOn w:val="Tabel-Normal"/>
    <w:uiPriority w:val="59"/>
    <w:rsid w:val="00E81BE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afsnit1">
    <w:name w:val="Listeafsnit1"/>
    <w:basedOn w:val="Normal"/>
    <w:uiPriority w:val="99"/>
    <w:rsid w:val="00104B31"/>
    <w:pPr>
      <w:spacing w:before="0"/>
      <w:ind w:left="720"/>
      <w:contextualSpacing/>
    </w:pPr>
    <w:rPr>
      <w:szCs w:val="22"/>
    </w:rPr>
  </w:style>
  <w:style w:type="paragraph" w:styleId="Billedtekst">
    <w:name w:val="caption"/>
    <w:basedOn w:val="Normal"/>
    <w:next w:val="Normal"/>
    <w:uiPriority w:val="35"/>
    <w:unhideWhenUsed/>
    <w:qFormat/>
    <w:rsid w:val="00B64A70"/>
    <w:rPr>
      <w:b/>
      <w:bCs/>
      <w:color w:val="0B5294" w:themeColor="accent1" w:themeShade="BF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45473D"/>
    <w:rPr>
      <w:rFonts w:eastAsia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45473D"/>
    <w:rPr>
      <w:rFonts w:eastAsia="Times New Roman" w:cs="Times New Roman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45473D"/>
    <w:rPr>
      <w:rFonts w:cs="Times New Roman"/>
      <w:color w:val="808080"/>
    </w:rPr>
  </w:style>
  <w:style w:type="table" w:styleId="Lystgitter">
    <w:name w:val="Light Grid"/>
    <w:basedOn w:val="Tabel-Normal"/>
    <w:uiPriority w:val="99"/>
    <w:rsid w:val="00AC62D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rsid w:val="00335E7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335E7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335E7D"/>
    <w:pPr>
      <w:spacing w:after="100"/>
      <w:ind w:left="480"/>
    </w:pPr>
  </w:style>
  <w:style w:type="character" w:styleId="Hyperlink">
    <w:name w:val="Hyperlink"/>
    <w:basedOn w:val="Standardskrifttypeiafsnit"/>
    <w:uiPriority w:val="99"/>
    <w:rsid w:val="00335E7D"/>
    <w:rPr>
      <w:rFonts w:cs="Times New Roman"/>
      <w:color w:val="F49100"/>
      <w:u w:val="single"/>
    </w:rPr>
  </w:style>
  <w:style w:type="character" w:styleId="Fremhv">
    <w:name w:val="Emphasis"/>
    <w:uiPriority w:val="20"/>
    <w:qFormat/>
    <w:locked/>
    <w:rsid w:val="00B64A70"/>
    <w:rPr>
      <w:caps/>
      <w:color w:val="073662" w:themeColor="accent1" w:themeShade="7F"/>
      <w:spacing w:val="5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A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A70"/>
    <w:rPr>
      <w:i/>
      <w:caps/>
      <w:spacing w:val="10"/>
      <w:sz w:val="18"/>
      <w:szCs w:val="18"/>
    </w:rPr>
  </w:style>
  <w:style w:type="character" w:styleId="Strk">
    <w:name w:val="Strong"/>
    <w:uiPriority w:val="22"/>
    <w:qFormat/>
    <w:locked/>
    <w:rsid w:val="00B64A70"/>
    <w:rPr>
      <w:b/>
      <w:bCs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4A70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B64A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B64A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A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A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B64A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B64A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B64A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B64A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B64A70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6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penhagenfur.com/da/ansvarlighed/dyrevelfaerd/" TargetMode="External"/><Relationship Id="rId1" Type="http://schemas.openxmlformats.org/officeDocument/2006/relationships/hyperlink" Target="http://www.kopenhagenfur.com/da/om-os/dansk-pelsdyravlerforening-kopenhagen-fu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582192-C930-4710-B3AD-854BBE73609E}" type="doc">
      <dgm:prSet loTypeId="urn:microsoft.com/office/officeart/2005/8/layout/radial4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da-DK"/>
        </a:p>
      </dgm:t>
    </dgm:pt>
    <dgm:pt modelId="{0A7FC361-6A1D-44FE-B72E-817BB9E7C076}">
      <dgm:prSet phldrT="[Tekst]"/>
      <dgm:spPr/>
      <dgm:t>
        <a:bodyPr/>
        <a:lstStyle/>
        <a:p>
          <a:pPr algn="ctr"/>
          <a:r>
            <a:rPr lang="da-DK"/>
            <a:t>Kjeld V. Larsen's Minkfarm</a:t>
          </a:r>
        </a:p>
      </dgm:t>
    </dgm:pt>
    <dgm:pt modelId="{9914E272-ABD8-45E8-88C5-1F0E64144B55}" type="par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0761A6CD-8F8D-4B0E-AD45-E5B088CE6240}" type="sib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F51F9872-9F30-4A31-B4C5-D94EC1F62CFE}">
      <dgm:prSet phldrT="[Tekst]"/>
      <dgm:spPr/>
      <dgm:t>
        <a:bodyPr/>
        <a:lstStyle/>
        <a:p>
          <a:pPr algn="ctr"/>
          <a:r>
            <a:rPr lang="da-DK"/>
            <a:t>Medarbejdere</a:t>
          </a:r>
        </a:p>
      </dgm:t>
    </dgm:pt>
    <dgm:pt modelId="{4E76F9A7-4052-4504-9306-A5F155D73B91}" type="par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FB74A070-ED2F-4CC0-BBFC-A534FD42C8D8}" type="sib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235A8EC7-EFC1-4AFD-8C92-00C69547650E}">
      <dgm:prSet phldrT="[Tekst]"/>
      <dgm:spPr/>
      <dgm:t>
        <a:bodyPr/>
        <a:lstStyle/>
        <a:p>
          <a:pPr algn="ctr"/>
          <a:r>
            <a:rPr lang="da-DK"/>
            <a:t>Ejer</a:t>
          </a:r>
        </a:p>
      </dgm:t>
    </dgm:pt>
    <dgm:pt modelId="{3514A23F-1306-4A14-AB93-0CAB064D04AB}" type="par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B63A45AE-5DD8-4981-80EA-F2AC2FE510EF}" type="sib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F76AC33B-D3D2-490E-A6DE-EFB08FD98F77}">
      <dgm:prSet phldrT="[Tekst]"/>
      <dgm:spPr/>
      <dgm:t>
        <a:bodyPr/>
        <a:lstStyle/>
        <a:p>
          <a:pPr algn="ctr"/>
          <a:r>
            <a:rPr lang="da-DK"/>
            <a:t>Leverandører</a:t>
          </a:r>
        </a:p>
      </dgm:t>
    </dgm:pt>
    <dgm:pt modelId="{824F399D-FCBA-461E-B648-0E8EE66E668F}" type="par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84DA1A2C-8342-4014-9C6C-F763DC3F9460}" type="sib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A5E324A5-CF24-4983-9EAD-C4C7AAEE6655}">
      <dgm:prSet phldrT="[Tekst]"/>
      <dgm:spPr/>
      <dgm:t>
        <a:bodyPr/>
        <a:lstStyle/>
        <a:p>
          <a:pPr algn="ctr"/>
          <a:r>
            <a:rPr lang="da-DK"/>
            <a:t>Kopenhagen Fur</a:t>
          </a:r>
        </a:p>
      </dgm:t>
    </dgm:pt>
    <dgm:pt modelId="{438CB769-DBE6-4514-8E00-04877EDF3A77}" type="par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7DFDB5DA-2FC8-45DB-B0D7-63354D4DF4A7}" type="sib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104209C6-C6B0-4FE8-8664-98B583681E00}">
      <dgm:prSet phldrT="[Tekst]"/>
      <dgm:spPr/>
      <dgm:t>
        <a:bodyPr/>
        <a:lstStyle/>
        <a:p>
          <a:pPr algn="ctr"/>
          <a:r>
            <a:rPr lang="da-DK"/>
            <a:t>Kontrolanter </a:t>
          </a:r>
        </a:p>
      </dgm:t>
    </dgm:pt>
    <dgm:pt modelId="{CC600E1C-A785-4FD7-9B90-29145C97D0D8}" type="par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19B481E-8E99-4391-B503-1FFBA0BCCAD9}" type="sib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590AE1C-35B9-44CD-8ED7-0A1031598FD3}" type="pres">
      <dgm:prSet presAssocID="{E1582192-C930-4710-B3AD-854BBE73609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245B0FEA-66CC-4304-9D7A-5778340F32A7}" type="pres">
      <dgm:prSet presAssocID="{0A7FC361-6A1D-44FE-B72E-817BB9E7C076}" presName="centerShape" presStyleLbl="node0" presStyleIdx="0" presStyleCnt="1"/>
      <dgm:spPr/>
      <dgm:t>
        <a:bodyPr/>
        <a:lstStyle/>
        <a:p>
          <a:endParaRPr lang="da-DK"/>
        </a:p>
      </dgm:t>
    </dgm:pt>
    <dgm:pt modelId="{FA16C698-6105-4A0A-9855-093A8F9EA0E8}" type="pres">
      <dgm:prSet presAssocID="{4E76F9A7-4052-4504-9306-A5F155D73B91}" presName="parTrans" presStyleLbl="bgSibTrans2D1" presStyleIdx="0" presStyleCnt="5"/>
      <dgm:spPr/>
      <dgm:t>
        <a:bodyPr/>
        <a:lstStyle/>
        <a:p>
          <a:endParaRPr lang="da-DK"/>
        </a:p>
      </dgm:t>
    </dgm:pt>
    <dgm:pt modelId="{F8C88D2A-C0E4-4744-B73F-CE2B0C677543}" type="pres">
      <dgm:prSet presAssocID="{F51F9872-9F30-4A31-B4C5-D94EC1F62C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F2FB097-E512-49F0-90CE-02F586AD0B81}" type="pres">
      <dgm:prSet presAssocID="{3514A23F-1306-4A14-AB93-0CAB064D04AB}" presName="parTrans" presStyleLbl="bgSibTrans2D1" presStyleIdx="1" presStyleCnt="5"/>
      <dgm:spPr/>
      <dgm:t>
        <a:bodyPr/>
        <a:lstStyle/>
        <a:p>
          <a:endParaRPr lang="da-DK"/>
        </a:p>
      </dgm:t>
    </dgm:pt>
    <dgm:pt modelId="{7A4D042E-59A4-439A-A4B4-92849E0D4025}" type="pres">
      <dgm:prSet presAssocID="{235A8EC7-EFC1-4AFD-8C92-00C69547650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F30D1A5-8699-416F-8AE8-7107A7F7909C}" type="pres">
      <dgm:prSet presAssocID="{824F399D-FCBA-461E-B648-0E8EE66E668F}" presName="parTrans" presStyleLbl="bgSibTrans2D1" presStyleIdx="2" presStyleCnt="5"/>
      <dgm:spPr/>
      <dgm:t>
        <a:bodyPr/>
        <a:lstStyle/>
        <a:p>
          <a:endParaRPr lang="da-DK"/>
        </a:p>
      </dgm:t>
    </dgm:pt>
    <dgm:pt modelId="{7B14F67F-B72E-4F15-B59C-61ACFB4CA33F}" type="pres">
      <dgm:prSet presAssocID="{F76AC33B-D3D2-490E-A6DE-EFB08FD98F7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2E006F4-5DDA-4764-80FE-1D6B0E0C9F4B}" type="pres">
      <dgm:prSet presAssocID="{438CB769-DBE6-4514-8E00-04877EDF3A77}" presName="parTrans" presStyleLbl="bgSibTrans2D1" presStyleIdx="3" presStyleCnt="5"/>
      <dgm:spPr/>
      <dgm:t>
        <a:bodyPr/>
        <a:lstStyle/>
        <a:p>
          <a:endParaRPr lang="da-DK"/>
        </a:p>
      </dgm:t>
    </dgm:pt>
    <dgm:pt modelId="{0E15CFD1-0851-41BB-B654-7021EA9D418B}" type="pres">
      <dgm:prSet presAssocID="{A5E324A5-CF24-4983-9EAD-C4C7AAEE665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977F1B4-1963-4C44-8892-94049F68D9D0}" type="pres">
      <dgm:prSet presAssocID="{CC600E1C-A785-4FD7-9B90-29145C97D0D8}" presName="parTrans" presStyleLbl="bgSibTrans2D1" presStyleIdx="4" presStyleCnt="5"/>
      <dgm:spPr/>
      <dgm:t>
        <a:bodyPr/>
        <a:lstStyle/>
        <a:p>
          <a:endParaRPr lang="da-DK"/>
        </a:p>
      </dgm:t>
    </dgm:pt>
    <dgm:pt modelId="{84F52CF4-3229-415F-9C9D-26E6E1BB390D}" type="pres">
      <dgm:prSet presAssocID="{104209C6-C6B0-4FE8-8664-98B583681E0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B8879B2A-B646-40E2-8713-7F0AC71E501D}" srcId="{0A7FC361-6A1D-44FE-B72E-817BB9E7C076}" destId="{104209C6-C6B0-4FE8-8664-98B583681E00}" srcOrd="4" destOrd="0" parTransId="{CC600E1C-A785-4FD7-9B90-29145C97D0D8}" sibTransId="{E19B481E-8E99-4391-B503-1FFBA0BCCAD9}"/>
    <dgm:cxn modelId="{76E85F52-FFA9-44B9-8DC6-5E1E27DBB159}" srcId="{0A7FC361-6A1D-44FE-B72E-817BB9E7C076}" destId="{235A8EC7-EFC1-4AFD-8C92-00C69547650E}" srcOrd="1" destOrd="0" parTransId="{3514A23F-1306-4A14-AB93-0CAB064D04AB}" sibTransId="{B63A45AE-5DD8-4981-80EA-F2AC2FE510EF}"/>
    <dgm:cxn modelId="{71249A2D-1AA4-4C13-841F-460A0859A2D5}" type="presOf" srcId="{F51F9872-9F30-4A31-B4C5-D94EC1F62CFE}" destId="{F8C88D2A-C0E4-4744-B73F-CE2B0C677543}" srcOrd="0" destOrd="0" presId="urn:microsoft.com/office/officeart/2005/8/layout/radial4"/>
    <dgm:cxn modelId="{0DEB1750-02D4-4496-90D2-5012F47C4265}" type="presOf" srcId="{104209C6-C6B0-4FE8-8664-98B583681E00}" destId="{84F52CF4-3229-415F-9C9D-26E6E1BB390D}" srcOrd="0" destOrd="0" presId="urn:microsoft.com/office/officeart/2005/8/layout/radial4"/>
    <dgm:cxn modelId="{70036516-885C-4834-83DD-59D6B3363877}" type="presOf" srcId="{824F399D-FCBA-461E-B648-0E8EE66E668F}" destId="{1F30D1A5-8699-416F-8AE8-7107A7F7909C}" srcOrd="0" destOrd="0" presId="urn:microsoft.com/office/officeart/2005/8/layout/radial4"/>
    <dgm:cxn modelId="{D17A78EE-D3F7-4C90-9D99-09376164624E}" type="presOf" srcId="{438CB769-DBE6-4514-8E00-04877EDF3A77}" destId="{42E006F4-5DDA-4764-80FE-1D6B0E0C9F4B}" srcOrd="0" destOrd="0" presId="urn:microsoft.com/office/officeart/2005/8/layout/radial4"/>
    <dgm:cxn modelId="{4037A7AD-294E-4D3A-B504-A1DF3E129910}" type="presOf" srcId="{3514A23F-1306-4A14-AB93-0CAB064D04AB}" destId="{6F2FB097-E512-49F0-90CE-02F586AD0B81}" srcOrd="0" destOrd="0" presId="urn:microsoft.com/office/officeart/2005/8/layout/radial4"/>
    <dgm:cxn modelId="{71FD89BB-6642-4717-B360-5573A4744F25}" type="presOf" srcId="{A5E324A5-CF24-4983-9EAD-C4C7AAEE6655}" destId="{0E15CFD1-0851-41BB-B654-7021EA9D418B}" srcOrd="0" destOrd="0" presId="urn:microsoft.com/office/officeart/2005/8/layout/radial4"/>
    <dgm:cxn modelId="{6EB80A39-C0E4-4526-849D-7673A062E6C8}" srcId="{0A7FC361-6A1D-44FE-B72E-817BB9E7C076}" destId="{F51F9872-9F30-4A31-B4C5-D94EC1F62CFE}" srcOrd="0" destOrd="0" parTransId="{4E76F9A7-4052-4504-9306-A5F155D73B91}" sibTransId="{FB74A070-ED2F-4CC0-BBFC-A534FD42C8D8}"/>
    <dgm:cxn modelId="{2369B2C3-C7CC-405F-922D-DB335975FCBE}" type="presOf" srcId="{F76AC33B-D3D2-490E-A6DE-EFB08FD98F77}" destId="{7B14F67F-B72E-4F15-B59C-61ACFB4CA33F}" srcOrd="0" destOrd="0" presId="urn:microsoft.com/office/officeart/2005/8/layout/radial4"/>
    <dgm:cxn modelId="{E2DA8E29-6549-43BB-97F4-B46111342F5C}" type="presOf" srcId="{CC600E1C-A785-4FD7-9B90-29145C97D0D8}" destId="{F977F1B4-1963-4C44-8892-94049F68D9D0}" srcOrd="0" destOrd="0" presId="urn:microsoft.com/office/officeart/2005/8/layout/radial4"/>
    <dgm:cxn modelId="{E14F3F04-8CC0-4023-81B0-63AD7102D1B9}" srcId="{0A7FC361-6A1D-44FE-B72E-817BB9E7C076}" destId="{F76AC33B-D3D2-490E-A6DE-EFB08FD98F77}" srcOrd="2" destOrd="0" parTransId="{824F399D-FCBA-461E-B648-0E8EE66E668F}" sibTransId="{84DA1A2C-8342-4014-9C6C-F763DC3F9460}"/>
    <dgm:cxn modelId="{DDB0061E-790C-4C73-AB10-28FC4E5B6FF7}" type="presOf" srcId="{0A7FC361-6A1D-44FE-B72E-817BB9E7C076}" destId="{245B0FEA-66CC-4304-9D7A-5778340F32A7}" srcOrd="0" destOrd="0" presId="urn:microsoft.com/office/officeart/2005/8/layout/radial4"/>
    <dgm:cxn modelId="{3FAF9FF0-C47E-468D-A198-825A58AE005B}" srcId="{E1582192-C930-4710-B3AD-854BBE73609E}" destId="{0A7FC361-6A1D-44FE-B72E-817BB9E7C076}" srcOrd="0" destOrd="0" parTransId="{9914E272-ABD8-45E8-88C5-1F0E64144B55}" sibTransId="{0761A6CD-8F8D-4B0E-AD45-E5B088CE6240}"/>
    <dgm:cxn modelId="{68934F5D-7C9F-443C-956B-53B38A05E9A0}" type="presOf" srcId="{E1582192-C930-4710-B3AD-854BBE73609E}" destId="{E590AE1C-35B9-44CD-8ED7-0A1031598FD3}" srcOrd="0" destOrd="0" presId="urn:microsoft.com/office/officeart/2005/8/layout/radial4"/>
    <dgm:cxn modelId="{32906E7E-1DA2-4D52-94F5-24275D3379DF}" type="presOf" srcId="{4E76F9A7-4052-4504-9306-A5F155D73B91}" destId="{FA16C698-6105-4A0A-9855-093A8F9EA0E8}" srcOrd="0" destOrd="0" presId="urn:microsoft.com/office/officeart/2005/8/layout/radial4"/>
    <dgm:cxn modelId="{786AC79E-2E11-4BC8-BB0E-280331DACA85}" type="presOf" srcId="{235A8EC7-EFC1-4AFD-8C92-00C69547650E}" destId="{7A4D042E-59A4-439A-A4B4-92849E0D4025}" srcOrd="0" destOrd="0" presId="urn:microsoft.com/office/officeart/2005/8/layout/radial4"/>
    <dgm:cxn modelId="{923CECEE-CCE6-4AC3-A321-1574FD144608}" srcId="{0A7FC361-6A1D-44FE-B72E-817BB9E7C076}" destId="{A5E324A5-CF24-4983-9EAD-C4C7AAEE6655}" srcOrd="3" destOrd="0" parTransId="{438CB769-DBE6-4514-8E00-04877EDF3A77}" sibTransId="{7DFDB5DA-2FC8-45DB-B0D7-63354D4DF4A7}"/>
    <dgm:cxn modelId="{31DD9DBE-DC31-4AE4-AAEF-F7B02080B91D}" type="presParOf" srcId="{E590AE1C-35B9-44CD-8ED7-0A1031598FD3}" destId="{245B0FEA-66CC-4304-9D7A-5778340F32A7}" srcOrd="0" destOrd="0" presId="urn:microsoft.com/office/officeart/2005/8/layout/radial4"/>
    <dgm:cxn modelId="{617B7620-E76A-4ED9-A627-F3F24D8E5371}" type="presParOf" srcId="{E590AE1C-35B9-44CD-8ED7-0A1031598FD3}" destId="{FA16C698-6105-4A0A-9855-093A8F9EA0E8}" srcOrd="1" destOrd="0" presId="urn:microsoft.com/office/officeart/2005/8/layout/radial4"/>
    <dgm:cxn modelId="{63F507F8-9F2C-43A2-9FA1-7D2B60873D16}" type="presParOf" srcId="{E590AE1C-35B9-44CD-8ED7-0A1031598FD3}" destId="{F8C88D2A-C0E4-4744-B73F-CE2B0C677543}" srcOrd="2" destOrd="0" presId="urn:microsoft.com/office/officeart/2005/8/layout/radial4"/>
    <dgm:cxn modelId="{351D8B5B-714A-4D7E-9AC2-70528A8A3973}" type="presParOf" srcId="{E590AE1C-35B9-44CD-8ED7-0A1031598FD3}" destId="{6F2FB097-E512-49F0-90CE-02F586AD0B81}" srcOrd="3" destOrd="0" presId="urn:microsoft.com/office/officeart/2005/8/layout/radial4"/>
    <dgm:cxn modelId="{DA13CD6C-80DB-4D86-A4E2-66C281C31D19}" type="presParOf" srcId="{E590AE1C-35B9-44CD-8ED7-0A1031598FD3}" destId="{7A4D042E-59A4-439A-A4B4-92849E0D4025}" srcOrd="4" destOrd="0" presId="urn:microsoft.com/office/officeart/2005/8/layout/radial4"/>
    <dgm:cxn modelId="{0B171A9D-1AF4-4E9D-9AD0-29FB5EDAFA5E}" type="presParOf" srcId="{E590AE1C-35B9-44CD-8ED7-0A1031598FD3}" destId="{1F30D1A5-8699-416F-8AE8-7107A7F7909C}" srcOrd="5" destOrd="0" presId="urn:microsoft.com/office/officeart/2005/8/layout/radial4"/>
    <dgm:cxn modelId="{B953D561-5BF3-49D3-B3CE-4C192FF5B027}" type="presParOf" srcId="{E590AE1C-35B9-44CD-8ED7-0A1031598FD3}" destId="{7B14F67F-B72E-4F15-B59C-61ACFB4CA33F}" srcOrd="6" destOrd="0" presId="urn:microsoft.com/office/officeart/2005/8/layout/radial4"/>
    <dgm:cxn modelId="{0A9C9BFE-E9AE-409B-8EDA-64EF050FC0E3}" type="presParOf" srcId="{E590AE1C-35B9-44CD-8ED7-0A1031598FD3}" destId="{42E006F4-5DDA-4764-80FE-1D6B0E0C9F4B}" srcOrd="7" destOrd="0" presId="urn:microsoft.com/office/officeart/2005/8/layout/radial4"/>
    <dgm:cxn modelId="{52B36CBB-1B9B-4B0C-A3ED-292A5181463D}" type="presParOf" srcId="{E590AE1C-35B9-44CD-8ED7-0A1031598FD3}" destId="{0E15CFD1-0851-41BB-B654-7021EA9D418B}" srcOrd="8" destOrd="0" presId="urn:microsoft.com/office/officeart/2005/8/layout/radial4"/>
    <dgm:cxn modelId="{B41E4172-63E2-46FA-8241-25411BDB57A3}" type="presParOf" srcId="{E590AE1C-35B9-44CD-8ED7-0A1031598FD3}" destId="{F977F1B4-1963-4C44-8892-94049F68D9D0}" srcOrd="9" destOrd="0" presId="urn:microsoft.com/office/officeart/2005/8/layout/radial4"/>
    <dgm:cxn modelId="{747D1C39-6B58-4152-B1C3-3E6F0CE3B744}" type="presParOf" srcId="{E590AE1C-35B9-44CD-8ED7-0A1031598FD3}" destId="{84F52CF4-3229-415F-9C9D-26E6E1BB390D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B0FEA-66CC-4304-9D7A-5778340F32A7}">
      <dsp:nvSpPr>
        <dsp:cNvPr id="0" name=""/>
        <dsp:cNvSpPr/>
      </dsp:nvSpPr>
      <dsp:spPr>
        <a:xfrm>
          <a:off x="2446535" y="1431382"/>
          <a:ext cx="1061324" cy="10613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Kjeld V. Larsen's Minkfarm</a:t>
          </a:r>
        </a:p>
      </dsp:txBody>
      <dsp:txXfrm>
        <a:off x="2601962" y="1586809"/>
        <a:ext cx="750470" cy="750470"/>
      </dsp:txXfrm>
    </dsp:sp>
    <dsp:sp modelId="{FA16C698-6105-4A0A-9855-093A8F9EA0E8}">
      <dsp:nvSpPr>
        <dsp:cNvPr id="0" name=""/>
        <dsp:cNvSpPr/>
      </dsp:nvSpPr>
      <dsp:spPr>
        <a:xfrm rot="10800000">
          <a:off x="1418760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88D2A-C0E4-4744-B73F-CE2B0C677543}">
      <dsp:nvSpPr>
        <dsp:cNvPr id="0" name=""/>
        <dsp:cNvSpPr/>
      </dsp:nvSpPr>
      <dsp:spPr>
        <a:xfrm>
          <a:off x="914630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Medarbejdere</a:t>
          </a:r>
        </a:p>
      </dsp:txBody>
      <dsp:txXfrm>
        <a:off x="938255" y="1582366"/>
        <a:ext cx="961008" cy="759356"/>
      </dsp:txXfrm>
    </dsp:sp>
    <dsp:sp modelId="{6F2FB097-E512-49F0-90CE-02F586AD0B81}">
      <dsp:nvSpPr>
        <dsp:cNvPr id="0" name=""/>
        <dsp:cNvSpPr/>
      </dsp:nvSpPr>
      <dsp:spPr>
        <a:xfrm rot="13500000">
          <a:off x="1732979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D042E-59A4-439A-A4B4-92849E0D4025}">
      <dsp:nvSpPr>
        <dsp:cNvPr id="0" name=""/>
        <dsp:cNvSpPr/>
      </dsp:nvSpPr>
      <dsp:spPr>
        <a:xfrm>
          <a:off x="1371086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Ejer</a:t>
          </a:r>
        </a:p>
      </dsp:txBody>
      <dsp:txXfrm>
        <a:off x="1394711" y="480384"/>
        <a:ext cx="961008" cy="759356"/>
      </dsp:txXfrm>
    </dsp:sp>
    <dsp:sp modelId="{1F30D1A5-8699-416F-8AE8-7107A7F7909C}">
      <dsp:nvSpPr>
        <dsp:cNvPr id="0" name=""/>
        <dsp:cNvSpPr/>
      </dsp:nvSpPr>
      <dsp:spPr>
        <a:xfrm rot="16200000">
          <a:off x="2491573" y="73799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4F67F-B72E-4F15-B59C-61ACFB4CA33F}">
      <dsp:nvSpPr>
        <dsp:cNvPr id="0" name=""/>
        <dsp:cNvSpPr/>
      </dsp:nvSpPr>
      <dsp:spPr>
        <a:xfrm>
          <a:off x="2473068" y="303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Leverandører</a:t>
          </a:r>
        </a:p>
      </dsp:txBody>
      <dsp:txXfrm>
        <a:off x="2496693" y="23928"/>
        <a:ext cx="961008" cy="759356"/>
      </dsp:txXfrm>
    </dsp:sp>
    <dsp:sp modelId="{42E006F4-5DDA-4764-80FE-1D6B0E0C9F4B}">
      <dsp:nvSpPr>
        <dsp:cNvPr id="0" name=""/>
        <dsp:cNvSpPr/>
      </dsp:nvSpPr>
      <dsp:spPr>
        <a:xfrm rot="18900000">
          <a:off x="3250167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5CFD1-0851-41BB-B654-7021EA9D418B}">
      <dsp:nvSpPr>
        <dsp:cNvPr id="0" name=""/>
        <dsp:cNvSpPr/>
      </dsp:nvSpPr>
      <dsp:spPr>
        <a:xfrm>
          <a:off x="3575050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Kopenhagen Fur</a:t>
          </a:r>
        </a:p>
      </dsp:txBody>
      <dsp:txXfrm>
        <a:off x="3598675" y="480384"/>
        <a:ext cx="961008" cy="759356"/>
      </dsp:txXfrm>
    </dsp:sp>
    <dsp:sp modelId="{F977F1B4-1963-4C44-8892-94049F68D9D0}">
      <dsp:nvSpPr>
        <dsp:cNvPr id="0" name=""/>
        <dsp:cNvSpPr/>
      </dsp:nvSpPr>
      <dsp:spPr>
        <a:xfrm>
          <a:off x="3564387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F52CF4-3229-415F-9C9D-26E6E1BB390D}">
      <dsp:nvSpPr>
        <dsp:cNvPr id="0" name=""/>
        <dsp:cNvSpPr/>
      </dsp:nvSpPr>
      <dsp:spPr>
        <a:xfrm>
          <a:off x="4031505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Kontrolanter </a:t>
          </a:r>
        </a:p>
      </dsp:txBody>
      <dsp:txXfrm>
        <a:off x="4055130" y="1582366"/>
        <a:ext cx="961008" cy="759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Denne rapport giver et indblik i hvordan et intuitivt og funktionelt It-system, til en mellemstor virksomhed kan se ud. Brugervenlighed, funktionalitet, effektivitet og driftsikkerhed er hjørnestenene i denne løsning. Rapporten er udarbejdet med hjælp fra diverse moderne modeller og forretningsmæssige metoder og fremgangsmåder.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DBB511-C7AF-47A8-9F50-EBAC6A00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 Forundersøgelse</vt:lpstr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Forundersøgelse</dc:title>
  <dc:creator>Jakob</dc:creator>
  <cp:lastModifiedBy>Windows User</cp:lastModifiedBy>
  <cp:revision>5</cp:revision>
  <cp:lastPrinted>2012-06-07T18:23:00Z</cp:lastPrinted>
  <dcterms:created xsi:type="dcterms:W3CDTF">2012-10-15T10:23:00Z</dcterms:created>
  <dcterms:modified xsi:type="dcterms:W3CDTF">2012-10-16T08:12:00Z</dcterms:modified>
</cp:coreProperties>
</file>