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16A6440" w14:textId="68B7E68E" w:rsidR="0026737B" w:rsidRDefault="00780ED3" w:rsidP="00484873">
      <w:pPr>
        <w:pStyle w:val="Heading5"/>
        <w:rPr>
          <w:b/>
          <w:bCs/>
          <w:smallCaps w:val="0"/>
          <w:noProof w:val="0"/>
          <w:spacing w:val="-1"/>
          <w:lang w:val="vi-VN" w:eastAsia="x-none"/>
        </w:rPr>
      </w:pPr>
      <w:r w:rsidRPr="00BA2CB7">
        <w:rPr>
          <w:b/>
          <w:bCs/>
          <w:smallCaps w:val="0"/>
          <w:noProof w:val="0"/>
          <w:spacing w:val="-1"/>
          <w:lang w:val="x-none" w:eastAsia="x-none"/>
        </w:rPr>
        <w:t xml:space="preserve">Exploratory Experiments on </w:t>
      </w:r>
      <w:r w:rsidR="00BA2CB7" w:rsidRPr="00BA2CB7">
        <w:rPr>
          <w:b/>
          <w:bCs/>
          <w:smallCaps w:val="0"/>
          <w:noProof w:val="0"/>
          <w:spacing w:val="-1"/>
          <w:lang w:val="x-none" w:eastAsia="x-none"/>
        </w:rPr>
        <w:t xml:space="preserve">OOC </w:t>
      </w:r>
      <w:r w:rsidRPr="00BA2CB7">
        <w:rPr>
          <w:b/>
          <w:bCs/>
          <w:smallCaps w:val="0"/>
          <w:noProof w:val="0"/>
          <w:spacing w:val="-1"/>
          <w:lang w:val="x-none" w:eastAsia="x-none"/>
        </w:rPr>
        <w:t>Verification:</w:t>
      </w:r>
      <w:r w:rsidR="00BA2CB7" w:rsidRPr="00BA2CB7">
        <w:rPr>
          <w:b/>
          <w:bCs/>
          <w:smallCaps w:val="0"/>
          <w:noProof w:val="0"/>
          <w:spacing w:val="-1"/>
          <w:lang w:val="x-none" w:eastAsia="x-none"/>
        </w:rPr>
        <w:t xml:space="preserve"> </w:t>
      </w:r>
      <w:r w:rsidRPr="00BA2CB7">
        <w:rPr>
          <w:b/>
          <w:bCs/>
          <w:smallCaps w:val="0"/>
          <w:noProof w:val="0"/>
          <w:spacing w:val="-1"/>
          <w:lang w:val="x-none" w:eastAsia="x-none"/>
        </w:rPr>
        <w:t xml:space="preserve">Linking </w:t>
      </w:r>
      <w:r w:rsidR="00BA2CB7" w:rsidRPr="00BA2CB7">
        <w:rPr>
          <w:b/>
          <w:bCs/>
          <w:smallCaps w:val="0"/>
          <w:noProof w:val="0"/>
          <w:spacing w:val="-1"/>
          <w:lang w:val="x-none" w:eastAsia="x-none"/>
        </w:rPr>
        <w:t xml:space="preserve">the </w:t>
      </w:r>
      <w:r w:rsidRPr="00BA2CB7">
        <w:rPr>
          <w:b/>
          <w:bCs/>
          <w:smallCaps w:val="0"/>
          <w:noProof w:val="0"/>
          <w:spacing w:val="-1"/>
          <w:lang w:val="x-none" w:eastAsia="x-none"/>
        </w:rPr>
        <w:t>Findings to Practice</w:t>
      </w:r>
    </w:p>
    <w:p w14:paraId="79627016" w14:textId="77777777" w:rsidR="00484873" w:rsidRDefault="00484873" w:rsidP="00484873">
      <w:pPr>
        <w:jc w:val="both"/>
        <w:rPr>
          <w:lang w:val="vi-VN" w:eastAsia="x-none"/>
        </w:rPr>
      </w:pPr>
    </w:p>
    <w:p w14:paraId="6036F035" w14:textId="76EB44F2" w:rsidR="00484873" w:rsidRPr="00B14E63" w:rsidRDefault="00484873" w:rsidP="00B14E63">
      <w:pPr>
        <w:pStyle w:val="BodyText"/>
        <w:rPr>
          <w:lang w:val="vi-VN"/>
        </w:rPr>
      </w:pPr>
      <w:r>
        <w:rPr>
          <w:lang w:val="vi-VN"/>
        </w:rPr>
        <w:t>T</w:t>
      </w:r>
      <w:r w:rsidRPr="00484873">
        <w:t>he exploratory experiments presented demonstrate one possible integration of the identified methodological principles into an OOC verification workflow, achieving 75.39% accuracy on the VERITE dataset. This result is intended as a preliminary feasibility demonstration rather than a state-of-the-art comparison.</w:t>
      </w:r>
      <w:r w:rsidR="00B14E63">
        <w:rPr>
          <w:lang w:val="vi-VN"/>
        </w:rPr>
        <w:t xml:space="preserve"> </w:t>
      </w:r>
      <w:r w:rsidR="00B14E63">
        <w:rPr>
          <w:lang w:val="en-GB"/>
        </w:rPr>
        <w:t xml:space="preserve">Also, </w:t>
      </w:r>
      <w:r w:rsidR="00B14E63">
        <w:t>we have not yet extensively evaluated the exploratory experiments across multiple datasets, domains, or real-world deployment settings; they aim to show how the methodological findings in the literature review can connect</w:t>
      </w:r>
      <w:r w:rsidRPr="00484873">
        <w:t xml:space="preserve"> to a practical OOC verification workflow</w:t>
      </w:r>
      <w:r w:rsidR="00B14E63">
        <w:t>.</w:t>
      </w:r>
    </w:p>
    <w:p w14:paraId="66545A43" w14:textId="60C8D2D3" w:rsidR="00780ED3" w:rsidRPr="00780ED3" w:rsidRDefault="006D6212" w:rsidP="006D6212">
      <w:pPr>
        <w:pStyle w:val="Heading2"/>
        <w:numPr>
          <w:ilvl w:val="1"/>
          <w:numId w:val="25"/>
        </w:numPr>
      </w:pPr>
      <w:r w:rsidRPr="006D6212">
        <w:t>Architectural Design and Operational Workflow</w:t>
      </w:r>
    </w:p>
    <w:p w14:paraId="39D7A7EF" w14:textId="72D28673" w:rsidR="00575BCA" w:rsidRDefault="006D6212" w:rsidP="00836367">
      <w:pPr>
        <w:pStyle w:val="BodyText"/>
        <w:rPr>
          <w:lang w:val="en-US"/>
        </w:rPr>
      </w:pPr>
      <w:r w:rsidRPr="006D6212">
        <w:t>To examine practical challenges in unifying visual consistency, external evidence retrieval, and agentic reasoning under modality-balanced conditions, we implement a two-stage verification pipeline</w:t>
      </w:r>
      <w:r>
        <w:rPr>
          <w:lang w:val="en-US"/>
        </w:rPr>
        <w:t>:</w:t>
      </w:r>
    </w:p>
    <w:p w14:paraId="117CF05A" w14:textId="3FA983A5" w:rsidR="009B43B8" w:rsidRDefault="00B50F29" w:rsidP="009B43B8">
      <w:pPr>
        <w:pStyle w:val="BodyText"/>
        <w:ind w:firstLine="0pt"/>
        <w:rPr>
          <w:lang w:val="en-US"/>
        </w:rPr>
      </w:pPr>
      <w:r>
        <w:rPr>
          <w:noProof/>
          <w:lang w:val="en-US" w:eastAsia="en-US"/>
        </w:rPr>
        <w:drawing>
          <wp:inline distT="0" distB="0" distL="0" distR="0" wp14:anchorId="652C28D5" wp14:editId="701B119E">
            <wp:extent cx="3089910" cy="2232025"/>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2aOboQyUaAyCoAwASMZazK3wt6HuCVjB09r3MCN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2232025"/>
                    </a:xfrm>
                    <a:prstGeom prst="rect">
                      <a:avLst/>
                    </a:prstGeom>
                  </pic:spPr>
                </pic:pic>
              </a:graphicData>
            </a:graphic>
          </wp:inline>
        </w:drawing>
      </w:r>
    </w:p>
    <w:p w14:paraId="34997023" w14:textId="07954A9C" w:rsidR="0041333D" w:rsidRPr="00BA2CB7" w:rsidRDefault="0041333D" w:rsidP="0041333D">
      <w:pPr>
        <w:pStyle w:val="figurecaption"/>
      </w:pPr>
      <w:r w:rsidRPr="0041333D">
        <w:rPr>
          <w:iCs/>
        </w:rPr>
        <w:t>Overview of the external textual evidence search, retrieval, and filtering stage</w:t>
      </w:r>
      <w:r>
        <w:rPr>
          <w:iCs/>
        </w:rPr>
        <w:t>.</w:t>
      </w:r>
    </w:p>
    <w:p w14:paraId="3E5E10C4" w14:textId="0C489E52" w:rsidR="00BA2CB7" w:rsidRPr="00077562" w:rsidRDefault="00BA2CB7" w:rsidP="00077562">
      <w:pPr>
        <w:pStyle w:val="BodyText"/>
      </w:pPr>
      <w:r w:rsidRPr="00925025">
        <w:rPr>
          <w:i/>
          <w:iCs/>
        </w:rPr>
        <w:t>Evidence Retrieval and Noise Filtering</w:t>
      </w:r>
      <w:r w:rsidR="00077562">
        <w:t xml:space="preserve">. </w:t>
      </w:r>
      <w:r w:rsidRPr="00AC78CF">
        <w:t xml:space="preserve">Given an input image-caption pair, external contextual evidence is acquired and filtered through a </w:t>
      </w:r>
      <w:r>
        <w:t>coarse-to-fine procedure (</w:t>
      </w:r>
      <w:r w:rsidR="00077562">
        <w:t xml:space="preserve">see </w:t>
      </w:r>
      <w:r>
        <w:t xml:space="preserve">Fig. </w:t>
      </w:r>
      <w:r w:rsidR="00484873">
        <w:rPr>
          <w:lang w:val="vi-VN"/>
        </w:rPr>
        <w:t>1</w:t>
      </w:r>
      <w:r w:rsidRPr="00AC78CF">
        <w:t>)</w:t>
      </w:r>
      <w:r w:rsidR="00077562">
        <w:t>.</w:t>
      </w:r>
    </w:p>
    <w:p w14:paraId="39B611BC" w14:textId="5F5E102E" w:rsidR="00BA2CB7" w:rsidRPr="00AC78CF" w:rsidRDefault="00BA2CB7" w:rsidP="00BA2CB7">
      <w:pPr>
        <w:pStyle w:val="bulletlist"/>
      </w:pPr>
      <w:r w:rsidRPr="00AC78CF">
        <w:t>Coarse Cross-Modal Reranking (Jina-CLIP):</w:t>
      </w:r>
      <w:r>
        <w:rPr>
          <w:lang w:val="en-US"/>
        </w:rPr>
        <w:t xml:space="preserve"> </w:t>
      </w:r>
      <w:r w:rsidRPr="00AC78CF">
        <w:rPr>
          <w:lang w:val="en-US"/>
        </w:rPr>
        <w:t xml:space="preserve">Candidate web sources are collected by querying the input image via automated reverse image search, retrieving up to 30 URLs. For each source, the extracted text is partitioned into 100-word chunks. To filter cross-domain noise and identify the </w:t>
      </w:r>
      <w:r w:rsidR="00077562">
        <w:rPr>
          <w:lang w:val="en-US"/>
        </w:rPr>
        <w:t xml:space="preserve">image’s </w:t>
      </w:r>
      <w:r w:rsidRPr="00AC78CF">
        <w:rPr>
          <w:lang w:val="en-US"/>
        </w:rPr>
        <w:t>authentic origin, Jina-CLIP measures cross-modal semantic similarity between the input image and each candidate text chunk. The web page containing the highest-scoring chunk is selected as the primary reference article.</w:t>
      </w:r>
    </w:p>
    <w:p w14:paraId="18D32DAB" w14:textId="7E18B4D2" w:rsidR="00BA2CB7" w:rsidRPr="005B520E" w:rsidRDefault="00BA2CB7" w:rsidP="00BA2CB7">
      <w:pPr>
        <w:pStyle w:val="bulletlist"/>
      </w:pPr>
      <w:r w:rsidRPr="00AC78CF">
        <w:t xml:space="preserve">Fine-Grained Evidence Distillation (BGE-M3): </w:t>
      </w:r>
      <w:r w:rsidR="00077562">
        <w:t>I</w:t>
      </w:r>
      <w:r w:rsidRPr="00AC78CF">
        <w:t>n the selected reference article, candidate chunks are scored against the claim caption using the dense-sparse multilingual retrieval model BGE-M3 to identify the semantically optimal evidence chunk. The structured Text Evidence combines: (1) the top-scoring chunk evaluated by BGE-M3, and (2) the article's Title and Lead Paragraph, preserving overarching event context alongside fine-grained details.</w:t>
      </w:r>
    </w:p>
    <w:p w14:paraId="788BC0D3" w14:textId="71336B1A" w:rsidR="00BA2CB7" w:rsidRPr="00077562" w:rsidRDefault="00BA2CB7" w:rsidP="00077562">
      <w:pPr>
        <w:pStyle w:val="BodyText"/>
        <w:rPr>
          <w:b/>
          <w:bCs/>
        </w:rPr>
      </w:pPr>
      <w:r w:rsidRPr="00925025">
        <w:rPr>
          <w:i/>
          <w:iCs/>
        </w:rPr>
        <w:lastRenderedPageBreak/>
        <w:t>Deterministic Agentic Routing and Multimodal Reasoning</w:t>
      </w:r>
      <w:r w:rsidR="00077562">
        <w:t xml:space="preserve">. </w:t>
      </w:r>
      <w:r w:rsidRPr="00077562">
        <w:t>Reasoning is executed using small-scale open-source models (Gemma 4) through a deterministic multi-agent routing workflow (</w:t>
      </w:r>
      <w:r w:rsidR="00077562">
        <w:t xml:space="preserve">see </w:t>
      </w:r>
      <w:r w:rsidRPr="00077562">
        <w:t xml:space="preserve">Fig. </w:t>
      </w:r>
      <w:r w:rsidR="00484873">
        <w:rPr>
          <w:lang w:val="vi-VN"/>
        </w:rPr>
        <w:t>2</w:t>
      </w:r>
      <w:r w:rsidR="00077562">
        <w:t xml:space="preserve"> for details</w:t>
      </w:r>
      <w:r w:rsidRPr="00077562">
        <w:t>)</w:t>
      </w:r>
      <w:r w:rsidR="00077562">
        <w:t>.</w:t>
      </w:r>
    </w:p>
    <w:p w14:paraId="24A5A49D" w14:textId="706D3757" w:rsidR="00BA2CB7" w:rsidRPr="0041333D" w:rsidRDefault="00BA2CB7" w:rsidP="00925025">
      <w:pPr>
        <w:pStyle w:val="bulletlist"/>
        <w:tabs>
          <w:tab w:val="clear" w:pos="32.40pt"/>
        </w:tabs>
        <w:ind w:start="28.80pt" w:hanging="14.40pt"/>
      </w:pPr>
      <w:r w:rsidRPr="008B3E5B">
        <w:t>Temporal and Claim Scope Agent: Powered by gemma-4-E4B-it-text-only, this agent receives the Input Caption and distilled Text Evidence. It extracts verifiable temporal markers, publication dates, and metadata to direct the claim into one of three routing paths</w:t>
      </w:r>
      <w:r>
        <w:rPr>
          <w:lang w:val="en-US"/>
        </w:rPr>
        <w:t xml:space="preserve">: (a) </w:t>
      </w:r>
      <w:r w:rsidRPr="008E2285">
        <w:rPr>
          <w:lang w:val="en-US"/>
        </w:rPr>
        <w:t>&lt;TIME_CONTRADICTION&gt;: When a clear temporal discrepancy is detected between the caption and historical evidence or metadata, the input is immediately routed to the Final Decision (classified as FAKE / OOC), bypassing subsequent stages to minimize latency and compute cost</w:t>
      </w:r>
      <w:r>
        <w:rPr>
          <w:lang w:val="en-US"/>
        </w:rPr>
        <w:t xml:space="preserve">; (b) </w:t>
      </w:r>
      <w:r w:rsidRPr="0072726C">
        <w:rPr>
          <w:lang w:val="en-US"/>
        </w:rPr>
        <w:t>&lt;NO_TIME_CONTRADICTION&gt;: When no temporal discrepancy is identified, the claim and evidence are forwarded to the Semantic Agent (gemma-4-E4B-it-text-only) for constrained factual verification against the baseline evidence</w:t>
      </w:r>
      <w:r>
        <w:rPr>
          <w:lang w:val="en-US"/>
        </w:rPr>
        <w:t xml:space="preserve">; (c) </w:t>
      </w:r>
      <w:r w:rsidRPr="0072726C">
        <w:rPr>
          <w:lang w:val="en-US"/>
        </w:rPr>
        <w:t>&lt;Visual_only_caption&gt;: When the caption consists purely of direct visual assertions devoid of unobservable historical or contextual entities, the instance is routed to the Visual Internal Agent</w:t>
      </w:r>
      <w:r>
        <w:rPr>
          <w:lang w:val="en-US"/>
        </w:rPr>
        <w:t>.</w:t>
      </w:r>
    </w:p>
    <w:p w14:paraId="49F4592E" w14:textId="0B6B6DE0" w:rsidR="006D64AE" w:rsidRDefault="00B50F29" w:rsidP="006D64AE">
      <w:pPr>
        <w:pStyle w:val="bulletlist"/>
        <w:numPr>
          <w:ilvl w:val="0"/>
          <w:numId w:val="0"/>
        </w:numPr>
      </w:pPr>
      <w:r>
        <w:rPr>
          <w:noProof/>
          <w:lang w:val="en-US" w:eastAsia="en-US"/>
        </w:rPr>
        <w:drawing>
          <wp:inline distT="0" distB="0" distL="0" distR="0" wp14:anchorId="3362E63E" wp14:editId="1B2EDE83">
            <wp:extent cx="3089910" cy="1764030"/>
            <wp:effectExtent l="0" t="0" r="0" b="762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2aOboQyUaB2TxjZUJzqQ03v9AsR1LOEwaA7l95uK.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764030"/>
                    </a:xfrm>
                    <a:prstGeom prst="rect">
                      <a:avLst/>
                    </a:prstGeom>
                  </pic:spPr>
                </pic:pic>
              </a:graphicData>
            </a:graphic>
          </wp:inline>
        </w:drawing>
      </w:r>
    </w:p>
    <w:p w14:paraId="004E6902" w14:textId="0235B0DD" w:rsidR="006D64AE" w:rsidRPr="00925025" w:rsidRDefault="006D64AE" w:rsidP="006D64AE">
      <w:pPr>
        <w:pStyle w:val="figurecaption"/>
      </w:pPr>
      <w:r w:rsidRPr="006D64AE">
        <w:rPr>
          <w:iCs/>
        </w:rPr>
        <w:t>Overview of the evidence processing, multimodal reasoning, and verification decision-making stage</w:t>
      </w:r>
      <w:r>
        <w:rPr>
          <w:iCs/>
        </w:rPr>
        <w:t>.</w:t>
      </w:r>
    </w:p>
    <w:p w14:paraId="22F0E1D3" w14:textId="77777777" w:rsidR="00925025" w:rsidRDefault="00925025" w:rsidP="00925025">
      <w:pPr>
        <w:pStyle w:val="bulletlist"/>
        <w:tabs>
          <w:tab w:val="clear" w:pos="32.40pt"/>
        </w:tabs>
        <w:ind w:start="28.80pt" w:hanging="14.40pt"/>
      </w:pPr>
      <w:r w:rsidRPr="0072726C">
        <w:t>Visual Internal Agent: Powered by the multimodal vision-language model gemma-4-E4B-it, this agent evaluates &lt;VISUAL_ONLY_CAPTION&gt; instances by comparing the caption directly against the Input Image, excluding external text to isolate observable visual alignment</w:t>
      </w:r>
      <w:r w:rsidRPr="00925025">
        <w:t>.</w:t>
      </w:r>
    </w:p>
    <w:p w14:paraId="0188696E" w14:textId="76844F8D" w:rsidR="00925025" w:rsidRPr="005B520E" w:rsidRDefault="00925025" w:rsidP="00925025">
      <w:pPr>
        <w:pStyle w:val="bulletlist"/>
        <w:tabs>
          <w:tab w:val="clear" w:pos="32.40pt"/>
        </w:tabs>
        <w:ind w:start="28.80pt" w:hanging="14.40pt"/>
      </w:pPr>
      <w:r w:rsidRPr="0072726C">
        <w:t xml:space="preserve">Final Verdict Arbitration: Outputs from upstream agents converge into the Final Decision. The instance is classified as FAKE if </w:t>
      </w:r>
      <w:r w:rsidR="00CD0877">
        <w:t>OOC</w:t>
      </w:r>
      <w:r w:rsidRPr="0072726C">
        <w:t xml:space="preserve"> miscaptioning or visual contradiction is identified, or TRUE if observable visual content aligns with retrieved textual grounding</w:t>
      </w:r>
      <w:r w:rsidRPr="00925025">
        <w:t>.</w:t>
      </w:r>
    </w:p>
    <w:p w14:paraId="12E9D0BD" w14:textId="3C3AAD93" w:rsidR="0072726C" w:rsidRPr="00780ED3" w:rsidRDefault="00650637" w:rsidP="00650637">
      <w:pPr>
        <w:pStyle w:val="Heading2"/>
        <w:numPr>
          <w:ilvl w:val="1"/>
          <w:numId w:val="25"/>
        </w:numPr>
      </w:pPr>
      <w:r w:rsidRPr="00650637">
        <w:t>Empirical Evaluation and Failure Mode Analysis</w:t>
      </w:r>
    </w:p>
    <w:p w14:paraId="4DE1FF19" w14:textId="77777777" w:rsidR="005E0C71" w:rsidRDefault="00925025" w:rsidP="00925025">
      <w:pPr>
        <w:pStyle w:val="BodyText"/>
        <w:ind w:firstLine="0pt"/>
        <w:rPr>
          <w:lang w:val="en-US"/>
        </w:rPr>
      </w:pPr>
      <w:r>
        <w:rPr>
          <w:lang w:val="en-US"/>
        </w:rPr>
        <w:tab/>
      </w:r>
      <w:r w:rsidRPr="00E07999">
        <w:rPr>
          <w:lang w:val="en-US"/>
        </w:rPr>
        <w:t>Experiments were con</w:t>
      </w:r>
      <w:r>
        <w:rPr>
          <w:lang w:val="en-US"/>
        </w:rPr>
        <w:t>ducted on the VERITE benchmark [16]</w:t>
      </w:r>
      <w:r w:rsidRPr="00E07999">
        <w:rPr>
          <w:lang w:val="en-US"/>
        </w:rPr>
        <w:t>, which is designed with strict modality balancing to prevent models from relying on unimodal shortcuts. After excluding 98 samples with broken links or unavailable image sources from the original 1,000 instances, the valid evaluation subset comprises 902 samples (599 FAKE, 303 TRUE</w:t>
      </w:r>
      <w:r>
        <w:rPr>
          <w:lang w:val="en-US"/>
        </w:rPr>
        <w:t>).</w:t>
      </w:r>
    </w:p>
    <w:p w14:paraId="60AA05A9" w14:textId="5CA0B164" w:rsidR="00925025" w:rsidRPr="00E07999" w:rsidRDefault="005E0C71" w:rsidP="00E07999">
      <w:pPr>
        <w:pStyle w:val="BodyText"/>
        <w:ind w:firstLine="0pt"/>
        <w:rPr>
          <w:lang w:val="en-US"/>
        </w:rPr>
      </w:pPr>
      <w:r>
        <w:rPr>
          <w:lang w:val="en-US"/>
        </w:rPr>
        <w:tab/>
      </w:r>
      <w:r w:rsidR="00925025">
        <w:rPr>
          <w:lang w:val="en-US"/>
        </w:rPr>
        <w:t>As shown in Table I</w:t>
      </w:r>
      <w:r w:rsidR="00925025" w:rsidRPr="000C521E">
        <w:rPr>
          <w:lang w:val="en-US"/>
        </w:rPr>
        <w:t xml:space="preserve">, the pipeline exhibits a pronounced behavioral asymmetry in classification: while it demonstrates high sensitivity in detecting misleading contextual pairings (FAKE recall of 93.82%), recall on authentic instances is </w:t>
      </w:r>
      <w:r w:rsidR="00925025" w:rsidRPr="000C521E">
        <w:rPr>
          <w:lang w:val="en-US"/>
        </w:rPr>
        <w:lastRenderedPageBreak/>
        <w:t>substantially constrained (38.94%). Qualitative error analysis reveals that this disparity stems primarily from evidence noise and LLM over-skepticism: when retrieved web snippets contain peripheral commentary, editorial variations, or localized nuances, the semantic agent frequently misinterprets benign lexical divergence as factual contradiction. This empirical finding underscores that in agentic fact-checking, preventing false alarms on authentic content requires rigorous reasoning calibration</w:t>
      </w:r>
      <w:r w:rsidR="00925025">
        <w:rPr>
          <w:lang w:val="en-US"/>
        </w:rPr>
        <w:t>.</w:t>
      </w:r>
    </w:p>
    <w:p w14:paraId="07873D75" w14:textId="2F06AE2F" w:rsidR="000B2271" w:rsidRPr="005B520E" w:rsidRDefault="005E0C71" w:rsidP="0007516A">
      <w:pPr>
        <w:pStyle w:val="tablehead"/>
      </w:pPr>
      <w:r>
        <w:t>C</w:t>
      </w:r>
      <w:r w:rsidR="0007516A">
        <w:t>lass-level Verification P</w:t>
      </w:r>
      <w:r w:rsidR="0007516A" w:rsidRPr="0007516A">
        <w:t>erformance on the VE</w:t>
      </w:r>
      <w:r w:rsidR="0007516A">
        <w:t>RITE Dataset</w:t>
      </w:r>
    </w:p>
    <w:tbl>
      <w:tblPr>
        <w:tblW w:w="219.5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5"/>
        <w:gridCol w:w="1134"/>
        <w:gridCol w:w="850"/>
        <w:gridCol w:w="992"/>
      </w:tblGrid>
      <w:tr w:rsidR="00731809" w14:paraId="60C6B054" w14:textId="05F3E0A4" w:rsidTr="000C521E">
        <w:trPr>
          <w:cantSplit/>
          <w:trHeight w:val="240"/>
          <w:tblHeader/>
          <w:jc w:val="center"/>
        </w:trPr>
        <w:tc>
          <w:tcPr>
            <w:tcW w:w="70.75pt" w:type="dxa"/>
            <w:vAlign w:val="center"/>
          </w:tcPr>
          <w:p w14:paraId="5E2FDD3C" w14:textId="437BB31E" w:rsidR="00731809" w:rsidRPr="001A6739" w:rsidRDefault="00731809" w:rsidP="00651141">
            <w:pPr>
              <w:pStyle w:val="tablecolsubhead"/>
              <w:rPr>
                <w:i w:val="0"/>
                <w:sz w:val="16"/>
                <w:szCs w:val="16"/>
              </w:rPr>
            </w:pPr>
            <w:r w:rsidRPr="000B2271">
              <w:rPr>
                <w:i w:val="0"/>
                <w:sz w:val="16"/>
                <w:szCs w:val="16"/>
              </w:rPr>
              <w:t>Target Class</w:t>
            </w:r>
          </w:p>
        </w:tc>
        <w:tc>
          <w:tcPr>
            <w:tcW w:w="56.70pt" w:type="dxa"/>
            <w:vAlign w:val="center"/>
          </w:tcPr>
          <w:p w14:paraId="6D473B9C" w14:textId="05CE37CE" w:rsidR="00731809" w:rsidRDefault="00731809" w:rsidP="00651141">
            <w:pPr>
              <w:pStyle w:val="tablecolsubhead"/>
            </w:pPr>
            <w:r w:rsidRPr="000B2271">
              <w:rPr>
                <w:i w:val="0"/>
                <w:sz w:val="16"/>
                <w:szCs w:val="16"/>
              </w:rPr>
              <w:t>Precision (%)</w:t>
            </w:r>
          </w:p>
        </w:tc>
        <w:tc>
          <w:tcPr>
            <w:tcW w:w="42.50pt" w:type="dxa"/>
            <w:vAlign w:val="center"/>
          </w:tcPr>
          <w:p w14:paraId="42760342" w14:textId="7B8893AA" w:rsidR="00731809" w:rsidRPr="000B2271" w:rsidRDefault="00731809" w:rsidP="000C521E">
            <w:pPr>
              <w:pStyle w:val="tablecolsubhead"/>
              <w:rPr>
                <w:i w:val="0"/>
                <w:sz w:val="16"/>
                <w:szCs w:val="16"/>
              </w:rPr>
            </w:pPr>
            <w:r w:rsidRPr="00731809">
              <w:rPr>
                <w:i w:val="0"/>
                <w:sz w:val="16"/>
                <w:szCs w:val="16"/>
              </w:rPr>
              <w:t>Recall (%)</w:t>
            </w:r>
          </w:p>
        </w:tc>
        <w:tc>
          <w:tcPr>
            <w:tcW w:w="49.60pt" w:type="dxa"/>
            <w:vAlign w:val="center"/>
          </w:tcPr>
          <w:p w14:paraId="77FDAA46" w14:textId="4073626D" w:rsidR="00731809" w:rsidRPr="000B2271" w:rsidRDefault="00731809" w:rsidP="000C521E">
            <w:pPr>
              <w:pStyle w:val="tablecolsubhead"/>
              <w:rPr>
                <w:i w:val="0"/>
                <w:sz w:val="16"/>
                <w:szCs w:val="16"/>
              </w:rPr>
            </w:pPr>
            <w:r w:rsidRPr="00731809">
              <w:rPr>
                <w:i w:val="0"/>
                <w:sz w:val="16"/>
                <w:szCs w:val="16"/>
              </w:rPr>
              <w:t>F1-score (%)</w:t>
            </w:r>
          </w:p>
        </w:tc>
      </w:tr>
      <w:tr w:rsidR="00731809" w14:paraId="2C5D96A2" w14:textId="597A3032" w:rsidTr="000C521E">
        <w:trPr>
          <w:trHeight w:val="320"/>
          <w:jc w:val="center"/>
        </w:trPr>
        <w:tc>
          <w:tcPr>
            <w:tcW w:w="70.75pt" w:type="dxa"/>
            <w:vAlign w:val="center"/>
          </w:tcPr>
          <w:p w14:paraId="37BFBF86" w14:textId="0FDAF5CA" w:rsidR="00731809" w:rsidRPr="00D57397" w:rsidRDefault="00731809" w:rsidP="00651141">
            <w:pPr>
              <w:rPr>
                <w:i/>
                <w:sz w:val="16"/>
                <w:szCs w:val="16"/>
              </w:rPr>
            </w:pPr>
            <w:r w:rsidRPr="000B2271">
              <w:rPr>
                <w:i/>
                <w:sz w:val="16"/>
                <w:szCs w:val="16"/>
              </w:rPr>
              <w:t>FAKE</w:t>
            </w:r>
          </w:p>
        </w:tc>
        <w:tc>
          <w:tcPr>
            <w:tcW w:w="56.70pt" w:type="dxa"/>
            <w:vAlign w:val="center"/>
          </w:tcPr>
          <w:p w14:paraId="52233964" w14:textId="1117A06E" w:rsidR="00731809" w:rsidRDefault="00731809" w:rsidP="00651141">
            <w:pPr>
              <w:rPr>
                <w:sz w:val="16"/>
                <w:szCs w:val="16"/>
              </w:rPr>
            </w:pPr>
            <w:r w:rsidRPr="00731809">
              <w:rPr>
                <w:sz w:val="16"/>
                <w:szCs w:val="16"/>
              </w:rPr>
              <w:t>75.23</w:t>
            </w:r>
          </w:p>
        </w:tc>
        <w:tc>
          <w:tcPr>
            <w:tcW w:w="42.50pt" w:type="dxa"/>
            <w:vAlign w:val="center"/>
          </w:tcPr>
          <w:p w14:paraId="604A915A" w14:textId="0D0A2375" w:rsidR="00731809" w:rsidRPr="00731809" w:rsidRDefault="00731809" w:rsidP="000C521E">
            <w:pPr>
              <w:rPr>
                <w:sz w:val="16"/>
                <w:szCs w:val="16"/>
              </w:rPr>
            </w:pPr>
            <w:r w:rsidRPr="00731809">
              <w:rPr>
                <w:sz w:val="16"/>
                <w:szCs w:val="16"/>
              </w:rPr>
              <w:t>93.82</w:t>
            </w:r>
          </w:p>
        </w:tc>
        <w:tc>
          <w:tcPr>
            <w:tcW w:w="49.60pt" w:type="dxa"/>
            <w:vAlign w:val="center"/>
          </w:tcPr>
          <w:p w14:paraId="3F97D63D" w14:textId="4D8004D1" w:rsidR="00731809" w:rsidRPr="00731809" w:rsidRDefault="00252C32" w:rsidP="000C521E">
            <w:pPr>
              <w:rPr>
                <w:sz w:val="16"/>
                <w:szCs w:val="16"/>
              </w:rPr>
            </w:pPr>
            <w:r w:rsidRPr="00252C32">
              <w:rPr>
                <w:sz w:val="16"/>
                <w:szCs w:val="16"/>
              </w:rPr>
              <w:t>83.51</w:t>
            </w:r>
          </w:p>
        </w:tc>
      </w:tr>
      <w:tr w:rsidR="00731809" w:rsidRPr="00D57397" w14:paraId="79C77A76" w14:textId="3F02C777" w:rsidTr="000C521E">
        <w:trPr>
          <w:trHeight w:val="320"/>
          <w:jc w:val="center"/>
        </w:trPr>
        <w:tc>
          <w:tcPr>
            <w:tcW w:w="70.75pt" w:type="dxa"/>
            <w:vAlign w:val="center"/>
          </w:tcPr>
          <w:p w14:paraId="1D688E82" w14:textId="56DF9CED" w:rsidR="00731809" w:rsidRPr="00D57397" w:rsidRDefault="00731809" w:rsidP="00651141">
            <w:pPr>
              <w:rPr>
                <w:i/>
                <w:sz w:val="16"/>
                <w:szCs w:val="16"/>
              </w:rPr>
            </w:pPr>
            <w:r w:rsidRPr="000B2271">
              <w:rPr>
                <w:i/>
                <w:sz w:val="16"/>
                <w:szCs w:val="16"/>
              </w:rPr>
              <w:t>TRUE</w:t>
            </w:r>
          </w:p>
        </w:tc>
        <w:tc>
          <w:tcPr>
            <w:tcW w:w="56.70pt" w:type="dxa"/>
            <w:vAlign w:val="center"/>
          </w:tcPr>
          <w:p w14:paraId="4F2FD9E8" w14:textId="71F16502" w:rsidR="00731809" w:rsidRPr="00D57397" w:rsidRDefault="00731809" w:rsidP="00651141">
            <w:pPr>
              <w:rPr>
                <w:sz w:val="16"/>
                <w:szCs w:val="16"/>
              </w:rPr>
            </w:pPr>
            <w:r w:rsidRPr="00731809">
              <w:rPr>
                <w:sz w:val="16"/>
                <w:szCs w:val="16"/>
              </w:rPr>
              <w:t>76.13</w:t>
            </w:r>
          </w:p>
        </w:tc>
        <w:tc>
          <w:tcPr>
            <w:tcW w:w="42.50pt" w:type="dxa"/>
            <w:vAlign w:val="center"/>
          </w:tcPr>
          <w:p w14:paraId="36008E8F" w14:textId="72C7D3B5" w:rsidR="00731809" w:rsidRPr="00731809" w:rsidRDefault="00731809" w:rsidP="000C521E">
            <w:pPr>
              <w:rPr>
                <w:sz w:val="16"/>
                <w:szCs w:val="16"/>
              </w:rPr>
            </w:pPr>
            <w:r w:rsidRPr="00731809">
              <w:rPr>
                <w:sz w:val="16"/>
                <w:szCs w:val="16"/>
              </w:rPr>
              <w:t>38.94</w:t>
            </w:r>
          </w:p>
        </w:tc>
        <w:tc>
          <w:tcPr>
            <w:tcW w:w="49.60pt" w:type="dxa"/>
            <w:vAlign w:val="center"/>
          </w:tcPr>
          <w:p w14:paraId="68AAE9E2" w14:textId="53EEAC6D" w:rsidR="00731809" w:rsidRPr="00731809" w:rsidRDefault="00252C32" w:rsidP="000C521E">
            <w:pPr>
              <w:rPr>
                <w:sz w:val="16"/>
                <w:szCs w:val="16"/>
              </w:rPr>
            </w:pPr>
            <w:r w:rsidRPr="00252C32">
              <w:rPr>
                <w:sz w:val="16"/>
                <w:szCs w:val="16"/>
              </w:rPr>
              <w:t>51.54</w:t>
            </w:r>
          </w:p>
        </w:tc>
      </w:tr>
      <w:tr w:rsidR="00731809" w:rsidRPr="00D57397" w14:paraId="22C66727" w14:textId="7FDB7224" w:rsidTr="000C521E">
        <w:trPr>
          <w:trHeight w:val="320"/>
          <w:jc w:val="center"/>
        </w:trPr>
        <w:tc>
          <w:tcPr>
            <w:tcW w:w="70.75pt" w:type="dxa"/>
            <w:vAlign w:val="center"/>
          </w:tcPr>
          <w:p w14:paraId="74B1F142" w14:textId="4116D545" w:rsidR="00731809" w:rsidRPr="00D57397" w:rsidRDefault="00731809" w:rsidP="00651141">
            <w:pPr>
              <w:rPr>
                <w:i/>
                <w:sz w:val="16"/>
                <w:szCs w:val="16"/>
              </w:rPr>
            </w:pPr>
            <w:r w:rsidRPr="000B2271">
              <w:rPr>
                <w:i/>
                <w:sz w:val="16"/>
                <w:szCs w:val="16"/>
              </w:rPr>
              <w:t>Macro Average</w:t>
            </w:r>
          </w:p>
        </w:tc>
        <w:tc>
          <w:tcPr>
            <w:tcW w:w="56.70pt" w:type="dxa"/>
            <w:vAlign w:val="center"/>
          </w:tcPr>
          <w:p w14:paraId="69815C7F" w14:textId="1EF31356" w:rsidR="00731809" w:rsidRPr="00D57397" w:rsidRDefault="00731809" w:rsidP="00651141">
            <w:pPr>
              <w:rPr>
                <w:sz w:val="16"/>
                <w:szCs w:val="16"/>
              </w:rPr>
            </w:pPr>
            <w:r w:rsidRPr="00731809">
              <w:rPr>
                <w:sz w:val="16"/>
                <w:szCs w:val="16"/>
              </w:rPr>
              <w:t>75.68</w:t>
            </w:r>
          </w:p>
        </w:tc>
        <w:tc>
          <w:tcPr>
            <w:tcW w:w="42.50pt" w:type="dxa"/>
            <w:vAlign w:val="center"/>
          </w:tcPr>
          <w:p w14:paraId="4D886A66" w14:textId="4B432E69" w:rsidR="00731809" w:rsidRPr="00731809" w:rsidRDefault="00252C32" w:rsidP="000C521E">
            <w:pPr>
              <w:rPr>
                <w:sz w:val="16"/>
                <w:szCs w:val="16"/>
              </w:rPr>
            </w:pPr>
            <w:r w:rsidRPr="00252C32">
              <w:rPr>
                <w:sz w:val="16"/>
                <w:szCs w:val="16"/>
              </w:rPr>
              <w:t>66.38</w:t>
            </w:r>
          </w:p>
        </w:tc>
        <w:tc>
          <w:tcPr>
            <w:tcW w:w="49.60pt" w:type="dxa"/>
            <w:vAlign w:val="center"/>
          </w:tcPr>
          <w:p w14:paraId="20B6D6A0" w14:textId="5DA5F729" w:rsidR="00731809" w:rsidRPr="00731809" w:rsidRDefault="00252C32" w:rsidP="000C521E">
            <w:pPr>
              <w:rPr>
                <w:sz w:val="16"/>
                <w:szCs w:val="16"/>
              </w:rPr>
            </w:pPr>
            <w:r w:rsidRPr="00252C32">
              <w:rPr>
                <w:sz w:val="16"/>
                <w:szCs w:val="16"/>
              </w:rPr>
              <w:t>67.52</w:t>
            </w:r>
          </w:p>
        </w:tc>
      </w:tr>
      <w:tr w:rsidR="00731809" w:rsidRPr="00D57397" w14:paraId="422F559D" w14:textId="2154823B" w:rsidTr="000C521E">
        <w:trPr>
          <w:trHeight w:val="320"/>
          <w:jc w:val="center"/>
        </w:trPr>
        <w:tc>
          <w:tcPr>
            <w:tcW w:w="70.75pt" w:type="dxa"/>
            <w:vAlign w:val="center"/>
          </w:tcPr>
          <w:p w14:paraId="3070160A" w14:textId="11CB41AB" w:rsidR="00731809" w:rsidRPr="00D57397" w:rsidRDefault="00731809" w:rsidP="00651141">
            <w:pPr>
              <w:rPr>
                <w:i/>
                <w:sz w:val="16"/>
                <w:szCs w:val="16"/>
              </w:rPr>
            </w:pPr>
            <w:r w:rsidRPr="000B2271">
              <w:rPr>
                <w:i/>
                <w:sz w:val="16"/>
                <w:szCs w:val="16"/>
              </w:rPr>
              <w:t>Overall Accuracy</w:t>
            </w:r>
          </w:p>
        </w:tc>
        <w:tc>
          <w:tcPr>
            <w:tcW w:w="56.70pt" w:type="dxa"/>
            <w:vAlign w:val="center"/>
          </w:tcPr>
          <w:p w14:paraId="570A536D" w14:textId="38A93CEA" w:rsidR="00731809" w:rsidRPr="00D57397" w:rsidRDefault="00731809" w:rsidP="00651141">
            <w:pPr>
              <w:rPr>
                <w:sz w:val="16"/>
                <w:szCs w:val="16"/>
              </w:rPr>
            </w:pPr>
            <w:r w:rsidRPr="00731809">
              <w:rPr>
                <w:sz w:val="16"/>
                <w:szCs w:val="16"/>
              </w:rPr>
              <w:t>—</w:t>
            </w:r>
          </w:p>
        </w:tc>
        <w:tc>
          <w:tcPr>
            <w:tcW w:w="42.50pt" w:type="dxa"/>
            <w:vAlign w:val="center"/>
          </w:tcPr>
          <w:p w14:paraId="51295053" w14:textId="7F04D903" w:rsidR="00731809" w:rsidRPr="00731809" w:rsidRDefault="00252C32" w:rsidP="000C521E">
            <w:pPr>
              <w:rPr>
                <w:sz w:val="16"/>
                <w:szCs w:val="16"/>
              </w:rPr>
            </w:pPr>
            <w:r w:rsidRPr="00731809">
              <w:rPr>
                <w:sz w:val="16"/>
                <w:szCs w:val="16"/>
              </w:rPr>
              <w:t>—</w:t>
            </w:r>
          </w:p>
        </w:tc>
        <w:tc>
          <w:tcPr>
            <w:tcW w:w="49.60pt" w:type="dxa"/>
            <w:vAlign w:val="center"/>
          </w:tcPr>
          <w:p w14:paraId="4214DD90" w14:textId="4C46DEDD" w:rsidR="00731809" w:rsidRPr="00731809" w:rsidRDefault="005D2403" w:rsidP="000C521E">
            <w:pPr>
              <w:rPr>
                <w:sz w:val="16"/>
                <w:szCs w:val="16"/>
              </w:rPr>
            </w:pPr>
            <w:r w:rsidRPr="005D2403">
              <w:rPr>
                <w:sz w:val="16"/>
                <w:szCs w:val="16"/>
              </w:rPr>
              <w:t>75.39</w:t>
            </w:r>
          </w:p>
        </w:tc>
      </w:tr>
    </w:tbl>
    <w:p w14:paraId="1C5F6E06" w14:textId="18AB9692" w:rsidR="004F1EBF" w:rsidRPr="00780ED3" w:rsidRDefault="004F1EBF" w:rsidP="004F1EBF">
      <w:pPr>
        <w:pStyle w:val="Heading2"/>
        <w:numPr>
          <w:ilvl w:val="1"/>
          <w:numId w:val="25"/>
        </w:numPr>
      </w:pPr>
      <w:r w:rsidRPr="004F1EBF">
        <w:t>Comparative Contextualizatio</w:t>
      </w:r>
      <w:r>
        <w:t>n with State-of-the-Art</w:t>
      </w:r>
    </w:p>
    <w:p w14:paraId="10F8EF8A" w14:textId="4C09FD08" w:rsidR="005E0C71" w:rsidRDefault="004F1EBF" w:rsidP="005E0C71">
      <w:pPr>
        <w:pStyle w:val="BodyText"/>
        <w:ind w:firstLine="0pt"/>
        <w:rPr>
          <w:lang w:val="en-US"/>
        </w:rPr>
      </w:pPr>
      <w:r>
        <w:rPr>
          <w:lang w:val="en-US"/>
        </w:rPr>
        <w:tab/>
      </w:r>
      <w:r w:rsidR="005E0C71" w:rsidRPr="00300C68">
        <w:rPr>
          <w:lang w:val="en-US"/>
        </w:rPr>
        <w:t xml:space="preserve">To provide broader context for these exploratory results, Table </w:t>
      </w:r>
      <w:r w:rsidR="00484873">
        <w:rPr>
          <w:lang w:val="en-US"/>
        </w:rPr>
        <w:t>II</w:t>
      </w:r>
      <w:r w:rsidR="005E0C71" w:rsidRPr="00300C68">
        <w:rPr>
          <w:lang w:val="en-US"/>
        </w:rPr>
        <w:t xml:space="preserve"> reports our pipeline alongside selected baselines and state-of-the-art frameworks evaluated on VERITE</w:t>
      </w:r>
      <w:r w:rsidR="005E0C71">
        <w:rPr>
          <w:lang w:val="en-US"/>
        </w:rPr>
        <w:t xml:space="preserve">. </w:t>
      </w:r>
      <w:r w:rsidR="005E0C71" w:rsidRPr="00300C68">
        <w:rPr>
          <w:lang w:val="en-US"/>
        </w:rPr>
        <w:t>The comparison should be interpreted with caution because our pipeline was evaluated on a filtered VERITE subset, whereas the reported results for other methods follow their respective</w:t>
      </w:r>
      <w:r w:rsidR="005E0C71">
        <w:rPr>
          <w:lang w:val="en-US"/>
        </w:rPr>
        <w:t xml:space="preserve"> </w:t>
      </w:r>
      <w:r w:rsidR="005E0C71" w:rsidRPr="00300C68">
        <w:rPr>
          <w:lang w:val="en-US"/>
        </w:rPr>
        <w:t>published evaluation protocols</w:t>
      </w:r>
      <w:r w:rsidR="005E0C71">
        <w:rPr>
          <w:lang w:val="en-US"/>
        </w:rPr>
        <w:t xml:space="preserve">. </w:t>
      </w:r>
      <w:r w:rsidR="005E0C71" w:rsidRPr="0078148C">
        <w:rPr>
          <w:lang w:val="en-US"/>
        </w:rPr>
        <w:t>The e</w:t>
      </w:r>
      <w:r w:rsidR="005E0C71">
        <w:rPr>
          <w:lang w:val="en-US"/>
        </w:rPr>
        <w:t xml:space="preserve">mpirical comparison in Table </w:t>
      </w:r>
      <w:r w:rsidR="00484873">
        <w:rPr>
          <w:lang w:val="en-US"/>
        </w:rPr>
        <w:t>II</w:t>
      </w:r>
      <w:r w:rsidR="005E0C71" w:rsidRPr="0078148C">
        <w:rPr>
          <w:lang w:val="en-US"/>
        </w:rPr>
        <w:t xml:space="preserve"> yields two fundamental takeaways:</w:t>
      </w:r>
    </w:p>
    <w:p w14:paraId="6140A23E" w14:textId="77777777" w:rsidR="005E0C71" w:rsidRDefault="005E0C71" w:rsidP="005E0C71">
      <w:pPr>
        <w:pStyle w:val="BodyText"/>
        <w:ind w:firstLine="0pt"/>
        <w:rPr>
          <w:lang w:val="en-US"/>
        </w:rPr>
      </w:pPr>
      <w:r>
        <w:rPr>
          <w:lang w:val="en-US"/>
        </w:rPr>
        <w:tab/>
      </w:r>
      <w:r w:rsidRPr="005E0C71">
        <w:rPr>
          <w:i/>
          <w:iCs/>
        </w:rPr>
        <w:t>Architectural Efficiency and Open-Source Accessibility</w:t>
      </w:r>
      <w:r>
        <w:t xml:space="preserve">. </w:t>
      </w:r>
      <w:r w:rsidRPr="00322D67">
        <w:t xml:space="preserve">Unlike larger frameworks such as DEFAME, which use GPT-4o and multiple external tools for multi-step verification, our exploratory pipeline uses compact open-weight Gemma 4 E4B models and achieves 75.39% accuracy on VERITE. Although the result does not match the 83.9% reported by DEFAME, it demonstrates the feasibility of integrating </w:t>
      </w:r>
      <w:r w:rsidRPr="00322D67">
        <w:lastRenderedPageBreak/>
        <w:t>lightweight open-weight models into an exploratory OOC verification workflow</w:t>
      </w:r>
      <w:r>
        <w:t>.</w:t>
      </w:r>
    </w:p>
    <w:p w14:paraId="691BE87A" w14:textId="60D59FE3" w:rsidR="005E0C71" w:rsidRDefault="005E0C71" w:rsidP="005E0C71">
      <w:pPr>
        <w:pStyle w:val="BodyText"/>
        <w:ind w:firstLine="0pt"/>
        <w:rPr>
          <w:lang w:val="en-US"/>
        </w:rPr>
      </w:pPr>
      <w:r>
        <w:rPr>
          <w:lang w:val="en-US"/>
        </w:rPr>
        <w:tab/>
      </w:r>
      <w:r w:rsidRPr="005E0C71">
        <w:rPr>
          <w:i/>
          <w:iCs/>
        </w:rPr>
        <w:t>Importance of External Visual Evidence Retrieval</w:t>
      </w:r>
      <w:r>
        <w:t xml:space="preserve">. </w:t>
      </w:r>
      <w:r w:rsidRPr="00322D67">
        <w:t>The ablation results of DEFAME highlight the potential importance of reverse image search for OOC verification. The similar performance of our exploratory pipeline further motivates external visual evidence retrieval, although th</w:t>
      </w:r>
      <w:r>
        <w:rPr>
          <w:lang w:val="en-GB"/>
        </w:rPr>
        <w:t>is</w:t>
      </w:r>
      <w:r w:rsidRPr="00322D67">
        <w:t xml:space="preserve"> experiment does not establish that reverse image search is universally indispensable</w:t>
      </w:r>
      <w:r w:rsidRPr="008773B3">
        <w:t>.</w:t>
      </w:r>
    </w:p>
    <w:p w14:paraId="5167E594" w14:textId="4510CD81" w:rsidR="0007516A" w:rsidRPr="005B520E" w:rsidRDefault="0007516A" w:rsidP="0007516A">
      <w:pPr>
        <w:pStyle w:val="tablehead"/>
      </w:pPr>
      <w:r>
        <w:t>Comparative Detection Performance on the VERITE B</w:t>
      </w:r>
      <w:r w:rsidRPr="0007516A">
        <w:t>enchmark</w:t>
      </w:r>
    </w:p>
    <w:tbl>
      <w:tblPr>
        <w:tblW w:w="233.7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73"/>
        <w:gridCol w:w="1559"/>
        <w:gridCol w:w="851"/>
        <w:gridCol w:w="992"/>
      </w:tblGrid>
      <w:tr w:rsidR="0022152C" w:rsidRPr="000B2271" w14:paraId="19A38A8D" w14:textId="06178F1D" w:rsidTr="0022152C">
        <w:trPr>
          <w:cantSplit/>
          <w:trHeight w:val="240"/>
          <w:tblHeader/>
          <w:jc w:val="center"/>
        </w:trPr>
        <w:tc>
          <w:tcPr>
            <w:tcW w:w="63.65pt" w:type="dxa"/>
            <w:vAlign w:val="center"/>
          </w:tcPr>
          <w:p w14:paraId="1D90FED0" w14:textId="76191D76" w:rsidR="0022152C" w:rsidRPr="001A6739" w:rsidRDefault="0022152C" w:rsidP="00651141">
            <w:pPr>
              <w:pStyle w:val="tablecolsubhead"/>
              <w:rPr>
                <w:i w:val="0"/>
                <w:sz w:val="16"/>
                <w:szCs w:val="16"/>
              </w:rPr>
            </w:pPr>
            <w:r w:rsidRPr="003E51D6">
              <w:rPr>
                <w:i w:val="0"/>
                <w:sz w:val="16"/>
                <w:szCs w:val="16"/>
              </w:rPr>
              <w:t>Method / Framework</w:t>
            </w:r>
          </w:p>
        </w:tc>
        <w:tc>
          <w:tcPr>
            <w:tcW w:w="77.95pt" w:type="dxa"/>
            <w:vAlign w:val="center"/>
          </w:tcPr>
          <w:p w14:paraId="5E8C3ED0" w14:textId="68A270DA" w:rsidR="0022152C" w:rsidRDefault="0022152C" w:rsidP="00651141">
            <w:pPr>
              <w:pStyle w:val="tablecolsubhead"/>
            </w:pPr>
            <w:r w:rsidRPr="003E51D6">
              <w:rPr>
                <w:i w:val="0"/>
                <w:sz w:val="16"/>
                <w:szCs w:val="16"/>
              </w:rPr>
              <w:t>Core Paradigm</w:t>
            </w:r>
          </w:p>
        </w:tc>
        <w:tc>
          <w:tcPr>
            <w:tcW w:w="42.55pt" w:type="dxa"/>
            <w:vAlign w:val="center"/>
          </w:tcPr>
          <w:p w14:paraId="455295D1" w14:textId="5ADEFC20" w:rsidR="0022152C" w:rsidRPr="000B2271" w:rsidRDefault="0022152C" w:rsidP="00651141">
            <w:pPr>
              <w:pStyle w:val="tablecolsubhead"/>
              <w:rPr>
                <w:i w:val="0"/>
                <w:sz w:val="16"/>
                <w:szCs w:val="16"/>
              </w:rPr>
            </w:pPr>
            <w:r w:rsidRPr="003E51D6">
              <w:rPr>
                <w:i w:val="0"/>
                <w:sz w:val="16"/>
                <w:szCs w:val="16"/>
              </w:rPr>
              <w:t>External RIS</w:t>
            </w:r>
          </w:p>
        </w:tc>
        <w:tc>
          <w:tcPr>
            <w:tcW w:w="49.60pt" w:type="dxa"/>
            <w:vAlign w:val="center"/>
          </w:tcPr>
          <w:p w14:paraId="50DA01DC" w14:textId="552F5CC8" w:rsidR="0022152C" w:rsidRPr="003E51D6" w:rsidRDefault="0022152C" w:rsidP="00804674">
            <w:pPr>
              <w:pStyle w:val="tablecolsubhead"/>
              <w:rPr>
                <w:i w:val="0"/>
                <w:sz w:val="16"/>
                <w:szCs w:val="16"/>
              </w:rPr>
            </w:pPr>
            <w:r w:rsidRPr="00865CB7">
              <w:rPr>
                <w:i w:val="0"/>
                <w:sz w:val="16"/>
                <w:szCs w:val="16"/>
              </w:rPr>
              <w:t>VERITE Accuracy (%)</w:t>
            </w:r>
          </w:p>
        </w:tc>
      </w:tr>
      <w:tr w:rsidR="0022152C" w:rsidRPr="00731809" w14:paraId="76BD4A2A" w14:textId="568622D9" w:rsidTr="0022152C">
        <w:trPr>
          <w:trHeight w:val="320"/>
          <w:jc w:val="center"/>
        </w:trPr>
        <w:tc>
          <w:tcPr>
            <w:tcW w:w="63.65pt" w:type="dxa"/>
            <w:vAlign w:val="center"/>
          </w:tcPr>
          <w:p w14:paraId="3206F8CC" w14:textId="59FC4852" w:rsidR="0022152C" w:rsidRPr="00D57397" w:rsidRDefault="0022152C" w:rsidP="00651141">
            <w:pPr>
              <w:rPr>
                <w:i/>
                <w:sz w:val="16"/>
                <w:szCs w:val="16"/>
              </w:rPr>
            </w:pPr>
            <w:r w:rsidRPr="003E51D6">
              <w:rPr>
                <w:i/>
                <w:sz w:val="16"/>
                <w:szCs w:val="16"/>
              </w:rPr>
              <w:t>VERITE baseline</w:t>
            </w:r>
            <w:r w:rsidR="007A57AE">
              <w:rPr>
                <w:i/>
                <w:sz w:val="16"/>
                <w:szCs w:val="16"/>
              </w:rPr>
              <w:t xml:space="preserve"> </w:t>
            </w:r>
            <w:r w:rsidR="006520DA">
              <w:rPr>
                <w:sz w:val="16"/>
                <w:szCs w:val="16"/>
              </w:rPr>
              <w:t>[1</w:t>
            </w:r>
            <w:r w:rsidR="007A57AE" w:rsidRPr="007A57AE">
              <w:rPr>
                <w:sz w:val="16"/>
                <w:szCs w:val="16"/>
              </w:rPr>
              <w:t>]</w:t>
            </w:r>
          </w:p>
        </w:tc>
        <w:tc>
          <w:tcPr>
            <w:tcW w:w="77.95pt" w:type="dxa"/>
            <w:vAlign w:val="center"/>
          </w:tcPr>
          <w:p w14:paraId="50837F14" w14:textId="1C04F3A2" w:rsidR="0022152C" w:rsidRDefault="0022152C" w:rsidP="00651141">
            <w:pPr>
              <w:rPr>
                <w:sz w:val="16"/>
                <w:szCs w:val="16"/>
              </w:rPr>
            </w:pPr>
            <w:r w:rsidRPr="003E51D6">
              <w:rPr>
                <w:sz w:val="16"/>
                <w:szCs w:val="16"/>
              </w:rPr>
              <w:t>Internal cross-attention</w:t>
            </w:r>
          </w:p>
        </w:tc>
        <w:tc>
          <w:tcPr>
            <w:tcW w:w="42.55pt" w:type="dxa"/>
            <w:vAlign w:val="center"/>
          </w:tcPr>
          <w:p w14:paraId="5FAEFB5B" w14:textId="0CE0B8B1" w:rsidR="0022152C" w:rsidRPr="00731809" w:rsidRDefault="0022152C" w:rsidP="00651141">
            <w:pPr>
              <w:rPr>
                <w:sz w:val="16"/>
                <w:szCs w:val="16"/>
              </w:rPr>
            </w:pPr>
            <w:r w:rsidRPr="003E51D6">
              <w:rPr>
                <w:sz w:val="16"/>
                <w:szCs w:val="16"/>
              </w:rPr>
              <w:t>No</w:t>
            </w:r>
          </w:p>
        </w:tc>
        <w:tc>
          <w:tcPr>
            <w:tcW w:w="49.60pt" w:type="dxa"/>
            <w:vAlign w:val="center"/>
          </w:tcPr>
          <w:p w14:paraId="72F3B512" w14:textId="1BA96700" w:rsidR="0022152C" w:rsidRPr="00415826" w:rsidRDefault="0022152C" w:rsidP="00804674">
            <w:pPr>
              <w:rPr>
                <w:sz w:val="16"/>
                <w:szCs w:val="16"/>
              </w:rPr>
            </w:pPr>
            <w:r w:rsidRPr="00865CB7">
              <w:rPr>
                <w:sz w:val="16"/>
                <w:szCs w:val="16"/>
              </w:rPr>
              <w:t>52.1</w:t>
            </w:r>
            <w:r w:rsidR="004C1CAC">
              <w:rPr>
                <w:sz w:val="16"/>
                <w:szCs w:val="16"/>
              </w:rPr>
              <w:t>-&gt;</w:t>
            </w:r>
            <w:r w:rsidRPr="00865CB7">
              <w:rPr>
                <w:sz w:val="16"/>
                <w:szCs w:val="16"/>
              </w:rPr>
              <w:t>72.7</w:t>
            </w:r>
          </w:p>
        </w:tc>
      </w:tr>
      <w:tr w:rsidR="0022152C" w:rsidRPr="00731809" w14:paraId="2B98CF8A" w14:textId="0A76765E" w:rsidTr="0022152C">
        <w:trPr>
          <w:trHeight w:val="320"/>
          <w:jc w:val="center"/>
        </w:trPr>
        <w:tc>
          <w:tcPr>
            <w:tcW w:w="63.65pt" w:type="dxa"/>
            <w:vAlign w:val="center"/>
          </w:tcPr>
          <w:p w14:paraId="56D31E19" w14:textId="371680BC" w:rsidR="0022152C" w:rsidRPr="00D57397" w:rsidRDefault="0022152C" w:rsidP="00651141">
            <w:pPr>
              <w:rPr>
                <w:i/>
                <w:sz w:val="16"/>
                <w:szCs w:val="16"/>
              </w:rPr>
            </w:pPr>
            <w:r w:rsidRPr="00415826">
              <w:rPr>
                <w:i/>
                <w:sz w:val="16"/>
                <w:szCs w:val="16"/>
              </w:rPr>
              <w:t>HiEAG</w:t>
            </w:r>
            <w:r w:rsidR="007A57AE">
              <w:rPr>
                <w:i/>
                <w:sz w:val="16"/>
                <w:szCs w:val="16"/>
              </w:rPr>
              <w:t xml:space="preserve"> </w:t>
            </w:r>
            <w:r w:rsidR="007A57AE">
              <w:rPr>
                <w:sz w:val="16"/>
                <w:szCs w:val="16"/>
              </w:rPr>
              <w:t>[</w:t>
            </w:r>
            <w:r w:rsidR="006520DA">
              <w:rPr>
                <w:sz w:val="16"/>
                <w:szCs w:val="16"/>
              </w:rPr>
              <w:t>2</w:t>
            </w:r>
            <w:r w:rsidR="007A57AE" w:rsidRPr="007A57AE">
              <w:rPr>
                <w:sz w:val="16"/>
                <w:szCs w:val="16"/>
              </w:rPr>
              <w:t>]</w:t>
            </w:r>
          </w:p>
        </w:tc>
        <w:tc>
          <w:tcPr>
            <w:tcW w:w="77.95pt" w:type="dxa"/>
            <w:vAlign w:val="center"/>
          </w:tcPr>
          <w:p w14:paraId="7C369433" w14:textId="1AA6671E" w:rsidR="0022152C" w:rsidRPr="00D57397" w:rsidRDefault="0022152C" w:rsidP="00651141">
            <w:pPr>
              <w:rPr>
                <w:sz w:val="16"/>
                <w:szCs w:val="16"/>
              </w:rPr>
            </w:pPr>
            <w:r w:rsidRPr="00415826">
              <w:rPr>
                <w:sz w:val="16"/>
                <w:szCs w:val="16"/>
              </w:rPr>
              <w:t>Evidence-augmented MLLM</w:t>
            </w:r>
          </w:p>
        </w:tc>
        <w:tc>
          <w:tcPr>
            <w:tcW w:w="42.55pt" w:type="dxa"/>
            <w:vAlign w:val="center"/>
          </w:tcPr>
          <w:p w14:paraId="54E050AD" w14:textId="4F3267D3" w:rsidR="0022152C" w:rsidRPr="00731809" w:rsidRDefault="0022152C" w:rsidP="00651141">
            <w:pPr>
              <w:rPr>
                <w:sz w:val="16"/>
                <w:szCs w:val="16"/>
              </w:rPr>
            </w:pPr>
            <w:r w:rsidRPr="00415826">
              <w:rPr>
                <w:sz w:val="16"/>
                <w:szCs w:val="16"/>
              </w:rPr>
              <w:t>Yes</w:t>
            </w:r>
          </w:p>
        </w:tc>
        <w:tc>
          <w:tcPr>
            <w:tcW w:w="49.60pt" w:type="dxa"/>
            <w:vAlign w:val="center"/>
          </w:tcPr>
          <w:p w14:paraId="7DA7AD51" w14:textId="4DEC19EE" w:rsidR="0022152C" w:rsidRPr="00415826" w:rsidRDefault="0022152C" w:rsidP="00804674">
            <w:pPr>
              <w:rPr>
                <w:sz w:val="16"/>
                <w:szCs w:val="16"/>
              </w:rPr>
            </w:pPr>
            <w:r w:rsidRPr="00865CB7">
              <w:rPr>
                <w:sz w:val="16"/>
                <w:szCs w:val="16"/>
              </w:rPr>
              <w:t>74.4</w:t>
            </w:r>
          </w:p>
        </w:tc>
      </w:tr>
      <w:tr w:rsidR="0022152C" w:rsidRPr="00731809" w14:paraId="38AC25BD" w14:textId="24B0ECF8" w:rsidTr="0022152C">
        <w:trPr>
          <w:trHeight w:val="320"/>
          <w:jc w:val="center"/>
        </w:trPr>
        <w:tc>
          <w:tcPr>
            <w:tcW w:w="63.65pt" w:type="dxa"/>
            <w:vAlign w:val="center"/>
          </w:tcPr>
          <w:p w14:paraId="205EA1F3" w14:textId="36694BB9" w:rsidR="0022152C" w:rsidRPr="00D57397" w:rsidRDefault="0022152C" w:rsidP="00651141">
            <w:pPr>
              <w:rPr>
                <w:i/>
                <w:sz w:val="16"/>
                <w:szCs w:val="16"/>
              </w:rPr>
            </w:pPr>
            <w:r w:rsidRPr="00415826">
              <w:rPr>
                <w:i/>
                <w:sz w:val="16"/>
                <w:szCs w:val="16"/>
              </w:rPr>
              <w:t xml:space="preserve">GPT-4o </w:t>
            </w:r>
            <w:r w:rsidR="004C1CAC">
              <w:rPr>
                <w:i/>
                <w:sz w:val="16"/>
                <w:szCs w:val="16"/>
              </w:rPr>
              <w:br/>
            </w:r>
            <w:r w:rsidRPr="00415826">
              <w:rPr>
                <w:i/>
                <w:sz w:val="16"/>
                <w:szCs w:val="16"/>
              </w:rPr>
              <w:t>(Zero-shot)</w:t>
            </w:r>
            <w:r w:rsidR="007A57AE">
              <w:rPr>
                <w:i/>
                <w:sz w:val="16"/>
                <w:szCs w:val="16"/>
              </w:rPr>
              <w:t xml:space="preserve"> </w:t>
            </w:r>
            <w:r w:rsidR="006520DA">
              <w:rPr>
                <w:sz w:val="16"/>
                <w:szCs w:val="16"/>
              </w:rPr>
              <w:t>[3</w:t>
            </w:r>
            <w:r w:rsidR="007A57AE" w:rsidRPr="007A57AE">
              <w:rPr>
                <w:sz w:val="16"/>
                <w:szCs w:val="16"/>
              </w:rPr>
              <w:t>]</w:t>
            </w:r>
          </w:p>
        </w:tc>
        <w:tc>
          <w:tcPr>
            <w:tcW w:w="77.95pt" w:type="dxa"/>
            <w:vAlign w:val="center"/>
          </w:tcPr>
          <w:p w14:paraId="69779F52" w14:textId="1A6FD0F7" w:rsidR="0022152C" w:rsidRPr="00D57397" w:rsidRDefault="0022152C" w:rsidP="00651141">
            <w:pPr>
              <w:rPr>
                <w:sz w:val="16"/>
                <w:szCs w:val="16"/>
              </w:rPr>
            </w:pPr>
            <w:r w:rsidRPr="00415826">
              <w:rPr>
                <w:sz w:val="16"/>
                <w:szCs w:val="16"/>
              </w:rPr>
              <w:t>Direct parametric reasoning</w:t>
            </w:r>
          </w:p>
        </w:tc>
        <w:tc>
          <w:tcPr>
            <w:tcW w:w="42.55pt" w:type="dxa"/>
            <w:vAlign w:val="center"/>
          </w:tcPr>
          <w:p w14:paraId="2D2807E6" w14:textId="40827E51" w:rsidR="0022152C" w:rsidRPr="00731809" w:rsidRDefault="0022152C" w:rsidP="00651141">
            <w:pPr>
              <w:rPr>
                <w:sz w:val="16"/>
                <w:szCs w:val="16"/>
              </w:rPr>
            </w:pPr>
            <w:r w:rsidRPr="003E51D6">
              <w:rPr>
                <w:sz w:val="16"/>
                <w:szCs w:val="16"/>
              </w:rPr>
              <w:t>No</w:t>
            </w:r>
          </w:p>
        </w:tc>
        <w:tc>
          <w:tcPr>
            <w:tcW w:w="49.60pt" w:type="dxa"/>
            <w:vAlign w:val="center"/>
          </w:tcPr>
          <w:p w14:paraId="327FB957" w14:textId="608B7305" w:rsidR="0022152C" w:rsidRPr="00415826" w:rsidRDefault="0022152C" w:rsidP="00804674">
            <w:pPr>
              <w:rPr>
                <w:sz w:val="16"/>
                <w:szCs w:val="16"/>
              </w:rPr>
            </w:pPr>
            <w:r w:rsidRPr="00865CB7">
              <w:rPr>
                <w:sz w:val="16"/>
                <w:szCs w:val="16"/>
              </w:rPr>
              <w:t>78.7</w:t>
            </w:r>
          </w:p>
        </w:tc>
      </w:tr>
      <w:tr w:rsidR="0022152C" w:rsidRPr="00731809" w14:paraId="2DB288D7" w14:textId="68F610E0" w:rsidTr="0022152C">
        <w:trPr>
          <w:trHeight w:val="320"/>
          <w:jc w:val="center"/>
        </w:trPr>
        <w:tc>
          <w:tcPr>
            <w:tcW w:w="63.65pt" w:type="dxa"/>
            <w:vAlign w:val="center"/>
          </w:tcPr>
          <w:p w14:paraId="3F309ED9" w14:textId="161BC01B" w:rsidR="0022152C" w:rsidRPr="00D57397" w:rsidRDefault="004C1CAC" w:rsidP="00651141">
            <w:pPr>
              <w:rPr>
                <w:i/>
                <w:sz w:val="16"/>
                <w:szCs w:val="16"/>
              </w:rPr>
            </w:pPr>
            <w:r>
              <w:rPr>
                <w:i/>
                <w:sz w:val="16"/>
                <w:szCs w:val="16"/>
              </w:rPr>
              <w:t>Our</w:t>
            </w:r>
            <w:r w:rsidR="0022152C" w:rsidRPr="000C7D22">
              <w:rPr>
                <w:i/>
                <w:sz w:val="16"/>
                <w:szCs w:val="16"/>
              </w:rPr>
              <w:t xml:space="preserve"> </w:t>
            </w:r>
            <w:r>
              <w:rPr>
                <w:i/>
                <w:sz w:val="16"/>
                <w:szCs w:val="16"/>
              </w:rPr>
              <w:t>w</w:t>
            </w:r>
            <w:r w:rsidR="0022152C" w:rsidRPr="000C7D22">
              <w:rPr>
                <w:i/>
                <w:sz w:val="16"/>
                <w:szCs w:val="16"/>
              </w:rPr>
              <w:t>ork (Exploratory)</w:t>
            </w:r>
          </w:p>
        </w:tc>
        <w:tc>
          <w:tcPr>
            <w:tcW w:w="77.95pt" w:type="dxa"/>
            <w:vAlign w:val="center"/>
          </w:tcPr>
          <w:p w14:paraId="474AC6D8" w14:textId="4004638D" w:rsidR="0022152C" w:rsidRPr="00D57397" w:rsidRDefault="0022152C" w:rsidP="00651141">
            <w:pPr>
              <w:rPr>
                <w:sz w:val="16"/>
                <w:szCs w:val="16"/>
              </w:rPr>
            </w:pPr>
            <w:r w:rsidRPr="00865CB7">
              <w:rPr>
                <w:sz w:val="16"/>
                <w:szCs w:val="16"/>
              </w:rPr>
              <w:t>Tri-ag</w:t>
            </w:r>
            <w:r>
              <w:rPr>
                <w:sz w:val="16"/>
                <w:szCs w:val="16"/>
              </w:rPr>
              <w:t>ent</w:t>
            </w:r>
            <w:r w:rsidRPr="00865CB7">
              <w:rPr>
                <w:sz w:val="16"/>
                <w:szCs w:val="16"/>
              </w:rPr>
              <w:t xml:space="preserve"> + Jina-CLIP + BGE-M3</w:t>
            </w:r>
          </w:p>
        </w:tc>
        <w:tc>
          <w:tcPr>
            <w:tcW w:w="42.55pt" w:type="dxa"/>
            <w:vAlign w:val="center"/>
          </w:tcPr>
          <w:p w14:paraId="1ABB2869" w14:textId="06F90E03" w:rsidR="0022152C" w:rsidRPr="00731809" w:rsidRDefault="0022152C" w:rsidP="00651141">
            <w:pPr>
              <w:rPr>
                <w:sz w:val="16"/>
                <w:szCs w:val="16"/>
              </w:rPr>
            </w:pPr>
            <w:r>
              <w:rPr>
                <w:sz w:val="16"/>
                <w:szCs w:val="16"/>
              </w:rPr>
              <w:t>Yes</w:t>
            </w:r>
          </w:p>
        </w:tc>
        <w:tc>
          <w:tcPr>
            <w:tcW w:w="49.60pt" w:type="dxa"/>
            <w:vAlign w:val="center"/>
          </w:tcPr>
          <w:p w14:paraId="42F24C26" w14:textId="7C5B3568" w:rsidR="0022152C" w:rsidRPr="00415826" w:rsidRDefault="0022152C" w:rsidP="00804674">
            <w:pPr>
              <w:rPr>
                <w:sz w:val="16"/>
                <w:szCs w:val="16"/>
              </w:rPr>
            </w:pPr>
            <w:r w:rsidRPr="00865CB7">
              <w:rPr>
                <w:sz w:val="16"/>
                <w:szCs w:val="16"/>
              </w:rPr>
              <w:t>75.39</w:t>
            </w:r>
          </w:p>
        </w:tc>
      </w:tr>
      <w:tr w:rsidR="0022152C" w:rsidRPr="00731809" w14:paraId="5DFFB3E0" w14:textId="77777777" w:rsidTr="0022152C">
        <w:trPr>
          <w:trHeight w:val="320"/>
          <w:jc w:val="center"/>
        </w:trPr>
        <w:tc>
          <w:tcPr>
            <w:tcW w:w="63.65pt" w:type="dxa"/>
            <w:vAlign w:val="center"/>
          </w:tcPr>
          <w:p w14:paraId="05ECB28D" w14:textId="4E14268D" w:rsidR="0022152C" w:rsidRPr="000B2271" w:rsidRDefault="0022152C" w:rsidP="00651141">
            <w:pPr>
              <w:rPr>
                <w:i/>
                <w:sz w:val="16"/>
                <w:szCs w:val="16"/>
              </w:rPr>
            </w:pPr>
            <w:r w:rsidRPr="00804674">
              <w:rPr>
                <w:i/>
                <w:sz w:val="16"/>
                <w:szCs w:val="16"/>
              </w:rPr>
              <w:t>DEFAME (w/o Reverse Search)</w:t>
            </w:r>
            <w:r w:rsidR="000A26D6">
              <w:rPr>
                <w:i/>
                <w:sz w:val="16"/>
                <w:szCs w:val="16"/>
              </w:rPr>
              <w:t xml:space="preserve"> </w:t>
            </w:r>
            <w:r w:rsidR="006520DA">
              <w:rPr>
                <w:sz w:val="16"/>
                <w:szCs w:val="16"/>
              </w:rPr>
              <w:t>[3</w:t>
            </w:r>
            <w:r w:rsidR="000A26D6" w:rsidRPr="007A57AE">
              <w:rPr>
                <w:sz w:val="16"/>
                <w:szCs w:val="16"/>
              </w:rPr>
              <w:t>]</w:t>
            </w:r>
          </w:p>
        </w:tc>
        <w:tc>
          <w:tcPr>
            <w:tcW w:w="77.95pt" w:type="dxa"/>
            <w:vAlign w:val="center"/>
          </w:tcPr>
          <w:p w14:paraId="648A8464" w14:textId="7DD25D9B" w:rsidR="0022152C" w:rsidRPr="00865CB7" w:rsidRDefault="0022152C" w:rsidP="00651141">
            <w:pPr>
              <w:rPr>
                <w:sz w:val="16"/>
                <w:szCs w:val="16"/>
              </w:rPr>
            </w:pPr>
            <w:r w:rsidRPr="00804674">
              <w:rPr>
                <w:sz w:val="16"/>
                <w:szCs w:val="16"/>
              </w:rPr>
              <w:t>Multi-step agentic RAG (Ablation)</w:t>
            </w:r>
          </w:p>
        </w:tc>
        <w:tc>
          <w:tcPr>
            <w:tcW w:w="42.55pt" w:type="dxa"/>
            <w:vAlign w:val="center"/>
          </w:tcPr>
          <w:p w14:paraId="3105E0DF" w14:textId="46F59948" w:rsidR="0022152C" w:rsidRDefault="0022152C" w:rsidP="00651141">
            <w:pPr>
              <w:rPr>
                <w:sz w:val="16"/>
                <w:szCs w:val="16"/>
              </w:rPr>
            </w:pPr>
            <w:r w:rsidRPr="00804674">
              <w:rPr>
                <w:sz w:val="16"/>
                <w:szCs w:val="16"/>
              </w:rPr>
              <w:t>No</w:t>
            </w:r>
          </w:p>
        </w:tc>
        <w:tc>
          <w:tcPr>
            <w:tcW w:w="49.60pt" w:type="dxa"/>
            <w:vAlign w:val="center"/>
          </w:tcPr>
          <w:p w14:paraId="4C0E5C82" w14:textId="074E8A30" w:rsidR="0022152C" w:rsidRPr="00865CB7" w:rsidRDefault="0022152C" w:rsidP="00804674">
            <w:pPr>
              <w:rPr>
                <w:sz w:val="16"/>
                <w:szCs w:val="16"/>
              </w:rPr>
            </w:pPr>
            <w:r w:rsidRPr="00804674">
              <w:rPr>
                <w:sz w:val="16"/>
                <w:szCs w:val="16"/>
              </w:rPr>
              <w:t>73.7</w:t>
            </w:r>
          </w:p>
        </w:tc>
      </w:tr>
      <w:tr w:rsidR="0022152C" w:rsidRPr="00731809" w14:paraId="57A06326" w14:textId="77777777" w:rsidTr="0022152C">
        <w:trPr>
          <w:trHeight w:val="320"/>
          <w:jc w:val="center"/>
        </w:trPr>
        <w:tc>
          <w:tcPr>
            <w:tcW w:w="63.65pt" w:type="dxa"/>
            <w:vAlign w:val="center"/>
          </w:tcPr>
          <w:p w14:paraId="623B97DF" w14:textId="1A0CC6AB" w:rsidR="0022152C" w:rsidRPr="000B2271" w:rsidRDefault="0022152C" w:rsidP="00651141">
            <w:pPr>
              <w:rPr>
                <w:i/>
                <w:sz w:val="16"/>
                <w:szCs w:val="16"/>
              </w:rPr>
            </w:pPr>
            <w:r w:rsidRPr="00804674">
              <w:rPr>
                <w:i/>
                <w:sz w:val="16"/>
                <w:szCs w:val="16"/>
              </w:rPr>
              <w:t xml:space="preserve">DEFAME </w:t>
            </w:r>
            <w:r w:rsidR="004C1CAC">
              <w:rPr>
                <w:i/>
                <w:sz w:val="16"/>
                <w:szCs w:val="16"/>
              </w:rPr>
              <w:br/>
            </w:r>
            <w:r w:rsidRPr="00804674">
              <w:rPr>
                <w:i/>
                <w:sz w:val="16"/>
                <w:szCs w:val="16"/>
              </w:rPr>
              <w:t>(Full SOTA)</w:t>
            </w:r>
            <w:r w:rsidR="000A26D6">
              <w:rPr>
                <w:i/>
                <w:sz w:val="16"/>
                <w:szCs w:val="16"/>
              </w:rPr>
              <w:t xml:space="preserve"> </w:t>
            </w:r>
            <w:r w:rsidR="006520DA">
              <w:rPr>
                <w:sz w:val="16"/>
                <w:szCs w:val="16"/>
              </w:rPr>
              <w:t>[3</w:t>
            </w:r>
            <w:r w:rsidR="000A26D6" w:rsidRPr="007A57AE">
              <w:rPr>
                <w:sz w:val="16"/>
                <w:szCs w:val="16"/>
              </w:rPr>
              <w:t>]</w:t>
            </w:r>
          </w:p>
        </w:tc>
        <w:tc>
          <w:tcPr>
            <w:tcW w:w="77.95pt" w:type="dxa"/>
            <w:vAlign w:val="center"/>
          </w:tcPr>
          <w:p w14:paraId="233E2027" w14:textId="6DCCDDEB" w:rsidR="0022152C" w:rsidRPr="00865CB7" w:rsidRDefault="0022152C" w:rsidP="00651141">
            <w:pPr>
              <w:rPr>
                <w:sz w:val="16"/>
                <w:szCs w:val="16"/>
              </w:rPr>
            </w:pPr>
            <w:r w:rsidRPr="00804674">
              <w:rPr>
                <w:sz w:val="16"/>
                <w:szCs w:val="16"/>
              </w:rPr>
              <w:t>Dynamic 6-stage agentic RAG + GeoCLIP</w:t>
            </w:r>
          </w:p>
        </w:tc>
        <w:tc>
          <w:tcPr>
            <w:tcW w:w="42.55pt" w:type="dxa"/>
            <w:vAlign w:val="center"/>
          </w:tcPr>
          <w:p w14:paraId="21643F5A" w14:textId="7448A9D1" w:rsidR="0022152C" w:rsidRDefault="0022152C" w:rsidP="00651141">
            <w:pPr>
              <w:rPr>
                <w:sz w:val="16"/>
                <w:szCs w:val="16"/>
              </w:rPr>
            </w:pPr>
            <w:r w:rsidRPr="00804674">
              <w:rPr>
                <w:sz w:val="16"/>
                <w:szCs w:val="16"/>
              </w:rPr>
              <w:t>Yes</w:t>
            </w:r>
          </w:p>
        </w:tc>
        <w:tc>
          <w:tcPr>
            <w:tcW w:w="49.60pt" w:type="dxa"/>
            <w:vAlign w:val="center"/>
          </w:tcPr>
          <w:p w14:paraId="15256BAC" w14:textId="7CF9A26D" w:rsidR="0022152C" w:rsidRPr="00865CB7" w:rsidRDefault="0022152C" w:rsidP="00804674">
            <w:pPr>
              <w:rPr>
                <w:sz w:val="16"/>
                <w:szCs w:val="16"/>
              </w:rPr>
            </w:pPr>
            <w:r w:rsidRPr="00804674">
              <w:rPr>
                <w:sz w:val="16"/>
                <w:szCs w:val="16"/>
              </w:rPr>
              <w:t>83.9</w:t>
            </w:r>
          </w:p>
        </w:tc>
      </w:tr>
    </w:tbl>
    <w:p w14:paraId="01BDBE0F" w14:textId="77777777" w:rsidR="006520DA" w:rsidRPr="005B520E" w:rsidRDefault="006520DA" w:rsidP="006520DA">
      <w:pPr>
        <w:pStyle w:val="Heading5"/>
      </w:pPr>
      <w:r w:rsidRPr="005B520E">
        <w:t>References</w:t>
      </w:r>
    </w:p>
    <w:p w14:paraId="6730E6CA" w14:textId="77777777" w:rsidR="006520DA" w:rsidRDefault="006520DA" w:rsidP="006520DA">
      <w:pPr>
        <w:pStyle w:val="references"/>
      </w:pPr>
      <w:r w:rsidRPr="00BA2952">
        <w:t>S. I. Papadopoulos, C. Koutlis, S. Papadopoulos, and P. C. Petrantonakis, “Verite: a robust benchmark for multimodal misinformation detection accounting for unimodal bias,” Int. J. Multimed. Inf. Retr., vol. 13, no. 1, p. 4, 2024.</w:t>
      </w:r>
    </w:p>
    <w:p w14:paraId="5A12CD11" w14:textId="77777777" w:rsidR="006520DA" w:rsidRDefault="006520DA" w:rsidP="006520DA">
      <w:pPr>
        <w:pStyle w:val="references"/>
      </w:pPr>
      <w:r w:rsidRPr="00223810">
        <w:t>J. Wu, Y. Fu, N. Yu, and G. Fu, “HiEAG: evidence-augmented generation for out-of-context misinformation detection,”</w:t>
      </w:r>
      <w:r>
        <w:t xml:space="preserve"> </w:t>
      </w:r>
      <w:r w:rsidRPr="00223810">
        <w:t>2025</w:t>
      </w:r>
      <w:r>
        <w:t xml:space="preserve">, </w:t>
      </w:r>
      <w:r w:rsidRPr="00223810">
        <w:t>arXiv preprint arXiv:2511.14027</w:t>
      </w:r>
      <w:r>
        <w:t>.</w:t>
      </w:r>
    </w:p>
    <w:p w14:paraId="1E51F56C" w14:textId="77777777" w:rsidR="006520DA" w:rsidRDefault="006520DA" w:rsidP="006520DA">
      <w:pPr>
        <w:pStyle w:val="references"/>
      </w:pPr>
      <w:r>
        <w:t xml:space="preserve">T. </w:t>
      </w:r>
      <w:r w:rsidRPr="00BA2952">
        <w:t xml:space="preserve">Braun, </w:t>
      </w:r>
      <w:r>
        <w:t>M</w:t>
      </w:r>
      <w:r w:rsidRPr="00BA2952">
        <w:t xml:space="preserve">. Rothermel, M. Rohrbach, </w:t>
      </w:r>
      <w:r>
        <w:t>and A.</w:t>
      </w:r>
      <w:r w:rsidRPr="00BA2952">
        <w:t xml:space="preserve"> Rohrbach,</w:t>
      </w:r>
      <w:r>
        <w:t xml:space="preserve"> “</w:t>
      </w:r>
      <w:r w:rsidRPr="00BA2952">
        <w:t xml:space="preserve">Defame: </w:t>
      </w:r>
      <w:r>
        <w:t>d</w:t>
      </w:r>
      <w:r w:rsidRPr="00BA2952">
        <w:t>ynamic evidence-based fact-checking with multimodal experts</w:t>
      </w:r>
      <w:r>
        <w:t>,”</w:t>
      </w:r>
      <w:r w:rsidRPr="00BA2952">
        <w:t xml:space="preserve"> 2024</w:t>
      </w:r>
      <w:r>
        <w:t xml:space="preserve">, </w:t>
      </w:r>
      <w:r w:rsidRPr="00BA2952">
        <w:t>arXiv preprint arXiv:2412.10510.</w:t>
      </w:r>
    </w:p>
    <w:p w14:paraId="2CBC4D6A" w14:textId="50C5F3A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footerReference w:type="first" r:id="rId10"/>
          <w:type w:val="continuous"/>
          <w:pgSz w:w="595.30pt" w:h="841.90pt" w:code="9"/>
          <w:pgMar w:top="54pt" w:right="45.35pt" w:bottom="72pt" w:left="45.35pt" w:header="36pt" w:footer="36pt" w:gutter="0pt"/>
          <w:cols w:num="2" w:space="18pt"/>
          <w:docGrid w:linePitch="360"/>
        </w:sectPr>
      </w:pPr>
    </w:p>
    <w:p w14:paraId="4EF2B8B8" w14:textId="3C018456"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20D7A4CC" w14:textId="77777777" w:rsidR="001D748C" w:rsidRDefault="001D748C" w:rsidP="001A3B3D">
      <w:r>
        <w:separator/>
      </w:r>
    </w:p>
  </w:endnote>
  <w:endnote w:type="continuationSeparator" w:id="0">
    <w:p w14:paraId="41F584B6" w14:textId="77777777" w:rsidR="001D748C" w:rsidRDefault="001D748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108D9D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8F63250" w14:textId="77777777" w:rsidR="001D748C" w:rsidRDefault="001D748C" w:rsidP="001A3B3D">
      <w:r>
        <w:separator/>
      </w:r>
    </w:p>
  </w:footnote>
  <w:footnote w:type="continuationSeparator" w:id="0">
    <w:p w14:paraId="23352A46" w14:textId="77777777" w:rsidR="001D748C" w:rsidRDefault="001D748C"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10D9"/>
    <w:rsid w:val="000247B4"/>
    <w:rsid w:val="0004781E"/>
    <w:rsid w:val="000504A3"/>
    <w:rsid w:val="00063295"/>
    <w:rsid w:val="0007516A"/>
    <w:rsid w:val="00076360"/>
    <w:rsid w:val="00077562"/>
    <w:rsid w:val="00086B3E"/>
    <w:rsid w:val="0008758A"/>
    <w:rsid w:val="000979C7"/>
    <w:rsid w:val="000A26D6"/>
    <w:rsid w:val="000A5735"/>
    <w:rsid w:val="000B2271"/>
    <w:rsid w:val="000C1E68"/>
    <w:rsid w:val="000C521E"/>
    <w:rsid w:val="000C7D22"/>
    <w:rsid w:val="000F38A1"/>
    <w:rsid w:val="000F531F"/>
    <w:rsid w:val="001219E6"/>
    <w:rsid w:val="00144908"/>
    <w:rsid w:val="001629FD"/>
    <w:rsid w:val="001673AC"/>
    <w:rsid w:val="001A2EFD"/>
    <w:rsid w:val="001A3B3D"/>
    <w:rsid w:val="001A6739"/>
    <w:rsid w:val="001B67DC"/>
    <w:rsid w:val="001C5CFD"/>
    <w:rsid w:val="001D748C"/>
    <w:rsid w:val="001E0048"/>
    <w:rsid w:val="002026B5"/>
    <w:rsid w:val="0022152C"/>
    <w:rsid w:val="00223810"/>
    <w:rsid w:val="00225485"/>
    <w:rsid w:val="002254A9"/>
    <w:rsid w:val="00226423"/>
    <w:rsid w:val="00233D97"/>
    <w:rsid w:val="002347A2"/>
    <w:rsid w:val="00234E8E"/>
    <w:rsid w:val="00241AAB"/>
    <w:rsid w:val="00246DDE"/>
    <w:rsid w:val="00252C32"/>
    <w:rsid w:val="00265A00"/>
    <w:rsid w:val="0026737B"/>
    <w:rsid w:val="002850E3"/>
    <w:rsid w:val="002A3A46"/>
    <w:rsid w:val="002A7EA8"/>
    <w:rsid w:val="002D3AB4"/>
    <w:rsid w:val="002E1A32"/>
    <w:rsid w:val="002F79DF"/>
    <w:rsid w:val="00302119"/>
    <w:rsid w:val="003114F7"/>
    <w:rsid w:val="00317901"/>
    <w:rsid w:val="00323DD5"/>
    <w:rsid w:val="00325C1A"/>
    <w:rsid w:val="00337BFF"/>
    <w:rsid w:val="00341DCB"/>
    <w:rsid w:val="00343F8D"/>
    <w:rsid w:val="00354FCF"/>
    <w:rsid w:val="00382FE1"/>
    <w:rsid w:val="0039370A"/>
    <w:rsid w:val="00397AFA"/>
    <w:rsid w:val="003A19E2"/>
    <w:rsid w:val="003A49BC"/>
    <w:rsid w:val="003B2B40"/>
    <w:rsid w:val="003B4E04"/>
    <w:rsid w:val="003B59BC"/>
    <w:rsid w:val="003B62A4"/>
    <w:rsid w:val="003C5605"/>
    <w:rsid w:val="003E0181"/>
    <w:rsid w:val="003E51D6"/>
    <w:rsid w:val="003E76A1"/>
    <w:rsid w:val="003F007E"/>
    <w:rsid w:val="003F5A08"/>
    <w:rsid w:val="003F7B1C"/>
    <w:rsid w:val="00405E05"/>
    <w:rsid w:val="0041305E"/>
    <w:rsid w:val="0041333D"/>
    <w:rsid w:val="00415091"/>
    <w:rsid w:val="00415826"/>
    <w:rsid w:val="00420716"/>
    <w:rsid w:val="004325FB"/>
    <w:rsid w:val="00437679"/>
    <w:rsid w:val="004432BA"/>
    <w:rsid w:val="0044407E"/>
    <w:rsid w:val="00447BB9"/>
    <w:rsid w:val="0046031D"/>
    <w:rsid w:val="00464A89"/>
    <w:rsid w:val="00473AC9"/>
    <w:rsid w:val="00473B9A"/>
    <w:rsid w:val="00484873"/>
    <w:rsid w:val="00497830"/>
    <w:rsid w:val="004A30E5"/>
    <w:rsid w:val="004C1CAC"/>
    <w:rsid w:val="004C5AA2"/>
    <w:rsid w:val="004D72B5"/>
    <w:rsid w:val="004D7BB0"/>
    <w:rsid w:val="004E10A6"/>
    <w:rsid w:val="004F0702"/>
    <w:rsid w:val="004F1EBF"/>
    <w:rsid w:val="004F54A6"/>
    <w:rsid w:val="004F6D15"/>
    <w:rsid w:val="00517820"/>
    <w:rsid w:val="005247B9"/>
    <w:rsid w:val="00540121"/>
    <w:rsid w:val="0054549B"/>
    <w:rsid w:val="0055036F"/>
    <w:rsid w:val="00550CEB"/>
    <w:rsid w:val="00551B7F"/>
    <w:rsid w:val="00557F5B"/>
    <w:rsid w:val="0056610F"/>
    <w:rsid w:val="00575BCA"/>
    <w:rsid w:val="00585304"/>
    <w:rsid w:val="005A6C57"/>
    <w:rsid w:val="005B0344"/>
    <w:rsid w:val="005B14DC"/>
    <w:rsid w:val="005B4A09"/>
    <w:rsid w:val="005B520E"/>
    <w:rsid w:val="005C33ED"/>
    <w:rsid w:val="005D2403"/>
    <w:rsid w:val="005D3A85"/>
    <w:rsid w:val="005D5AFA"/>
    <w:rsid w:val="005E0C71"/>
    <w:rsid w:val="005E16FC"/>
    <w:rsid w:val="005E2353"/>
    <w:rsid w:val="005E2800"/>
    <w:rsid w:val="005E5CD8"/>
    <w:rsid w:val="005E79A0"/>
    <w:rsid w:val="005F10E8"/>
    <w:rsid w:val="005F70B5"/>
    <w:rsid w:val="00605825"/>
    <w:rsid w:val="00621910"/>
    <w:rsid w:val="006268A3"/>
    <w:rsid w:val="00645D22"/>
    <w:rsid w:val="00650637"/>
    <w:rsid w:val="00651A08"/>
    <w:rsid w:val="006520DA"/>
    <w:rsid w:val="00654204"/>
    <w:rsid w:val="00670434"/>
    <w:rsid w:val="006A5D82"/>
    <w:rsid w:val="006B6B66"/>
    <w:rsid w:val="006D6212"/>
    <w:rsid w:val="006D64AE"/>
    <w:rsid w:val="006E4B90"/>
    <w:rsid w:val="006F6D3D"/>
    <w:rsid w:val="00704561"/>
    <w:rsid w:val="00715BEA"/>
    <w:rsid w:val="007269F5"/>
    <w:rsid w:val="0072726C"/>
    <w:rsid w:val="00731809"/>
    <w:rsid w:val="00733A06"/>
    <w:rsid w:val="00740EEA"/>
    <w:rsid w:val="0074158B"/>
    <w:rsid w:val="007442D5"/>
    <w:rsid w:val="00780ED3"/>
    <w:rsid w:val="00781072"/>
    <w:rsid w:val="0078148C"/>
    <w:rsid w:val="00794804"/>
    <w:rsid w:val="00796013"/>
    <w:rsid w:val="007A57AE"/>
    <w:rsid w:val="007B33F1"/>
    <w:rsid w:val="007B6DDA"/>
    <w:rsid w:val="007B7287"/>
    <w:rsid w:val="007B7E37"/>
    <w:rsid w:val="007C0308"/>
    <w:rsid w:val="007C2FF2"/>
    <w:rsid w:val="007D01AD"/>
    <w:rsid w:val="007D6232"/>
    <w:rsid w:val="007F1F99"/>
    <w:rsid w:val="007F768F"/>
    <w:rsid w:val="00804674"/>
    <w:rsid w:val="0080791D"/>
    <w:rsid w:val="008147B5"/>
    <w:rsid w:val="00815CA6"/>
    <w:rsid w:val="00830A5F"/>
    <w:rsid w:val="00836367"/>
    <w:rsid w:val="00847DA6"/>
    <w:rsid w:val="00855DB4"/>
    <w:rsid w:val="00865CB7"/>
    <w:rsid w:val="00873603"/>
    <w:rsid w:val="008773B3"/>
    <w:rsid w:val="008947B3"/>
    <w:rsid w:val="0089583A"/>
    <w:rsid w:val="00897E71"/>
    <w:rsid w:val="008A2C7D"/>
    <w:rsid w:val="008A4176"/>
    <w:rsid w:val="008B0A8D"/>
    <w:rsid w:val="008B3E5B"/>
    <w:rsid w:val="008B5C48"/>
    <w:rsid w:val="008B6524"/>
    <w:rsid w:val="008C0786"/>
    <w:rsid w:val="008C4B23"/>
    <w:rsid w:val="008E2285"/>
    <w:rsid w:val="008E490E"/>
    <w:rsid w:val="008F6E2C"/>
    <w:rsid w:val="00900770"/>
    <w:rsid w:val="00911422"/>
    <w:rsid w:val="00925025"/>
    <w:rsid w:val="009303D9"/>
    <w:rsid w:val="00933C64"/>
    <w:rsid w:val="00935A11"/>
    <w:rsid w:val="00935EB1"/>
    <w:rsid w:val="00943974"/>
    <w:rsid w:val="00960F76"/>
    <w:rsid w:val="00972203"/>
    <w:rsid w:val="009A548D"/>
    <w:rsid w:val="009B43B8"/>
    <w:rsid w:val="009B5BF9"/>
    <w:rsid w:val="009C4F2C"/>
    <w:rsid w:val="009F1D79"/>
    <w:rsid w:val="009F2920"/>
    <w:rsid w:val="009F373C"/>
    <w:rsid w:val="009F5123"/>
    <w:rsid w:val="00A03B05"/>
    <w:rsid w:val="00A059B3"/>
    <w:rsid w:val="00A07142"/>
    <w:rsid w:val="00A72591"/>
    <w:rsid w:val="00A848FE"/>
    <w:rsid w:val="00A8581F"/>
    <w:rsid w:val="00AC415F"/>
    <w:rsid w:val="00AC78CF"/>
    <w:rsid w:val="00AE3409"/>
    <w:rsid w:val="00AE35B8"/>
    <w:rsid w:val="00B054C8"/>
    <w:rsid w:val="00B0593B"/>
    <w:rsid w:val="00B11A60"/>
    <w:rsid w:val="00B14E63"/>
    <w:rsid w:val="00B20F25"/>
    <w:rsid w:val="00B22613"/>
    <w:rsid w:val="00B24743"/>
    <w:rsid w:val="00B3613C"/>
    <w:rsid w:val="00B44A76"/>
    <w:rsid w:val="00B45939"/>
    <w:rsid w:val="00B45D22"/>
    <w:rsid w:val="00B50F29"/>
    <w:rsid w:val="00B50FC8"/>
    <w:rsid w:val="00B52664"/>
    <w:rsid w:val="00B768D1"/>
    <w:rsid w:val="00B81EF8"/>
    <w:rsid w:val="00B878DC"/>
    <w:rsid w:val="00B9452B"/>
    <w:rsid w:val="00BA1025"/>
    <w:rsid w:val="00BA2952"/>
    <w:rsid w:val="00BA2CB7"/>
    <w:rsid w:val="00BA7139"/>
    <w:rsid w:val="00BC3420"/>
    <w:rsid w:val="00BC6164"/>
    <w:rsid w:val="00BC66B6"/>
    <w:rsid w:val="00BD670B"/>
    <w:rsid w:val="00BD74FE"/>
    <w:rsid w:val="00BE0F71"/>
    <w:rsid w:val="00BE457D"/>
    <w:rsid w:val="00BE7D3C"/>
    <w:rsid w:val="00BF298F"/>
    <w:rsid w:val="00BF5BA1"/>
    <w:rsid w:val="00BF5FF6"/>
    <w:rsid w:val="00C0207F"/>
    <w:rsid w:val="00C068E8"/>
    <w:rsid w:val="00C07649"/>
    <w:rsid w:val="00C130F3"/>
    <w:rsid w:val="00C16117"/>
    <w:rsid w:val="00C3075A"/>
    <w:rsid w:val="00C37D0D"/>
    <w:rsid w:val="00C514C0"/>
    <w:rsid w:val="00C919A4"/>
    <w:rsid w:val="00C9678E"/>
    <w:rsid w:val="00CA0D45"/>
    <w:rsid w:val="00CA17C0"/>
    <w:rsid w:val="00CA4392"/>
    <w:rsid w:val="00CC1192"/>
    <w:rsid w:val="00CC393F"/>
    <w:rsid w:val="00CD0877"/>
    <w:rsid w:val="00CE37A8"/>
    <w:rsid w:val="00D10783"/>
    <w:rsid w:val="00D1557C"/>
    <w:rsid w:val="00D169F3"/>
    <w:rsid w:val="00D2176E"/>
    <w:rsid w:val="00D32052"/>
    <w:rsid w:val="00D3399F"/>
    <w:rsid w:val="00D40311"/>
    <w:rsid w:val="00D528F7"/>
    <w:rsid w:val="00D547EB"/>
    <w:rsid w:val="00D57397"/>
    <w:rsid w:val="00D62722"/>
    <w:rsid w:val="00D632BE"/>
    <w:rsid w:val="00D65E6A"/>
    <w:rsid w:val="00D72D06"/>
    <w:rsid w:val="00D7522C"/>
    <w:rsid w:val="00D7536F"/>
    <w:rsid w:val="00D76668"/>
    <w:rsid w:val="00DA36F1"/>
    <w:rsid w:val="00DC29D9"/>
    <w:rsid w:val="00DE3C24"/>
    <w:rsid w:val="00DE72D9"/>
    <w:rsid w:val="00DF5B77"/>
    <w:rsid w:val="00E07383"/>
    <w:rsid w:val="00E07999"/>
    <w:rsid w:val="00E07CFF"/>
    <w:rsid w:val="00E10662"/>
    <w:rsid w:val="00E165BC"/>
    <w:rsid w:val="00E22D93"/>
    <w:rsid w:val="00E37DF8"/>
    <w:rsid w:val="00E61E12"/>
    <w:rsid w:val="00E71608"/>
    <w:rsid w:val="00E71C20"/>
    <w:rsid w:val="00E7596C"/>
    <w:rsid w:val="00E878F2"/>
    <w:rsid w:val="00EB4CD7"/>
    <w:rsid w:val="00ED0149"/>
    <w:rsid w:val="00ED78D1"/>
    <w:rsid w:val="00EE205A"/>
    <w:rsid w:val="00EF5086"/>
    <w:rsid w:val="00EF5E29"/>
    <w:rsid w:val="00EF7DE3"/>
    <w:rsid w:val="00F03103"/>
    <w:rsid w:val="00F03CC3"/>
    <w:rsid w:val="00F271DE"/>
    <w:rsid w:val="00F30B14"/>
    <w:rsid w:val="00F432F5"/>
    <w:rsid w:val="00F627DA"/>
    <w:rsid w:val="00F7288F"/>
    <w:rsid w:val="00F76BE9"/>
    <w:rsid w:val="00F77CA9"/>
    <w:rsid w:val="00F83F78"/>
    <w:rsid w:val="00F847A6"/>
    <w:rsid w:val="00F94116"/>
    <w:rsid w:val="00F9441B"/>
    <w:rsid w:val="00FA4534"/>
    <w:rsid w:val="00FA4C32"/>
    <w:rsid w:val="00FB6998"/>
    <w:rsid w:val="00FC0214"/>
    <w:rsid w:val="00FE193D"/>
    <w:rsid w:val="00FE7114"/>
    <w:rsid w:val="00FF5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6F1"/>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A7EA8"/>
    <w:rPr>
      <w:i/>
      <w:iCs/>
      <w:noProof/>
    </w:rPr>
  </w:style>
  <w:style w:type="character" w:customStyle="1" w:styleId="Heading1Char">
    <w:name w:val="Heading 1 Char"/>
    <w:basedOn w:val="DefaultParagraphFont"/>
    <w:link w:val="Heading1"/>
    <w:rsid w:val="00D62722"/>
    <w:rPr>
      <w:smallCaps/>
      <w:noProof/>
    </w:rPr>
  </w:style>
  <w:style w:type="character" w:customStyle="1" w:styleId="Heading3Char">
    <w:name w:val="Heading 3 Char"/>
    <w:basedOn w:val="DefaultParagraphFont"/>
    <w:link w:val="Heading3"/>
    <w:rsid w:val="006D6212"/>
    <w:rPr>
      <w:i/>
      <w:iCs/>
      <w:noProof/>
    </w:rPr>
  </w:style>
  <w:style w:type="character" w:customStyle="1" w:styleId="Heading5Char">
    <w:name w:val="Heading 5 Char"/>
    <w:basedOn w:val="DefaultParagraphFont"/>
    <w:link w:val="Heading5"/>
    <w:rsid w:val="00241AAB"/>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9866231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7711322">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jpg"/><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image" Target="media/image2.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3ED506C-B78A-4082-8C4D-EACB885900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3193</TotalTime>
  <Pages>2</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28</cp:revision>
  <dcterms:created xsi:type="dcterms:W3CDTF">2024-07-16T13:42:00Z</dcterms:created>
  <dcterms:modified xsi:type="dcterms:W3CDTF">2026-10-26T07:49:00Z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a82b2f88-5254-4882-b940-cd6c0e0650e1</vt:lpwstr>
  </property>
</Properties>
</file>