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720"/>
        <w:jc w:val="center"/>
        <w:rPr>
          <w:sz w:val="28"/>
          <w:szCs w:val="28"/>
        </w:rPr>
      </w:pPr>
      <w:bookmarkStart w:colFirst="0" w:colLast="0" w:name="_cnmutu7bpy7b" w:id="0"/>
      <w:bookmarkEnd w:id="0"/>
      <w:r w:rsidDel="00000000" w:rsidR="00000000" w:rsidRPr="00000000">
        <w:rPr>
          <w:sz w:val="28"/>
          <w:szCs w:val="28"/>
          <w:rtl w:val="0"/>
        </w:rPr>
        <w:t xml:space="preserve">Mô tả thuật toán tính điểm trung bình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Input Math, Physic, Chemistry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Average = (Math+Physic+Chemistry)/3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Output Average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đồ: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5525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