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F7C2" w14:textId="54B24078" w:rsidR="00EA4302" w:rsidRDefault="00FF4A80">
      <w:r>
        <w:t xml:space="preserve">V/v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v</w:t>
      </w:r>
      <w:r>
        <w:t>ụ</w:t>
      </w:r>
      <w:r>
        <w:t xml:space="preserve"> tài chính t</w:t>
      </w:r>
      <w:r>
        <w:t>ồ</w:t>
      </w:r>
      <w:r>
        <w:t>n đ</w:t>
      </w:r>
      <w:r>
        <w:t>ọ</w:t>
      </w:r>
      <w:r>
        <w:t>ng và trách nhi</w:t>
      </w:r>
      <w:r>
        <w:t>ệ</w:t>
      </w:r>
      <w:r>
        <w:t>m cán b</w:t>
      </w:r>
      <w:r>
        <w:t>ộ</w:t>
      </w:r>
      <w:r>
        <w:t xml:space="preserve"> trư</w:t>
      </w:r>
      <w:r>
        <w:t>ớ</w:t>
      </w:r>
      <w:r>
        <w:t>c khi sáp nh</w:t>
      </w:r>
      <w:r>
        <w:t>ậ</w:t>
      </w:r>
      <w:r>
        <w:t>p đơn v</w:t>
      </w:r>
      <w:r>
        <w:t>ị</w:t>
      </w:r>
      <w:r>
        <w:t xml:space="preserve"> hành chính</w:t>
      </w:r>
      <w:r>
        <w:br/>
      </w:r>
      <w:r>
        <w:br/>
      </w:r>
      <w:r>
        <w:t>Kính g</w:t>
      </w:r>
      <w:r>
        <w:t>ử</w:t>
      </w:r>
      <w:r>
        <w:t>i:</w:t>
      </w:r>
    </w:p>
    <w:p w14:paraId="2B07BF12" w14:textId="77777777" w:rsidR="00EA4302" w:rsidRDefault="00FF4A80">
      <w:r>
        <w:t xml:space="preserve">- </w:t>
      </w:r>
      <w:r>
        <w:t>Ch</w:t>
      </w:r>
      <w:r>
        <w:t>ủ</w:t>
      </w:r>
      <w:r>
        <w:t xml:space="preserve"> t</w:t>
      </w:r>
      <w:r>
        <w:t>ị</w:t>
      </w:r>
      <w:r>
        <w:t>ch UBND các xã, th</w:t>
      </w:r>
      <w:r>
        <w:t>ị</w:t>
      </w:r>
      <w:r>
        <w:t xml:space="preserve"> tr</w:t>
      </w:r>
      <w:r>
        <w:t>ấ</w:t>
      </w:r>
      <w:r>
        <w:t>n;</w:t>
      </w:r>
    </w:p>
    <w:p w14:paraId="6339D719" w14:textId="77777777" w:rsidR="00EA4302" w:rsidRDefault="00FF4A80">
      <w:r>
        <w:t>- Trư</w:t>
      </w:r>
      <w:r>
        <w:t>ở</w:t>
      </w:r>
      <w:r>
        <w:t>ng phòng Tài chính – K</w:t>
      </w:r>
      <w:r>
        <w:t>ế</w:t>
      </w:r>
      <w:r>
        <w:t xml:space="preserve"> ho</w:t>
      </w:r>
      <w:r>
        <w:t>ạ</w:t>
      </w:r>
      <w:r>
        <w:t>ch;</w:t>
      </w:r>
    </w:p>
    <w:p w14:paraId="3CFDD7D0" w14:textId="77777777" w:rsidR="00EA4302" w:rsidRDefault="00FF4A80">
      <w:r>
        <w:t>- Trư</w:t>
      </w:r>
      <w:r>
        <w:t>ở</w:t>
      </w:r>
      <w:r>
        <w:t>ng phòng N</w:t>
      </w:r>
      <w:r>
        <w:t>ộ</w:t>
      </w:r>
      <w:r>
        <w:t>i v</w:t>
      </w:r>
      <w:r>
        <w:t>ụ</w:t>
      </w:r>
      <w:r>
        <w:t>.</w:t>
      </w:r>
    </w:p>
    <w:p w14:paraId="714D1875" w14:textId="77777777" w:rsidR="00EA4302" w:rsidRDefault="00FF4A80">
      <w:r>
        <w:br/>
        <w:t>Qua t</w:t>
      </w:r>
      <w:r>
        <w:t>ổ</w:t>
      </w:r>
      <w:r>
        <w:t>ng h</w:t>
      </w:r>
      <w:r>
        <w:t>ợ</w:t>
      </w:r>
      <w:r>
        <w:t>p báo cáo và ph</w:t>
      </w:r>
      <w:r>
        <w:t>ả</w:t>
      </w:r>
      <w:r>
        <w:t>n ánh c</w:t>
      </w:r>
      <w:r>
        <w:t>ủ</w:t>
      </w:r>
      <w:r>
        <w:t>a các cơ quan, đơn v</w:t>
      </w:r>
      <w:r>
        <w:t>ị</w:t>
      </w:r>
      <w:r>
        <w:t>, hi</w:t>
      </w:r>
      <w:r>
        <w:t>ệ</w:t>
      </w:r>
      <w:r>
        <w:t>n nay m</w:t>
      </w:r>
      <w:r>
        <w:t>ộ</w:t>
      </w:r>
      <w:r>
        <w:t>t s</w:t>
      </w:r>
      <w:r>
        <w:t>ố</w:t>
      </w:r>
      <w:r>
        <w:t xml:space="preserve"> xã trên đ</w:t>
      </w:r>
      <w:r>
        <w:t>ị</w:t>
      </w:r>
      <w:r>
        <w:t>a bàn huy</w:t>
      </w:r>
      <w:r>
        <w:t>ệ</w:t>
      </w:r>
      <w:r>
        <w:t>n còn t</w:t>
      </w:r>
      <w:r>
        <w:t>ồ</w:t>
      </w:r>
      <w:r>
        <w:t>n t</w:t>
      </w:r>
      <w:r>
        <w:t>ạ</w:t>
      </w:r>
      <w:r>
        <w:t>i tình tr</w:t>
      </w:r>
      <w:r>
        <w:t>ạ</w:t>
      </w:r>
      <w:r>
        <w:t>ng n</w:t>
      </w:r>
      <w:r>
        <w:t>ợ</w:t>
      </w:r>
      <w:r>
        <w:t xml:space="preserve"> đ</w:t>
      </w:r>
      <w:r>
        <w:t>ọ</w:t>
      </w:r>
      <w:r>
        <w:t>ng nghĩa v</w:t>
      </w:r>
      <w:r>
        <w:t>ụ</w:t>
      </w:r>
      <w:r>
        <w:t xml:space="preserve"> tài chính v</w:t>
      </w:r>
      <w:r>
        <w:t>ớ</w:t>
      </w:r>
      <w:r>
        <w:t>i các t</w:t>
      </w:r>
      <w:r>
        <w:t>ổ</w:t>
      </w:r>
      <w:r>
        <w:t xml:space="preserve"> ch</w:t>
      </w:r>
      <w:r>
        <w:t>ứ</w:t>
      </w:r>
      <w:r>
        <w:t>c, doanh nghi</w:t>
      </w:r>
      <w:r>
        <w:t>ệ</w:t>
      </w:r>
      <w:r>
        <w:t>p, h</w:t>
      </w:r>
      <w:r>
        <w:t>ộ</w:t>
      </w:r>
      <w:r>
        <w:t xml:space="preserve"> kinh doanh phát sinh t</w:t>
      </w:r>
      <w:r>
        <w:t>ừ</w:t>
      </w:r>
      <w:r>
        <w:t xml:space="preserve"> nhi</w:t>
      </w:r>
      <w:r>
        <w:t>ề</w:t>
      </w:r>
      <w:r>
        <w:t>u nhi</w:t>
      </w:r>
      <w:r>
        <w:t>ệ</w:t>
      </w:r>
      <w:r>
        <w:t>m k</w:t>
      </w:r>
      <w:r>
        <w:t>ỳ</w:t>
      </w:r>
      <w:r>
        <w:t xml:space="preserve"> trư</w:t>
      </w:r>
      <w:r>
        <w:t>ớ</w:t>
      </w:r>
      <w:r>
        <w:t>c, chưa đư</w:t>
      </w:r>
      <w:r>
        <w:t>ợ</w:t>
      </w:r>
      <w:r>
        <w:t>c x</w:t>
      </w:r>
      <w:r>
        <w:t>ử</w:t>
      </w:r>
      <w:r>
        <w:t xml:space="preserve"> lý d</w:t>
      </w:r>
      <w:r>
        <w:t>ứ</w:t>
      </w:r>
      <w:r>
        <w:t>t đi</w:t>
      </w:r>
      <w:r>
        <w:t>ể</w:t>
      </w:r>
      <w:r>
        <w:t>m. Vi</w:t>
      </w:r>
      <w:r>
        <w:t>ệ</w:t>
      </w:r>
      <w:r>
        <w:t>c này không ch</w:t>
      </w:r>
      <w:r>
        <w:t>ỉ</w:t>
      </w:r>
      <w:r>
        <w:t xml:space="preserve"> gây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uy tín c</w:t>
      </w:r>
      <w:r>
        <w:t>ủ</w:t>
      </w:r>
      <w:r>
        <w:t>a chính quy</w:t>
      </w:r>
      <w:r>
        <w:t>ề</w:t>
      </w:r>
      <w:r>
        <w:t>n đ</w:t>
      </w:r>
      <w:r>
        <w:t>ị</w:t>
      </w:r>
      <w:r>
        <w:t>a phương mà còn ti</w:t>
      </w:r>
      <w:r>
        <w:t>ề</w:t>
      </w:r>
      <w:r>
        <w:t xml:space="preserve">m </w:t>
      </w:r>
      <w:r>
        <w:t>ẩ</w:t>
      </w:r>
      <w:r>
        <w:t>n nguy cơ phát sinh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cáo,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công tác s</w:t>
      </w:r>
      <w:r>
        <w:t>ắ</w:t>
      </w:r>
      <w:r>
        <w:t>p x</w:t>
      </w:r>
      <w:r>
        <w:t>ế</w:t>
      </w:r>
      <w:r>
        <w:t>p, ki</w:t>
      </w:r>
      <w:r>
        <w:t>ệ</w:t>
      </w:r>
      <w:r>
        <w:t>n toàn t</w:t>
      </w:r>
      <w:r>
        <w:t>ổ</w:t>
      </w:r>
      <w:r>
        <w:t xml:space="preserve"> ch</w:t>
      </w:r>
      <w:r>
        <w:t>ứ</w:t>
      </w:r>
      <w:r>
        <w:t>c b</w:t>
      </w:r>
      <w:r>
        <w:t>ộ</w:t>
      </w:r>
      <w:r>
        <w:t xml:space="preserve"> máy sau sáp nh</w:t>
      </w:r>
      <w:r>
        <w:t>ậ</w:t>
      </w:r>
      <w:r>
        <w:t>p.</w:t>
      </w:r>
      <w:r>
        <w:br/>
      </w:r>
    </w:p>
    <w:p w14:paraId="35B02ECD" w14:textId="77777777" w:rsidR="00EA4302" w:rsidRDefault="00FF4A80">
      <w:r>
        <w:t>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nguyên t</w:t>
      </w:r>
      <w:r>
        <w:t>ắ</w:t>
      </w:r>
      <w:r>
        <w:t>c rõ trách nhi</w:t>
      </w:r>
      <w:r>
        <w:t>ệ</w:t>
      </w:r>
      <w:r>
        <w:t>m, đúng ngư</w:t>
      </w:r>
      <w:r>
        <w:t>ờ</w:t>
      </w:r>
      <w:r>
        <w:t>i, đúng vi</w:t>
      </w:r>
      <w:r>
        <w:t>ệ</w:t>
      </w:r>
      <w:r>
        <w:t>c, ph</w:t>
      </w:r>
      <w:r>
        <w:t>ụ</w:t>
      </w:r>
      <w:r>
        <w:t>c v</w:t>
      </w:r>
      <w:r>
        <w:t>ụ</w:t>
      </w:r>
      <w:r>
        <w:t xml:space="preserve"> cho vi</w:t>
      </w:r>
      <w:r>
        <w:t>ệ</w:t>
      </w:r>
      <w:r>
        <w:t>c hình thành chính quy</w:t>
      </w:r>
      <w:r>
        <w:t>ề</w:t>
      </w:r>
      <w:r>
        <w:t>n m</w:t>
      </w:r>
      <w:r>
        <w:t>ớ</w:t>
      </w:r>
      <w:r>
        <w:t>i sau sáp nh</w:t>
      </w:r>
      <w:r>
        <w:t>ậ</w:t>
      </w:r>
      <w:r>
        <w:t>p, UBND huy</w:t>
      </w:r>
      <w:r>
        <w:t>ệ</w:t>
      </w:r>
      <w:r>
        <w:t>n yêu c</w:t>
      </w:r>
      <w:r>
        <w:t>ầ</w:t>
      </w:r>
      <w:r>
        <w:t>u các đơn v</w:t>
      </w:r>
      <w:r>
        <w:t>ị</w:t>
      </w:r>
      <w:r>
        <w:t xml:space="preserve"> nghiêm túc th</w:t>
      </w:r>
      <w:r>
        <w:t>ự</w:t>
      </w:r>
      <w:r>
        <w:t>c hi</w:t>
      </w:r>
      <w:r>
        <w:t>ệ</w:t>
      </w:r>
      <w:r>
        <w:t>n các n</w:t>
      </w:r>
      <w:r>
        <w:t>ộ</w:t>
      </w:r>
      <w:r>
        <w:t>i dung sau:</w:t>
      </w:r>
      <w:r>
        <w:br/>
      </w:r>
    </w:p>
    <w:p w14:paraId="43003056" w14:textId="77777777" w:rsidR="00EA4302" w:rsidRDefault="00FF4A80">
      <w:r>
        <w:t>1. Rà soát và xác minh công n</w:t>
      </w:r>
      <w:r>
        <w:t>ợ</w:t>
      </w:r>
    </w:p>
    <w:p w14:paraId="794B201E" w14:textId="77777777" w:rsidR="00EA4302" w:rsidRDefault="00FF4A80">
      <w:r>
        <w:t xml:space="preserve">- UBND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,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–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t>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nay </w:t>
      </w:r>
      <w:r w:rsidR="00093636">
        <w:rPr>
          <w:lang w:val="vi-VN"/>
        </w:rPr>
        <w:t xml:space="preserve"> (Ưu tiên các báo cáo trước các khoản nợ nhiệm kỳ hiện tại)</w:t>
      </w:r>
      <w:r w:rsidR="00093636">
        <w:t xml:space="preserve"> </w:t>
      </w:r>
      <w:r>
        <w:br/>
        <w:t>- Đ</w:t>
      </w:r>
      <w:r>
        <w:t>ố</w:t>
      </w:r>
      <w:r>
        <w:t>i chi</w:t>
      </w:r>
      <w:r>
        <w:t>ế</w:t>
      </w:r>
      <w:r>
        <w:t>u v</w:t>
      </w:r>
      <w:r>
        <w:t>ớ</w:t>
      </w:r>
      <w:r>
        <w:t>i ch</w:t>
      </w:r>
      <w:r>
        <w:t>ứ</w:t>
      </w:r>
      <w:r>
        <w:t>ng t</w:t>
      </w:r>
      <w:r>
        <w:t>ừ</w:t>
      </w:r>
      <w:r>
        <w:t>, h</w:t>
      </w:r>
      <w:r>
        <w:t>ợ</w:t>
      </w:r>
      <w:r>
        <w:t>p đ</w:t>
      </w:r>
      <w:r>
        <w:t>ồ</w:t>
      </w:r>
      <w:r>
        <w:t>ng, biên b</w:t>
      </w:r>
      <w:r>
        <w:t>ả</w:t>
      </w:r>
      <w:r>
        <w:t>n thanh quy</w:t>
      </w:r>
      <w:r>
        <w:t>ế</w:t>
      </w:r>
      <w:r>
        <w:t>t toán đ</w:t>
      </w:r>
      <w:r>
        <w:t>ể</w:t>
      </w:r>
      <w:r>
        <w:t xml:space="preserve"> xác đ</w:t>
      </w:r>
      <w:r>
        <w:t>ị</w:t>
      </w:r>
      <w:r>
        <w:t>nh rõ:</w:t>
      </w:r>
      <w:r>
        <w:br/>
        <w:t xml:space="preserve">  + Ch</w:t>
      </w:r>
      <w:r>
        <w:t>ủ</w:t>
      </w:r>
      <w:r>
        <w:t xml:space="preserve"> n</w:t>
      </w:r>
      <w:r>
        <w:t>ợ</w:t>
      </w:r>
      <w:r>
        <w:t>, giá tr</w:t>
      </w:r>
      <w:r>
        <w:t>ị</w:t>
      </w:r>
      <w:r>
        <w:t xml:space="preserve"> n</w:t>
      </w:r>
      <w:r>
        <w:t>ợ</w:t>
      </w:r>
      <w:r>
        <w:t>, th</w:t>
      </w:r>
      <w:r>
        <w:t>ờ</w:t>
      </w:r>
      <w:r>
        <w:t>i đi</w:t>
      </w:r>
      <w:r>
        <w:t>ể</w:t>
      </w:r>
      <w:r>
        <w:t>m phát sinh;</w:t>
      </w:r>
      <w:r>
        <w:br/>
        <w:t xml:space="preserve">  + Ngư</w:t>
      </w:r>
      <w:r>
        <w:t>ờ</w:t>
      </w:r>
      <w:r>
        <w:t>i ký, phê duy</w:t>
      </w:r>
      <w:r>
        <w:t>ệ</w:t>
      </w:r>
      <w:r>
        <w:t>t, tr</w:t>
      </w:r>
      <w:r>
        <w:t>ự</w:t>
      </w:r>
      <w:r>
        <w:t>c ti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chi tiêu;</w:t>
      </w:r>
      <w:r>
        <w:br/>
        <w:t xml:space="preserve">  + Tính pháp lý và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kho</w:t>
      </w:r>
      <w:r>
        <w:t>ả</w:t>
      </w:r>
      <w:r>
        <w:t>n chi.</w:t>
      </w:r>
    </w:p>
    <w:p w14:paraId="521C06AC" w14:textId="77777777" w:rsidR="00EA4302" w:rsidRDefault="00FF4A80">
      <w:r>
        <w:t>2. Xác đ</w:t>
      </w:r>
      <w:r>
        <w:t>ị</w:t>
      </w:r>
      <w:r>
        <w:t>nh trách nhi</w:t>
      </w:r>
      <w:r>
        <w:t>ệ</w:t>
      </w:r>
      <w:r>
        <w:t>m cá nhân</w:t>
      </w:r>
    </w:p>
    <w:p w14:paraId="1838E45B" w14:textId="77777777" w:rsidR="00EA4302" w:rsidRDefault="00FF4A80">
      <w:r>
        <w:t>- Trên cơ s</w:t>
      </w:r>
      <w:r>
        <w:t>ở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rà soát, UBND xã l</w:t>
      </w:r>
      <w:r>
        <w:t>ậ</w:t>
      </w:r>
      <w:r>
        <w:t>p danh sách cán b</w:t>
      </w:r>
      <w:r>
        <w:t>ộ</w:t>
      </w:r>
      <w:r>
        <w:t>, công ch</w:t>
      </w:r>
      <w:r>
        <w:t>ứ</w:t>
      </w:r>
      <w:r>
        <w:t>c, lãnh đ</w:t>
      </w:r>
      <w:r>
        <w:t>ạ</w:t>
      </w:r>
      <w:r>
        <w:t>o xã qua các th</w:t>
      </w:r>
      <w:r>
        <w:t>ờ</w:t>
      </w:r>
      <w:r>
        <w:t>i k</w:t>
      </w:r>
      <w:r>
        <w:t>ỳ</w:t>
      </w:r>
      <w:r>
        <w:t xml:space="preserve"> có liên quan đ</w:t>
      </w:r>
      <w:r>
        <w:t>ế</w:t>
      </w:r>
      <w:r>
        <w:t>n vi</w:t>
      </w:r>
      <w:r>
        <w:t>ệ</w:t>
      </w:r>
      <w:r>
        <w:t>c đ</w:t>
      </w:r>
      <w:r>
        <w:t>ể</w:t>
      </w:r>
      <w:r>
        <w:t xml:space="preserve"> phát sinh ho</w:t>
      </w:r>
      <w:r>
        <w:t>ặ</w:t>
      </w:r>
      <w:r>
        <w:t>c không x</w:t>
      </w:r>
      <w:r>
        <w:t>ử</w:t>
      </w:r>
      <w:r>
        <w:t xml:space="preserve"> lý k</w:t>
      </w:r>
      <w:r>
        <w:t>ị</w:t>
      </w:r>
      <w:r>
        <w:t>p th</w:t>
      </w:r>
      <w:r>
        <w:t>ờ</w:t>
      </w:r>
      <w:r>
        <w:t>i công n</w:t>
      </w:r>
      <w:r>
        <w:t>ợ</w:t>
      </w:r>
      <w:r>
        <w:t>, kèm theo gi</w:t>
      </w:r>
      <w:r>
        <w:t>ả</w:t>
      </w:r>
      <w:r>
        <w:t>i trình c</w:t>
      </w:r>
      <w:r>
        <w:t>ụ</w:t>
      </w:r>
      <w:r>
        <w:t xml:space="preserve"> th</w:t>
      </w:r>
      <w:r>
        <w:t>ể</w:t>
      </w:r>
      <w:r>
        <w:t xml:space="preserve"> v</w:t>
      </w:r>
      <w:r>
        <w:t>ề</w:t>
      </w:r>
      <w:r>
        <w:t xml:space="preserve"> nguyên nhân, m</w:t>
      </w:r>
      <w:r>
        <w:t>ứ</w:t>
      </w:r>
      <w:r>
        <w:t>c đ</w:t>
      </w:r>
      <w:r>
        <w:t>ộ</w:t>
      </w:r>
      <w:r>
        <w:t xml:space="preserve"> trách nhi</w:t>
      </w:r>
      <w:r>
        <w:t>ệ</w:t>
      </w:r>
      <w:r>
        <w:t>m, đ</w:t>
      </w:r>
      <w:r>
        <w:t>ề</w:t>
      </w:r>
      <w:r>
        <w:t xml:space="preserve"> xu</w:t>
      </w:r>
      <w:r>
        <w:t>ấ</w:t>
      </w:r>
      <w:r>
        <w:t>t hư</w:t>
      </w:r>
      <w:r>
        <w:t>ớ</w:t>
      </w:r>
      <w:r>
        <w:t>ng x</w:t>
      </w:r>
      <w:r>
        <w:t>ử</w:t>
      </w:r>
      <w:r>
        <w:t xml:space="preserve"> lý.</w:t>
      </w:r>
      <w:r>
        <w:br/>
        <w:t>- Phòng N</w:t>
      </w:r>
      <w:r>
        <w:t>ộ</w:t>
      </w:r>
      <w:r>
        <w:t>i v</w:t>
      </w:r>
      <w:r>
        <w:t>ụ</w:t>
      </w:r>
      <w:r>
        <w:t xml:space="preserve"> ch</w:t>
      </w:r>
      <w:r>
        <w:t>ủ</w:t>
      </w:r>
      <w:r>
        <w:t xml:space="preserve"> trì, ph</w:t>
      </w:r>
      <w:r>
        <w:t>ố</w:t>
      </w:r>
      <w:r>
        <w:t>i h</w:t>
      </w:r>
      <w:r>
        <w:t>ợ</w:t>
      </w:r>
      <w:r>
        <w:t>p Phòng Tài chính – K</w:t>
      </w:r>
      <w:r>
        <w:t>ế</w:t>
      </w:r>
      <w:r>
        <w:t xml:space="preserve"> ho</w:t>
      </w:r>
      <w:r>
        <w:t>ạ</w:t>
      </w:r>
      <w:r>
        <w:t>ch và các đơn v</w:t>
      </w:r>
      <w:r>
        <w:t>ị</w:t>
      </w:r>
      <w:r>
        <w:t xml:space="preserve"> 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>, tham mưu bi</w:t>
      </w:r>
      <w:r>
        <w:t>ệ</w:t>
      </w:r>
      <w:r>
        <w:t xml:space="preserve">n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t>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hi</w:t>
      </w:r>
      <w:r>
        <w:t>ệ</w:t>
      </w:r>
      <w:r>
        <w:t>n hành.</w:t>
      </w:r>
    </w:p>
    <w:p w14:paraId="599D31CD" w14:textId="77777777" w:rsidR="00EA4302" w:rsidRDefault="00FF4A80">
      <w:r>
        <w:t>3. Bi</w:t>
      </w:r>
      <w:r>
        <w:t>ệ</w:t>
      </w:r>
      <w:r>
        <w:t>n pháp x</w:t>
      </w:r>
      <w:r>
        <w:t>ử</w:t>
      </w:r>
      <w:r>
        <w:t xml:space="preserve"> lý</w:t>
      </w:r>
    </w:p>
    <w:p w14:paraId="7E8C6EE5" w14:textId="77777777" w:rsidR="00EA4302" w:rsidRDefault="00FF4A80">
      <w:r>
        <w:t xml:space="preserve">- Các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,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 w:rsidR="00093636">
        <w:rPr>
          <w:lang w:val="vi-VN"/>
        </w:rPr>
        <w:t xml:space="preserve"> báo cáo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 w:rsidR="00093636">
        <w:rPr>
          <w:lang w:val="vi-VN"/>
        </w:rPr>
        <w:t xml:space="preserve"> tạm dừng</w:t>
      </w:r>
      <w:r>
        <w:t xml:space="preserve"> </w:t>
      </w:r>
      <w:proofErr w:type="spellStart"/>
      <w:r>
        <w:t>b</w:t>
      </w:r>
      <w:r>
        <w:t>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b</w:t>
      </w:r>
      <w:r>
        <w:t>ổ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.</w:t>
      </w:r>
      <w:r>
        <w:br/>
        <w:t>- Trư</w:t>
      </w:r>
      <w:r>
        <w:t>ờ</w:t>
      </w:r>
      <w:r>
        <w:t>ng h</w:t>
      </w:r>
      <w:r>
        <w:t>ợ</w:t>
      </w:r>
      <w:r>
        <w:t>p có d</w:t>
      </w:r>
      <w:r>
        <w:t>ấ</w:t>
      </w:r>
      <w:r>
        <w:t>u hi</w:t>
      </w:r>
      <w:r>
        <w:t>ệ</w:t>
      </w:r>
      <w:r>
        <w:t>u c</w:t>
      </w:r>
      <w:r>
        <w:t>ố</w:t>
      </w:r>
      <w:r>
        <w:t xml:space="preserve"> ý làm trái, vi ph</w:t>
      </w:r>
      <w:r>
        <w:t>ạ</w:t>
      </w:r>
      <w:r>
        <w:t>m Lu</w:t>
      </w:r>
      <w:r>
        <w:t>ậ</w:t>
      </w:r>
      <w:r>
        <w:t>t Ngân sách nhà nư</w:t>
      </w:r>
      <w:r>
        <w:t>ớ</w:t>
      </w:r>
      <w:r>
        <w:t>c, Lu</w:t>
      </w:r>
      <w:r>
        <w:t>ậ</w:t>
      </w:r>
      <w:r>
        <w:t>t K</w:t>
      </w:r>
      <w:r>
        <w:t>ế</w:t>
      </w:r>
      <w:r>
        <w:t xml:space="preserve"> toán...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đ</w:t>
      </w:r>
      <w:r>
        <w:t>ị</w:t>
      </w:r>
      <w:r>
        <w:t>nh pháp lu</w:t>
      </w:r>
      <w:r>
        <w:t>ậ</w:t>
      </w:r>
      <w:r>
        <w:t>t.</w:t>
      </w:r>
    </w:p>
    <w:p w14:paraId="6C8736D5" w14:textId="77777777" w:rsidR="00EA4302" w:rsidRDefault="00FF4A80">
      <w:r>
        <w:t>4. Th</w:t>
      </w:r>
      <w:r>
        <w:t>ờ</w:t>
      </w:r>
      <w:r>
        <w:t>i gian th</w:t>
      </w:r>
      <w:r>
        <w:t>ự</w:t>
      </w:r>
      <w:r>
        <w:t>c hi</w:t>
      </w:r>
      <w:r>
        <w:t>ệ</w:t>
      </w:r>
      <w:r>
        <w:t>n</w:t>
      </w:r>
    </w:p>
    <w:p w14:paraId="1A4F7BF2" w14:textId="77777777" w:rsidR="00EA4302" w:rsidRDefault="00FF4A80">
      <w:r>
        <w:t xml:space="preserve">-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Tài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(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(</w:t>
      </w:r>
      <w:proofErr w:type="spellStart"/>
      <w:r>
        <w:t>ph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)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5078B" w:rsidRPr="00360DC7">
        <w:rPr>
          <w:b/>
          <w:bCs/>
          <w:lang w:val="vi-VN"/>
        </w:rPr>
        <w:t>19</w:t>
      </w:r>
      <w:r w:rsidRPr="00360DC7">
        <w:rPr>
          <w:b/>
          <w:bCs/>
        </w:rPr>
        <w:t>/</w:t>
      </w:r>
      <w:r w:rsidR="0015078B" w:rsidRPr="00360DC7">
        <w:rPr>
          <w:b/>
          <w:bCs/>
          <w:lang w:val="vi-VN"/>
        </w:rPr>
        <w:t>6</w:t>
      </w:r>
      <w:r w:rsidRPr="00360DC7">
        <w:rPr>
          <w:b/>
          <w:bCs/>
        </w:rPr>
        <w:t>/2025.</w:t>
      </w:r>
      <w:r>
        <w:br/>
        <w:t>UBND huy</w:t>
      </w:r>
      <w:r>
        <w:t>ệ</w:t>
      </w:r>
      <w:r>
        <w:t>n giao Phòng Tài chính – K</w:t>
      </w:r>
      <w:r>
        <w:t>ế</w:t>
      </w:r>
      <w:r>
        <w:t xml:space="preserve"> ho</w:t>
      </w:r>
      <w:r>
        <w:t>ạ</w:t>
      </w:r>
      <w:r>
        <w:t>ch, Phòng N</w:t>
      </w:r>
      <w:r>
        <w:t>ộ</w:t>
      </w:r>
      <w:r>
        <w:t>i v</w:t>
      </w:r>
      <w:r>
        <w:t>ụ</w:t>
      </w:r>
      <w:r>
        <w:t xml:space="preserve"> theo dõi, đôn đ</w:t>
      </w:r>
      <w:r>
        <w:t>ố</w:t>
      </w:r>
      <w:r>
        <w:t>c, tham mưu x</w:t>
      </w:r>
      <w:r>
        <w:t>ử</w:t>
      </w:r>
      <w:r>
        <w:t xml:space="preserve"> lý nghiêm các trư</w:t>
      </w:r>
      <w:r>
        <w:t>ờ</w:t>
      </w:r>
      <w:r>
        <w:t>ng h</w:t>
      </w:r>
      <w:r>
        <w:t>ợ</w:t>
      </w:r>
      <w:r>
        <w:t>p vi ph</w:t>
      </w:r>
      <w:r>
        <w:t>ạ</w:t>
      </w:r>
      <w:r>
        <w:t>m và đ</w:t>
      </w:r>
      <w:r>
        <w:t>ả</w:t>
      </w:r>
      <w:r>
        <w:t>m b</w:t>
      </w:r>
      <w:r>
        <w:t>ả</w:t>
      </w:r>
      <w:r>
        <w:t>o vi</w:t>
      </w:r>
      <w:r>
        <w:t>ệ</w:t>
      </w:r>
      <w:r>
        <w:t>c sáp nh</w:t>
      </w:r>
      <w:r>
        <w:t>ậ</w:t>
      </w:r>
      <w:r>
        <w:t>p đơn v</w:t>
      </w:r>
      <w:r>
        <w:t>ị</w:t>
      </w:r>
      <w:r>
        <w:t xml:space="preserve"> hành chính không tr</w:t>
      </w:r>
      <w:r>
        <w:t>ở</w:t>
      </w:r>
      <w:r>
        <w:t xml:space="preserve"> thành “vùng tr</w:t>
      </w:r>
      <w:r>
        <w:t>ắ</w:t>
      </w:r>
      <w:r>
        <w:t>ng trách nhi</w:t>
      </w:r>
      <w:r>
        <w:t>ệ</w:t>
      </w:r>
      <w:r>
        <w:t>m” đ</w:t>
      </w:r>
      <w:r>
        <w:t>ố</w:t>
      </w:r>
      <w:r>
        <w:t>i v</w:t>
      </w:r>
      <w:r>
        <w:t>ớ</w:t>
      </w:r>
      <w:r>
        <w:t xml:space="preserve">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cũ</w:t>
      </w:r>
      <w:proofErr w:type="spellEnd"/>
      <w:r>
        <w:t>.</w:t>
      </w:r>
      <w:r>
        <w:br/>
        <w:t>Nơi nh</w:t>
      </w:r>
      <w:r>
        <w:t>ậ</w:t>
      </w:r>
      <w:r>
        <w:t>n:</w:t>
      </w:r>
    </w:p>
    <w:p w14:paraId="7652C269" w14:textId="77777777" w:rsidR="00EA4302" w:rsidRDefault="00FF4A80">
      <w:r>
        <w:t>– Như kính g</w:t>
      </w:r>
      <w:r>
        <w:t>ử</w:t>
      </w:r>
      <w:r>
        <w:t>i;</w:t>
      </w:r>
    </w:p>
    <w:p w14:paraId="5FF92BA1" w14:textId="77777777" w:rsidR="00EA4302" w:rsidRDefault="00FF4A80">
      <w:r>
        <w:t>– TT Huy</w:t>
      </w:r>
      <w:r>
        <w:t>ệ</w:t>
      </w:r>
      <w:r>
        <w:t xml:space="preserve">n </w:t>
      </w:r>
      <w:r>
        <w:t>ủ</w:t>
      </w:r>
      <w:r>
        <w:t>y (b/c);</w:t>
      </w:r>
    </w:p>
    <w:p w14:paraId="750BB87F" w14:textId="77777777" w:rsidR="00EA4302" w:rsidRDefault="00FF4A80">
      <w:r>
        <w:t>– Ch</w:t>
      </w:r>
      <w:r>
        <w:t>ủ</w:t>
      </w:r>
      <w:r>
        <w:t xml:space="preserve"> t</w:t>
      </w:r>
      <w:r>
        <w:t>ị</w:t>
      </w:r>
      <w:r>
        <w:t>ch, PCT UBND huy</w:t>
      </w:r>
      <w:r>
        <w:t>ệ</w:t>
      </w:r>
      <w:r>
        <w:t>n (b/c);</w:t>
      </w:r>
    </w:p>
    <w:p w14:paraId="5DB1C763" w14:textId="77777777" w:rsidR="00EA4302" w:rsidRDefault="00FF4A80">
      <w:r>
        <w:t>– Lưu: VT, TCKH, NV.</w:t>
      </w:r>
    </w:p>
    <w:p w14:paraId="6EF750D9" w14:textId="6DD80060" w:rsidR="00EA4302" w:rsidRPr="001E0961" w:rsidRDefault="00EA4302">
      <w:pPr>
        <w:rPr>
          <w:lang w:val="vi-VN"/>
        </w:rPr>
      </w:pPr>
    </w:p>
    <w:sectPr w:rsidR="00EA4302" w:rsidRPr="001E0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070977">
    <w:abstractNumId w:val="8"/>
  </w:num>
  <w:num w:numId="2" w16cid:durableId="259290441">
    <w:abstractNumId w:val="6"/>
  </w:num>
  <w:num w:numId="3" w16cid:durableId="619652211">
    <w:abstractNumId w:val="5"/>
  </w:num>
  <w:num w:numId="4" w16cid:durableId="1367370850">
    <w:abstractNumId w:val="4"/>
  </w:num>
  <w:num w:numId="5" w16cid:durableId="666590107">
    <w:abstractNumId w:val="7"/>
  </w:num>
  <w:num w:numId="6" w16cid:durableId="842821476">
    <w:abstractNumId w:val="3"/>
  </w:num>
  <w:num w:numId="7" w16cid:durableId="934633546">
    <w:abstractNumId w:val="2"/>
  </w:num>
  <w:num w:numId="8" w16cid:durableId="2100441792">
    <w:abstractNumId w:val="1"/>
  </w:num>
  <w:num w:numId="9" w16cid:durableId="12552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636"/>
    <w:rsid w:val="000E4D02"/>
    <w:rsid w:val="0015074B"/>
    <w:rsid w:val="0015078B"/>
    <w:rsid w:val="001E0961"/>
    <w:rsid w:val="002931FE"/>
    <w:rsid w:val="0029639D"/>
    <w:rsid w:val="00326F90"/>
    <w:rsid w:val="00360DC7"/>
    <w:rsid w:val="00995C82"/>
    <w:rsid w:val="00AA1D8D"/>
    <w:rsid w:val="00AC27F5"/>
    <w:rsid w:val="00B47730"/>
    <w:rsid w:val="00CB0664"/>
    <w:rsid w:val="00DC63AE"/>
    <w:rsid w:val="00EA4302"/>
    <w:rsid w:val="00FC693F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7F812E"/>
  <w14:defaultImageDpi w14:val="300"/>
  <w15:docId w15:val="{D4469926-EB70-ED4D-884E-9359ED33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Duong Mac Kien</cp:lastModifiedBy>
  <cp:revision>2</cp:revision>
  <dcterms:created xsi:type="dcterms:W3CDTF">2025-06-17T02:15:00Z</dcterms:created>
  <dcterms:modified xsi:type="dcterms:W3CDTF">2025-06-17T02:15:00Z</dcterms:modified>
  <cp:category/>
</cp:coreProperties>
</file>