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D4B26">
      <w:pPr>
        <w:keepNext/>
        <w:spacing w:before="0" w:after="240" w:line="240" w:lineRule="auto"/>
        <w:ind w:left="0" w:leftChars="0" w:firstLine="0" w:firstLineChars="0"/>
        <w:jc w:val="center"/>
        <w:rPr>
          <w:color w:val="auto"/>
        </w:rPr>
      </w:pPr>
      <w:r>
        <w:rPr>
          <w:rFonts w:hint="eastAsia" w:ascii="Times New Roman" w:hAnsi="Times New Roman" w:eastAsia="SimSun" w:cs="Times New Roman"/>
          <w:b/>
          <w:color w:val="auto"/>
          <w:sz w:val="32"/>
        </w:rPr>
        <w:t>Zhenlong Township Geospatial Data Description</w:t>
      </w:r>
    </w:p>
    <w:p w14:paraId="0181510E">
      <w:pPr>
        <w:spacing w:after="100" w:line="300" w:lineRule="auto"/>
        <w:ind w:firstLine="480"/>
        <w:rPr>
          <w:rFonts w:eastAsia="SimSun"/>
          <w:b w:val="0"/>
          <w:color w:val="auto"/>
          <w:sz w:val="24"/>
        </w:rPr>
      </w:pPr>
      <w:r>
        <w:rPr>
          <w:rFonts w:hint="eastAsia" w:eastAsia="SimSun"/>
          <w:b w:val="0"/>
          <w:color w:val="auto"/>
          <w:sz w:val="24"/>
        </w:rPr>
        <w:t>This data package provides a 30 m Digital Elevation Model (DEM), roads, settlement points, water bodies (polygons), waterways (lines), and an interactive HTML map for Zhenlong Township and the surrounding area. The DEM is provided in both GeoTIFF and MAT formats in the corresponding folder. Roads, settlement points, water bodies (polygons), and waterways (lines) are each provided in both CSV and MAT formats in their respective folders. For each data category, the two formats contain identical data, allowing the data to be read in different software environments.</w:t>
      </w:r>
      <w:bookmarkStart w:id="0" w:name="_GoBack"/>
      <w:bookmarkEnd w:id="0"/>
      <w:r>
        <w:rPr>
          <w:rFonts w:hint="eastAsia" w:eastAsia="SimSun"/>
          <w:b w:val="0"/>
          <w:color w:val="auto"/>
          <w:sz w:val="24"/>
        </w:rPr>
      </w:r>
    </w:p>
    <w:p w14:paraId="331B983C">
      <w:pPr>
        <w:numPr>
          <w:numId w:val="0"/>
        </w:numPr>
        <w:spacing w:after="100" w:line="300" w:lineRule="auto"/>
        <w:ind w:firstLine="482" w:firstLineChars="200"/>
        <w:rPr>
          <w:rFonts w:eastAsia="SimSun"/>
          <w:b/>
          <w:color w:val="auto"/>
          <w:sz w:val="24"/>
        </w:rPr>
      </w:pPr>
      <w:r>
        <w:rPr>
          <w:rFonts w:hint="eastAsia"/>
          <w:b/>
          <w:color w:val="auto"/>
          <w:sz w:val="24"/>
          <w:lang w:val="en-US" w:eastAsia="zh-CN"/>
        </w:rPr>
        <w:t>1. Available Files and Data Contents</w:t>
      </w:r>
      <w:r>
        <w:rPr>
          <w:rFonts w:hint="eastAsia" w:eastAsia="SimSun"/>
          <w:b/>
          <w:color w:val="auto"/>
          <w:sz w:val="24"/>
        </w:rPr>
      </w:r>
      <w:r>
        <w:rPr>
          <w:rFonts w:hint="eastAsia"/>
          <w:b/>
          <w:color w:val="auto"/>
          <w:sz w:val="24"/>
          <w:lang w:val="en-US" w:eastAsia="zh-CN"/>
        </w:rPr>
      </w:r>
      <w:r>
        <w:rPr>
          <w:rFonts w:hint="eastAsia" w:eastAsia="SimSun"/>
          <w:b/>
          <w:color w:val="auto"/>
          <w:sz w:val="24"/>
        </w:rPr>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gridCol w:w="6398"/>
      </w:tblGrid>
      <w:tr w14:paraId="13E09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vAlign w:val="center"/>
          </w:tcPr>
          <w:p w14:paraId="44F2D81F">
            <w:pPr>
              <w:spacing w:after="0" w:line="264" w:lineRule="auto"/>
              <w:ind w:left="0" w:leftChars="0" w:firstLine="0" w:firstLineChars="0"/>
              <w:jc w:val="center"/>
              <w:rPr>
                <w:rFonts w:hint="eastAsia" w:eastAsia="SimSun"/>
                <w:b/>
                <w:bCs/>
                <w:color w:val="auto"/>
                <w:sz w:val="24"/>
                <w:szCs w:val="24"/>
                <w:vertAlign w:val="baseline"/>
                <w:lang w:val="en-US" w:eastAsia="zh-CN"/>
              </w:rPr>
            </w:pPr>
            <w:r>
              <w:rPr>
                <w:rFonts w:hint="eastAsia"/>
                <w:b/>
                <w:bCs/>
                <w:color w:val="auto"/>
                <w:sz w:val="24"/>
                <w:szCs w:val="24"/>
                <w:lang w:val="en-US" w:eastAsia="zh-CN"/>
              </w:rPr>
              <w:t>Data Category</w:t>
            </w:r>
          </w:p>
        </w:tc>
        <w:tc>
          <w:tcPr>
            <w:tcW w:w="6398" w:type="dxa"/>
            <w:vAlign w:val="center"/>
          </w:tcPr>
          <w:p w14:paraId="753F7960">
            <w:pPr>
              <w:spacing w:after="0" w:line="264" w:lineRule="auto"/>
              <w:ind w:left="0" w:leftChars="0" w:firstLine="0" w:firstLineChars="0"/>
              <w:jc w:val="center"/>
              <w:rPr>
                <w:rFonts w:hint="default" w:eastAsia="SimSun"/>
                <w:b/>
                <w:bCs/>
                <w:color w:val="auto"/>
                <w:sz w:val="24"/>
                <w:szCs w:val="24"/>
                <w:vertAlign w:val="baseline"/>
                <w:lang w:val="en-US" w:eastAsia="zh-CN"/>
              </w:rPr>
            </w:pPr>
            <w:r>
              <w:rPr>
                <w:rFonts w:hint="eastAsia"/>
                <w:b/>
                <w:bCs/>
                <w:color w:val="auto"/>
                <w:sz w:val="24"/>
                <w:szCs w:val="24"/>
                <w:lang w:val="en-US" w:eastAsia="zh-CN"/>
              </w:rPr>
              <w:t>Directory or File</w:t>
            </w:r>
          </w:p>
        </w:tc>
      </w:tr>
      <w:tr w14:paraId="08019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shd w:val="clear" w:color="auto" w:fill="auto"/>
            <w:vAlign w:val="center"/>
          </w:tcPr>
          <w:p w14:paraId="73D50133">
            <w:pPr>
              <w:spacing w:after="0" w:line="264" w:lineRule="auto"/>
              <w:ind w:left="0" w:leftChars="0" w:firstLine="0" w:firstLineChars="0"/>
              <w:jc w:val="center"/>
              <w:rPr>
                <w:rFonts w:ascii="Times New Roman" w:hAnsi="Times New Roman" w:eastAsia="SimSun" w:cstheme="minorBidi"/>
                <w:color w:val="auto"/>
                <w:kern w:val="2"/>
                <w:sz w:val="24"/>
                <w:szCs w:val="24"/>
                <w:lang w:val="en-US" w:eastAsia="zh-CN" w:bidi="ar-SA"/>
                <w14:ligatures w14:val="standardContextual"/>
              </w:rPr>
            </w:pPr>
            <w:r>
              <w:rPr>
                <w:rFonts w:eastAsia="SimSun"/>
                <w:b w:val="0"/>
                <w:color w:val="auto"/>
                <w:sz w:val="24"/>
                <w:szCs w:val="24"/>
              </w:rPr>
              <w:t>Digital Elevation Model</w:t>
            </w:r>
          </w:p>
        </w:tc>
        <w:tc>
          <w:tcPr>
            <w:tcW w:w="6398" w:type="dxa"/>
            <w:shd w:val="clear" w:color="auto" w:fill="auto"/>
            <w:vAlign w:val="center"/>
          </w:tcPr>
          <w:p w14:paraId="0DA8EC47">
            <w:pPr>
              <w:spacing w:after="0" w:line="264" w:lineRule="auto"/>
              <w:ind w:left="0" w:leftChars="0" w:firstLine="0" w:firstLineChars="0"/>
              <w:jc w:val="left"/>
              <w:rPr>
                <w:rFonts w:ascii="Times New Roman" w:hAnsi="Times New Roman" w:eastAsia="SimSun" w:cstheme="minorBidi"/>
                <w:color w:val="auto"/>
                <w:kern w:val="2"/>
                <w:sz w:val="24"/>
                <w:szCs w:val="24"/>
                <w:lang w:val="en-US" w:eastAsia="zh-CN" w:bidi="ar-SA"/>
                <w14:ligatures w14:val="standardContextual"/>
              </w:rPr>
            </w:pPr>
            <w:r>
              <w:rPr>
                <w:rFonts w:eastAsia="SimSun"/>
                <w:b w:val="0"/>
                <w:color w:val="auto"/>
                <w:sz w:val="24"/>
                <w:szCs w:val="24"/>
              </w:rPr>
              <w:t>Digital Elevation Model (DEM) Data/30 m DEM for Zhenlong Township and Surrounding Areas.tif, .mat</w:t>
            </w:r>
          </w:p>
        </w:tc>
      </w:tr>
      <w:tr w14:paraId="267EF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shd w:val="clear" w:color="auto" w:fill="auto"/>
            <w:vAlign w:val="center"/>
          </w:tcPr>
          <w:p w14:paraId="4A4578F5">
            <w:pPr>
              <w:spacing w:after="0" w:line="264" w:lineRule="auto"/>
              <w:ind w:left="0" w:leftChars="0" w:firstLine="0" w:firstLineChars="0"/>
              <w:jc w:val="center"/>
              <w:rPr>
                <w:rFonts w:ascii="Times New Roman" w:hAnsi="Times New Roman" w:eastAsia="SimSun" w:cstheme="minorBidi"/>
                <w:color w:val="auto"/>
                <w:kern w:val="2"/>
                <w:sz w:val="24"/>
                <w:szCs w:val="24"/>
                <w:lang w:val="en-US" w:eastAsia="zh-CN" w:bidi="ar-SA"/>
                <w14:ligatures w14:val="standardContextual"/>
              </w:rPr>
            </w:pPr>
            <w:r>
              <w:rPr>
                <w:rFonts w:eastAsia="SimSun"/>
                <w:b w:val="0"/>
                <w:color w:val="auto"/>
                <w:sz w:val="24"/>
                <w:szCs w:val="24"/>
              </w:rPr>
              <w:t>Roads</w:t>
            </w:r>
          </w:p>
        </w:tc>
        <w:tc>
          <w:tcPr>
            <w:tcW w:w="6398" w:type="dxa"/>
            <w:shd w:val="clear" w:color="auto" w:fill="auto"/>
            <w:vAlign w:val="center"/>
          </w:tcPr>
          <w:p w14:paraId="60567F33">
            <w:pPr>
              <w:spacing w:after="0" w:line="264" w:lineRule="auto"/>
              <w:ind w:left="0" w:leftChars="0" w:firstLine="0" w:firstLineChars="0"/>
              <w:jc w:val="left"/>
              <w:rPr>
                <w:rFonts w:ascii="Times New Roman" w:hAnsi="Times New Roman" w:eastAsia="SimSun" w:cstheme="minorBidi"/>
                <w:color w:val="auto"/>
                <w:kern w:val="2"/>
                <w:sz w:val="24"/>
                <w:szCs w:val="24"/>
                <w:lang w:val="en-US" w:eastAsia="zh-CN" w:bidi="ar-SA"/>
                <w14:ligatures w14:val="standardContextual"/>
              </w:rPr>
            </w:pPr>
            <w:r>
              <w:rPr>
                <w:rFonts w:eastAsia="SimSun"/>
                <w:b w:val="0"/>
                <w:color w:val="auto"/>
                <w:sz w:val="24"/>
                <w:szCs w:val="24"/>
              </w:rPr>
              <w:t>Roads/Roads in and around Zhenlong Township.csv, .mat</w:t>
            </w:r>
          </w:p>
        </w:tc>
      </w:tr>
      <w:tr w14:paraId="5968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shd w:val="clear" w:color="auto" w:fill="auto"/>
            <w:vAlign w:val="center"/>
          </w:tcPr>
          <w:p w14:paraId="58D1C210">
            <w:pPr>
              <w:spacing w:after="0" w:line="264" w:lineRule="auto"/>
              <w:ind w:left="0" w:leftChars="0" w:firstLine="0" w:firstLineChars="0"/>
              <w:jc w:val="center"/>
              <w:rPr>
                <w:rFonts w:ascii="Times New Roman" w:hAnsi="Times New Roman" w:eastAsia="SimSun" w:cstheme="minorBidi"/>
                <w:color w:val="auto"/>
                <w:kern w:val="2"/>
                <w:sz w:val="24"/>
                <w:szCs w:val="24"/>
                <w:lang w:val="en-US" w:eastAsia="zh-CN" w:bidi="ar-SA"/>
                <w14:ligatures w14:val="standardContextual"/>
              </w:rPr>
            </w:pPr>
            <w:r>
              <w:rPr>
                <w:rFonts w:eastAsia="SimSun"/>
                <w:b w:val="0"/>
                <w:color w:val="auto"/>
                <w:sz w:val="24"/>
                <w:szCs w:val="24"/>
              </w:rPr>
              <w:t>Settlement Points</w:t>
            </w:r>
          </w:p>
        </w:tc>
        <w:tc>
          <w:tcPr>
            <w:tcW w:w="6398" w:type="dxa"/>
            <w:shd w:val="clear" w:color="auto" w:fill="auto"/>
            <w:vAlign w:val="center"/>
          </w:tcPr>
          <w:p w14:paraId="523D8666">
            <w:pPr>
              <w:spacing w:after="0" w:line="264" w:lineRule="auto"/>
              <w:ind w:left="0" w:leftChars="0" w:firstLine="0" w:firstLineChars="0"/>
              <w:jc w:val="left"/>
              <w:rPr>
                <w:rFonts w:ascii="Times New Roman" w:hAnsi="Times New Roman" w:eastAsia="SimSun" w:cstheme="minorBidi"/>
                <w:color w:val="auto"/>
                <w:kern w:val="2"/>
                <w:sz w:val="24"/>
                <w:szCs w:val="24"/>
                <w:lang w:val="en-US" w:eastAsia="zh-CN" w:bidi="ar-SA"/>
                <w14:ligatures w14:val="standardContextual"/>
              </w:rPr>
            </w:pPr>
            <w:r>
              <w:rPr>
                <w:rFonts w:eastAsia="SimSun"/>
                <w:b w:val="0"/>
                <w:color w:val="auto"/>
                <w:sz w:val="24"/>
                <w:szCs w:val="24"/>
              </w:rPr>
              <w:t>Settlement Points/Settlement Points in and around Zhenlong Township.csv, .mat</w:t>
            </w:r>
          </w:p>
        </w:tc>
      </w:tr>
      <w:tr w14:paraId="1382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shd w:val="clear" w:color="auto" w:fill="auto"/>
            <w:vAlign w:val="center"/>
          </w:tcPr>
          <w:p w14:paraId="618C4725">
            <w:pPr>
              <w:spacing w:after="0" w:line="264" w:lineRule="auto"/>
              <w:ind w:left="0" w:leftChars="0" w:firstLine="0" w:firstLineChars="0"/>
              <w:jc w:val="center"/>
              <w:rPr>
                <w:rFonts w:ascii="Times New Roman" w:hAnsi="Times New Roman" w:eastAsia="SimSun" w:cstheme="minorBidi"/>
                <w:color w:val="auto"/>
                <w:kern w:val="2"/>
                <w:sz w:val="24"/>
                <w:szCs w:val="24"/>
                <w:lang w:val="en-US" w:eastAsia="zh-CN" w:bidi="ar-SA"/>
                <w14:ligatures w14:val="standardContextual"/>
              </w:rPr>
            </w:pPr>
            <w:r>
              <w:rPr>
                <w:rFonts w:eastAsia="SimSun"/>
                <w:b w:val="0"/>
                <w:color w:val="auto"/>
                <w:sz w:val="24"/>
                <w:szCs w:val="24"/>
              </w:rPr>
              <w:t>Water Bodies (Polygons)</w:t>
            </w:r>
          </w:p>
        </w:tc>
        <w:tc>
          <w:tcPr>
            <w:tcW w:w="6398" w:type="dxa"/>
            <w:shd w:val="clear" w:color="auto" w:fill="auto"/>
            <w:vAlign w:val="center"/>
          </w:tcPr>
          <w:p w14:paraId="472C261E">
            <w:pPr>
              <w:spacing w:after="0" w:line="264" w:lineRule="auto"/>
              <w:ind w:left="0" w:leftChars="0" w:firstLine="0" w:firstLineChars="0"/>
              <w:jc w:val="left"/>
              <w:rPr>
                <w:rFonts w:ascii="Times New Roman" w:hAnsi="Times New Roman" w:eastAsia="SimSun" w:cstheme="minorBidi"/>
                <w:color w:val="auto"/>
                <w:kern w:val="2"/>
                <w:sz w:val="24"/>
                <w:szCs w:val="24"/>
                <w:lang w:val="en-US" w:eastAsia="zh-CN" w:bidi="ar-SA"/>
                <w14:ligatures w14:val="standardContextual"/>
              </w:rPr>
            </w:pPr>
            <w:r>
              <w:rPr>
                <w:rFonts w:eastAsia="SimSun"/>
                <w:b w:val="0"/>
                <w:color w:val="auto"/>
                <w:sz w:val="24"/>
                <w:szCs w:val="24"/>
              </w:rPr>
              <w:t>Water Bodies (Polygons)/Water Bodies in and around Zhenlong Township.csv, .mat</w:t>
            </w:r>
          </w:p>
        </w:tc>
      </w:tr>
      <w:tr w14:paraId="49E4C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shd w:val="clear" w:color="auto" w:fill="auto"/>
            <w:vAlign w:val="center"/>
          </w:tcPr>
          <w:p w14:paraId="0CF222EE">
            <w:pPr>
              <w:spacing w:after="0" w:line="264" w:lineRule="auto"/>
              <w:ind w:left="0" w:leftChars="0" w:firstLine="0" w:firstLineChars="0"/>
              <w:jc w:val="center"/>
              <w:rPr>
                <w:rFonts w:ascii="Times New Roman" w:hAnsi="Times New Roman" w:eastAsia="SimSun" w:cstheme="minorBidi"/>
                <w:color w:val="auto"/>
                <w:kern w:val="2"/>
                <w:sz w:val="24"/>
                <w:szCs w:val="24"/>
                <w:lang w:val="en-US" w:eastAsia="zh-CN" w:bidi="ar-SA"/>
                <w14:ligatures w14:val="standardContextual"/>
              </w:rPr>
            </w:pPr>
            <w:r>
              <w:rPr>
                <w:rFonts w:eastAsia="SimSun"/>
                <w:b w:val="0"/>
                <w:color w:val="auto"/>
                <w:sz w:val="24"/>
                <w:szCs w:val="24"/>
              </w:rPr>
              <w:t>Waterways (Lines)</w:t>
            </w:r>
          </w:p>
        </w:tc>
        <w:tc>
          <w:tcPr>
            <w:tcW w:w="6398" w:type="dxa"/>
            <w:shd w:val="clear" w:color="auto" w:fill="auto"/>
            <w:vAlign w:val="center"/>
          </w:tcPr>
          <w:p w14:paraId="2B0BF49F">
            <w:pPr>
              <w:spacing w:after="0" w:line="264" w:lineRule="auto"/>
              <w:ind w:left="0" w:leftChars="0" w:firstLine="0" w:firstLineChars="0"/>
              <w:jc w:val="left"/>
              <w:rPr>
                <w:rFonts w:ascii="Times New Roman" w:hAnsi="Times New Roman" w:eastAsia="SimSun" w:cstheme="minorBidi"/>
                <w:color w:val="auto"/>
                <w:kern w:val="2"/>
                <w:sz w:val="24"/>
                <w:szCs w:val="24"/>
                <w:lang w:val="en-US" w:eastAsia="zh-CN" w:bidi="ar-SA"/>
                <w14:ligatures w14:val="standardContextual"/>
              </w:rPr>
            </w:pPr>
            <w:r>
              <w:rPr>
                <w:rFonts w:eastAsia="SimSun"/>
                <w:b w:val="0"/>
                <w:color w:val="auto"/>
                <w:sz w:val="24"/>
                <w:szCs w:val="24"/>
              </w:rPr>
              <w:t>Waterways (Lines)/Waterways in and around Zhenlong Township.csv, .mat</w:t>
            </w:r>
          </w:p>
        </w:tc>
      </w:tr>
      <w:tr w14:paraId="5668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shd w:val="clear" w:color="auto" w:fill="auto"/>
            <w:vAlign w:val="center"/>
          </w:tcPr>
          <w:p w14:paraId="567AD28C">
            <w:pPr>
              <w:spacing w:after="0" w:line="264" w:lineRule="auto"/>
              <w:ind w:left="0" w:leftChars="0" w:firstLine="0" w:firstLineChars="0"/>
              <w:jc w:val="center"/>
              <w:rPr>
                <w:rFonts w:ascii="Times New Roman" w:hAnsi="Times New Roman" w:eastAsia="SimSun" w:cstheme="minorBidi"/>
                <w:color w:val="auto"/>
                <w:kern w:val="2"/>
                <w:sz w:val="24"/>
                <w:szCs w:val="24"/>
                <w:lang w:val="en-US" w:eastAsia="zh-CN" w:bidi="ar-SA"/>
                <w14:ligatures w14:val="standardContextual"/>
              </w:rPr>
            </w:pPr>
            <w:r>
              <w:rPr>
                <w:rFonts w:eastAsia="SimSun"/>
                <w:b w:val="0"/>
                <w:color w:val="auto"/>
                <w:sz w:val="24"/>
                <w:szCs w:val="24"/>
              </w:rPr>
              <w:t>Interactive Map</w:t>
            </w:r>
          </w:p>
        </w:tc>
        <w:tc>
          <w:tcPr>
            <w:tcW w:w="6398" w:type="dxa"/>
            <w:shd w:val="clear" w:color="auto" w:fill="auto"/>
            <w:vAlign w:val="center"/>
          </w:tcPr>
          <w:p w14:paraId="23773428">
            <w:pPr>
              <w:spacing w:after="0" w:line="264" w:lineRule="auto"/>
              <w:ind w:left="0" w:leftChars="0" w:firstLine="0" w:firstLineChars="0"/>
              <w:jc w:val="left"/>
              <w:rPr>
                <w:rFonts w:ascii="Times New Roman" w:hAnsi="Times New Roman" w:eastAsia="SimSun" w:cstheme="minorBidi"/>
                <w:color w:val="auto"/>
                <w:kern w:val="2"/>
                <w:sz w:val="24"/>
                <w:szCs w:val="24"/>
                <w:lang w:val="en-US" w:eastAsia="zh-CN" w:bidi="ar-SA"/>
                <w14:ligatures w14:val="standardContextual"/>
              </w:rPr>
            </w:pPr>
            <w:r>
              <w:rPr>
                <w:rFonts w:eastAsia="SimSun"/>
                <w:b w:val="0"/>
                <w:color w:val="auto"/>
                <w:sz w:val="24"/>
                <w:szCs w:val="24"/>
              </w:rPr>
              <w:t>Detailed Geospatial Map of Zhenlong Township.html</w:t>
            </w:r>
          </w:p>
        </w:tc>
      </w:tr>
    </w:tbl>
    <w:p w14:paraId="2A23A175">
      <w:pPr>
        <w:spacing w:after="100" w:line="300" w:lineRule="auto"/>
        <w:rPr>
          <w:rFonts w:eastAsia="SimSun"/>
          <w:b/>
          <w:color w:val="auto"/>
          <w:sz w:val="24"/>
        </w:rPr>
      </w:pPr>
    </w:p>
    <w:p w14:paraId="5D4BFAE9">
      <w:pPr>
        <w:spacing w:after="100" w:line="300" w:lineRule="auto"/>
        <w:rPr>
          <w:color w:val="auto"/>
        </w:rPr>
      </w:pPr>
      <w:r>
        <w:rPr>
          <w:rFonts w:hint="eastAsia" w:eastAsia="SimSun"/>
          <w:b/>
          <w:color w:val="auto"/>
          <w:sz w:val="24"/>
        </w:rPr>
        <w:t>2. Coordinate and Elevation Conventions</w:t>
      </w:r>
    </w:p>
    <w:p w14:paraId="01BB8F4D">
      <w:pPr>
        <w:spacing w:after="100" w:line="300" w:lineRule="auto"/>
        <w:ind w:firstLine="480"/>
        <w:rPr>
          <w:color w:val="auto"/>
        </w:rPr>
      </w:pPr>
      <w:r>
        <w:rPr>
          <w:rFonts w:hint="eastAsia" w:eastAsia="SimSun"/>
          <w:b w:val="0"/>
          <w:color w:val="auto"/>
          <w:sz w:val="24"/>
        </w:rPr>
        <w:t>The DEM is derived from Copernicus DEM GLO-30 and is a Digital Surface Model (DSM). The coordinate reference system is WGS 84 (EPSG:4326), with a pixel size of 1/3600° in both the longitude and latitude directions and a nominal ground resolution of 30 m. Raster center coordinates range from 109.0328°E to 109.4453°E and from 22.8614°N to 23.2247°N. Valid elevations range approximately from 41.7 m to 1132.9 m, and the NoData value is −32767. The raster values, coordinates, and NoData conventions are consistent between the GeoTIFF and MAT files.</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rsids>
    <w:rsidRoot w:val="00A1641D"/>
    <w:rsid w:val="00170EAF"/>
    <w:rsid w:val="003803ED"/>
    <w:rsid w:val="003F378D"/>
    <w:rsid w:val="004C4B74"/>
    <w:rsid w:val="004F1D36"/>
    <w:rsid w:val="006174DD"/>
    <w:rsid w:val="006338CF"/>
    <w:rsid w:val="006455DB"/>
    <w:rsid w:val="00936AC9"/>
    <w:rsid w:val="00A1641D"/>
    <w:rsid w:val="00A65533"/>
    <w:rsid w:val="00AF7764"/>
    <w:rsid w:val="00E9212A"/>
    <w:rsid w:val="08E1055F"/>
    <w:rsid w:val="0E654555"/>
    <w:rsid w:val="113A137D"/>
    <w:rsid w:val="22B1460E"/>
    <w:rsid w:val="24ED1080"/>
    <w:rsid w:val="276359C6"/>
    <w:rsid w:val="2F641EBE"/>
    <w:rsid w:val="394D1BAA"/>
    <w:rsid w:val="3ABD2499"/>
    <w:rsid w:val="423E67FE"/>
    <w:rsid w:val="43746C13"/>
    <w:rsid w:val="4AA40B4A"/>
    <w:rsid w:val="4EAA7FE0"/>
    <w:rsid w:val="504B1C98"/>
    <w:rsid w:val="50552B58"/>
    <w:rsid w:val="534D3630"/>
    <w:rsid w:val="6A7A1610"/>
    <w:rsid w:val="6C65442C"/>
    <w:rsid w:val="6C6C76C0"/>
    <w:rsid w:val="6DFE7888"/>
    <w:rsid w:val="6FB22D40"/>
    <w:rsid w:val="738142AA"/>
    <w:rsid w:val="7B1A0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360" w:lineRule="auto"/>
      <w:ind w:firstLine="480"/>
      <w:jc w:val="both"/>
    </w:pPr>
    <w:rPr>
      <w:rFonts w:ascii="Times New Roman" w:hAnsi="Times New Roman" w:eastAsia="SimSun" w:cstheme="minorBidi"/>
      <w:kern w:val="2"/>
      <w:sz w:val="24"/>
      <w:szCs w:val="22"/>
      <w:lang w:val="en-US" w:eastAsia="zh-CN" w:bidi="ar-SA"/>
      <w14:ligatures w14:val="standardContextual"/>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asciiTheme="minorHAnsi" w:hAnsiTheme="minorHAnsi" w:eastAsiaTheme="minorEastAsia" w:cstheme="majorBidi"/>
      <w:color w:val="0F4761"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asciiTheme="minorHAnsi" w:hAnsiTheme="minorHAnsi" w:eastAsiaTheme="minorEastAsia" w:cstheme="majorBidi"/>
      <w:color w:val="0F4761" w:themeColor="accent1" w:themeShade="BF"/>
      <w:sz w:val="24"/>
      <w:szCs w:val="24"/>
    </w:rPr>
  </w:style>
  <w:style w:type="paragraph" w:styleId="7">
    <w:name w:val="heading 6"/>
    <w:basedOn w:val="1"/>
    <w:next w:val="1"/>
    <w:link w:val="26"/>
    <w:semiHidden/>
    <w:unhideWhenUsed/>
    <w:qFormat/>
    <w:uiPriority w:val="9"/>
    <w:pPr>
      <w:keepNext/>
      <w:keepLines/>
      <w:spacing w:before="40"/>
      <w:outlineLvl w:val="5"/>
    </w:pPr>
    <w:rPr>
      <w:rFonts w:asciiTheme="minorHAnsi" w:hAnsiTheme="minorHAnsi" w:eastAsiaTheme="minorEastAsia" w:cstheme="majorBidi"/>
      <w:b/>
      <w:bCs/>
      <w:color w:val="0F4761" w:themeColor="accent1" w:themeShade="BF"/>
    </w:rPr>
  </w:style>
  <w:style w:type="paragraph" w:styleId="8">
    <w:name w:val="heading 7"/>
    <w:basedOn w:val="1"/>
    <w:next w:val="1"/>
    <w:link w:val="27"/>
    <w:semiHidden/>
    <w:unhideWhenUsed/>
    <w:qFormat/>
    <w:uiPriority w:val="9"/>
    <w:pPr>
      <w:keepNext/>
      <w:keepLines/>
      <w:spacing w:before="40"/>
      <w:outlineLvl w:val="6"/>
    </w:pPr>
    <w:rPr>
      <w:rFonts w:asciiTheme="minorHAnsi" w:hAnsiTheme="minorHAnsi" w:eastAsiaTheme="minorEastAsia" w:cstheme="majorBidi"/>
      <w:b/>
      <w:bCs/>
      <w:color w:val="585858" w:themeColor="text1" w:themeTint="A6"/>
    </w:rPr>
  </w:style>
  <w:style w:type="paragraph" w:styleId="9">
    <w:name w:val="heading 8"/>
    <w:basedOn w:val="1"/>
    <w:next w:val="1"/>
    <w:link w:val="28"/>
    <w:semiHidden/>
    <w:unhideWhenUsed/>
    <w:qFormat/>
    <w:uiPriority w:val="9"/>
    <w:pPr>
      <w:keepNext/>
      <w:keepLines/>
      <w:outlineLvl w:val="7"/>
    </w:pPr>
    <w:rPr>
      <w:rFonts w:asciiTheme="minorHAnsi" w:hAnsiTheme="minorHAnsi" w:eastAsiaTheme="minorEastAsia" w:cstheme="majorBidi"/>
      <w:color w:val="585858" w:themeColor="text1" w:themeTint="A6"/>
    </w:rPr>
  </w:style>
  <w:style w:type="paragraph" w:styleId="10">
    <w:name w:val="heading 9"/>
    <w:basedOn w:val="1"/>
    <w:next w:val="1"/>
    <w:link w:val="29"/>
    <w:semiHidden/>
    <w:unhideWhenUsed/>
    <w:qFormat/>
    <w:uiPriority w:val="9"/>
    <w:pPr>
      <w:keepNext/>
      <w:keepLines/>
      <w:outlineLvl w:val="8"/>
    </w:pPr>
    <w:rPr>
      <w:rFonts w:asciiTheme="minorHAnsi" w:hAnsiTheme="minorHAnsi" w:eastAsiaTheme="majorEastAsia" w:cstheme="majorBidi"/>
      <w:color w:val="585858" w:themeColor="text1" w:themeTint="A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0"/>
    <w:unhideWhenUsed/>
    <w:qFormat/>
    <w:uiPriority w:val="99"/>
    <w:pPr>
      <w:tabs>
        <w:tab w:val="center" w:pos="4153"/>
        <w:tab w:val="right" w:pos="8306"/>
      </w:tabs>
      <w:snapToGrid w:val="0"/>
      <w:jc w:val="left"/>
    </w:pPr>
    <w:rPr>
      <w:sz w:val="18"/>
      <w:szCs w:val="18"/>
    </w:rPr>
  </w:style>
  <w:style w:type="paragraph" w:styleId="12">
    <w:name w:val="header"/>
    <w:basedOn w:val="1"/>
    <w:link w:val="39"/>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1"/>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TML Code"/>
    <w:basedOn w:val="18"/>
    <w:semiHidden/>
    <w:unhideWhenUsed/>
    <w:qFormat/>
    <w:uiPriority w:val="99"/>
    <w:rPr>
      <w:rFonts w:ascii="Courier New" w:hAnsi="Courier New"/>
      <w:sz w:val="20"/>
    </w:rPr>
  </w:style>
  <w:style w:type="character" w:customStyle="1" w:styleId="21">
    <w:name w:val="Localized_6807_9898 1 Localized_5B57_7B26"/>
    <w:basedOn w:val="18"/>
    <w:link w:val="2"/>
    <w:qFormat/>
    <w:uiPriority w:val="9"/>
    <w:rPr>
      <w:rFonts w:asciiTheme="majorHAnsi" w:hAnsiTheme="majorHAnsi" w:eastAsiaTheme="majorEastAsia" w:cstheme="majorBidi"/>
      <w:color w:val="0F4761" w:themeColor="accent1" w:themeShade="BF"/>
      <w:sz w:val="48"/>
      <w:szCs w:val="48"/>
    </w:rPr>
  </w:style>
  <w:style w:type="character" w:customStyle="1" w:styleId="22">
    <w:name w:val="Localized_6807_9898 2 Localized_5B57_7B26"/>
    <w:basedOn w:val="18"/>
    <w:link w:val="3"/>
    <w:semiHidden/>
    <w:qFormat/>
    <w:uiPriority w:val="9"/>
    <w:rPr>
      <w:rFonts w:asciiTheme="majorHAnsi" w:hAnsiTheme="majorHAnsi" w:eastAsiaTheme="majorEastAsia" w:cstheme="majorBidi"/>
      <w:color w:val="0F4761" w:themeColor="accent1" w:themeShade="BF"/>
      <w:sz w:val="40"/>
      <w:szCs w:val="40"/>
    </w:rPr>
  </w:style>
  <w:style w:type="character" w:customStyle="1" w:styleId="23">
    <w:name w:val="Localized_6807_9898 3 Localized_5B57_7B26"/>
    <w:basedOn w:val="18"/>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24">
    <w:name w:val="Localized_6807_9898 4 Localized_5B57_7B26"/>
    <w:basedOn w:val="18"/>
    <w:link w:val="5"/>
    <w:semiHidden/>
    <w:qFormat/>
    <w:uiPriority w:val="9"/>
    <w:rPr>
      <w:rFonts w:asciiTheme="minorHAnsi" w:hAnsiTheme="minorHAnsi" w:eastAsiaTheme="minorEastAsia" w:cstheme="majorBidi"/>
      <w:color w:val="0F4761" w:themeColor="accent1" w:themeShade="BF"/>
      <w:sz w:val="28"/>
      <w:szCs w:val="28"/>
    </w:rPr>
  </w:style>
  <w:style w:type="character" w:customStyle="1" w:styleId="25">
    <w:name w:val="Localized_6807_9898 5 Localized_5B57_7B26"/>
    <w:basedOn w:val="18"/>
    <w:link w:val="6"/>
    <w:semiHidden/>
    <w:qFormat/>
    <w:uiPriority w:val="9"/>
    <w:rPr>
      <w:rFonts w:asciiTheme="minorHAnsi" w:hAnsiTheme="minorHAnsi" w:eastAsiaTheme="minorEastAsia" w:cstheme="majorBidi"/>
      <w:color w:val="0F4761" w:themeColor="accent1" w:themeShade="BF"/>
      <w:sz w:val="24"/>
      <w:szCs w:val="24"/>
    </w:rPr>
  </w:style>
  <w:style w:type="character" w:customStyle="1" w:styleId="26">
    <w:name w:val="Localized_6807_9898 6 Localized_5B57_7B26"/>
    <w:basedOn w:val="18"/>
    <w:link w:val="7"/>
    <w:semiHidden/>
    <w:qFormat/>
    <w:uiPriority w:val="9"/>
    <w:rPr>
      <w:rFonts w:asciiTheme="minorHAnsi" w:hAnsiTheme="minorHAnsi" w:eastAsiaTheme="minorEastAsia" w:cstheme="majorBidi"/>
      <w:b/>
      <w:bCs/>
      <w:color w:val="0F4761" w:themeColor="accent1" w:themeShade="BF"/>
    </w:rPr>
  </w:style>
  <w:style w:type="character" w:customStyle="1" w:styleId="27">
    <w:name w:val="Localized_6807_9898 7 Localized_5B57_7B26"/>
    <w:basedOn w:val="18"/>
    <w:link w:val="8"/>
    <w:semiHidden/>
    <w:qFormat/>
    <w:uiPriority w:val="9"/>
    <w:rPr>
      <w:rFonts w:asciiTheme="minorHAnsi" w:hAnsiTheme="minorHAnsi" w:eastAsiaTheme="minorEastAsia" w:cstheme="majorBidi"/>
      <w:b/>
      <w:bCs/>
      <w:color w:val="585858" w:themeColor="text1" w:themeTint="A6"/>
    </w:rPr>
  </w:style>
  <w:style w:type="character" w:customStyle="1" w:styleId="28">
    <w:name w:val="Localized_6807_9898 8 Localized_5B57_7B26"/>
    <w:basedOn w:val="18"/>
    <w:link w:val="9"/>
    <w:semiHidden/>
    <w:qFormat/>
    <w:uiPriority w:val="9"/>
    <w:rPr>
      <w:rFonts w:asciiTheme="minorHAnsi" w:hAnsiTheme="minorHAnsi" w:eastAsiaTheme="minorEastAsia" w:cstheme="majorBidi"/>
      <w:color w:val="585858" w:themeColor="text1" w:themeTint="A6"/>
    </w:rPr>
  </w:style>
  <w:style w:type="character" w:customStyle="1" w:styleId="29">
    <w:name w:val="Localized_6807_9898 9 Localized_5B57_7B26"/>
    <w:basedOn w:val="18"/>
    <w:link w:val="10"/>
    <w:semiHidden/>
    <w:qFormat/>
    <w:uiPriority w:val="9"/>
    <w:rPr>
      <w:rFonts w:asciiTheme="minorHAnsi" w:hAnsiTheme="minorHAnsi" w:eastAsiaTheme="majorEastAsia" w:cstheme="majorBidi"/>
      <w:color w:val="585858" w:themeColor="text1" w:themeTint="A6"/>
    </w:rPr>
  </w:style>
  <w:style w:type="character" w:customStyle="1" w:styleId="30">
    <w:name w:val="Localized_6807_9898 Localized_5B57_7B26"/>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Localized_526F_6807_9898 Localized_5B57_7B26"/>
    <w:basedOn w:val="18"/>
    <w:link w:val="13"/>
    <w:qFormat/>
    <w:uiPriority w:val="11"/>
    <w:rPr>
      <w:rFonts w:asciiTheme="majorHAnsi" w:hAnsiTheme="majorHAnsi" w:eastAsiaTheme="majorEastAsia" w:cstheme="majorBidi"/>
      <w:color w:val="585858" w:themeColor="text1" w:themeTint="A6"/>
      <w:spacing w:val="15"/>
      <w:sz w:val="28"/>
      <w:szCs w:val="28"/>
    </w:rPr>
  </w:style>
  <w:style w:type="paragraph" w:styleId="32">
    <w:name w:val="Quote"/>
    <w:basedOn w:val="1"/>
    <w:next w:val="1"/>
    <w:link w:val="33"/>
    <w:qFormat/>
    <w:uiPriority w:val="29"/>
    <w:pPr>
      <w:spacing w:before="160" w:after="160"/>
      <w:jc w:val="center"/>
    </w:pPr>
    <w:rPr>
      <w:i/>
      <w:iCs/>
      <w:color w:val="3F3F3F" w:themeColor="text1" w:themeTint="BF"/>
    </w:rPr>
  </w:style>
  <w:style w:type="character" w:customStyle="1" w:styleId="33">
    <w:name w:val="Localized_5F15_7528 Localized_5B57_7B26"/>
    <w:basedOn w:val="18"/>
    <w:link w:val="32"/>
    <w:qFormat/>
    <w:uiPriority w:val="29"/>
    <w:rPr>
      <w:i/>
      <w:iCs/>
      <w:color w:val="3F3F3F" w:themeColor="text1" w:themeTint="BF"/>
    </w:rPr>
  </w:style>
  <w:style w:type="paragraph" w:styleId="34">
    <w:name w:val="List Paragraph"/>
    <w:basedOn w:val="1"/>
    <w:qFormat/>
    <w:uiPriority w:val="34"/>
    <w:pPr>
      <w:ind w:left="720"/>
      <w:contextualSpacing/>
    </w:pPr>
  </w:style>
  <w:style w:type="character" w:customStyle="1" w:styleId="35">
    <w:name w:val="Intense Emphasis"/>
    <w:basedOn w:val="18"/>
    <w:qFormat/>
    <w:uiPriority w:val="21"/>
    <w:rPr>
      <w:i/>
      <w:iCs/>
      <w:color w:val="0F4761"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7">
    <w:name w:val="Localized_660E_663E_5F15_7528 Localized_5B57_7B26"/>
    <w:basedOn w:val="18"/>
    <w:link w:val="36"/>
    <w:qFormat/>
    <w:uiPriority w:val="30"/>
    <w:rPr>
      <w:i/>
      <w:iCs/>
      <w:color w:val="0F4761" w:themeColor="accent1" w:themeShade="BF"/>
    </w:rPr>
  </w:style>
  <w:style w:type="character" w:customStyle="1" w:styleId="38">
    <w:name w:val="Intense Reference"/>
    <w:basedOn w:val="18"/>
    <w:qFormat/>
    <w:uiPriority w:val="32"/>
    <w:rPr>
      <w:b/>
      <w:bCs/>
      <w:smallCaps/>
      <w:color w:val="0F4761" w:themeColor="accent1" w:themeShade="BF"/>
      <w:spacing w:val="5"/>
    </w:rPr>
  </w:style>
  <w:style w:type="character" w:customStyle="1" w:styleId="39">
    <w:name w:val="Localized_9875_7709 Localized_5B57_7B26"/>
    <w:basedOn w:val="18"/>
    <w:link w:val="12"/>
    <w:qFormat/>
    <w:uiPriority w:val="99"/>
    <w:rPr>
      <w:sz w:val="18"/>
      <w:szCs w:val="18"/>
    </w:rPr>
  </w:style>
  <w:style w:type="character" w:customStyle="1" w:styleId="40">
    <w:name w:val="Localized_9875_811A Localized_5B57_7B26"/>
    <w:basedOn w:val="18"/>
    <w:link w:val="11"/>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Localized_4E3B_9898​​">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
        <a:cs typeface=""/>
        <a:font script="Jpan" typeface="Localized_6E38ゴシック Light"/>
        <a:font script="Hang" typeface="맑은 고딕"/>
        <a:font script="Hans" typeface="DengXian Light"/>
        <a:font script="Hant" typeface="Localized_65B0_7D30_660E_9AD4"/>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Localized_6E38_660E_671D"/>
        <a:font script="Hang" typeface="맑은 고딕"/>
        <a:font script="Hans" typeface="DengXian"/>
        <a:font script="Hant" typeface="Localized_65B0_7D30_660E_9AD4"/>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407</Words>
  <Characters>572</Characters>
  <Lines>4</Lines>
  <Paragraphs>1</Paragraphs>
  <TotalTime>3</TotalTime>
  <ScaleCrop>false</ScaleCrop>
  <LinksUpToDate>false</LinksUpToDate>
  <CharactersWithSpaces>575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2025-09-09T01:55:00Z</dcterms:created>
  <dc:creator>Localized_8D5B_9898_6570_636E_8BF4_660E</dc:creator>
  <cp:lastModifiedBy>zzz</cp:lastModifiedBy>
  <dcterms:modified xsi:type="dcterms:W3CDTF">2026-09-05T08:14:03Z</dcterms:modified>
  <dc:subject>Localized_9547_9F99_4E61_53CA_5468_8FB930Localized_7C73_9AD8_7A0B_6570_636E_7684_7528_9014, Localized_53E3_5F84_4E0E_4F7F_7528_65B9_6CD5</dc:subject>
  <dc:title>30Localized_7C73DEMLocalized_5730_7406_4FE1_606F_6570_636E_8BF4_660E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eyJoZGlkIjoiZjc3ZTViOWRiMzRiZjRlMjIyNDhlNzU0YmQ0Y2E4MmMiLCJ1c2VySWQiOiI5MDgxMzkzMjIifQ==</vt:lpwstr>
  </property>
  <property fmtid="{D5CDD505-2E9C-101B-9397-08002B2CF9AE}" pid="3" name="KSOProductBuildVer">
    <vt:lpwstr>2052-12.1.0.24034</vt:lpwstr>
  </property>
  <property fmtid="{D5CDD505-2E9C-101B-9397-08002B2CF9AE}" pid="4" name="ICV">
    <vt:lpwstr>14A58F26042249C5AF264976AAE6BA22_12</vt:lpwstr>
  </property>
</Properties>
</file>