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0E49FF" w14:textId="77777777" w:rsidR="000A7C78" w:rsidRPr="0032343F" w:rsidRDefault="000A7C78" w:rsidP="000A7C78"/>
    <w:p w14:paraId="78398450" w14:textId="77777777" w:rsidR="000A7C78" w:rsidRDefault="000A7C78" w:rsidP="000A7C78">
      <w:pPr>
        <w:pStyle w:val="BodyText3"/>
        <w:shd w:val="clear" w:color="auto" w:fill="auto"/>
        <w:spacing w:after="120"/>
        <w:jc w:val="center"/>
        <w:rPr>
          <w:rFonts w:cs="Arial"/>
          <w:bCs w:val="0"/>
          <w:i w:val="0"/>
          <w:iCs w:val="0"/>
          <w:sz w:val="28"/>
        </w:rPr>
      </w:pPr>
      <w:r>
        <w:rPr>
          <w:noProof/>
          <w:lang w:eastAsia="en-GB"/>
        </w:rPr>
        <w:drawing>
          <wp:inline distT="0" distB="0" distL="0" distR="0" wp14:anchorId="3D550909" wp14:editId="0248763D">
            <wp:extent cx="3171825" cy="2095500"/>
            <wp:effectExtent l="0" t="0" r="9525" b="0"/>
            <wp:docPr id="2" name="Picture 2" descr="http://static1.squarespace.com/static/54199a46e4b05afa19b4e68c/t/55390357e4b079c545f0bee2/1429799769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tatic1.squarespace.com/static/54199a46e4b05afa19b4e68c/t/55390357e4b079c545f0bee2/14297997691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71825" cy="2095500"/>
                    </a:xfrm>
                    <a:prstGeom prst="rect">
                      <a:avLst/>
                    </a:prstGeom>
                    <a:noFill/>
                    <a:ln>
                      <a:noFill/>
                    </a:ln>
                  </pic:spPr>
                </pic:pic>
              </a:graphicData>
            </a:graphic>
          </wp:inline>
        </w:drawing>
      </w:r>
    </w:p>
    <w:p w14:paraId="5195F89B" w14:textId="77777777" w:rsidR="000A7C78" w:rsidRPr="00FD10BE" w:rsidRDefault="000A7C78" w:rsidP="000A7C78">
      <w:pPr>
        <w:ind w:right="282"/>
        <w:jc w:val="center"/>
        <w:rPr>
          <w:rFonts w:cs="Tahoma"/>
          <w:bCs/>
          <w:sz w:val="28"/>
        </w:rPr>
      </w:pPr>
      <w:r>
        <w:rPr>
          <w:rFonts w:ascii="Georgia" w:hAnsi="Georgia" w:cs="Arial"/>
          <w:sz w:val="44"/>
          <w:szCs w:val="44"/>
        </w:rPr>
        <w:t>The Department of Computer Science</w:t>
      </w:r>
    </w:p>
    <w:p w14:paraId="016F42C8" w14:textId="77777777" w:rsidR="000A7C78" w:rsidRDefault="000A7C78" w:rsidP="000A7C78">
      <w:pPr>
        <w:pStyle w:val="BodyText"/>
        <w:ind w:right="266"/>
        <w:jc w:val="center"/>
        <w:rPr>
          <w:rFonts w:ascii="Georgia" w:hAnsi="Georgia" w:cs="Arial"/>
          <w:b/>
          <w:sz w:val="40"/>
          <w:szCs w:val="36"/>
        </w:rPr>
      </w:pPr>
    </w:p>
    <w:p w14:paraId="2461986C" w14:textId="0A61EA44" w:rsidR="000A7C78" w:rsidRDefault="00491E7E" w:rsidP="000A7C78">
      <w:pPr>
        <w:pStyle w:val="BodyText"/>
        <w:ind w:right="266"/>
        <w:jc w:val="center"/>
        <w:rPr>
          <w:rFonts w:ascii="Georgia" w:hAnsi="Georgia" w:cs="Arial"/>
          <w:b/>
          <w:color w:val="007A4D"/>
          <w:sz w:val="40"/>
          <w:szCs w:val="36"/>
        </w:rPr>
      </w:pPr>
      <w:r>
        <w:rPr>
          <w:rFonts w:ascii="Georgia" w:hAnsi="Georgia" w:cs="Arial"/>
          <w:b/>
          <w:color w:val="007A4D"/>
          <w:sz w:val="40"/>
          <w:szCs w:val="36"/>
        </w:rPr>
        <w:t xml:space="preserve">Image </w:t>
      </w:r>
      <w:r w:rsidR="004B55EF">
        <w:rPr>
          <w:rFonts w:ascii="Georgia" w:hAnsi="Georgia" w:cs="Arial"/>
          <w:b/>
          <w:color w:val="007A4D"/>
          <w:sz w:val="40"/>
          <w:szCs w:val="36"/>
        </w:rPr>
        <w:t xml:space="preserve">Recognition and Classification of Human Activity Using Convolution Neural Networks (CNN) </w:t>
      </w:r>
    </w:p>
    <w:p w14:paraId="4F212FB1" w14:textId="77777777" w:rsidR="000A7C78" w:rsidRDefault="000A7C78" w:rsidP="000A7C78">
      <w:pPr>
        <w:pStyle w:val="BodyText"/>
        <w:ind w:right="266"/>
        <w:jc w:val="center"/>
        <w:rPr>
          <w:rFonts w:ascii="Georgia" w:hAnsi="Georgia" w:cs="Arial"/>
          <w:b/>
          <w:color w:val="007A4D"/>
          <w:sz w:val="40"/>
          <w:szCs w:val="36"/>
        </w:rPr>
      </w:pPr>
    </w:p>
    <w:p w14:paraId="472F7114" w14:textId="6B8D74E9" w:rsidR="000A7C78" w:rsidRDefault="000A7C78" w:rsidP="000A7C78">
      <w:pPr>
        <w:pStyle w:val="BodyText"/>
        <w:ind w:right="266"/>
        <w:jc w:val="center"/>
        <w:rPr>
          <w:rFonts w:ascii="Georgia" w:hAnsi="Georgia" w:cs="Arial"/>
          <w:sz w:val="32"/>
          <w:szCs w:val="36"/>
        </w:rPr>
      </w:pPr>
      <w:r>
        <w:rPr>
          <w:rFonts w:ascii="Georgia" w:hAnsi="Georgia" w:cs="Arial"/>
          <w:sz w:val="32"/>
          <w:szCs w:val="36"/>
        </w:rPr>
        <w:t>CIS4114: Research &amp; Development Project</w:t>
      </w:r>
    </w:p>
    <w:p w14:paraId="0211F146" w14:textId="77777777" w:rsidR="000A7C78" w:rsidRDefault="000A7C78" w:rsidP="000A7C78">
      <w:pPr>
        <w:pStyle w:val="NoSpacing"/>
        <w:rPr>
          <w:rFonts w:ascii="Georgia" w:hAnsi="Georgia"/>
          <w:sz w:val="32"/>
          <w:szCs w:val="32"/>
        </w:rPr>
      </w:pPr>
    </w:p>
    <w:p w14:paraId="0561B837" w14:textId="77777777" w:rsidR="000A7C78" w:rsidRDefault="000A7C78" w:rsidP="000A7C78">
      <w:pPr>
        <w:pStyle w:val="NoSpacing"/>
        <w:rPr>
          <w:rFonts w:ascii="Georgia" w:hAnsi="Georgia"/>
          <w:sz w:val="32"/>
          <w:szCs w:val="32"/>
        </w:rPr>
      </w:pPr>
    </w:p>
    <w:p w14:paraId="10E4C8CA" w14:textId="77777777" w:rsidR="000A7C78" w:rsidRDefault="000A7C78" w:rsidP="000A7C78">
      <w:pPr>
        <w:pStyle w:val="NoSpacing"/>
        <w:rPr>
          <w:rFonts w:ascii="Georgia" w:hAnsi="Georgia"/>
          <w:sz w:val="32"/>
          <w:szCs w:val="32"/>
        </w:rPr>
      </w:pPr>
    </w:p>
    <w:p w14:paraId="33F79756" w14:textId="77777777" w:rsidR="000A7C78" w:rsidRDefault="000A7C78" w:rsidP="000A7C78">
      <w:pPr>
        <w:pStyle w:val="NoSpacing"/>
        <w:rPr>
          <w:rFonts w:ascii="Georgia" w:hAnsi="Georgia"/>
          <w:sz w:val="32"/>
          <w:szCs w:val="32"/>
        </w:rPr>
      </w:pPr>
    </w:p>
    <w:p w14:paraId="3C757E0B" w14:textId="77777777" w:rsidR="000A7C78" w:rsidRDefault="000A7C78" w:rsidP="000A7C78">
      <w:pPr>
        <w:pStyle w:val="NoSpacing"/>
        <w:rPr>
          <w:rFonts w:ascii="Georgia" w:hAnsi="Georgia"/>
          <w:sz w:val="32"/>
          <w:szCs w:val="32"/>
        </w:rPr>
      </w:pPr>
      <w:r>
        <w:rPr>
          <w:rFonts w:ascii="Georgia" w:hAnsi="Georgia"/>
          <w:sz w:val="32"/>
          <w:szCs w:val="32"/>
        </w:rPr>
        <w:t xml:space="preserve">Student: </w:t>
      </w:r>
      <w:r w:rsidRPr="0032343F">
        <w:rPr>
          <w:rFonts w:ascii="Georgia" w:hAnsi="Georgia"/>
          <w:sz w:val="32"/>
          <w:szCs w:val="32"/>
        </w:rPr>
        <w:t>Kieran Burrell</w:t>
      </w:r>
    </w:p>
    <w:p w14:paraId="02714C3F" w14:textId="77777777" w:rsidR="000A7C78" w:rsidRDefault="000A7C78" w:rsidP="000A7C78">
      <w:pPr>
        <w:pStyle w:val="NoSpacing"/>
        <w:rPr>
          <w:rFonts w:ascii="Georgia" w:hAnsi="Georgia"/>
          <w:sz w:val="32"/>
          <w:szCs w:val="32"/>
        </w:rPr>
      </w:pPr>
    </w:p>
    <w:p w14:paraId="4F86B965" w14:textId="77777777" w:rsidR="000A7C78" w:rsidRDefault="000A7C78" w:rsidP="000A7C78">
      <w:pPr>
        <w:pStyle w:val="NoSpacing"/>
        <w:rPr>
          <w:rFonts w:ascii="Georgia" w:hAnsi="Georgia"/>
          <w:sz w:val="32"/>
          <w:szCs w:val="32"/>
        </w:rPr>
      </w:pPr>
      <w:r>
        <w:rPr>
          <w:rFonts w:ascii="Georgia" w:hAnsi="Georgia"/>
          <w:sz w:val="32"/>
          <w:szCs w:val="32"/>
        </w:rPr>
        <w:t>Supervisor: Dr Ardhendu Behera</w:t>
      </w:r>
    </w:p>
    <w:p w14:paraId="7E832D7C" w14:textId="77777777" w:rsidR="000A7C78" w:rsidRDefault="000A7C78" w:rsidP="000A7C78">
      <w:pPr>
        <w:pStyle w:val="NoSpacing"/>
        <w:rPr>
          <w:rFonts w:ascii="Georgia" w:hAnsi="Georgia"/>
          <w:sz w:val="32"/>
          <w:szCs w:val="32"/>
        </w:rPr>
      </w:pPr>
    </w:p>
    <w:p w14:paraId="0974DE11" w14:textId="276B7A08" w:rsidR="000A7C78" w:rsidRDefault="000A7C78" w:rsidP="000A7C78">
      <w:pPr>
        <w:pStyle w:val="NoSpacing"/>
        <w:rPr>
          <w:rFonts w:ascii="Georgia" w:hAnsi="Georgia"/>
          <w:sz w:val="32"/>
          <w:szCs w:val="32"/>
        </w:rPr>
      </w:pPr>
      <w:r>
        <w:rPr>
          <w:rFonts w:ascii="Georgia" w:hAnsi="Georgia"/>
          <w:sz w:val="32"/>
          <w:szCs w:val="32"/>
        </w:rPr>
        <w:t>Date: August 2022</w:t>
      </w:r>
    </w:p>
    <w:p w14:paraId="6377FAEE" w14:textId="77777777" w:rsidR="000A7C78" w:rsidRDefault="000A7C78" w:rsidP="000A7C78">
      <w:pPr>
        <w:pStyle w:val="NoSpacing"/>
        <w:rPr>
          <w:rFonts w:ascii="Georgia" w:hAnsi="Georgia"/>
          <w:sz w:val="32"/>
          <w:szCs w:val="32"/>
        </w:rPr>
      </w:pPr>
    </w:p>
    <w:p w14:paraId="643AA0F1" w14:textId="77777777" w:rsidR="000A7C78" w:rsidRDefault="000A7C78" w:rsidP="000A7C78">
      <w:pPr>
        <w:pStyle w:val="NoSpacing"/>
        <w:rPr>
          <w:rFonts w:ascii="Georgia" w:hAnsi="Georgia"/>
          <w:sz w:val="32"/>
          <w:szCs w:val="32"/>
        </w:rPr>
      </w:pPr>
    </w:p>
    <w:p w14:paraId="383D2973" w14:textId="77777777" w:rsidR="000A7C78" w:rsidRDefault="000A7C78" w:rsidP="000A7C78">
      <w:pPr>
        <w:pStyle w:val="NoSpacing"/>
        <w:rPr>
          <w:rFonts w:ascii="Georgia" w:hAnsi="Georgia"/>
          <w:sz w:val="32"/>
          <w:szCs w:val="32"/>
        </w:rPr>
      </w:pPr>
    </w:p>
    <w:p w14:paraId="1D6BE9D6" w14:textId="432148F1" w:rsidR="000A7C78" w:rsidRDefault="000A7C78" w:rsidP="000A7C78">
      <w:pPr>
        <w:pStyle w:val="NoSpacing"/>
        <w:rPr>
          <w:rFonts w:ascii="Georgia" w:hAnsi="Georgia"/>
          <w:sz w:val="32"/>
          <w:szCs w:val="32"/>
        </w:rPr>
      </w:pPr>
      <w:r>
        <w:rPr>
          <w:rFonts w:ascii="Georgia" w:hAnsi="Georgia"/>
          <w:sz w:val="32"/>
          <w:szCs w:val="32"/>
        </w:rPr>
        <w:t xml:space="preserve">Word Count = </w:t>
      </w:r>
      <w:r w:rsidR="00A9055D">
        <w:rPr>
          <w:rFonts w:ascii="Georgia" w:hAnsi="Georgia"/>
          <w:sz w:val="32"/>
          <w:szCs w:val="32"/>
        </w:rPr>
        <w:t>8271</w:t>
      </w:r>
    </w:p>
    <w:p w14:paraId="71BE5FA6" w14:textId="25A3904D" w:rsidR="00D907F7" w:rsidRDefault="00D907F7" w:rsidP="000A7C78">
      <w:pPr>
        <w:pStyle w:val="NoSpacing"/>
        <w:rPr>
          <w:rFonts w:ascii="Georgia" w:hAnsi="Georgia"/>
          <w:sz w:val="32"/>
          <w:szCs w:val="32"/>
        </w:rPr>
      </w:pPr>
    </w:p>
    <w:p w14:paraId="4FF66E0A" w14:textId="77777777" w:rsidR="000A7C78" w:rsidRDefault="000A7C78" w:rsidP="000A7C78">
      <w:pPr>
        <w:pStyle w:val="NoSpacing"/>
        <w:rPr>
          <w:rFonts w:ascii="Georgia" w:hAnsi="Georgia"/>
          <w:sz w:val="32"/>
          <w:szCs w:val="32"/>
        </w:rPr>
      </w:pPr>
    </w:p>
    <w:p w14:paraId="3BE8516C" w14:textId="77777777" w:rsidR="000A7C78" w:rsidRDefault="000A7C78" w:rsidP="000A7C78">
      <w:pPr>
        <w:pStyle w:val="NoSpacing"/>
        <w:rPr>
          <w:rFonts w:ascii="Georgia" w:hAnsi="Georgia"/>
          <w:sz w:val="32"/>
          <w:szCs w:val="32"/>
        </w:rPr>
      </w:pPr>
    </w:p>
    <w:p w14:paraId="6F0E10A2" w14:textId="0F3F0822" w:rsidR="000A7C78" w:rsidRDefault="000A7C78" w:rsidP="000A7C78">
      <w:pPr>
        <w:jc w:val="center"/>
        <w:rPr>
          <w:rFonts w:cstheme="minorHAnsi"/>
          <w:i/>
          <w:szCs w:val="24"/>
          <w:lang w:eastAsia="en-GB"/>
        </w:rPr>
      </w:pPr>
      <w:r w:rsidRPr="0032343F">
        <w:rPr>
          <w:rFonts w:cstheme="minorHAnsi"/>
          <w:i/>
          <w:szCs w:val="24"/>
          <w:lang w:eastAsia="en-GB"/>
        </w:rPr>
        <w:t xml:space="preserve">This </w:t>
      </w:r>
      <w:r>
        <w:rPr>
          <w:rFonts w:cstheme="minorHAnsi"/>
          <w:i/>
          <w:szCs w:val="24"/>
          <w:lang w:eastAsia="en-GB"/>
        </w:rPr>
        <w:t>r</w:t>
      </w:r>
      <w:r w:rsidRPr="0032343F">
        <w:rPr>
          <w:rFonts w:cstheme="minorHAnsi"/>
          <w:i/>
          <w:szCs w:val="24"/>
          <w:lang w:eastAsia="en-GB"/>
        </w:rPr>
        <w:t xml:space="preserve">eport is submitted in partial fulfilment of the requirements for the </w:t>
      </w:r>
      <w:r w:rsidR="000E6EE5">
        <w:rPr>
          <w:rFonts w:cstheme="minorHAnsi"/>
          <w:i/>
          <w:szCs w:val="24"/>
          <w:lang w:eastAsia="en-GB"/>
        </w:rPr>
        <w:t>MSc Big Data Analytics</w:t>
      </w:r>
      <w:r w:rsidRPr="0032343F">
        <w:rPr>
          <w:rFonts w:cstheme="minorHAnsi"/>
          <w:i/>
          <w:szCs w:val="24"/>
          <w:lang w:eastAsia="en-GB"/>
        </w:rPr>
        <w:t xml:space="preserve"> Degree at Edge Hill University.</w:t>
      </w:r>
    </w:p>
    <w:p w14:paraId="6770E2FF" w14:textId="0A780F45" w:rsidR="000A7C78" w:rsidRDefault="000A7C78" w:rsidP="000A7C78">
      <w:pPr>
        <w:pStyle w:val="Heading1"/>
        <w:rPr>
          <w:lang w:eastAsia="en-GB"/>
        </w:rPr>
      </w:pPr>
      <w:bookmarkStart w:id="0" w:name="_Toc112751859"/>
      <w:r>
        <w:rPr>
          <w:lang w:eastAsia="en-GB"/>
        </w:rPr>
        <w:lastRenderedPageBreak/>
        <w:t>Abstract</w:t>
      </w:r>
      <w:bookmarkEnd w:id="0"/>
    </w:p>
    <w:p w14:paraId="3AEE7A52" w14:textId="31D91A24" w:rsidR="00A9055D" w:rsidRPr="00A9055D" w:rsidRDefault="00A9055D" w:rsidP="00A9055D">
      <w:pPr>
        <w:spacing w:line="360" w:lineRule="auto"/>
        <w:rPr>
          <w:lang w:eastAsia="en-GB"/>
        </w:rPr>
      </w:pPr>
      <w:r>
        <w:rPr>
          <w:lang w:eastAsia="en-GB"/>
        </w:rPr>
        <w:t xml:space="preserve">This paper focuses on the human activity recognition (HAR) problem, in which the inputs are a wide variety of </w:t>
      </w:r>
      <w:r w:rsidR="00463AF9">
        <w:rPr>
          <w:lang w:eastAsia="en-GB"/>
        </w:rPr>
        <w:t>images,</w:t>
      </w:r>
      <w:r>
        <w:rPr>
          <w:lang w:eastAsia="en-GB"/>
        </w:rPr>
        <w:t xml:space="preserve"> and the outputs are predefined single activities. In this problem, extracting effective features for identifying activities is critical and particularly challenging for similar activities. </w:t>
      </w:r>
      <w:r>
        <w:t>Most existing work relies on heuristic hand-crafted feature design and shallow feature learning architectures, which cannot find those distinguishing features to accurately classify different activities</w:t>
      </w:r>
      <w:r>
        <w:t xml:space="preserve">. In this study, a convolutional neural network (CNN) was applied to automate feature extraction from the raw images in a systematic way to </w:t>
      </w:r>
      <w:r w:rsidR="00463AF9">
        <w:t>determine</w:t>
      </w:r>
      <w:r>
        <w:t xml:space="preserve"> the single activity of each image. </w:t>
      </w:r>
      <w:r>
        <w:t xml:space="preserve">The neural network, which has a total of 5,039,087parameters consists of 2 initial convolution layers followed by </w:t>
      </w:r>
      <w:r>
        <w:t>four</w:t>
      </w:r>
      <w:r>
        <w:t xml:space="preserve"> convolution blocks each containing two separable convolutions, a batch normalisation, and a max-pooling layer, leading into </w:t>
      </w:r>
      <w:r>
        <w:t>four</w:t>
      </w:r>
      <w:r>
        <w:t xml:space="preserve"> </w:t>
      </w:r>
      <w:r>
        <w:t>fully connected</w:t>
      </w:r>
      <w:r>
        <w:t xml:space="preserve"> layers with a final 1</w:t>
      </w:r>
      <w:r>
        <w:t>5</w:t>
      </w:r>
      <w:r>
        <w:t xml:space="preserve"> neuron </w:t>
      </w:r>
      <w:r>
        <w:t>SoftMax layer</w:t>
      </w:r>
      <w:r>
        <w:t xml:space="preserve"> for classification. To improve the training speed the GPU was utilised for computational power. To reduce overfitting in the convolution and fully connected blocks the dropout method was applied and proved </w:t>
      </w:r>
      <w:r>
        <w:t xml:space="preserve">to increase the performance of the model. Overall, the proposed model developed in this research achieved an accuracy of 89.42%. However, when used to generate prediction this dropped to 55.24% failing to distinguish between two sets of similar activities. Despite showing promise for the deep learning (DL) approach in the field of HAR, this paper suggests that further developments would be needed to capture the relationship between similar activities for HAR classification. </w:t>
      </w:r>
    </w:p>
    <w:p w14:paraId="62F35A91" w14:textId="77777777" w:rsidR="00D907F7" w:rsidRPr="00EE08F4" w:rsidRDefault="00D907F7" w:rsidP="00D907F7">
      <w:pPr>
        <w:rPr>
          <w:lang w:eastAsia="en-GB"/>
        </w:rPr>
      </w:pPr>
    </w:p>
    <w:p w14:paraId="7529F7E0" w14:textId="4E9842C1" w:rsidR="000A7C78" w:rsidRPr="00D907F7" w:rsidRDefault="000A7C78" w:rsidP="00D907F7">
      <w:pPr>
        <w:rPr>
          <w:rFonts w:asciiTheme="majorHAnsi" w:eastAsiaTheme="majorEastAsia" w:hAnsiTheme="majorHAnsi" w:cstheme="majorBidi"/>
          <w:color w:val="2F5496" w:themeColor="accent1" w:themeShade="BF"/>
          <w:sz w:val="32"/>
          <w:szCs w:val="32"/>
          <w:lang w:eastAsia="en-GB"/>
        </w:rPr>
      </w:pPr>
      <w:r>
        <w:rPr>
          <w:lang w:eastAsia="en-GB"/>
        </w:rPr>
        <w:br w:type="page"/>
      </w:r>
    </w:p>
    <w:sdt>
      <w:sdtPr>
        <w:rPr>
          <w:rFonts w:asciiTheme="minorHAnsi" w:eastAsiaTheme="minorHAnsi" w:hAnsiTheme="minorHAnsi" w:cstheme="minorBidi"/>
          <w:color w:val="auto"/>
          <w:sz w:val="22"/>
          <w:szCs w:val="22"/>
          <w:lang w:val="en-GB"/>
        </w:rPr>
        <w:id w:val="-614368169"/>
        <w:docPartObj>
          <w:docPartGallery w:val="Table of Contents"/>
          <w:docPartUnique/>
        </w:docPartObj>
      </w:sdtPr>
      <w:sdtEndPr>
        <w:rPr>
          <w:b/>
          <w:bCs/>
          <w:noProof/>
        </w:rPr>
      </w:sdtEndPr>
      <w:sdtContent>
        <w:p w14:paraId="38569237" w14:textId="6CCC1E3E" w:rsidR="00D907F7" w:rsidRDefault="00D907F7">
          <w:pPr>
            <w:pStyle w:val="TOCHeading"/>
          </w:pPr>
          <w:r>
            <w:t>Table of Contents</w:t>
          </w:r>
        </w:p>
        <w:p w14:paraId="69FA261B" w14:textId="3DD839EB" w:rsidR="000E6EE5" w:rsidRDefault="00D907F7">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12751859" w:history="1">
            <w:r w:rsidR="000E6EE5" w:rsidRPr="00F244DD">
              <w:rPr>
                <w:rStyle w:val="Hyperlink"/>
                <w:noProof/>
                <w:lang w:eastAsia="en-GB"/>
              </w:rPr>
              <w:t>Abstract</w:t>
            </w:r>
            <w:r w:rsidR="000E6EE5">
              <w:rPr>
                <w:noProof/>
                <w:webHidden/>
              </w:rPr>
              <w:tab/>
            </w:r>
            <w:r w:rsidR="000E6EE5">
              <w:rPr>
                <w:noProof/>
                <w:webHidden/>
              </w:rPr>
              <w:fldChar w:fldCharType="begin"/>
            </w:r>
            <w:r w:rsidR="000E6EE5">
              <w:rPr>
                <w:noProof/>
                <w:webHidden/>
              </w:rPr>
              <w:instrText xml:space="preserve"> PAGEREF _Toc112751859 \h </w:instrText>
            </w:r>
            <w:r w:rsidR="000E6EE5">
              <w:rPr>
                <w:noProof/>
                <w:webHidden/>
              </w:rPr>
            </w:r>
            <w:r w:rsidR="000E6EE5">
              <w:rPr>
                <w:noProof/>
                <w:webHidden/>
              </w:rPr>
              <w:fldChar w:fldCharType="separate"/>
            </w:r>
            <w:r w:rsidR="000E6EE5">
              <w:rPr>
                <w:noProof/>
                <w:webHidden/>
              </w:rPr>
              <w:t>2</w:t>
            </w:r>
            <w:r w:rsidR="000E6EE5">
              <w:rPr>
                <w:noProof/>
                <w:webHidden/>
              </w:rPr>
              <w:fldChar w:fldCharType="end"/>
            </w:r>
          </w:hyperlink>
        </w:p>
        <w:p w14:paraId="3C94CAE0" w14:textId="5F3C03A9" w:rsidR="000E6EE5" w:rsidRDefault="000E6EE5">
          <w:pPr>
            <w:pStyle w:val="TOC1"/>
            <w:tabs>
              <w:tab w:val="right" w:leader="dot" w:pos="9016"/>
            </w:tabs>
            <w:rPr>
              <w:rFonts w:eastAsiaTheme="minorEastAsia"/>
              <w:noProof/>
              <w:lang w:eastAsia="en-GB"/>
            </w:rPr>
          </w:pPr>
          <w:hyperlink w:anchor="_Toc112751860" w:history="1">
            <w:r w:rsidRPr="00F244DD">
              <w:rPr>
                <w:rStyle w:val="Hyperlink"/>
                <w:noProof/>
              </w:rPr>
              <w:t>Glossary</w:t>
            </w:r>
            <w:r>
              <w:rPr>
                <w:noProof/>
                <w:webHidden/>
              </w:rPr>
              <w:tab/>
            </w:r>
            <w:r>
              <w:rPr>
                <w:noProof/>
                <w:webHidden/>
              </w:rPr>
              <w:fldChar w:fldCharType="begin"/>
            </w:r>
            <w:r>
              <w:rPr>
                <w:noProof/>
                <w:webHidden/>
              </w:rPr>
              <w:instrText xml:space="preserve"> PAGEREF _Toc112751860 \h </w:instrText>
            </w:r>
            <w:r>
              <w:rPr>
                <w:noProof/>
                <w:webHidden/>
              </w:rPr>
            </w:r>
            <w:r>
              <w:rPr>
                <w:noProof/>
                <w:webHidden/>
              </w:rPr>
              <w:fldChar w:fldCharType="separate"/>
            </w:r>
            <w:r>
              <w:rPr>
                <w:noProof/>
                <w:webHidden/>
              </w:rPr>
              <w:t>5</w:t>
            </w:r>
            <w:r>
              <w:rPr>
                <w:noProof/>
                <w:webHidden/>
              </w:rPr>
              <w:fldChar w:fldCharType="end"/>
            </w:r>
          </w:hyperlink>
        </w:p>
        <w:p w14:paraId="3337D0E3" w14:textId="4DAC7256" w:rsidR="000E6EE5" w:rsidRDefault="000E6EE5">
          <w:pPr>
            <w:pStyle w:val="TOC1"/>
            <w:tabs>
              <w:tab w:val="right" w:leader="dot" w:pos="9016"/>
            </w:tabs>
            <w:rPr>
              <w:rFonts w:eastAsiaTheme="minorEastAsia"/>
              <w:noProof/>
              <w:lang w:eastAsia="en-GB"/>
            </w:rPr>
          </w:pPr>
          <w:hyperlink w:anchor="_Toc112751861" w:history="1">
            <w:r w:rsidRPr="00F244DD">
              <w:rPr>
                <w:rStyle w:val="Hyperlink"/>
                <w:noProof/>
                <w:lang w:eastAsia="en-GB"/>
              </w:rPr>
              <w:t>Acknowledgements</w:t>
            </w:r>
            <w:r>
              <w:rPr>
                <w:noProof/>
                <w:webHidden/>
              </w:rPr>
              <w:tab/>
            </w:r>
            <w:r>
              <w:rPr>
                <w:noProof/>
                <w:webHidden/>
              </w:rPr>
              <w:fldChar w:fldCharType="begin"/>
            </w:r>
            <w:r>
              <w:rPr>
                <w:noProof/>
                <w:webHidden/>
              </w:rPr>
              <w:instrText xml:space="preserve"> PAGEREF _Toc112751861 \h </w:instrText>
            </w:r>
            <w:r>
              <w:rPr>
                <w:noProof/>
                <w:webHidden/>
              </w:rPr>
            </w:r>
            <w:r>
              <w:rPr>
                <w:noProof/>
                <w:webHidden/>
              </w:rPr>
              <w:fldChar w:fldCharType="separate"/>
            </w:r>
            <w:r>
              <w:rPr>
                <w:noProof/>
                <w:webHidden/>
              </w:rPr>
              <w:t>6</w:t>
            </w:r>
            <w:r>
              <w:rPr>
                <w:noProof/>
                <w:webHidden/>
              </w:rPr>
              <w:fldChar w:fldCharType="end"/>
            </w:r>
          </w:hyperlink>
        </w:p>
        <w:p w14:paraId="7F556250" w14:textId="0C07A154" w:rsidR="000E6EE5" w:rsidRDefault="000E6EE5">
          <w:pPr>
            <w:pStyle w:val="TOC1"/>
            <w:tabs>
              <w:tab w:val="right" w:leader="dot" w:pos="9016"/>
            </w:tabs>
            <w:rPr>
              <w:rFonts w:eastAsiaTheme="minorEastAsia"/>
              <w:noProof/>
              <w:lang w:eastAsia="en-GB"/>
            </w:rPr>
          </w:pPr>
          <w:hyperlink w:anchor="_Toc112751862" w:history="1">
            <w:r w:rsidRPr="00F244DD">
              <w:rPr>
                <w:rStyle w:val="Hyperlink"/>
                <w:noProof/>
              </w:rPr>
              <w:t>Dedication</w:t>
            </w:r>
            <w:r>
              <w:rPr>
                <w:noProof/>
                <w:webHidden/>
              </w:rPr>
              <w:tab/>
            </w:r>
            <w:r>
              <w:rPr>
                <w:noProof/>
                <w:webHidden/>
              </w:rPr>
              <w:fldChar w:fldCharType="begin"/>
            </w:r>
            <w:r>
              <w:rPr>
                <w:noProof/>
                <w:webHidden/>
              </w:rPr>
              <w:instrText xml:space="preserve"> PAGEREF _Toc112751862 \h </w:instrText>
            </w:r>
            <w:r>
              <w:rPr>
                <w:noProof/>
                <w:webHidden/>
              </w:rPr>
            </w:r>
            <w:r>
              <w:rPr>
                <w:noProof/>
                <w:webHidden/>
              </w:rPr>
              <w:fldChar w:fldCharType="separate"/>
            </w:r>
            <w:r>
              <w:rPr>
                <w:noProof/>
                <w:webHidden/>
              </w:rPr>
              <w:t>7</w:t>
            </w:r>
            <w:r>
              <w:rPr>
                <w:noProof/>
                <w:webHidden/>
              </w:rPr>
              <w:fldChar w:fldCharType="end"/>
            </w:r>
          </w:hyperlink>
        </w:p>
        <w:p w14:paraId="09A98CB4" w14:textId="485FF663" w:rsidR="000E6EE5" w:rsidRDefault="000E6EE5">
          <w:pPr>
            <w:pStyle w:val="TOC1"/>
            <w:tabs>
              <w:tab w:val="right" w:leader="dot" w:pos="9016"/>
            </w:tabs>
            <w:rPr>
              <w:rFonts w:eastAsiaTheme="minorEastAsia"/>
              <w:noProof/>
              <w:lang w:eastAsia="en-GB"/>
            </w:rPr>
          </w:pPr>
          <w:hyperlink w:anchor="_Toc112751863" w:history="1">
            <w:r w:rsidRPr="00F244DD">
              <w:rPr>
                <w:rStyle w:val="Hyperlink"/>
                <w:noProof/>
              </w:rPr>
              <w:t>Chapter 1: Introduction</w:t>
            </w:r>
            <w:r>
              <w:rPr>
                <w:noProof/>
                <w:webHidden/>
              </w:rPr>
              <w:tab/>
            </w:r>
            <w:r>
              <w:rPr>
                <w:noProof/>
                <w:webHidden/>
              </w:rPr>
              <w:fldChar w:fldCharType="begin"/>
            </w:r>
            <w:r>
              <w:rPr>
                <w:noProof/>
                <w:webHidden/>
              </w:rPr>
              <w:instrText xml:space="preserve"> PAGEREF _Toc112751863 \h </w:instrText>
            </w:r>
            <w:r>
              <w:rPr>
                <w:noProof/>
                <w:webHidden/>
              </w:rPr>
            </w:r>
            <w:r>
              <w:rPr>
                <w:noProof/>
                <w:webHidden/>
              </w:rPr>
              <w:fldChar w:fldCharType="separate"/>
            </w:r>
            <w:r>
              <w:rPr>
                <w:noProof/>
                <w:webHidden/>
              </w:rPr>
              <w:t>8</w:t>
            </w:r>
            <w:r>
              <w:rPr>
                <w:noProof/>
                <w:webHidden/>
              </w:rPr>
              <w:fldChar w:fldCharType="end"/>
            </w:r>
          </w:hyperlink>
        </w:p>
        <w:p w14:paraId="48878FC2" w14:textId="0841E38F" w:rsidR="000E6EE5" w:rsidRDefault="000E6EE5">
          <w:pPr>
            <w:pStyle w:val="TOC2"/>
            <w:tabs>
              <w:tab w:val="right" w:leader="dot" w:pos="9016"/>
            </w:tabs>
            <w:rPr>
              <w:rFonts w:eastAsiaTheme="minorEastAsia"/>
              <w:noProof/>
              <w:lang w:eastAsia="en-GB"/>
            </w:rPr>
          </w:pPr>
          <w:hyperlink w:anchor="_Toc112751864" w:history="1">
            <w:r w:rsidRPr="00F244DD">
              <w:rPr>
                <w:rStyle w:val="Hyperlink"/>
                <w:noProof/>
              </w:rPr>
              <w:t>1.1: Motivation</w:t>
            </w:r>
            <w:r>
              <w:rPr>
                <w:noProof/>
                <w:webHidden/>
              </w:rPr>
              <w:tab/>
            </w:r>
            <w:r>
              <w:rPr>
                <w:noProof/>
                <w:webHidden/>
              </w:rPr>
              <w:fldChar w:fldCharType="begin"/>
            </w:r>
            <w:r>
              <w:rPr>
                <w:noProof/>
                <w:webHidden/>
              </w:rPr>
              <w:instrText xml:space="preserve"> PAGEREF _Toc112751864 \h </w:instrText>
            </w:r>
            <w:r>
              <w:rPr>
                <w:noProof/>
                <w:webHidden/>
              </w:rPr>
            </w:r>
            <w:r>
              <w:rPr>
                <w:noProof/>
                <w:webHidden/>
              </w:rPr>
              <w:fldChar w:fldCharType="separate"/>
            </w:r>
            <w:r>
              <w:rPr>
                <w:noProof/>
                <w:webHidden/>
              </w:rPr>
              <w:t>10</w:t>
            </w:r>
            <w:r>
              <w:rPr>
                <w:noProof/>
                <w:webHidden/>
              </w:rPr>
              <w:fldChar w:fldCharType="end"/>
            </w:r>
          </w:hyperlink>
        </w:p>
        <w:p w14:paraId="13A2F26D" w14:textId="348331FC" w:rsidR="000E6EE5" w:rsidRDefault="000E6EE5">
          <w:pPr>
            <w:pStyle w:val="TOC2"/>
            <w:tabs>
              <w:tab w:val="right" w:leader="dot" w:pos="9016"/>
            </w:tabs>
            <w:rPr>
              <w:rFonts w:eastAsiaTheme="minorEastAsia"/>
              <w:noProof/>
              <w:lang w:eastAsia="en-GB"/>
            </w:rPr>
          </w:pPr>
          <w:hyperlink w:anchor="_Toc112751865" w:history="1">
            <w:r w:rsidRPr="00F244DD">
              <w:rPr>
                <w:rStyle w:val="Hyperlink"/>
                <w:noProof/>
              </w:rPr>
              <w:t>1.2: Aim &amp; Objectives</w:t>
            </w:r>
            <w:r>
              <w:rPr>
                <w:noProof/>
                <w:webHidden/>
              </w:rPr>
              <w:tab/>
            </w:r>
            <w:r>
              <w:rPr>
                <w:noProof/>
                <w:webHidden/>
              </w:rPr>
              <w:fldChar w:fldCharType="begin"/>
            </w:r>
            <w:r>
              <w:rPr>
                <w:noProof/>
                <w:webHidden/>
              </w:rPr>
              <w:instrText xml:space="preserve"> PAGEREF _Toc112751865 \h </w:instrText>
            </w:r>
            <w:r>
              <w:rPr>
                <w:noProof/>
                <w:webHidden/>
              </w:rPr>
            </w:r>
            <w:r>
              <w:rPr>
                <w:noProof/>
                <w:webHidden/>
              </w:rPr>
              <w:fldChar w:fldCharType="separate"/>
            </w:r>
            <w:r>
              <w:rPr>
                <w:noProof/>
                <w:webHidden/>
              </w:rPr>
              <w:t>11</w:t>
            </w:r>
            <w:r>
              <w:rPr>
                <w:noProof/>
                <w:webHidden/>
              </w:rPr>
              <w:fldChar w:fldCharType="end"/>
            </w:r>
          </w:hyperlink>
        </w:p>
        <w:p w14:paraId="6D3AF71E" w14:textId="19F79C52" w:rsidR="000E6EE5" w:rsidRDefault="000E6EE5">
          <w:pPr>
            <w:pStyle w:val="TOC2"/>
            <w:tabs>
              <w:tab w:val="right" w:leader="dot" w:pos="9016"/>
            </w:tabs>
            <w:rPr>
              <w:rFonts w:eastAsiaTheme="minorEastAsia"/>
              <w:noProof/>
              <w:lang w:eastAsia="en-GB"/>
            </w:rPr>
          </w:pPr>
          <w:hyperlink w:anchor="_Toc112751866" w:history="1">
            <w:r w:rsidRPr="00F244DD">
              <w:rPr>
                <w:rStyle w:val="Hyperlink"/>
                <w:noProof/>
              </w:rPr>
              <w:t>1.3: Scope</w:t>
            </w:r>
            <w:r>
              <w:rPr>
                <w:noProof/>
                <w:webHidden/>
              </w:rPr>
              <w:tab/>
            </w:r>
            <w:r>
              <w:rPr>
                <w:noProof/>
                <w:webHidden/>
              </w:rPr>
              <w:fldChar w:fldCharType="begin"/>
            </w:r>
            <w:r>
              <w:rPr>
                <w:noProof/>
                <w:webHidden/>
              </w:rPr>
              <w:instrText xml:space="preserve"> PAGEREF _Toc112751866 \h </w:instrText>
            </w:r>
            <w:r>
              <w:rPr>
                <w:noProof/>
                <w:webHidden/>
              </w:rPr>
            </w:r>
            <w:r>
              <w:rPr>
                <w:noProof/>
                <w:webHidden/>
              </w:rPr>
              <w:fldChar w:fldCharType="separate"/>
            </w:r>
            <w:r>
              <w:rPr>
                <w:noProof/>
                <w:webHidden/>
              </w:rPr>
              <w:t>13</w:t>
            </w:r>
            <w:r>
              <w:rPr>
                <w:noProof/>
                <w:webHidden/>
              </w:rPr>
              <w:fldChar w:fldCharType="end"/>
            </w:r>
          </w:hyperlink>
        </w:p>
        <w:p w14:paraId="0A272A98" w14:textId="25B6145F" w:rsidR="000E6EE5" w:rsidRDefault="000E6EE5">
          <w:pPr>
            <w:pStyle w:val="TOC2"/>
            <w:tabs>
              <w:tab w:val="right" w:leader="dot" w:pos="9016"/>
            </w:tabs>
            <w:rPr>
              <w:rFonts w:eastAsiaTheme="minorEastAsia"/>
              <w:noProof/>
              <w:lang w:eastAsia="en-GB"/>
            </w:rPr>
          </w:pPr>
          <w:hyperlink w:anchor="_Toc112751867" w:history="1">
            <w:r w:rsidRPr="00F244DD">
              <w:rPr>
                <w:rStyle w:val="Hyperlink"/>
                <w:noProof/>
              </w:rPr>
              <w:t>1.4: Project Methodology</w:t>
            </w:r>
            <w:r>
              <w:rPr>
                <w:noProof/>
                <w:webHidden/>
              </w:rPr>
              <w:tab/>
            </w:r>
            <w:r>
              <w:rPr>
                <w:noProof/>
                <w:webHidden/>
              </w:rPr>
              <w:fldChar w:fldCharType="begin"/>
            </w:r>
            <w:r>
              <w:rPr>
                <w:noProof/>
                <w:webHidden/>
              </w:rPr>
              <w:instrText xml:space="preserve"> PAGEREF _Toc112751867 \h </w:instrText>
            </w:r>
            <w:r>
              <w:rPr>
                <w:noProof/>
                <w:webHidden/>
              </w:rPr>
            </w:r>
            <w:r>
              <w:rPr>
                <w:noProof/>
                <w:webHidden/>
              </w:rPr>
              <w:fldChar w:fldCharType="separate"/>
            </w:r>
            <w:r>
              <w:rPr>
                <w:noProof/>
                <w:webHidden/>
              </w:rPr>
              <w:t>14</w:t>
            </w:r>
            <w:r>
              <w:rPr>
                <w:noProof/>
                <w:webHidden/>
              </w:rPr>
              <w:fldChar w:fldCharType="end"/>
            </w:r>
          </w:hyperlink>
        </w:p>
        <w:p w14:paraId="1B99C3E4" w14:textId="2DBF80D3" w:rsidR="000E6EE5" w:rsidRDefault="000E6EE5">
          <w:pPr>
            <w:pStyle w:val="TOC2"/>
            <w:tabs>
              <w:tab w:val="right" w:leader="dot" w:pos="9016"/>
            </w:tabs>
            <w:rPr>
              <w:rFonts w:eastAsiaTheme="minorEastAsia"/>
              <w:noProof/>
              <w:lang w:eastAsia="en-GB"/>
            </w:rPr>
          </w:pPr>
          <w:hyperlink w:anchor="_Toc112751868" w:history="1">
            <w:r w:rsidRPr="00F244DD">
              <w:rPr>
                <w:rStyle w:val="Hyperlink"/>
                <w:noProof/>
              </w:rPr>
              <w:t>1.5: Selected Methods</w:t>
            </w:r>
            <w:r>
              <w:rPr>
                <w:noProof/>
                <w:webHidden/>
              </w:rPr>
              <w:tab/>
            </w:r>
            <w:r>
              <w:rPr>
                <w:noProof/>
                <w:webHidden/>
              </w:rPr>
              <w:fldChar w:fldCharType="begin"/>
            </w:r>
            <w:r>
              <w:rPr>
                <w:noProof/>
                <w:webHidden/>
              </w:rPr>
              <w:instrText xml:space="preserve"> PAGEREF _Toc112751868 \h </w:instrText>
            </w:r>
            <w:r>
              <w:rPr>
                <w:noProof/>
                <w:webHidden/>
              </w:rPr>
            </w:r>
            <w:r>
              <w:rPr>
                <w:noProof/>
                <w:webHidden/>
              </w:rPr>
              <w:fldChar w:fldCharType="separate"/>
            </w:r>
            <w:r>
              <w:rPr>
                <w:noProof/>
                <w:webHidden/>
              </w:rPr>
              <w:t>15</w:t>
            </w:r>
            <w:r>
              <w:rPr>
                <w:noProof/>
                <w:webHidden/>
              </w:rPr>
              <w:fldChar w:fldCharType="end"/>
            </w:r>
          </w:hyperlink>
        </w:p>
        <w:p w14:paraId="74FCBDEB" w14:textId="3B206470" w:rsidR="000E6EE5" w:rsidRDefault="000E6EE5">
          <w:pPr>
            <w:pStyle w:val="TOC2"/>
            <w:tabs>
              <w:tab w:val="right" w:leader="dot" w:pos="9016"/>
            </w:tabs>
            <w:rPr>
              <w:rFonts w:eastAsiaTheme="minorEastAsia"/>
              <w:noProof/>
              <w:lang w:eastAsia="en-GB"/>
            </w:rPr>
          </w:pPr>
          <w:hyperlink w:anchor="_Toc112751869" w:history="1">
            <w:r w:rsidRPr="00F244DD">
              <w:rPr>
                <w:rStyle w:val="Hyperlink"/>
                <w:noProof/>
              </w:rPr>
              <w:t>1.6: Deliverables/Expected Outcomes</w:t>
            </w:r>
            <w:r>
              <w:rPr>
                <w:noProof/>
                <w:webHidden/>
              </w:rPr>
              <w:tab/>
            </w:r>
            <w:r>
              <w:rPr>
                <w:noProof/>
                <w:webHidden/>
              </w:rPr>
              <w:fldChar w:fldCharType="begin"/>
            </w:r>
            <w:r>
              <w:rPr>
                <w:noProof/>
                <w:webHidden/>
              </w:rPr>
              <w:instrText xml:space="preserve"> PAGEREF _Toc112751869 \h </w:instrText>
            </w:r>
            <w:r>
              <w:rPr>
                <w:noProof/>
                <w:webHidden/>
              </w:rPr>
            </w:r>
            <w:r>
              <w:rPr>
                <w:noProof/>
                <w:webHidden/>
              </w:rPr>
              <w:fldChar w:fldCharType="separate"/>
            </w:r>
            <w:r>
              <w:rPr>
                <w:noProof/>
                <w:webHidden/>
              </w:rPr>
              <w:t>16</w:t>
            </w:r>
            <w:r>
              <w:rPr>
                <w:noProof/>
                <w:webHidden/>
              </w:rPr>
              <w:fldChar w:fldCharType="end"/>
            </w:r>
          </w:hyperlink>
        </w:p>
        <w:p w14:paraId="1F0ED423" w14:textId="4A7445DF" w:rsidR="000E6EE5" w:rsidRDefault="000E6EE5">
          <w:pPr>
            <w:pStyle w:val="TOC2"/>
            <w:tabs>
              <w:tab w:val="right" w:leader="dot" w:pos="9016"/>
            </w:tabs>
            <w:rPr>
              <w:rFonts w:eastAsiaTheme="minorEastAsia"/>
              <w:noProof/>
              <w:lang w:eastAsia="en-GB"/>
            </w:rPr>
          </w:pPr>
          <w:hyperlink w:anchor="_Toc112751870" w:history="1">
            <w:r w:rsidRPr="00F244DD">
              <w:rPr>
                <w:rStyle w:val="Hyperlink"/>
                <w:noProof/>
              </w:rPr>
              <w:t>1.7: Structure of Thesis</w:t>
            </w:r>
            <w:r>
              <w:rPr>
                <w:noProof/>
                <w:webHidden/>
              </w:rPr>
              <w:tab/>
            </w:r>
            <w:r>
              <w:rPr>
                <w:noProof/>
                <w:webHidden/>
              </w:rPr>
              <w:fldChar w:fldCharType="begin"/>
            </w:r>
            <w:r>
              <w:rPr>
                <w:noProof/>
                <w:webHidden/>
              </w:rPr>
              <w:instrText xml:space="preserve"> PAGEREF _Toc112751870 \h </w:instrText>
            </w:r>
            <w:r>
              <w:rPr>
                <w:noProof/>
                <w:webHidden/>
              </w:rPr>
            </w:r>
            <w:r>
              <w:rPr>
                <w:noProof/>
                <w:webHidden/>
              </w:rPr>
              <w:fldChar w:fldCharType="separate"/>
            </w:r>
            <w:r>
              <w:rPr>
                <w:noProof/>
                <w:webHidden/>
              </w:rPr>
              <w:t>17</w:t>
            </w:r>
            <w:r>
              <w:rPr>
                <w:noProof/>
                <w:webHidden/>
              </w:rPr>
              <w:fldChar w:fldCharType="end"/>
            </w:r>
          </w:hyperlink>
        </w:p>
        <w:p w14:paraId="16ED0E9F" w14:textId="5FA68583" w:rsidR="000E6EE5" w:rsidRDefault="000E6EE5">
          <w:pPr>
            <w:pStyle w:val="TOC1"/>
            <w:tabs>
              <w:tab w:val="right" w:leader="dot" w:pos="9016"/>
            </w:tabs>
            <w:rPr>
              <w:rFonts w:eastAsiaTheme="minorEastAsia"/>
              <w:noProof/>
              <w:lang w:eastAsia="en-GB"/>
            </w:rPr>
          </w:pPr>
          <w:hyperlink w:anchor="_Toc112751871" w:history="1">
            <w:r w:rsidRPr="00F244DD">
              <w:rPr>
                <w:rStyle w:val="Hyperlink"/>
                <w:noProof/>
              </w:rPr>
              <w:t>Chapter 2: Literature Review</w:t>
            </w:r>
            <w:r>
              <w:rPr>
                <w:noProof/>
                <w:webHidden/>
              </w:rPr>
              <w:tab/>
            </w:r>
            <w:r>
              <w:rPr>
                <w:noProof/>
                <w:webHidden/>
              </w:rPr>
              <w:fldChar w:fldCharType="begin"/>
            </w:r>
            <w:r>
              <w:rPr>
                <w:noProof/>
                <w:webHidden/>
              </w:rPr>
              <w:instrText xml:space="preserve"> PAGEREF _Toc112751871 \h </w:instrText>
            </w:r>
            <w:r>
              <w:rPr>
                <w:noProof/>
                <w:webHidden/>
              </w:rPr>
            </w:r>
            <w:r>
              <w:rPr>
                <w:noProof/>
                <w:webHidden/>
              </w:rPr>
              <w:fldChar w:fldCharType="separate"/>
            </w:r>
            <w:r>
              <w:rPr>
                <w:noProof/>
                <w:webHidden/>
              </w:rPr>
              <w:t>18</w:t>
            </w:r>
            <w:r>
              <w:rPr>
                <w:noProof/>
                <w:webHidden/>
              </w:rPr>
              <w:fldChar w:fldCharType="end"/>
            </w:r>
          </w:hyperlink>
        </w:p>
        <w:p w14:paraId="1F569D51" w14:textId="660732B0" w:rsidR="000E6EE5" w:rsidRDefault="000E6EE5">
          <w:pPr>
            <w:pStyle w:val="TOC1"/>
            <w:tabs>
              <w:tab w:val="right" w:leader="dot" w:pos="9016"/>
            </w:tabs>
            <w:rPr>
              <w:rFonts w:eastAsiaTheme="minorEastAsia"/>
              <w:noProof/>
              <w:lang w:eastAsia="en-GB"/>
            </w:rPr>
          </w:pPr>
          <w:hyperlink w:anchor="_Toc112751872" w:history="1">
            <w:r w:rsidRPr="00F244DD">
              <w:rPr>
                <w:rStyle w:val="Hyperlink"/>
                <w:noProof/>
              </w:rPr>
              <w:t>Chapter 3: Problem Analysis &amp; Requirements</w:t>
            </w:r>
            <w:r>
              <w:rPr>
                <w:noProof/>
                <w:webHidden/>
              </w:rPr>
              <w:tab/>
            </w:r>
            <w:r>
              <w:rPr>
                <w:noProof/>
                <w:webHidden/>
              </w:rPr>
              <w:fldChar w:fldCharType="begin"/>
            </w:r>
            <w:r>
              <w:rPr>
                <w:noProof/>
                <w:webHidden/>
              </w:rPr>
              <w:instrText xml:space="preserve"> PAGEREF _Toc112751872 \h </w:instrText>
            </w:r>
            <w:r>
              <w:rPr>
                <w:noProof/>
                <w:webHidden/>
              </w:rPr>
            </w:r>
            <w:r>
              <w:rPr>
                <w:noProof/>
                <w:webHidden/>
              </w:rPr>
              <w:fldChar w:fldCharType="separate"/>
            </w:r>
            <w:r>
              <w:rPr>
                <w:noProof/>
                <w:webHidden/>
              </w:rPr>
              <w:t>21</w:t>
            </w:r>
            <w:r>
              <w:rPr>
                <w:noProof/>
                <w:webHidden/>
              </w:rPr>
              <w:fldChar w:fldCharType="end"/>
            </w:r>
          </w:hyperlink>
        </w:p>
        <w:p w14:paraId="58DDDEB4" w14:textId="0EF862F9" w:rsidR="000E6EE5" w:rsidRDefault="000E6EE5">
          <w:pPr>
            <w:pStyle w:val="TOC2"/>
            <w:tabs>
              <w:tab w:val="right" w:leader="dot" w:pos="9016"/>
            </w:tabs>
            <w:rPr>
              <w:rFonts w:eastAsiaTheme="minorEastAsia"/>
              <w:noProof/>
              <w:lang w:eastAsia="en-GB"/>
            </w:rPr>
          </w:pPr>
          <w:hyperlink w:anchor="_Toc112751873" w:history="1">
            <w:r w:rsidRPr="00F244DD">
              <w:rPr>
                <w:rStyle w:val="Hyperlink"/>
                <w:noProof/>
              </w:rPr>
              <w:t>3.1: Problem Analysis</w:t>
            </w:r>
            <w:r>
              <w:rPr>
                <w:noProof/>
                <w:webHidden/>
              </w:rPr>
              <w:tab/>
            </w:r>
            <w:r>
              <w:rPr>
                <w:noProof/>
                <w:webHidden/>
              </w:rPr>
              <w:fldChar w:fldCharType="begin"/>
            </w:r>
            <w:r>
              <w:rPr>
                <w:noProof/>
                <w:webHidden/>
              </w:rPr>
              <w:instrText xml:space="preserve"> PAGEREF _Toc112751873 \h </w:instrText>
            </w:r>
            <w:r>
              <w:rPr>
                <w:noProof/>
                <w:webHidden/>
              </w:rPr>
            </w:r>
            <w:r>
              <w:rPr>
                <w:noProof/>
                <w:webHidden/>
              </w:rPr>
              <w:fldChar w:fldCharType="separate"/>
            </w:r>
            <w:r>
              <w:rPr>
                <w:noProof/>
                <w:webHidden/>
              </w:rPr>
              <w:t>21</w:t>
            </w:r>
            <w:r>
              <w:rPr>
                <w:noProof/>
                <w:webHidden/>
              </w:rPr>
              <w:fldChar w:fldCharType="end"/>
            </w:r>
          </w:hyperlink>
        </w:p>
        <w:p w14:paraId="52B574A9" w14:textId="3447D925" w:rsidR="000E6EE5" w:rsidRDefault="000E6EE5">
          <w:pPr>
            <w:pStyle w:val="TOC2"/>
            <w:tabs>
              <w:tab w:val="right" w:leader="dot" w:pos="9016"/>
            </w:tabs>
            <w:rPr>
              <w:rFonts w:eastAsiaTheme="minorEastAsia"/>
              <w:noProof/>
              <w:lang w:eastAsia="en-GB"/>
            </w:rPr>
          </w:pPr>
          <w:hyperlink w:anchor="_Toc112751874" w:history="1">
            <w:r w:rsidRPr="00F244DD">
              <w:rPr>
                <w:rStyle w:val="Hyperlink"/>
                <w:noProof/>
              </w:rPr>
              <w:t>3.2: Requirements</w:t>
            </w:r>
            <w:r>
              <w:rPr>
                <w:noProof/>
                <w:webHidden/>
              </w:rPr>
              <w:tab/>
            </w:r>
            <w:r>
              <w:rPr>
                <w:noProof/>
                <w:webHidden/>
              </w:rPr>
              <w:fldChar w:fldCharType="begin"/>
            </w:r>
            <w:r>
              <w:rPr>
                <w:noProof/>
                <w:webHidden/>
              </w:rPr>
              <w:instrText xml:space="preserve"> PAGEREF _Toc112751874 \h </w:instrText>
            </w:r>
            <w:r>
              <w:rPr>
                <w:noProof/>
                <w:webHidden/>
              </w:rPr>
            </w:r>
            <w:r>
              <w:rPr>
                <w:noProof/>
                <w:webHidden/>
              </w:rPr>
              <w:fldChar w:fldCharType="separate"/>
            </w:r>
            <w:r>
              <w:rPr>
                <w:noProof/>
                <w:webHidden/>
              </w:rPr>
              <w:t>21</w:t>
            </w:r>
            <w:r>
              <w:rPr>
                <w:noProof/>
                <w:webHidden/>
              </w:rPr>
              <w:fldChar w:fldCharType="end"/>
            </w:r>
          </w:hyperlink>
        </w:p>
        <w:p w14:paraId="164945FF" w14:textId="14DEDEFA" w:rsidR="000E6EE5" w:rsidRDefault="000E6EE5">
          <w:pPr>
            <w:pStyle w:val="TOC1"/>
            <w:tabs>
              <w:tab w:val="right" w:leader="dot" w:pos="9016"/>
            </w:tabs>
            <w:rPr>
              <w:rFonts w:eastAsiaTheme="minorEastAsia"/>
              <w:noProof/>
              <w:lang w:eastAsia="en-GB"/>
            </w:rPr>
          </w:pPr>
          <w:hyperlink w:anchor="_Toc112751875" w:history="1">
            <w:r w:rsidRPr="00F244DD">
              <w:rPr>
                <w:rStyle w:val="Hyperlink"/>
                <w:noProof/>
              </w:rPr>
              <w:t>Chapter 4: Design</w:t>
            </w:r>
            <w:r>
              <w:rPr>
                <w:noProof/>
                <w:webHidden/>
              </w:rPr>
              <w:tab/>
            </w:r>
            <w:r>
              <w:rPr>
                <w:noProof/>
                <w:webHidden/>
              </w:rPr>
              <w:fldChar w:fldCharType="begin"/>
            </w:r>
            <w:r>
              <w:rPr>
                <w:noProof/>
                <w:webHidden/>
              </w:rPr>
              <w:instrText xml:space="preserve"> PAGEREF _Toc112751875 \h </w:instrText>
            </w:r>
            <w:r>
              <w:rPr>
                <w:noProof/>
                <w:webHidden/>
              </w:rPr>
            </w:r>
            <w:r>
              <w:rPr>
                <w:noProof/>
                <w:webHidden/>
              </w:rPr>
              <w:fldChar w:fldCharType="separate"/>
            </w:r>
            <w:r>
              <w:rPr>
                <w:noProof/>
                <w:webHidden/>
              </w:rPr>
              <w:t>22</w:t>
            </w:r>
            <w:r>
              <w:rPr>
                <w:noProof/>
                <w:webHidden/>
              </w:rPr>
              <w:fldChar w:fldCharType="end"/>
            </w:r>
          </w:hyperlink>
        </w:p>
        <w:p w14:paraId="140F0FDF" w14:textId="648A7319" w:rsidR="000E6EE5" w:rsidRDefault="000E6EE5">
          <w:pPr>
            <w:pStyle w:val="TOC2"/>
            <w:tabs>
              <w:tab w:val="right" w:leader="dot" w:pos="9016"/>
            </w:tabs>
            <w:rPr>
              <w:rFonts w:eastAsiaTheme="minorEastAsia"/>
              <w:noProof/>
              <w:lang w:eastAsia="en-GB"/>
            </w:rPr>
          </w:pPr>
          <w:hyperlink w:anchor="_Toc112751876" w:history="1">
            <w:r w:rsidRPr="00F244DD">
              <w:rPr>
                <w:rStyle w:val="Hyperlink"/>
                <w:noProof/>
              </w:rPr>
              <w:t>4.1: Dataset</w:t>
            </w:r>
            <w:r>
              <w:rPr>
                <w:noProof/>
                <w:webHidden/>
              </w:rPr>
              <w:tab/>
            </w:r>
            <w:r>
              <w:rPr>
                <w:noProof/>
                <w:webHidden/>
              </w:rPr>
              <w:fldChar w:fldCharType="begin"/>
            </w:r>
            <w:r>
              <w:rPr>
                <w:noProof/>
                <w:webHidden/>
              </w:rPr>
              <w:instrText xml:space="preserve"> PAGEREF _Toc112751876 \h </w:instrText>
            </w:r>
            <w:r>
              <w:rPr>
                <w:noProof/>
                <w:webHidden/>
              </w:rPr>
            </w:r>
            <w:r>
              <w:rPr>
                <w:noProof/>
                <w:webHidden/>
              </w:rPr>
              <w:fldChar w:fldCharType="separate"/>
            </w:r>
            <w:r>
              <w:rPr>
                <w:noProof/>
                <w:webHidden/>
              </w:rPr>
              <w:t>22</w:t>
            </w:r>
            <w:r>
              <w:rPr>
                <w:noProof/>
                <w:webHidden/>
              </w:rPr>
              <w:fldChar w:fldCharType="end"/>
            </w:r>
          </w:hyperlink>
        </w:p>
        <w:p w14:paraId="20E09563" w14:textId="705935E1" w:rsidR="000E6EE5" w:rsidRDefault="000E6EE5">
          <w:pPr>
            <w:pStyle w:val="TOC2"/>
            <w:tabs>
              <w:tab w:val="right" w:leader="dot" w:pos="9016"/>
            </w:tabs>
            <w:rPr>
              <w:rFonts w:eastAsiaTheme="minorEastAsia"/>
              <w:noProof/>
              <w:lang w:eastAsia="en-GB"/>
            </w:rPr>
          </w:pPr>
          <w:hyperlink w:anchor="_Toc112751877" w:history="1">
            <w:r w:rsidRPr="00F244DD">
              <w:rPr>
                <w:rStyle w:val="Hyperlink"/>
                <w:noProof/>
              </w:rPr>
              <w:t>4.2: Model Architecture</w:t>
            </w:r>
            <w:r>
              <w:rPr>
                <w:noProof/>
                <w:webHidden/>
              </w:rPr>
              <w:tab/>
            </w:r>
            <w:r>
              <w:rPr>
                <w:noProof/>
                <w:webHidden/>
              </w:rPr>
              <w:fldChar w:fldCharType="begin"/>
            </w:r>
            <w:r>
              <w:rPr>
                <w:noProof/>
                <w:webHidden/>
              </w:rPr>
              <w:instrText xml:space="preserve"> PAGEREF _Toc112751877 \h </w:instrText>
            </w:r>
            <w:r>
              <w:rPr>
                <w:noProof/>
                <w:webHidden/>
              </w:rPr>
            </w:r>
            <w:r>
              <w:rPr>
                <w:noProof/>
                <w:webHidden/>
              </w:rPr>
              <w:fldChar w:fldCharType="separate"/>
            </w:r>
            <w:r>
              <w:rPr>
                <w:noProof/>
                <w:webHidden/>
              </w:rPr>
              <w:t>23</w:t>
            </w:r>
            <w:r>
              <w:rPr>
                <w:noProof/>
                <w:webHidden/>
              </w:rPr>
              <w:fldChar w:fldCharType="end"/>
            </w:r>
          </w:hyperlink>
        </w:p>
        <w:p w14:paraId="62CFB35B" w14:textId="42A20138" w:rsidR="000E6EE5" w:rsidRDefault="000E6EE5">
          <w:pPr>
            <w:pStyle w:val="TOC1"/>
            <w:tabs>
              <w:tab w:val="right" w:leader="dot" w:pos="9016"/>
            </w:tabs>
            <w:rPr>
              <w:rFonts w:eastAsiaTheme="minorEastAsia"/>
              <w:noProof/>
              <w:lang w:eastAsia="en-GB"/>
            </w:rPr>
          </w:pPr>
          <w:hyperlink w:anchor="_Toc112751878" w:history="1">
            <w:r w:rsidRPr="00F244DD">
              <w:rPr>
                <w:rStyle w:val="Hyperlink"/>
                <w:noProof/>
              </w:rPr>
              <w:t>Chapter 5: Implementation</w:t>
            </w:r>
            <w:r>
              <w:rPr>
                <w:noProof/>
                <w:webHidden/>
              </w:rPr>
              <w:tab/>
            </w:r>
            <w:r>
              <w:rPr>
                <w:noProof/>
                <w:webHidden/>
              </w:rPr>
              <w:fldChar w:fldCharType="begin"/>
            </w:r>
            <w:r>
              <w:rPr>
                <w:noProof/>
                <w:webHidden/>
              </w:rPr>
              <w:instrText xml:space="preserve"> PAGEREF _Toc112751878 \h </w:instrText>
            </w:r>
            <w:r>
              <w:rPr>
                <w:noProof/>
                <w:webHidden/>
              </w:rPr>
            </w:r>
            <w:r>
              <w:rPr>
                <w:noProof/>
                <w:webHidden/>
              </w:rPr>
              <w:fldChar w:fldCharType="separate"/>
            </w:r>
            <w:r>
              <w:rPr>
                <w:noProof/>
                <w:webHidden/>
              </w:rPr>
              <w:t>25</w:t>
            </w:r>
            <w:r>
              <w:rPr>
                <w:noProof/>
                <w:webHidden/>
              </w:rPr>
              <w:fldChar w:fldCharType="end"/>
            </w:r>
          </w:hyperlink>
        </w:p>
        <w:p w14:paraId="55209355" w14:textId="25BDF08E" w:rsidR="000E6EE5" w:rsidRDefault="000E6EE5">
          <w:pPr>
            <w:pStyle w:val="TOC1"/>
            <w:tabs>
              <w:tab w:val="right" w:leader="dot" w:pos="9016"/>
            </w:tabs>
            <w:rPr>
              <w:rFonts w:eastAsiaTheme="minorEastAsia"/>
              <w:noProof/>
              <w:lang w:eastAsia="en-GB"/>
            </w:rPr>
          </w:pPr>
          <w:hyperlink w:anchor="_Toc112751879" w:history="1">
            <w:r w:rsidRPr="00F244DD">
              <w:rPr>
                <w:rStyle w:val="Hyperlink"/>
                <w:noProof/>
              </w:rPr>
              <w:t>Chapter 6: Testing</w:t>
            </w:r>
            <w:r>
              <w:rPr>
                <w:noProof/>
                <w:webHidden/>
              </w:rPr>
              <w:tab/>
            </w:r>
            <w:r>
              <w:rPr>
                <w:noProof/>
                <w:webHidden/>
              </w:rPr>
              <w:fldChar w:fldCharType="begin"/>
            </w:r>
            <w:r>
              <w:rPr>
                <w:noProof/>
                <w:webHidden/>
              </w:rPr>
              <w:instrText xml:space="preserve"> PAGEREF _Toc112751879 \h </w:instrText>
            </w:r>
            <w:r>
              <w:rPr>
                <w:noProof/>
                <w:webHidden/>
              </w:rPr>
            </w:r>
            <w:r>
              <w:rPr>
                <w:noProof/>
                <w:webHidden/>
              </w:rPr>
              <w:fldChar w:fldCharType="separate"/>
            </w:r>
            <w:r>
              <w:rPr>
                <w:noProof/>
                <w:webHidden/>
              </w:rPr>
              <w:t>32</w:t>
            </w:r>
            <w:r>
              <w:rPr>
                <w:noProof/>
                <w:webHidden/>
              </w:rPr>
              <w:fldChar w:fldCharType="end"/>
            </w:r>
          </w:hyperlink>
        </w:p>
        <w:p w14:paraId="5DC10595" w14:textId="7D3BAB33" w:rsidR="000E6EE5" w:rsidRDefault="000E6EE5">
          <w:pPr>
            <w:pStyle w:val="TOC2"/>
            <w:tabs>
              <w:tab w:val="right" w:leader="dot" w:pos="9016"/>
            </w:tabs>
            <w:rPr>
              <w:rFonts w:eastAsiaTheme="minorEastAsia"/>
              <w:noProof/>
              <w:lang w:eastAsia="en-GB"/>
            </w:rPr>
          </w:pPr>
          <w:hyperlink w:anchor="_Toc112751880" w:history="1">
            <w:r w:rsidRPr="00F244DD">
              <w:rPr>
                <w:rStyle w:val="Hyperlink"/>
                <w:noProof/>
              </w:rPr>
              <w:t>6.1: Experimentation</w:t>
            </w:r>
            <w:r>
              <w:rPr>
                <w:noProof/>
                <w:webHidden/>
              </w:rPr>
              <w:tab/>
            </w:r>
            <w:r>
              <w:rPr>
                <w:noProof/>
                <w:webHidden/>
              </w:rPr>
              <w:fldChar w:fldCharType="begin"/>
            </w:r>
            <w:r>
              <w:rPr>
                <w:noProof/>
                <w:webHidden/>
              </w:rPr>
              <w:instrText xml:space="preserve"> PAGEREF _Toc112751880 \h </w:instrText>
            </w:r>
            <w:r>
              <w:rPr>
                <w:noProof/>
                <w:webHidden/>
              </w:rPr>
            </w:r>
            <w:r>
              <w:rPr>
                <w:noProof/>
                <w:webHidden/>
              </w:rPr>
              <w:fldChar w:fldCharType="separate"/>
            </w:r>
            <w:r>
              <w:rPr>
                <w:noProof/>
                <w:webHidden/>
              </w:rPr>
              <w:t>32</w:t>
            </w:r>
            <w:r>
              <w:rPr>
                <w:noProof/>
                <w:webHidden/>
              </w:rPr>
              <w:fldChar w:fldCharType="end"/>
            </w:r>
          </w:hyperlink>
        </w:p>
        <w:p w14:paraId="51001FF0" w14:textId="4097CD42" w:rsidR="000E6EE5" w:rsidRDefault="000E6EE5">
          <w:pPr>
            <w:pStyle w:val="TOC3"/>
            <w:tabs>
              <w:tab w:val="right" w:leader="dot" w:pos="9016"/>
            </w:tabs>
            <w:rPr>
              <w:rFonts w:eastAsiaTheme="minorEastAsia"/>
              <w:noProof/>
              <w:lang w:eastAsia="en-GB"/>
            </w:rPr>
          </w:pPr>
          <w:hyperlink w:anchor="_Toc112751881" w:history="1">
            <w:r w:rsidRPr="00F244DD">
              <w:rPr>
                <w:rStyle w:val="Hyperlink"/>
                <w:noProof/>
              </w:rPr>
              <w:t>6.1.1: Base Model</w:t>
            </w:r>
            <w:r>
              <w:rPr>
                <w:noProof/>
                <w:webHidden/>
              </w:rPr>
              <w:tab/>
            </w:r>
            <w:r>
              <w:rPr>
                <w:noProof/>
                <w:webHidden/>
              </w:rPr>
              <w:fldChar w:fldCharType="begin"/>
            </w:r>
            <w:r>
              <w:rPr>
                <w:noProof/>
                <w:webHidden/>
              </w:rPr>
              <w:instrText xml:space="preserve"> PAGEREF _Toc112751881 \h </w:instrText>
            </w:r>
            <w:r>
              <w:rPr>
                <w:noProof/>
                <w:webHidden/>
              </w:rPr>
            </w:r>
            <w:r>
              <w:rPr>
                <w:noProof/>
                <w:webHidden/>
              </w:rPr>
              <w:fldChar w:fldCharType="separate"/>
            </w:r>
            <w:r>
              <w:rPr>
                <w:noProof/>
                <w:webHidden/>
              </w:rPr>
              <w:t>33</w:t>
            </w:r>
            <w:r>
              <w:rPr>
                <w:noProof/>
                <w:webHidden/>
              </w:rPr>
              <w:fldChar w:fldCharType="end"/>
            </w:r>
          </w:hyperlink>
        </w:p>
        <w:p w14:paraId="0CD608DE" w14:textId="43579F7B" w:rsidR="000E6EE5" w:rsidRDefault="000E6EE5">
          <w:pPr>
            <w:pStyle w:val="TOC3"/>
            <w:tabs>
              <w:tab w:val="right" w:leader="dot" w:pos="9016"/>
            </w:tabs>
            <w:rPr>
              <w:rFonts w:eastAsiaTheme="minorEastAsia"/>
              <w:noProof/>
              <w:lang w:eastAsia="en-GB"/>
            </w:rPr>
          </w:pPr>
          <w:hyperlink w:anchor="_Toc112751882" w:history="1">
            <w:r w:rsidRPr="00F244DD">
              <w:rPr>
                <w:rStyle w:val="Hyperlink"/>
                <w:noProof/>
              </w:rPr>
              <w:t>6.1.2: EfficientNetB0 Boosted Model</w:t>
            </w:r>
            <w:r>
              <w:rPr>
                <w:noProof/>
                <w:webHidden/>
              </w:rPr>
              <w:tab/>
            </w:r>
            <w:r>
              <w:rPr>
                <w:noProof/>
                <w:webHidden/>
              </w:rPr>
              <w:fldChar w:fldCharType="begin"/>
            </w:r>
            <w:r>
              <w:rPr>
                <w:noProof/>
                <w:webHidden/>
              </w:rPr>
              <w:instrText xml:space="preserve"> PAGEREF _Toc112751882 \h </w:instrText>
            </w:r>
            <w:r>
              <w:rPr>
                <w:noProof/>
                <w:webHidden/>
              </w:rPr>
            </w:r>
            <w:r>
              <w:rPr>
                <w:noProof/>
                <w:webHidden/>
              </w:rPr>
              <w:fldChar w:fldCharType="separate"/>
            </w:r>
            <w:r>
              <w:rPr>
                <w:noProof/>
                <w:webHidden/>
              </w:rPr>
              <w:t>35</w:t>
            </w:r>
            <w:r>
              <w:rPr>
                <w:noProof/>
                <w:webHidden/>
              </w:rPr>
              <w:fldChar w:fldCharType="end"/>
            </w:r>
          </w:hyperlink>
        </w:p>
        <w:p w14:paraId="0A1ED57D" w14:textId="5FA8D572" w:rsidR="000E6EE5" w:rsidRDefault="000E6EE5">
          <w:pPr>
            <w:pStyle w:val="TOC2"/>
            <w:tabs>
              <w:tab w:val="right" w:leader="dot" w:pos="9016"/>
            </w:tabs>
            <w:rPr>
              <w:rFonts w:eastAsiaTheme="minorEastAsia"/>
              <w:noProof/>
              <w:lang w:eastAsia="en-GB"/>
            </w:rPr>
          </w:pPr>
          <w:hyperlink w:anchor="_Toc112751883" w:history="1">
            <w:r w:rsidRPr="00F244DD">
              <w:rPr>
                <w:rStyle w:val="Hyperlink"/>
                <w:noProof/>
              </w:rPr>
              <w:t>6.2: Results</w:t>
            </w:r>
            <w:r>
              <w:rPr>
                <w:noProof/>
                <w:webHidden/>
              </w:rPr>
              <w:tab/>
            </w:r>
            <w:r>
              <w:rPr>
                <w:noProof/>
                <w:webHidden/>
              </w:rPr>
              <w:fldChar w:fldCharType="begin"/>
            </w:r>
            <w:r>
              <w:rPr>
                <w:noProof/>
                <w:webHidden/>
              </w:rPr>
              <w:instrText xml:space="preserve"> PAGEREF _Toc112751883 \h </w:instrText>
            </w:r>
            <w:r>
              <w:rPr>
                <w:noProof/>
                <w:webHidden/>
              </w:rPr>
            </w:r>
            <w:r>
              <w:rPr>
                <w:noProof/>
                <w:webHidden/>
              </w:rPr>
              <w:fldChar w:fldCharType="separate"/>
            </w:r>
            <w:r>
              <w:rPr>
                <w:noProof/>
                <w:webHidden/>
              </w:rPr>
              <w:t>37</w:t>
            </w:r>
            <w:r>
              <w:rPr>
                <w:noProof/>
                <w:webHidden/>
              </w:rPr>
              <w:fldChar w:fldCharType="end"/>
            </w:r>
          </w:hyperlink>
        </w:p>
        <w:p w14:paraId="5BF0CFA9" w14:textId="17AFDF95" w:rsidR="000E6EE5" w:rsidRDefault="000E6EE5">
          <w:pPr>
            <w:pStyle w:val="TOC3"/>
            <w:tabs>
              <w:tab w:val="right" w:leader="dot" w:pos="9016"/>
            </w:tabs>
            <w:rPr>
              <w:rFonts w:eastAsiaTheme="minorEastAsia"/>
              <w:noProof/>
              <w:lang w:eastAsia="en-GB"/>
            </w:rPr>
          </w:pPr>
          <w:hyperlink w:anchor="_Toc112751884" w:history="1">
            <w:r w:rsidRPr="00F244DD">
              <w:rPr>
                <w:rStyle w:val="Hyperlink"/>
                <w:noProof/>
              </w:rPr>
              <w:t>6.2.1: Base Model</w:t>
            </w:r>
            <w:r>
              <w:rPr>
                <w:noProof/>
                <w:webHidden/>
              </w:rPr>
              <w:tab/>
            </w:r>
            <w:r>
              <w:rPr>
                <w:noProof/>
                <w:webHidden/>
              </w:rPr>
              <w:fldChar w:fldCharType="begin"/>
            </w:r>
            <w:r>
              <w:rPr>
                <w:noProof/>
                <w:webHidden/>
              </w:rPr>
              <w:instrText xml:space="preserve"> PAGEREF _Toc112751884 \h </w:instrText>
            </w:r>
            <w:r>
              <w:rPr>
                <w:noProof/>
                <w:webHidden/>
              </w:rPr>
            </w:r>
            <w:r>
              <w:rPr>
                <w:noProof/>
                <w:webHidden/>
              </w:rPr>
              <w:fldChar w:fldCharType="separate"/>
            </w:r>
            <w:r>
              <w:rPr>
                <w:noProof/>
                <w:webHidden/>
              </w:rPr>
              <w:t>37</w:t>
            </w:r>
            <w:r>
              <w:rPr>
                <w:noProof/>
                <w:webHidden/>
              </w:rPr>
              <w:fldChar w:fldCharType="end"/>
            </w:r>
          </w:hyperlink>
        </w:p>
        <w:p w14:paraId="405B6986" w14:textId="74410D4F" w:rsidR="000E6EE5" w:rsidRDefault="000E6EE5">
          <w:pPr>
            <w:pStyle w:val="TOC3"/>
            <w:tabs>
              <w:tab w:val="right" w:leader="dot" w:pos="9016"/>
            </w:tabs>
            <w:rPr>
              <w:rFonts w:eastAsiaTheme="minorEastAsia"/>
              <w:noProof/>
              <w:lang w:eastAsia="en-GB"/>
            </w:rPr>
          </w:pPr>
          <w:hyperlink w:anchor="_Toc112751885" w:history="1">
            <w:r w:rsidRPr="00F244DD">
              <w:rPr>
                <w:rStyle w:val="Hyperlink"/>
                <w:noProof/>
              </w:rPr>
              <w:t>6.2.2: EfficientNetB0 Boosted Model</w:t>
            </w:r>
            <w:r>
              <w:rPr>
                <w:noProof/>
                <w:webHidden/>
              </w:rPr>
              <w:tab/>
            </w:r>
            <w:r>
              <w:rPr>
                <w:noProof/>
                <w:webHidden/>
              </w:rPr>
              <w:fldChar w:fldCharType="begin"/>
            </w:r>
            <w:r>
              <w:rPr>
                <w:noProof/>
                <w:webHidden/>
              </w:rPr>
              <w:instrText xml:space="preserve"> PAGEREF _Toc112751885 \h </w:instrText>
            </w:r>
            <w:r>
              <w:rPr>
                <w:noProof/>
                <w:webHidden/>
              </w:rPr>
            </w:r>
            <w:r>
              <w:rPr>
                <w:noProof/>
                <w:webHidden/>
              </w:rPr>
              <w:fldChar w:fldCharType="separate"/>
            </w:r>
            <w:r>
              <w:rPr>
                <w:noProof/>
                <w:webHidden/>
              </w:rPr>
              <w:t>39</w:t>
            </w:r>
            <w:r>
              <w:rPr>
                <w:noProof/>
                <w:webHidden/>
              </w:rPr>
              <w:fldChar w:fldCharType="end"/>
            </w:r>
          </w:hyperlink>
        </w:p>
        <w:p w14:paraId="0DEC1F70" w14:textId="7AF94BB0" w:rsidR="000E6EE5" w:rsidRDefault="000E6EE5">
          <w:pPr>
            <w:pStyle w:val="TOC2"/>
            <w:tabs>
              <w:tab w:val="right" w:leader="dot" w:pos="9016"/>
            </w:tabs>
            <w:rPr>
              <w:rFonts w:eastAsiaTheme="minorEastAsia"/>
              <w:noProof/>
              <w:lang w:eastAsia="en-GB"/>
            </w:rPr>
          </w:pPr>
          <w:hyperlink w:anchor="_Toc112751886" w:history="1">
            <w:r w:rsidRPr="00F244DD">
              <w:rPr>
                <w:rStyle w:val="Hyperlink"/>
                <w:noProof/>
              </w:rPr>
              <w:t>6.3: Evaluation</w:t>
            </w:r>
            <w:r>
              <w:rPr>
                <w:noProof/>
                <w:webHidden/>
              </w:rPr>
              <w:tab/>
            </w:r>
            <w:r>
              <w:rPr>
                <w:noProof/>
                <w:webHidden/>
              </w:rPr>
              <w:fldChar w:fldCharType="begin"/>
            </w:r>
            <w:r>
              <w:rPr>
                <w:noProof/>
                <w:webHidden/>
              </w:rPr>
              <w:instrText xml:space="preserve"> PAGEREF _Toc112751886 \h </w:instrText>
            </w:r>
            <w:r>
              <w:rPr>
                <w:noProof/>
                <w:webHidden/>
              </w:rPr>
            </w:r>
            <w:r>
              <w:rPr>
                <w:noProof/>
                <w:webHidden/>
              </w:rPr>
              <w:fldChar w:fldCharType="separate"/>
            </w:r>
            <w:r>
              <w:rPr>
                <w:noProof/>
                <w:webHidden/>
              </w:rPr>
              <w:t>41</w:t>
            </w:r>
            <w:r>
              <w:rPr>
                <w:noProof/>
                <w:webHidden/>
              </w:rPr>
              <w:fldChar w:fldCharType="end"/>
            </w:r>
          </w:hyperlink>
        </w:p>
        <w:p w14:paraId="367EB26D" w14:textId="0E679E6B" w:rsidR="000E6EE5" w:rsidRDefault="000E6EE5">
          <w:pPr>
            <w:pStyle w:val="TOC1"/>
            <w:tabs>
              <w:tab w:val="right" w:leader="dot" w:pos="9016"/>
            </w:tabs>
            <w:rPr>
              <w:rFonts w:eastAsiaTheme="minorEastAsia"/>
              <w:noProof/>
              <w:lang w:eastAsia="en-GB"/>
            </w:rPr>
          </w:pPr>
          <w:hyperlink w:anchor="_Toc112751887" w:history="1">
            <w:r w:rsidRPr="00F244DD">
              <w:rPr>
                <w:rStyle w:val="Hyperlink"/>
                <w:noProof/>
              </w:rPr>
              <w:t>Chapter 7: Conclusion</w:t>
            </w:r>
            <w:r>
              <w:rPr>
                <w:noProof/>
                <w:webHidden/>
              </w:rPr>
              <w:tab/>
            </w:r>
            <w:r>
              <w:rPr>
                <w:noProof/>
                <w:webHidden/>
              </w:rPr>
              <w:fldChar w:fldCharType="begin"/>
            </w:r>
            <w:r>
              <w:rPr>
                <w:noProof/>
                <w:webHidden/>
              </w:rPr>
              <w:instrText xml:space="preserve"> PAGEREF _Toc112751887 \h </w:instrText>
            </w:r>
            <w:r>
              <w:rPr>
                <w:noProof/>
                <w:webHidden/>
              </w:rPr>
            </w:r>
            <w:r>
              <w:rPr>
                <w:noProof/>
                <w:webHidden/>
              </w:rPr>
              <w:fldChar w:fldCharType="separate"/>
            </w:r>
            <w:r>
              <w:rPr>
                <w:noProof/>
                <w:webHidden/>
              </w:rPr>
              <w:t>42</w:t>
            </w:r>
            <w:r>
              <w:rPr>
                <w:noProof/>
                <w:webHidden/>
              </w:rPr>
              <w:fldChar w:fldCharType="end"/>
            </w:r>
          </w:hyperlink>
        </w:p>
        <w:p w14:paraId="358FD5EA" w14:textId="2B05819A" w:rsidR="000E6EE5" w:rsidRDefault="000E6EE5">
          <w:pPr>
            <w:pStyle w:val="TOC2"/>
            <w:tabs>
              <w:tab w:val="right" w:leader="dot" w:pos="9016"/>
            </w:tabs>
            <w:rPr>
              <w:rFonts w:eastAsiaTheme="minorEastAsia"/>
              <w:noProof/>
              <w:lang w:eastAsia="en-GB"/>
            </w:rPr>
          </w:pPr>
          <w:hyperlink w:anchor="_Toc112751888" w:history="1">
            <w:r w:rsidRPr="00F244DD">
              <w:rPr>
                <w:rStyle w:val="Hyperlink"/>
                <w:noProof/>
              </w:rPr>
              <w:t>7.1: Summary</w:t>
            </w:r>
            <w:r>
              <w:rPr>
                <w:noProof/>
                <w:webHidden/>
              </w:rPr>
              <w:tab/>
            </w:r>
            <w:r>
              <w:rPr>
                <w:noProof/>
                <w:webHidden/>
              </w:rPr>
              <w:fldChar w:fldCharType="begin"/>
            </w:r>
            <w:r>
              <w:rPr>
                <w:noProof/>
                <w:webHidden/>
              </w:rPr>
              <w:instrText xml:space="preserve"> PAGEREF _Toc112751888 \h </w:instrText>
            </w:r>
            <w:r>
              <w:rPr>
                <w:noProof/>
                <w:webHidden/>
              </w:rPr>
            </w:r>
            <w:r>
              <w:rPr>
                <w:noProof/>
                <w:webHidden/>
              </w:rPr>
              <w:fldChar w:fldCharType="separate"/>
            </w:r>
            <w:r>
              <w:rPr>
                <w:noProof/>
                <w:webHidden/>
              </w:rPr>
              <w:t>42</w:t>
            </w:r>
            <w:r>
              <w:rPr>
                <w:noProof/>
                <w:webHidden/>
              </w:rPr>
              <w:fldChar w:fldCharType="end"/>
            </w:r>
          </w:hyperlink>
        </w:p>
        <w:p w14:paraId="6A0E556F" w14:textId="1FAFFF1E" w:rsidR="000E6EE5" w:rsidRDefault="000E6EE5">
          <w:pPr>
            <w:pStyle w:val="TOC2"/>
            <w:tabs>
              <w:tab w:val="right" w:leader="dot" w:pos="9016"/>
            </w:tabs>
            <w:rPr>
              <w:rFonts w:eastAsiaTheme="minorEastAsia"/>
              <w:noProof/>
              <w:lang w:eastAsia="en-GB"/>
            </w:rPr>
          </w:pPr>
          <w:hyperlink w:anchor="_Toc112751889" w:history="1">
            <w:r w:rsidRPr="00F244DD">
              <w:rPr>
                <w:rStyle w:val="Hyperlink"/>
                <w:noProof/>
              </w:rPr>
              <w:t>7.2: Critical Evaluation</w:t>
            </w:r>
            <w:r>
              <w:rPr>
                <w:noProof/>
                <w:webHidden/>
              </w:rPr>
              <w:tab/>
            </w:r>
            <w:r>
              <w:rPr>
                <w:noProof/>
                <w:webHidden/>
              </w:rPr>
              <w:fldChar w:fldCharType="begin"/>
            </w:r>
            <w:r>
              <w:rPr>
                <w:noProof/>
                <w:webHidden/>
              </w:rPr>
              <w:instrText xml:space="preserve"> PAGEREF _Toc112751889 \h </w:instrText>
            </w:r>
            <w:r>
              <w:rPr>
                <w:noProof/>
                <w:webHidden/>
              </w:rPr>
            </w:r>
            <w:r>
              <w:rPr>
                <w:noProof/>
                <w:webHidden/>
              </w:rPr>
              <w:fldChar w:fldCharType="separate"/>
            </w:r>
            <w:r>
              <w:rPr>
                <w:noProof/>
                <w:webHidden/>
              </w:rPr>
              <w:t>43</w:t>
            </w:r>
            <w:r>
              <w:rPr>
                <w:noProof/>
                <w:webHidden/>
              </w:rPr>
              <w:fldChar w:fldCharType="end"/>
            </w:r>
          </w:hyperlink>
        </w:p>
        <w:p w14:paraId="42F084F3" w14:textId="256F0F5D" w:rsidR="000E6EE5" w:rsidRDefault="000E6EE5">
          <w:pPr>
            <w:pStyle w:val="TOC2"/>
            <w:tabs>
              <w:tab w:val="right" w:leader="dot" w:pos="9016"/>
            </w:tabs>
            <w:rPr>
              <w:rFonts w:eastAsiaTheme="minorEastAsia"/>
              <w:noProof/>
              <w:lang w:eastAsia="en-GB"/>
            </w:rPr>
          </w:pPr>
          <w:hyperlink w:anchor="_Toc112751890" w:history="1">
            <w:r w:rsidRPr="00F244DD">
              <w:rPr>
                <w:rStyle w:val="Hyperlink"/>
                <w:noProof/>
              </w:rPr>
              <w:t>7.3: Future Work</w:t>
            </w:r>
            <w:r>
              <w:rPr>
                <w:noProof/>
                <w:webHidden/>
              </w:rPr>
              <w:tab/>
            </w:r>
            <w:r>
              <w:rPr>
                <w:noProof/>
                <w:webHidden/>
              </w:rPr>
              <w:fldChar w:fldCharType="begin"/>
            </w:r>
            <w:r>
              <w:rPr>
                <w:noProof/>
                <w:webHidden/>
              </w:rPr>
              <w:instrText xml:space="preserve"> PAGEREF _Toc112751890 \h </w:instrText>
            </w:r>
            <w:r>
              <w:rPr>
                <w:noProof/>
                <w:webHidden/>
              </w:rPr>
            </w:r>
            <w:r>
              <w:rPr>
                <w:noProof/>
                <w:webHidden/>
              </w:rPr>
              <w:fldChar w:fldCharType="separate"/>
            </w:r>
            <w:r>
              <w:rPr>
                <w:noProof/>
                <w:webHidden/>
              </w:rPr>
              <w:t>44</w:t>
            </w:r>
            <w:r>
              <w:rPr>
                <w:noProof/>
                <w:webHidden/>
              </w:rPr>
              <w:fldChar w:fldCharType="end"/>
            </w:r>
          </w:hyperlink>
        </w:p>
        <w:p w14:paraId="20294143" w14:textId="51D4BF36" w:rsidR="000E6EE5" w:rsidRDefault="000E6EE5">
          <w:pPr>
            <w:pStyle w:val="TOC1"/>
            <w:tabs>
              <w:tab w:val="right" w:leader="dot" w:pos="9016"/>
            </w:tabs>
            <w:rPr>
              <w:rFonts w:eastAsiaTheme="minorEastAsia"/>
              <w:noProof/>
              <w:lang w:eastAsia="en-GB"/>
            </w:rPr>
          </w:pPr>
          <w:hyperlink w:anchor="_Toc112751891" w:history="1">
            <w:r w:rsidRPr="00F244DD">
              <w:rPr>
                <w:rStyle w:val="Hyperlink"/>
                <w:noProof/>
              </w:rPr>
              <w:t>Chapter 8: References</w:t>
            </w:r>
            <w:r>
              <w:rPr>
                <w:noProof/>
                <w:webHidden/>
              </w:rPr>
              <w:tab/>
            </w:r>
            <w:r>
              <w:rPr>
                <w:noProof/>
                <w:webHidden/>
              </w:rPr>
              <w:fldChar w:fldCharType="begin"/>
            </w:r>
            <w:r>
              <w:rPr>
                <w:noProof/>
                <w:webHidden/>
              </w:rPr>
              <w:instrText xml:space="preserve"> PAGEREF _Toc112751891 \h </w:instrText>
            </w:r>
            <w:r>
              <w:rPr>
                <w:noProof/>
                <w:webHidden/>
              </w:rPr>
            </w:r>
            <w:r>
              <w:rPr>
                <w:noProof/>
                <w:webHidden/>
              </w:rPr>
              <w:fldChar w:fldCharType="separate"/>
            </w:r>
            <w:r>
              <w:rPr>
                <w:noProof/>
                <w:webHidden/>
              </w:rPr>
              <w:t>45</w:t>
            </w:r>
            <w:r>
              <w:rPr>
                <w:noProof/>
                <w:webHidden/>
              </w:rPr>
              <w:fldChar w:fldCharType="end"/>
            </w:r>
          </w:hyperlink>
        </w:p>
        <w:p w14:paraId="69B958CA" w14:textId="2574CEDE" w:rsidR="000E6EE5" w:rsidRDefault="000E6EE5">
          <w:pPr>
            <w:pStyle w:val="TOC1"/>
            <w:tabs>
              <w:tab w:val="right" w:leader="dot" w:pos="9016"/>
            </w:tabs>
            <w:rPr>
              <w:rFonts w:eastAsiaTheme="minorEastAsia"/>
              <w:noProof/>
              <w:lang w:eastAsia="en-GB"/>
            </w:rPr>
          </w:pPr>
          <w:hyperlink w:anchor="_Toc112751892" w:history="1">
            <w:r w:rsidRPr="00F244DD">
              <w:rPr>
                <w:rStyle w:val="Hyperlink"/>
                <w:noProof/>
              </w:rPr>
              <w:t>Chapter 9: Appendix</w:t>
            </w:r>
            <w:r>
              <w:rPr>
                <w:noProof/>
                <w:webHidden/>
              </w:rPr>
              <w:tab/>
            </w:r>
            <w:r>
              <w:rPr>
                <w:noProof/>
                <w:webHidden/>
              </w:rPr>
              <w:fldChar w:fldCharType="begin"/>
            </w:r>
            <w:r>
              <w:rPr>
                <w:noProof/>
                <w:webHidden/>
              </w:rPr>
              <w:instrText xml:space="preserve"> PAGEREF _Toc112751892 \h </w:instrText>
            </w:r>
            <w:r>
              <w:rPr>
                <w:noProof/>
                <w:webHidden/>
              </w:rPr>
            </w:r>
            <w:r>
              <w:rPr>
                <w:noProof/>
                <w:webHidden/>
              </w:rPr>
              <w:fldChar w:fldCharType="separate"/>
            </w:r>
            <w:r>
              <w:rPr>
                <w:noProof/>
                <w:webHidden/>
              </w:rPr>
              <w:t>49</w:t>
            </w:r>
            <w:r>
              <w:rPr>
                <w:noProof/>
                <w:webHidden/>
              </w:rPr>
              <w:fldChar w:fldCharType="end"/>
            </w:r>
          </w:hyperlink>
        </w:p>
        <w:p w14:paraId="06903918" w14:textId="0661526E" w:rsidR="000E6EE5" w:rsidRDefault="000E6EE5">
          <w:pPr>
            <w:pStyle w:val="TOC2"/>
            <w:tabs>
              <w:tab w:val="right" w:leader="dot" w:pos="9016"/>
            </w:tabs>
            <w:rPr>
              <w:rFonts w:eastAsiaTheme="minorEastAsia"/>
              <w:noProof/>
              <w:lang w:eastAsia="en-GB"/>
            </w:rPr>
          </w:pPr>
          <w:hyperlink w:anchor="_Toc112751893" w:history="1">
            <w:r w:rsidRPr="00F244DD">
              <w:rPr>
                <w:rStyle w:val="Hyperlink"/>
                <w:noProof/>
              </w:rPr>
              <w:t>Appendix A: Ethical Form</w:t>
            </w:r>
            <w:r>
              <w:rPr>
                <w:noProof/>
                <w:webHidden/>
              </w:rPr>
              <w:tab/>
            </w:r>
            <w:r>
              <w:rPr>
                <w:noProof/>
                <w:webHidden/>
              </w:rPr>
              <w:fldChar w:fldCharType="begin"/>
            </w:r>
            <w:r>
              <w:rPr>
                <w:noProof/>
                <w:webHidden/>
              </w:rPr>
              <w:instrText xml:space="preserve"> PAGEREF _Toc112751893 \h </w:instrText>
            </w:r>
            <w:r>
              <w:rPr>
                <w:noProof/>
                <w:webHidden/>
              </w:rPr>
            </w:r>
            <w:r>
              <w:rPr>
                <w:noProof/>
                <w:webHidden/>
              </w:rPr>
              <w:fldChar w:fldCharType="separate"/>
            </w:r>
            <w:r>
              <w:rPr>
                <w:noProof/>
                <w:webHidden/>
              </w:rPr>
              <w:t>49</w:t>
            </w:r>
            <w:r>
              <w:rPr>
                <w:noProof/>
                <w:webHidden/>
              </w:rPr>
              <w:fldChar w:fldCharType="end"/>
            </w:r>
          </w:hyperlink>
        </w:p>
        <w:p w14:paraId="65EAFCEC" w14:textId="7A58EBB1" w:rsidR="000E6EE5" w:rsidRDefault="000E6EE5">
          <w:pPr>
            <w:pStyle w:val="TOC2"/>
            <w:tabs>
              <w:tab w:val="right" w:leader="dot" w:pos="9016"/>
            </w:tabs>
            <w:rPr>
              <w:rFonts w:eastAsiaTheme="minorEastAsia"/>
              <w:noProof/>
              <w:lang w:eastAsia="en-GB"/>
            </w:rPr>
          </w:pPr>
          <w:hyperlink w:anchor="_Toc112751894" w:history="1">
            <w:r w:rsidRPr="00F244DD">
              <w:rPr>
                <w:rStyle w:val="Hyperlink"/>
                <w:noProof/>
              </w:rPr>
              <w:t>Appendix B: Potential Dataset List</w:t>
            </w:r>
            <w:r>
              <w:rPr>
                <w:noProof/>
                <w:webHidden/>
              </w:rPr>
              <w:tab/>
            </w:r>
            <w:r>
              <w:rPr>
                <w:noProof/>
                <w:webHidden/>
              </w:rPr>
              <w:fldChar w:fldCharType="begin"/>
            </w:r>
            <w:r>
              <w:rPr>
                <w:noProof/>
                <w:webHidden/>
              </w:rPr>
              <w:instrText xml:space="preserve"> PAGEREF _Toc112751894 \h </w:instrText>
            </w:r>
            <w:r>
              <w:rPr>
                <w:noProof/>
                <w:webHidden/>
              </w:rPr>
            </w:r>
            <w:r>
              <w:rPr>
                <w:noProof/>
                <w:webHidden/>
              </w:rPr>
              <w:fldChar w:fldCharType="separate"/>
            </w:r>
            <w:r>
              <w:rPr>
                <w:noProof/>
                <w:webHidden/>
              </w:rPr>
              <w:t>50</w:t>
            </w:r>
            <w:r>
              <w:rPr>
                <w:noProof/>
                <w:webHidden/>
              </w:rPr>
              <w:fldChar w:fldCharType="end"/>
            </w:r>
          </w:hyperlink>
        </w:p>
        <w:p w14:paraId="6ABC413C" w14:textId="02F5D436" w:rsidR="006F3484" w:rsidRDefault="00D907F7">
          <w:pPr>
            <w:rPr>
              <w:b/>
              <w:bCs/>
              <w:noProof/>
            </w:rPr>
          </w:pPr>
          <w:r>
            <w:rPr>
              <w:b/>
              <w:bCs/>
              <w:noProof/>
            </w:rPr>
            <w:fldChar w:fldCharType="end"/>
          </w:r>
        </w:p>
      </w:sdtContent>
    </w:sdt>
    <w:p w14:paraId="04C14FFF" w14:textId="77777777" w:rsidR="00BD6587" w:rsidRDefault="00BD6587">
      <w:pPr>
        <w:rPr>
          <w:rFonts w:asciiTheme="majorHAnsi" w:eastAsiaTheme="majorEastAsia" w:hAnsiTheme="majorHAnsi" w:cstheme="majorBidi"/>
          <w:noProof/>
          <w:color w:val="2F5496" w:themeColor="accent1" w:themeShade="BF"/>
          <w:sz w:val="32"/>
          <w:szCs w:val="32"/>
        </w:rPr>
      </w:pPr>
      <w:r>
        <w:rPr>
          <w:noProof/>
        </w:rPr>
        <w:br w:type="page"/>
      </w:r>
    </w:p>
    <w:p w14:paraId="190E795D" w14:textId="7EB87083" w:rsidR="00D907F7" w:rsidRDefault="00FC3BD5" w:rsidP="00D907F7">
      <w:pPr>
        <w:pStyle w:val="Heading1"/>
        <w:rPr>
          <w:noProof/>
        </w:rPr>
      </w:pPr>
      <w:bookmarkStart w:id="1" w:name="_Toc112751860"/>
      <w:r>
        <w:rPr>
          <w:noProof/>
        </w:rPr>
        <w:lastRenderedPageBreak/>
        <w:t>Glossary</w:t>
      </w:r>
      <w:bookmarkEnd w:id="1"/>
    </w:p>
    <w:tbl>
      <w:tblPr>
        <w:tblStyle w:val="ListTable1Light"/>
        <w:tblW w:w="0" w:type="auto"/>
        <w:tblLook w:val="04A0" w:firstRow="1" w:lastRow="0" w:firstColumn="1" w:lastColumn="0" w:noHBand="0" w:noVBand="1"/>
      </w:tblPr>
      <w:tblGrid>
        <w:gridCol w:w="1276"/>
        <w:gridCol w:w="3544"/>
        <w:gridCol w:w="4196"/>
      </w:tblGrid>
      <w:tr w:rsidR="00FC3BD5" w14:paraId="72AA5F33" w14:textId="77777777" w:rsidTr="00605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B2AF467" w14:textId="5EC2BE70" w:rsidR="00FC3BD5" w:rsidRDefault="00FC3BD5" w:rsidP="00FC3BD5">
            <w:r>
              <w:t>Acronym</w:t>
            </w:r>
          </w:p>
        </w:tc>
        <w:tc>
          <w:tcPr>
            <w:tcW w:w="3544" w:type="dxa"/>
          </w:tcPr>
          <w:p w14:paraId="19EEFF9F" w14:textId="09376C2F" w:rsidR="00FC3BD5" w:rsidRDefault="000D731A" w:rsidP="00FC3BD5">
            <w:pPr>
              <w:cnfStyle w:val="100000000000" w:firstRow="1" w:lastRow="0" w:firstColumn="0" w:lastColumn="0" w:oddVBand="0" w:evenVBand="0" w:oddHBand="0" w:evenHBand="0" w:firstRowFirstColumn="0" w:firstRowLastColumn="0" w:lastRowFirstColumn="0" w:lastRowLastColumn="0"/>
            </w:pPr>
            <w:r>
              <w:t>Term</w:t>
            </w:r>
          </w:p>
        </w:tc>
        <w:tc>
          <w:tcPr>
            <w:tcW w:w="4196" w:type="dxa"/>
          </w:tcPr>
          <w:p w14:paraId="00D125F9" w14:textId="6DABD76C" w:rsidR="00FC3BD5" w:rsidRDefault="00FC3BD5" w:rsidP="00FC3BD5">
            <w:pPr>
              <w:cnfStyle w:val="100000000000" w:firstRow="1" w:lastRow="0" w:firstColumn="0" w:lastColumn="0" w:oddVBand="0" w:evenVBand="0" w:oddHBand="0" w:evenHBand="0" w:firstRowFirstColumn="0" w:firstRowLastColumn="0" w:lastRowFirstColumn="0" w:lastRowLastColumn="0"/>
            </w:pPr>
            <w:r>
              <w:t>Description</w:t>
            </w:r>
          </w:p>
        </w:tc>
      </w:tr>
      <w:tr w:rsidR="00382CB5" w14:paraId="6FB90025" w14:textId="77777777" w:rsidTr="00605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8AD0B97" w14:textId="7D74B9E4" w:rsidR="00382CB5" w:rsidRDefault="00382CB5" w:rsidP="00FC3BD5">
            <w:r>
              <w:t>AI</w:t>
            </w:r>
          </w:p>
        </w:tc>
        <w:tc>
          <w:tcPr>
            <w:tcW w:w="3544" w:type="dxa"/>
          </w:tcPr>
          <w:p w14:paraId="01A277FA" w14:textId="1A2E12E7" w:rsidR="00382CB5" w:rsidRDefault="00382CB5" w:rsidP="00FC3BD5">
            <w:pPr>
              <w:cnfStyle w:val="000000100000" w:firstRow="0" w:lastRow="0" w:firstColumn="0" w:lastColumn="0" w:oddVBand="0" w:evenVBand="0" w:oddHBand="1" w:evenHBand="0" w:firstRowFirstColumn="0" w:firstRowLastColumn="0" w:lastRowFirstColumn="0" w:lastRowLastColumn="0"/>
            </w:pPr>
            <w:r>
              <w:t>Artificial Intelligence</w:t>
            </w:r>
          </w:p>
        </w:tc>
        <w:tc>
          <w:tcPr>
            <w:tcW w:w="4196" w:type="dxa"/>
          </w:tcPr>
          <w:p w14:paraId="50E1564F" w14:textId="7AB2DB04" w:rsidR="00382CB5" w:rsidRDefault="00235205" w:rsidP="00FC3BD5">
            <w:pPr>
              <w:cnfStyle w:val="000000100000" w:firstRow="0" w:lastRow="0" w:firstColumn="0" w:lastColumn="0" w:oddVBand="0" w:evenVBand="0" w:oddHBand="1" w:evenHBand="0" w:firstRowFirstColumn="0" w:firstRowLastColumn="0" w:lastRowFirstColumn="0" w:lastRowLastColumn="0"/>
            </w:pPr>
            <w:r>
              <w:t>T</w:t>
            </w:r>
            <w:r w:rsidRPr="00235205">
              <w:t>he theory and development of computer systems able to perform tasks normally requiring human intelligence</w:t>
            </w:r>
          </w:p>
        </w:tc>
      </w:tr>
      <w:tr w:rsidR="000D731A" w14:paraId="07F27722" w14:textId="77777777" w:rsidTr="0060597C">
        <w:tc>
          <w:tcPr>
            <w:cnfStyle w:val="001000000000" w:firstRow="0" w:lastRow="0" w:firstColumn="1" w:lastColumn="0" w:oddVBand="0" w:evenVBand="0" w:oddHBand="0" w:evenHBand="0" w:firstRowFirstColumn="0" w:firstRowLastColumn="0" w:lastRowFirstColumn="0" w:lastRowLastColumn="0"/>
            <w:tcW w:w="1276" w:type="dxa"/>
          </w:tcPr>
          <w:p w14:paraId="49D1DC26" w14:textId="696D1BCE" w:rsidR="000D731A" w:rsidRDefault="000D731A" w:rsidP="00FC3BD5">
            <w:r>
              <w:t>API</w:t>
            </w:r>
          </w:p>
        </w:tc>
        <w:tc>
          <w:tcPr>
            <w:tcW w:w="3544" w:type="dxa"/>
          </w:tcPr>
          <w:p w14:paraId="12F77E04" w14:textId="1D06C874" w:rsidR="000D731A" w:rsidRDefault="000D731A" w:rsidP="00FC3BD5">
            <w:pPr>
              <w:cnfStyle w:val="000000000000" w:firstRow="0" w:lastRow="0" w:firstColumn="0" w:lastColumn="0" w:oddVBand="0" w:evenVBand="0" w:oddHBand="0" w:evenHBand="0" w:firstRowFirstColumn="0" w:firstRowLastColumn="0" w:lastRowFirstColumn="0" w:lastRowLastColumn="0"/>
            </w:pPr>
            <w:r>
              <w:t>Application Programming Interface</w:t>
            </w:r>
          </w:p>
        </w:tc>
        <w:tc>
          <w:tcPr>
            <w:tcW w:w="4196" w:type="dxa"/>
          </w:tcPr>
          <w:p w14:paraId="3BAA1B9F" w14:textId="722BA96A" w:rsidR="000D731A" w:rsidRDefault="00235205" w:rsidP="00FC3BD5">
            <w:pPr>
              <w:cnfStyle w:val="000000000000" w:firstRow="0" w:lastRow="0" w:firstColumn="0" w:lastColumn="0" w:oddVBand="0" w:evenVBand="0" w:oddHBand="0" w:evenHBand="0" w:firstRowFirstColumn="0" w:firstRowLastColumn="0" w:lastRowFirstColumn="0" w:lastRowLastColumn="0"/>
            </w:pPr>
            <w:r>
              <w:t>A</w:t>
            </w:r>
            <w:r w:rsidRPr="00235205">
              <w:t xml:space="preserve"> software intermediary that allows two applications to talk to each other.</w:t>
            </w:r>
          </w:p>
        </w:tc>
      </w:tr>
      <w:tr w:rsidR="00FC3BD5" w14:paraId="2411A8F9" w14:textId="77777777" w:rsidTr="00605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0D132C01" w14:textId="6DEEE14C" w:rsidR="00FC3BD5" w:rsidRDefault="003A0EAD" w:rsidP="00FC3BD5">
            <w:r>
              <w:t>CNN</w:t>
            </w:r>
          </w:p>
        </w:tc>
        <w:tc>
          <w:tcPr>
            <w:tcW w:w="3544" w:type="dxa"/>
          </w:tcPr>
          <w:p w14:paraId="338BE6C6" w14:textId="0B30A70F" w:rsidR="00FC3BD5" w:rsidRDefault="003A0EAD" w:rsidP="00FC3BD5">
            <w:pPr>
              <w:cnfStyle w:val="000000100000" w:firstRow="0" w:lastRow="0" w:firstColumn="0" w:lastColumn="0" w:oddVBand="0" w:evenVBand="0" w:oddHBand="1" w:evenHBand="0" w:firstRowFirstColumn="0" w:firstRowLastColumn="0" w:lastRowFirstColumn="0" w:lastRowLastColumn="0"/>
            </w:pPr>
            <w:r>
              <w:t>Convolution Neural Network</w:t>
            </w:r>
          </w:p>
        </w:tc>
        <w:tc>
          <w:tcPr>
            <w:tcW w:w="4196" w:type="dxa"/>
          </w:tcPr>
          <w:p w14:paraId="19210D8D" w14:textId="4622BC2B" w:rsidR="00FC3BD5" w:rsidRDefault="00235205" w:rsidP="00FC3BD5">
            <w:pPr>
              <w:cnfStyle w:val="000000100000" w:firstRow="0" w:lastRow="0" w:firstColumn="0" w:lastColumn="0" w:oddVBand="0" w:evenVBand="0" w:oddHBand="1" w:evenHBand="0" w:firstRowFirstColumn="0" w:firstRowLastColumn="0" w:lastRowFirstColumn="0" w:lastRowLastColumn="0"/>
            </w:pPr>
            <w:r>
              <w:t>A</w:t>
            </w:r>
            <w:r w:rsidRPr="00235205">
              <w:t xml:space="preserve"> class of neural networks that specializes in processing data that has a grid-like topology, such as an image.</w:t>
            </w:r>
          </w:p>
        </w:tc>
      </w:tr>
      <w:tr w:rsidR="00382CB5" w14:paraId="0035CD43" w14:textId="77777777" w:rsidTr="0060597C">
        <w:tc>
          <w:tcPr>
            <w:cnfStyle w:val="001000000000" w:firstRow="0" w:lastRow="0" w:firstColumn="1" w:lastColumn="0" w:oddVBand="0" w:evenVBand="0" w:oddHBand="0" w:evenHBand="0" w:firstRowFirstColumn="0" w:firstRowLastColumn="0" w:lastRowFirstColumn="0" w:lastRowLastColumn="0"/>
            <w:tcW w:w="1276" w:type="dxa"/>
          </w:tcPr>
          <w:p w14:paraId="014B7250" w14:textId="28BD59F8" w:rsidR="00382CB5" w:rsidRDefault="00382CB5" w:rsidP="00FC3BD5">
            <w:r>
              <w:t>DL</w:t>
            </w:r>
          </w:p>
        </w:tc>
        <w:tc>
          <w:tcPr>
            <w:tcW w:w="3544" w:type="dxa"/>
          </w:tcPr>
          <w:p w14:paraId="466D0855" w14:textId="45499CCC" w:rsidR="00382CB5" w:rsidRDefault="00382CB5" w:rsidP="00FC3BD5">
            <w:pPr>
              <w:cnfStyle w:val="000000000000" w:firstRow="0" w:lastRow="0" w:firstColumn="0" w:lastColumn="0" w:oddVBand="0" w:evenVBand="0" w:oddHBand="0" w:evenHBand="0" w:firstRowFirstColumn="0" w:firstRowLastColumn="0" w:lastRowFirstColumn="0" w:lastRowLastColumn="0"/>
            </w:pPr>
            <w:r>
              <w:t>Deep Learning</w:t>
            </w:r>
          </w:p>
        </w:tc>
        <w:tc>
          <w:tcPr>
            <w:tcW w:w="4196" w:type="dxa"/>
          </w:tcPr>
          <w:p w14:paraId="5FE5713B" w14:textId="1CFB2231" w:rsidR="00382CB5" w:rsidRDefault="00235205" w:rsidP="00FC3BD5">
            <w:pPr>
              <w:cnfStyle w:val="000000000000" w:firstRow="0" w:lastRow="0" w:firstColumn="0" w:lastColumn="0" w:oddVBand="0" w:evenVBand="0" w:oddHBand="0" w:evenHBand="0" w:firstRowFirstColumn="0" w:firstRowLastColumn="0" w:lastRowFirstColumn="0" w:lastRowLastColumn="0"/>
            </w:pPr>
            <w:r>
              <w:t>A</w:t>
            </w:r>
            <w:r w:rsidRPr="00235205">
              <w:t xml:space="preserve"> type of machine learning based on artificial neural networks in which multiple layers of processing are used to extract progressively </w:t>
            </w:r>
            <w:r w:rsidR="00810D73" w:rsidRPr="00235205">
              <w:t>higher-level</w:t>
            </w:r>
            <w:r w:rsidRPr="00235205">
              <w:t xml:space="preserve"> features from data.</w:t>
            </w:r>
          </w:p>
        </w:tc>
      </w:tr>
      <w:tr w:rsidR="00382CB5" w14:paraId="4C7BB5F3" w14:textId="77777777" w:rsidTr="00605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0C6BE8C0" w14:textId="1E60A268" w:rsidR="00382CB5" w:rsidRDefault="00382CB5" w:rsidP="00FC3BD5">
            <w:r>
              <w:t>GCN</w:t>
            </w:r>
          </w:p>
        </w:tc>
        <w:tc>
          <w:tcPr>
            <w:tcW w:w="3544" w:type="dxa"/>
          </w:tcPr>
          <w:p w14:paraId="22CCCE91" w14:textId="410015D3" w:rsidR="00382CB5" w:rsidRDefault="00382CB5" w:rsidP="00FC3BD5">
            <w:pPr>
              <w:cnfStyle w:val="000000100000" w:firstRow="0" w:lastRow="0" w:firstColumn="0" w:lastColumn="0" w:oddVBand="0" w:evenVBand="0" w:oddHBand="1" w:evenHBand="0" w:firstRowFirstColumn="0" w:firstRowLastColumn="0" w:lastRowFirstColumn="0" w:lastRowLastColumn="0"/>
            </w:pPr>
            <w:r w:rsidRPr="00706FCA">
              <w:t>Graph Convolutional Networks</w:t>
            </w:r>
          </w:p>
        </w:tc>
        <w:tc>
          <w:tcPr>
            <w:tcW w:w="4196" w:type="dxa"/>
          </w:tcPr>
          <w:p w14:paraId="261D48B9" w14:textId="222BE978" w:rsidR="00382CB5" w:rsidRDefault="00810D73" w:rsidP="00FC3BD5">
            <w:pPr>
              <w:cnfStyle w:val="000000100000" w:firstRow="0" w:lastRow="0" w:firstColumn="0" w:lastColumn="0" w:oddVBand="0" w:evenVBand="0" w:oddHBand="1" w:evenHBand="0" w:firstRowFirstColumn="0" w:firstRowLastColumn="0" w:lastRowFirstColumn="0" w:lastRowLastColumn="0"/>
            </w:pPr>
            <w:r>
              <w:t>An</w:t>
            </w:r>
            <w:r w:rsidRPr="00810D73">
              <w:t xml:space="preserve"> approach for semi-supervised learning on graph-structured data. It is based on an efficient variant of convolutional neural networks which operate directly on graphs.</w:t>
            </w:r>
          </w:p>
        </w:tc>
      </w:tr>
      <w:tr w:rsidR="00FC648D" w14:paraId="5D733FDF" w14:textId="77777777" w:rsidTr="0060597C">
        <w:tc>
          <w:tcPr>
            <w:cnfStyle w:val="001000000000" w:firstRow="0" w:lastRow="0" w:firstColumn="1" w:lastColumn="0" w:oddVBand="0" w:evenVBand="0" w:oddHBand="0" w:evenHBand="0" w:firstRowFirstColumn="0" w:firstRowLastColumn="0" w:lastRowFirstColumn="0" w:lastRowLastColumn="0"/>
            <w:tcW w:w="1276" w:type="dxa"/>
          </w:tcPr>
          <w:p w14:paraId="421FDFE3" w14:textId="2E4315D3" w:rsidR="00FC648D" w:rsidRDefault="00FC648D" w:rsidP="00FC3BD5">
            <w:r>
              <w:t>GPU</w:t>
            </w:r>
          </w:p>
        </w:tc>
        <w:tc>
          <w:tcPr>
            <w:tcW w:w="3544" w:type="dxa"/>
          </w:tcPr>
          <w:p w14:paraId="5BDCCD99" w14:textId="7ACA0ADC" w:rsidR="00FC648D" w:rsidRPr="00706FCA" w:rsidRDefault="00FC648D" w:rsidP="00FC3BD5">
            <w:pPr>
              <w:cnfStyle w:val="000000000000" w:firstRow="0" w:lastRow="0" w:firstColumn="0" w:lastColumn="0" w:oddVBand="0" w:evenVBand="0" w:oddHBand="0" w:evenHBand="0" w:firstRowFirstColumn="0" w:firstRowLastColumn="0" w:lastRowFirstColumn="0" w:lastRowLastColumn="0"/>
            </w:pPr>
            <w:r>
              <w:t>Graphic Processing Unit</w:t>
            </w:r>
          </w:p>
        </w:tc>
        <w:tc>
          <w:tcPr>
            <w:tcW w:w="4196" w:type="dxa"/>
          </w:tcPr>
          <w:p w14:paraId="40C84105" w14:textId="10ED939C" w:rsidR="00FC648D" w:rsidRDefault="00810D73" w:rsidP="00FC3BD5">
            <w:pPr>
              <w:cnfStyle w:val="000000000000" w:firstRow="0" w:lastRow="0" w:firstColumn="0" w:lastColumn="0" w:oddVBand="0" w:evenVBand="0" w:oddHBand="0" w:evenHBand="0" w:firstRowFirstColumn="0" w:firstRowLastColumn="0" w:lastRowFirstColumn="0" w:lastRowLastColumn="0"/>
            </w:pPr>
            <w:r>
              <w:t>A</w:t>
            </w:r>
            <w:r w:rsidRPr="00810D73">
              <w:t xml:space="preserve"> speciali</w:t>
            </w:r>
            <w:r>
              <w:t>s</w:t>
            </w:r>
            <w:r w:rsidRPr="00810D73">
              <w:t>ed processor originally designed to accelerate graphics rendering. GPUs can process many pieces of data simultaneously, making them useful for machine learning, video editing, and gaming applications.</w:t>
            </w:r>
          </w:p>
        </w:tc>
      </w:tr>
      <w:tr w:rsidR="00FC3BD5" w14:paraId="673E3D26" w14:textId="77777777" w:rsidTr="00605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48C2EA0" w14:textId="48CA0B12" w:rsidR="00FC3BD5" w:rsidRDefault="0036761B" w:rsidP="00FC3BD5">
            <w:r>
              <w:t>HAR</w:t>
            </w:r>
          </w:p>
        </w:tc>
        <w:tc>
          <w:tcPr>
            <w:tcW w:w="3544" w:type="dxa"/>
          </w:tcPr>
          <w:p w14:paraId="20E5859F" w14:textId="640A1A7C" w:rsidR="00FC3BD5" w:rsidRDefault="0036761B" w:rsidP="00FC3BD5">
            <w:pPr>
              <w:cnfStyle w:val="000000100000" w:firstRow="0" w:lastRow="0" w:firstColumn="0" w:lastColumn="0" w:oddVBand="0" w:evenVBand="0" w:oddHBand="1" w:evenHBand="0" w:firstRowFirstColumn="0" w:firstRowLastColumn="0" w:lastRowFirstColumn="0" w:lastRowLastColumn="0"/>
            </w:pPr>
            <w:r>
              <w:t>Human Activity Recognition</w:t>
            </w:r>
          </w:p>
        </w:tc>
        <w:tc>
          <w:tcPr>
            <w:tcW w:w="4196" w:type="dxa"/>
          </w:tcPr>
          <w:p w14:paraId="2043E1E8" w14:textId="2E11E028" w:rsidR="00FC3BD5" w:rsidRDefault="00810D73" w:rsidP="00FC3BD5">
            <w:pPr>
              <w:cnfStyle w:val="000000100000" w:firstRow="0" w:lastRow="0" w:firstColumn="0" w:lastColumn="0" w:oddVBand="0" w:evenVBand="0" w:oddHBand="1" w:evenHBand="0" w:firstRowFirstColumn="0" w:firstRowLastColumn="0" w:lastRowFirstColumn="0" w:lastRowLastColumn="0"/>
            </w:pPr>
            <w:r>
              <w:t>T</w:t>
            </w:r>
            <w:r w:rsidRPr="00810D73">
              <w:t>he process of interpreting human motion using computer and machine vision technology</w:t>
            </w:r>
            <w:r>
              <w:t>.</w:t>
            </w:r>
          </w:p>
        </w:tc>
      </w:tr>
      <w:tr w:rsidR="00FC3BD5" w14:paraId="00F5A86A" w14:textId="77777777" w:rsidTr="0060597C">
        <w:tc>
          <w:tcPr>
            <w:cnfStyle w:val="001000000000" w:firstRow="0" w:lastRow="0" w:firstColumn="1" w:lastColumn="0" w:oddVBand="0" w:evenVBand="0" w:oddHBand="0" w:evenHBand="0" w:firstRowFirstColumn="0" w:firstRowLastColumn="0" w:lastRowFirstColumn="0" w:lastRowLastColumn="0"/>
            <w:tcW w:w="1276" w:type="dxa"/>
          </w:tcPr>
          <w:p w14:paraId="59BCB9AA" w14:textId="2EFF345D" w:rsidR="00FC3BD5" w:rsidRDefault="007519C7" w:rsidP="00FC3BD5">
            <w:r>
              <w:t>IoT</w:t>
            </w:r>
          </w:p>
        </w:tc>
        <w:tc>
          <w:tcPr>
            <w:tcW w:w="3544" w:type="dxa"/>
          </w:tcPr>
          <w:p w14:paraId="382B86F3" w14:textId="65A0A2F1" w:rsidR="00FC3BD5" w:rsidRDefault="007519C7" w:rsidP="00FC3BD5">
            <w:pPr>
              <w:cnfStyle w:val="000000000000" w:firstRow="0" w:lastRow="0" w:firstColumn="0" w:lastColumn="0" w:oddVBand="0" w:evenVBand="0" w:oddHBand="0" w:evenHBand="0" w:firstRowFirstColumn="0" w:firstRowLastColumn="0" w:lastRowFirstColumn="0" w:lastRowLastColumn="0"/>
            </w:pPr>
            <w:r>
              <w:t>Internet of Things</w:t>
            </w:r>
          </w:p>
        </w:tc>
        <w:tc>
          <w:tcPr>
            <w:tcW w:w="4196" w:type="dxa"/>
          </w:tcPr>
          <w:p w14:paraId="78E4EA19" w14:textId="45DCE812" w:rsidR="00FC3BD5" w:rsidRDefault="00810D73" w:rsidP="00FC3BD5">
            <w:pPr>
              <w:cnfStyle w:val="000000000000" w:firstRow="0" w:lastRow="0" w:firstColumn="0" w:lastColumn="0" w:oddVBand="0" w:evenVBand="0" w:oddHBand="0" w:evenHBand="0" w:firstRowFirstColumn="0" w:firstRowLastColumn="0" w:lastRowFirstColumn="0" w:lastRowLastColumn="0"/>
            </w:pPr>
            <w:r>
              <w:t>T</w:t>
            </w:r>
            <w:r w:rsidRPr="00810D73">
              <w:t>he interconnection via the internet of computing devices</w:t>
            </w:r>
            <w:r w:rsidR="00D11690">
              <w:t xml:space="preserve"> </w:t>
            </w:r>
            <w:r w:rsidRPr="00810D73">
              <w:t>embedded in everyday objects enabl</w:t>
            </w:r>
            <w:r w:rsidR="00D11690">
              <w:t>es</w:t>
            </w:r>
            <w:r w:rsidRPr="00810D73">
              <w:t xml:space="preserve"> them to send and receive data.</w:t>
            </w:r>
          </w:p>
        </w:tc>
      </w:tr>
      <w:tr w:rsidR="00D57A61" w14:paraId="7F09DEFE" w14:textId="77777777" w:rsidTr="00605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5EABFA9" w14:textId="5C4DF59D" w:rsidR="00D57A61" w:rsidRDefault="00D57A61" w:rsidP="00FC3BD5">
            <w:r>
              <w:t>IPv6</w:t>
            </w:r>
          </w:p>
        </w:tc>
        <w:tc>
          <w:tcPr>
            <w:tcW w:w="3544" w:type="dxa"/>
          </w:tcPr>
          <w:p w14:paraId="29C78752" w14:textId="142A10DE" w:rsidR="00D57A61" w:rsidRDefault="00D57A61" w:rsidP="00FC3BD5">
            <w:pPr>
              <w:cnfStyle w:val="000000100000" w:firstRow="0" w:lastRow="0" w:firstColumn="0" w:lastColumn="0" w:oddVBand="0" w:evenVBand="0" w:oddHBand="1" w:evenHBand="0" w:firstRowFirstColumn="0" w:firstRowLastColumn="0" w:lastRowFirstColumn="0" w:lastRowLastColumn="0"/>
            </w:pPr>
            <w:r>
              <w:t>Internet Protocol version 6</w:t>
            </w:r>
          </w:p>
        </w:tc>
        <w:tc>
          <w:tcPr>
            <w:tcW w:w="4196" w:type="dxa"/>
          </w:tcPr>
          <w:p w14:paraId="669F0EDB" w14:textId="7B1A6CE8" w:rsidR="00D57A61" w:rsidRDefault="00810D73" w:rsidP="00FC3BD5">
            <w:pPr>
              <w:cnfStyle w:val="000000100000" w:firstRow="0" w:lastRow="0" w:firstColumn="0" w:lastColumn="0" w:oddVBand="0" w:evenVBand="0" w:oddHBand="1" w:evenHBand="0" w:firstRowFirstColumn="0" w:firstRowLastColumn="0" w:lastRowFirstColumn="0" w:lastRowLastColumn="0"/>
            </w:pPr>
            <w:r>
              <w:t>The</w:t>
            </w:r>
            <w:r w:rsidRPr="00810D73">
              <w:t xml:space="preserve"> latest version of the Internet protocol allow</w:t>
            </w:r>
            <w:r w:rsidR="00D11690">
              <w:t>s</w:t>
            </w:r>
            <w:r w:rsidRPr="00810D73">
              <w:t xml:space="preserve"> computers to uniquely identify and locate other computers and devices on the Internet.</w:t>
            </w:r>
          </w:p>
        </w:tc>
      </w:tr>
      <w:tr w:rsidR="00FC3BD5" w14:paraId="5BCB2813" w14:textId="77777777" w:rsidTr="0060597C">
        <w:tc>
          <w:tcPr>
            <w:cnfStyle w:val="001000000000" w:firstRow="0" w:lastRow="0" w:firstColumn="1" w:lastColumn="0" w:oddVBand="0" w:evenVBand="0" w:oddHBand="0" w:evenHBand="0" w:firstRowFirstColumn="0" w:firstRowLastColumn="0" w:lastRowFirstColumn="0" w:lastRowLastColumn="0"/>
            <w:tcW w:w="1276" w:type="dxa"/>
          </w:tcPr>
          <w:p w14:paraId="6B4A8A33" w14:textId="0329D210" w:rsidR="00FC3BD5" w:rsidRDefault="00382CB5" w:rsidP="00FC3BD5">
            <w:r>
              <w:t>ML</w:t>
            </w:r>
          </w:p>
        </w:tc>
        <w:tc>
          <w:tcPr>
            <w:tcW w:w="3544" w:type="dxa"/>
          </w:tcPr>
          <w:p w14:paraId="25A4C05D" w14:textId="329AABE5" w:rsidR="00FC3BD5" w:rsidRDefault="00382CB5" w:rsidP="00FC3BD5">
            <w:pPr>
              <w:cnfStyle w:val="000000000000" w:firstRow="0" w:lastRow="0" w:firstColumn="0" w:lastColumn="0" w:oddVBand="0" w:evenVBand="0" w:oddHBand="0" w:evenHBand="0" w:firstRowFirstColumn="0" w:firstRowLastColumn="0" w:lastRowFirstColumn="0" w:lastRowLastColumn="0"/>
            </w:pPr>
            <w:r>
              <w:t>Machine Learning</w:t>
            </w:r>
          </w:p>
        </w:tc>
        <w:tc>
          <w:tcPr>
            <w:tcW w:w="4196" w:type="dxa"/>
          </w:tcPr>
          <w:p w14:paraId="3C747C23" w14:textId="5CE41F5F" w:rsidR="00FC3BD5" w:rsidRDefault="00810D73" w:rsidP="00FC3BD5">
            <w:pPr>
              <w:cnfStyle w:val="000000000000" w:firstRow="0" w:lastRow="0" w:firstColumn="0" w:lastColumn="0" w:oddVBand="0" w:evenVBand="0" w:oddHBand="0" w:evenHBand="0" w:firstRowFirstColumn="0" w:firstRowLastColumn="0" w:lastRowFirstColumn="0" w:lastRowLastColumn="0"/>
            </w:pPr>
            <w:r>
              <w:t>The</w:t>
            </w:r>
            <w:r w:rsidRPr="00810D73">
              <w:t xml:space="preserve"> use and development of computer systems that </w:t>
            </w:r>
            <w:r w:rsidR="00971B96" w:rsidRPr="00810D73">
              <w:t>can</w:t>
            </w:r>
            <w:r w:rsidRPr="00810D73">
              <w:t xml:space="preserve"> learn and adapt without following explicit instructions, by using algorithms and statistical models to analyse and draw inferences from patterns in data.</w:t>
            </w:r>
          </w:p>
        </w:tc>
      </w:tr>
      <w:tr w:rsidR="0060597C" w14:paraId="6F5D62CA" w14:textId="77777777" w:rsidTr="00605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AC7EA6D" w14:textId="013250CA" w:rsidR="0060597C" w:rsidRDefault="0060597C" w:rsidP="00FC3BD5">
            <w:r>
              <w:t>SDLC</w:t>
            </w:r>
          </w:p>
        </w:tc>
        <w:tc>
          <w:tcPr>
            <w:tcW w:w="3544" w:type="dxa"/>
          </w:tcPr>
          <w:p w14:paraId="2279272C" w14:textId="0399F938" w:rsidR="0060597C" w:rsidRDefault="0060597C" w:rsidP="00FC3BD5">
            <w:pPr>
              <w:cnfStyle w:val="000000100000" w:firstRow="0" w:lastRow="0" w:firstColumn="0" w:lastColumn="0" w:oddVBand="0" w:evenVBand="0" w:oddHBand="1" w:evenHBand="0" w:firstRowFirstColumn="0" w:firstRowLastColumn="0" w:lastRowFirstColumn="0" w:lastRowLastColumn="0"/>
            </w:pPr>
            <w:r>
              <w:t xml:space="preserve">Software Development Life Cycle </w:t>
            </w:r>
          </w:p>
        </w:tc>
        <w:tc>
          <w:tcPr>
            <w:tcW w:w="4196" w:type="dxa"/>
          </w:tcPr>
          <w:p w14:paraId="1CE09914" w14:textId="246A59E0" w:rsidR="0060597C" w:rsidRDefault="00971B96" w:rsidP="00FC3BD5">
            <w:pPr>
              <w:cnfStyle w:val="000000100000" w:firstRow="0" w:lastRow="0" w:firstColumn="0" w:lastColumn="0" w:oddVBand="0" w:evenVBand="0" w:oddHBand="1" w:evenHBand="0" w:firstRowFirstColumn="0" w:firstRowLastColumn="0" w:lastRowFirstColumn="0" w:lastRowLastColumn="0"/>
            </w:pPr>
            <w:r>
              <w:t xml:space="preserve">A </w:t>
            </w:r>
            <w:r w:rsidRPr="00971B96">
              <w:t>structured process that enables the production of high-quality, low-cost software, in the shortest possible production time.</w:t>
            </w:r>
          </w:p>
        </w:tc>
      </w:tr>
    </w:tbl>
    <w:p w14:paraId="7452F726" w14:textId="77777777" w:rsidR="00FC3BD5" w:rsidRPr="00FC3BD5" w:rsidRDefault="00FC3BD5" w:rsidP="00FC3BD5"/>
    <w:p w14:paraId="0F429EFE" w14:textId="77777777" w:rsidR="00D907F7" w:rsidRDefault="00D907F7">
      <w:pPr>
        <w:rPr>
          <w:rFonts w:asciiTheme="majorHAnsi" w:eastAsiaTheme="majorEastAsia" w:hAnsiTheme="majorHAnsi" w:cstheme="majorBidi"/>
          <w:noProof/>
          <w:color w:val="2F5496" w:themeColor="accent1" w:themeShade="BF"/>
          <w:sz w:val="32"/>
          <w:szCs w:val="32"/>
        </w:rPr>
      </w:pPr>
      <w:r>
        <w:rPr>
          <w:noProof/>
        </w:rPr>
        <w:br w:type="page"/>
      </w:r>
    </w:p>
    <w:p w14:paraId="09DA27A8" w14:textId="615B3C3C" w:rsidR="00D907F7" w:rsidRDefault="00D907F7" w:rsidP="00D907F7">
      <w:pPr>
        <w:pStyle w:val="Heading1"/>
        <w:rPr>
          <w:lang w:eastAsia="en-GB"/>
        </w:rPr>
      </w:pPr>
      <w:bookmarkStart w:id="2" w:name="_Toc112751861"/>
      <w:r>
        <w:rPr>
          <w:lang w:eastAsia="en-GB"/>
        </w:rPr>
        <w:lastRenderedPageBreak/>
        <w:t>Acknowledgements</w:t>
      </w:r>
      <w:bookmarkEnd w:id="2"/>
    </w:p>
    <w:p w14:paraId="0422A3F1" w14:textId="1777F694" w:rsidR="006E6E13" w:rsidRPr="006E6E13" w:rsidRDefault="006E6E13" w:rsidP="00CE77B1">
      <w:pPr>
        <w:spacing w:line="360" w:lineRule="auto"/>
        <w:rPr>
          <w:lang w:eastAsia="en-GB"/>
        </w:rPr>
      </w:pPr>
      <w:r>
        <w:t xml:space="preserve">I would first like to thank Ardhendu </w:t>
      </w:r>
      <w:r w:rsidR="000D731A">
        <w:t xml:space="preserve">Behera </w:t>
      </w:r>
      <w:r>
        <w:t xml:space="preserve">for his help and support as my dissertation tutor, and guidance towards the topic of this dissertation and during the project. Additionally, I would like to thank Jacob Crewe for </w:t>
      </w:r>
      <w:r w:rsidR="000D731A">
        <w:t xml:space="preserve">providing me with server </w:t>
      </w:r>
      <w:r>
        <w:t>access</w:t>
      </w:r>
      <w:r w:rsidR="000D731A">
        <w:t xml:space="preserve"> to run</w:t>
      </w:r>
      <w:r>
        <w:t xml:space="preserve"> my testing and experimentation</w:t>
      </w:r>
      <w:r w:rsidR="000D731A">
        <w:t xml:space="preserve"> along with t</w:t>
      </w:r>
      <w:r>
        <w:t>echnical assistance and support throughout the project. Finally, I would like to thank my mother, Michelle Haywood, who to this day is still the best at finding and helping correct the silly errors and mistake</w:t>
      </w:r>
      <w:r w:rsidR="00382CB5">
        <w:t>s</w:t>
      </w:r>
      <w:r>
        <w:t xml:space="preserve"> in my written work, I could not have done it without you. </w:t>
      </w:r>
    </w:p>
    <w:p w14:paraId="09B8DCA5" w14:textId="77777777" w:rsidR="00644BEA" w:rsidRDefault="00644BEA">
      <w:pPr>
        <w:rPr>
          <w:lang w:eastAsia="en-GB"/>
        </w:rPr>
      </w:pPr>
      <w:r>
        <w:rPr>
          <w:lang w:eastAsia="en-GB"/>
        </w:rPr>
        <w:br w:type="page"/>
      </w:r>
    </w:p>
    <w:p w14:paraId="53F3AE9F" w14:textId="5C5B0325" w:rsidR="006E6E13" w:rsidRDefault="00644BEA" w:rsidP="00644BEA">
      <w:pPr>
        <w:pStyle w:val="Heading1"/>
        <w:rPr>
          <w:noProof/>
        </w:rPr>
      </w:pPr>
      <w:bookmarkStart w:id="3" w:name="_Toc112751862"/>
      <w:r>
        <w:rPr>
          <w:noProof/>
        </w:rPr>
        <w:lastRenderedPageBreak/>
        <w:t>Dedication</w:t>
      </w:r>
      <w:bookmarkEnd w:id="3"/>
    </w:p>
    <w:p w14:paraId="2A947F34" w14:textId="35B6EC07" w:rsidR="006E6E13" w:rsidRPr="006E6E13" w:rsidRDefault="006E6E13" w:rsidP="00CE77B1">
      <w:pPr>
        <w:spacing w:line="360" w:lineRule="auto"/>
      </w:pPr>
      <w:r>
        <w:t>This thesis is dedicated to my amazing family who ha</w:t>
      </w:r>
      <w:r w:rsidR="00382CB5">
        <w:t>s</w:t>
      </w:r>
      <w:r>
        <w:t xml:space="preserve"> supported me throughout my project and time at university. Particularly my mother and </w:t>
      </w:r>
      <w:r w:rsidR="00B849BA">
        <w:t>stepfather</w:t>
      </w:r>
      <w:r>
        <w:t xml:space="preserve">, Michelle Haywood and Steve Cowley, my father and </w:t>
      </w:r>
      <w:r w:rsidR="00B849BA">
        <w:t>stepmother</w:t>
      </w:r>
      <w:r>
        <w:t>, Craig Burrell and Giselle Burrell, and finally my brothers Rhys Burrell and Ethan Cowley; I hope that my efforts over the past couple of years have made you all proud. Additionally, I would like to dedicate this thesis to all my friends who made my university experience w</w:t>
      </w:r>
      <w:r w:rsidR="00382CB5">
        <w:t>hat</w:t>
      </w:r>
      <w:r>
        <w:t xml:space="preserve"> it was and who</w:t>
      </w:r>
      <w:r w:rsidR="00382CB5">
        <w:t xml:space="preserve"> have all</w:t>
      </w:r>
      <w:r>
        <w:t xml:space="preserve"> been by my side through the period of the project. Namely, Kyle Owen, Jacob Crewe, Haydn Coffey, Chloe Guy-Jobling, Callum Darbyshire, Niamh Hewertson, Maxwell Helm, and Megan Langton you are some of the best friends I could have asked for and you all made it worth every moment.</w:t>
      </w:r>
      <w:r w:rsidR="004B1A42">
        <w:t xml:space="preserve"> A special thank you to Amelia Crossley for the daily reminder and support in completing the project in the final months.</w:t>
      </w:r>
      <w:r>
        <w:t xml:space="preserve"> Finally, I could not have done this without my best friend and flatmate, Alicia Dornan, thank you for being the distraction when I needed it, the smiling face to keep</w:t>
      </w:r>
      <w:r w:rsidR="009663EA">
        <w:t xml:space="preserve"> me</w:t>
      </w:r>
      <w:r>
        <w:t xml:space="preserve"> going, and </w:t>
      </w:r>
      <w:r w:rsidR="00382CB5">
        <w:t xml:space="preserve">the angry </w:t>
      </w:r>
      <w:r>
        <w:t>telling off when I was slacking. You helped drive me forward without even knowing it sometimes, you little legend.</w:t>
      </w:r>
    </w:p>
    <w:p w14:paraId="40B2CBC6" w14:textId="6B549CF9" w:rsidR="00D907F7" w:rsidRDefault="00D907F7" w:rsidP="006E6E13">
      <w:pPr>
        <w:rPr>
          <w:lang w:eastAsia="en-GB"/>
        </w:rPr>
      </w:pPr>
      <w:r>
        <w:rPr>
          <w:noProof/>
        </w:rPr>
        <w:br w:type="page"/>
      </w:r>
    </w:p>
    <w:p w14:paraId="0D751CCC" w14:textId="057973D9" w:rsidR="00382CB5" w:rsidRPr="00382CB5" w:rsidRDefault="000A7C78" w:rsidP="00382CB5">
      <w:pPr>
        <w:pStyle w:val="Heading1"/>
      </w:pPr>
      <w:bookmarkStart w:id="4" w:name="_Toc112751863"/>
      <w:r>
        <w:lastRenderedPageBreak/>
        <w:t>Chapter 1: Introductio</w:t>
      </w:r>
      <w:r w:rsidR="007D4018">
        <w:t>n</w:t>
      </w:r>
      <w:bookmarkEnd w:id="4"/>
    </w:p>
    <w:p w14:paraId="7C983248" w14:textId="5FE0F014" w:rsidR="005E0D90" w:rsidRDefault="000D74DB" w:rsidP="00CB5C9C">
      <w:pPr>
        <w:spacing w:line="360" w:lineRule="auto"/>
      </w:pPr>
      <w:r>
        <w:t>As of recent</w:t>
      </w:r>
      <w:r w:rsidR="007519C7">
        <w:t>,</w:t>
      </w:r>
      <w:r>
        <w:t xml:space="preserve"> t</w:t>
      </w:r>
      <w:r w:rsidR="001D4C5A">
        <w:t xml:space="preserve">he phrase </w:t>
      </w:r>
      <w:r w:rsidR="007519C7">
        <w:t>“</w:t>
      </w:r>
      <w:r w:rsidR="001D4C5A">
        <w:t>Internet of Things</w:t>
      </w:r>
      <w:r w:rsidR="007519C7">
        <w:t>”</w:t>
      </w:r>
      <w:r w:rsidR="001D4C5A">
        <w:t xml:space="preserve"> </w:t>
      </w:r>
      <w:r w:rsidR="007519C7">
        <w:t xml:space="preserve">(IoT) </w:t>
      </w:r>
      <w:r w:rsidR="001D4C5A">
        <w:t xml:space="preserve">has </w:t>
      </w:r>
      <w:r>
        <w:t xml:space="preserve">become </w:t>
      </w:r>
      <w:r w:rsidR="007519C7">
        <w:t xml:space="preserve">one of the biggest talking </w:t>
      </w:r>
      <w:r>
        <w:t>point</w:t>
      </w:r>
      <w:r w:rsidR="007519C7">
        <w:t>s</w:t>
      </w:r>
      <w:r>
        <w:t xml:space="preserve"> when discussing the future of technology</w:t>
      </w:r>
      <w:r w:rsidR="007519C7">
        <w:t>,</w:t>
      </w:r>
      <w:r>
        <w:t xml:space="preserve"> </w:t>
      </w:r>
      <w:r w:rsidR="007519C7">
        <w:t>t</w:t>
      </w:r>
      <w:r>
        <w:t xml:space="preserve">he </w:t>
      </w:r>
      <w:r w:rsidR="00075386">
        <w:t xml:space="preserve">concept </w:t>
      </w:r>
      <w:r>
        <w:t xml:space="preserve">that billions of intelligently communicating devices can be connected to exchange data with each other over the </w:t>
      </w:r>
      <w:r w:rsidR="00075386">
        <w:t xml:space="preserve">Internet without requiring human interaction </w:t>
      </w:r>
      <w:r w:rsidR="00075386">
        <w:fldChar w:fldCharType="begin" w:fldLock="1"/>
      </w:r>
      <w:r w:rsidR="00FC648D">
        <w:instrText>ADDIN CSL_CITATION {"citationItems":[{"id":"ITEM-1","itemData":{"DOI":"10.1016/C2012-0-03263-2","ISBN":"9780124076846","abstract":"This book outlines the background and overall vision for the Internet of Things (IoT) and Machine-to-Machine (M2M) communications and services, including major standards. Key technologies are described, and include everything from physical instrumentation of devices to the cloud infrastructures used to collect data. Also included is how to derive information and knowledge, and how to integrate it into enterprise processes, as well as system architectures and regulatory requirements. Real-world service use case studies provide the hands-on knowledge needed to successfully develop and implement M2M and IoT technologies sustainably and profitably. Finally, the future vision for M2M technologies is described, including prospective changes in relevant standards. This book is written by experts in the technology and business aspects of Machine-to-Machine and Internet of Things, and who have experience in implementing solutions. © 2014 Elsevier Ltd All rights reserved.","author":[{"dropping-particle":"","family":"Holler","given":"Jan","non-dropping-particle":"","parse-names":false,"suffix":""},{"dropping-particle":"","family":"Tsiatsis","given":"Vlasios","non-dropping-particle":"","parse-names":false,"suffix":""},{"dropping-particle":"","family":"Mulligan","given":"Catherine","non-dropping-particle":"","parse-names":false,"suffix":""},{"dropping-particle":"","family":"Avesand","given":"Stefan","non-dropping-particle":"","parse-names":false,"suffix":""},{"dropping-particle":"","family":"Karnouskos","given":"Stamatis","non-dropping-particle":"","parse-names":false,"suffix":""},{"dropping-particle":"","family":"Boyle","given":"David","non-dropping-particle":"","parse-names":false,"suffix":""}],"container-title":"From Machine-To-Machine to the Internet of Things","id":"ITEM-1","issued":{"date-parts":[["2014"]]},"number-of-pages":"1-331","publisher":"Elsevier Ltd","title":"From Machine-To-Machine to the Internet of Things","type":"book"},"uris":["http://www.mendeley.com/documents/?uuid=14449d5e-388c-3c6f-9c0f-5a04429f9ade"]},{"id":"ITEM-2","itemData":{"URL":"https://www.techtarget.com/iotagenda/definition/Internet-of-Things-IoT","accessed":{"date-parts":[["2022","8","16"]]},"author":[{"dropping-particle":"","family":"Gillis","given":"Alexander","non-dropping-particle":"","parse-names":false,"suffix":""}],"container-title":"TechTarget","id":"ITEM-2","issued":{"date-parts":[["2022"]]},"title":"What is IoT (Internet of Things) and How Does it Work?","type":"webpage"},"uris":["http://www.mendeley.com/documents/?uuid=f9294b29-8046-3c93-b1bd-a353ceefbc4c"]}],"mendeley":{"formattedCitation":"(Holler &lt;i&gt;et al.&lt;/i&gt;, 2014; Gillis, 2022)","plainTextFormattedCitation":"(Holler et al., 2014; Gillis, 2022)","previouslyFormattedCitation":"(Holler &lt;i&gt;et al.&lt;/i&gt;, 2014; Gillis, 2022)"},"properties":{"noteIndex":0},"schema":"https://github.com/citation-style-language/schema/raw/master/csl-citation.json"}</w:instrText>
      </w:r>
      <w:r w:rsidR="00075386">
        <w:fldChar w:fldCharType="separate"/>
      </w:r>
      <w:r w:rsidR="00AE4CDB" w:rsidRPr="00AE4CDB">
        <w:rPr>
          <w:noProof/>
        </w:rPr>
        <w:t xml:space="preserve">(Holler </w:t>
      </w:r>
      <w:r w:rsidR="00AE4CDB" w:rsidRPr="00AE4CDB">
        <w:rPr>
          <w:i/>
          <w:noProof/>
        </w:rPr>
        <w:t>et al.</w:t>
      </w:r>
      <w:r w:rsidR="00AE4CDB" w:rsidRPr="00AE4CDB">
        <w:rPr>
          <w:noProof/>
        </w:rPr>
        <w:t>, 2014; Gillis, 2022)</w:t>
      </w:r>
      <w:r w:rsidR="00075386">
        <w:fldChar w:fldCharType="end"/>
      </w:r>
      <w:r w:rsidR="00075386">
        <w:t>. Th</w:t>
      </w:r>
      <w:r w:rsidR="007519C7">
        <w:t xml:space="preserve">is paradigm provides an opportunity to progress beyond the scope of machine-to-machine communication, employing an expansive array of networking protocols, domains, and applications </w:t>
      </w:r>
      <w:r w:rsidR="007519C7">
        <w:fldChar w:fldCharType="begin" w:fldLock="1"/>
      </w:r>
      <w:r w:rsidR="00FC648D">
        <w:instrText>ADDIN CSL_CITATION {"citationItems":[{"id":"ITEM-1","itemData":{"DOI":"10.1109/ITechA.2015.7317398","ISBN":"9781479980369","abstract":"The current prominence and future promises of the Internet of Things (IoT), Internet of Everything (IoE) and Internet of Nano Things (IoNT) are extensively reviewed and a summary survey report is presented. The analysis clearly distinguishes between IoT and IoE which are wrongly considered to be the same by many people. Upon examining the current advancement in the fields of IoT, IoE and IoNT, the paper presents scenarios for the possible future expansion of their applications.","author":[{"dropping-particle":"","family":"Miraz","given":"Mahdi H.","non-dropping-particle":"","parse-names":false,"suffix":""},{"dropping-particle":"","family":"Ali","given":"Maaruf","non-dropping-particle":"","parse-names":false,"suffix":""},{"dropping-particle":"","family":"Excell","given":"Peter S.","non-dropping-particle":"","parse-names":false,"suffix":""},{"dropping-particle":"","family":"Picking","given":"Rich","non-dropping-particle":"","parse-names":false,"suffix":""}],"container-title":"2015 Internet Technologies and Applications, ITA 2015 - Proceedings of the 6th International Conference","id":"ITEM-1","issued":{"date-parts":[["2015","11","2"]]},"page":"219-224","publisher":"Institute of Electrical and Electronics Engineers Inc.","title":"A review on Internet of Things (IoT), Internet of Everything (IoE) and Internet of Nano Things (IoNT)","type":"paper-conference"},"uris":["http://www.mendeley.com/documents/?uuid=ce5e7f6f-876c-3a96-a537-db33e0244aaf"]}],"mendeley":{"formattedCitation":"(Miraz &lt;i&gt;et al.&lt;/i&gt;, 2015)","plainTextFormattedCitation":"(Miraz et al., 2015)","previouslyFormattedCitation":"(Miraz &lt;i&gt;et al.&lt;/i&gt;, 2015)"},"properties":{"noteIndex":0},"schema":"https://github.com/citation-style-language/schema/raw/master/csl-citation.json"}</w:instrText>
      </w:r>
      <w:r w:rsidR="007519C7">
        <w:fldChar w:fldCharType="separate"/>
      </w:r>
      <w:r w:rsidR="00AE4CDB" w:rsidRPr="00AE4CDB">
        <w:rPr>
          <w:noProof/>
        </w:rPr>
        <w:t xml:space="preserve">(Miraz </w:t>
      </w:r>
      <w:r w:rsidR="00AE4CDB" w:rsidRPr="00AE4CDB">
        <w:rPr>
          <w:i/>
          <w:noProof/>
        </w:rPr>
        <w:t>et al.</w:t>
      </w:r>
      <w:r w:rsidR="00AE4CDB" w:rsidRPr="00AE4CDB">
        <w:rPr>
          <w:noProof/>
        </w:rPr>
        <w:t>, 2015)</w:t>
      </w:r>
      <w:r w:rsidR="007519C7">
        <w:fldChar w:fldCharType="end"/>
      </w:r>
      <w:r w:rsidR="007519C7">
        <w:t xml:space="preserve">; all aimed at making the Internet more pervasive, personal, and intimate in daily life </w:t>
      </w:r>
      <w:r w:rsidR="007519C7">
        <w:fldChar w:fldCharType="begin" w:fldLock="1"/>
      </w:r>
      <w:r w:rsidR="00FC648D">
        <w:instrText>ADDIN CSL_CITATION {"citationItems":[{"id":"ITEM-1","itemData":{"author":[{"dropping-particle":"","family":"Evans","given":"Dave","non-dropping-particle":"","parse-names":false,"suffix":""}],"container-title":"White Paper by Cisco Internet Business Solutions Group (IBSG)","id":"ITEM-1","issued":{"date-parts":[["2011"]]},"title":"The internet of things how the next evolution of the internet is changing everything (april 2011)","type":"article-journal"},"uris":["http://www.mendeley.com/documents/?uuid=b7841b8c-977e-4d75-a6bc-8eff4a6dc8c4"]}],"mendeley":{"formattedCitation":"(Evans, 2011)","plainTextFormattedCitation":"(Evans, 2011)","previouslyFormattedCitation":"(Evans, 2011)"},"properties":{"noteIndex":0},"schema":"https://github.com/citation-style-language/schema/raw/master/csl-citation.json"}</w:instrText>
      </w:r>
      <w:r w:rsidR="007519C7">
        <w:fldChar w:fldCharType="separate"/>
      </w:r>
      <w:r w:rsidR="00AE4CDB" w:rsidRPr="00AE4CDB">
        <w:rPr>
          <w:noProof/>
        </w:rPr>
        <w:t>(Evans, 2011)</w:t>
      </w:r>
      <w:r w:rsidR="007519C7">
        <w:fldChar w:fldCharType="end"/>
      </w:r>
      <w:r w:rsidR="007519C7">
        <w:t xml:space="preserve">. As with any ground-breaking technology, practical applications have been somewhat lethargic in uptake due to an assortment of challenges both societal and technological. However, the majority of issues can be derived from three preeminent technological obstacles that directly affect the interoperability of IoT rather than human intransigence of the concept. These impediments are the standardisation of protocols addressing the latest requirements concerning privacy and security, successful and global implementation of IPv6 to reduce network management complexities due to the vast number of devices and provided further enhanced security features </w:t>
      </w:r>
      <w:r w:rsidR="007519C7">
        <w:fldChar w:fldCharType="begin" w:fldLock="1"/>
      </w:r>
      <w:r w:rsidR="00FC648D">
        <w:instrText>ADDIN CSL_CITATION {"citationItems":[{"id":"ITEM-1","itemData":{"author":[{"dropping-particle":"","family":"Cisco","given":"","non-dropping-particle":"","parse-names":false,"suffix":""}],"id":"ITEM-1","issue":"June","issued":{"date-parts":[["2012"]]},"page":"1-28","title":"How Can Service Providers Face IPv4 Address Exhaustion? - Cisco","type":"article-journal"},"uris":["http://www.mendeley.com/documents/?uuid=9ce1d2d6-2603-44dc-8a6c-b71fbad8bb96"]}],"mendeley":{"formattedCitation":"(Cisco, 2012)","plainTextFormattedCitation":"(Cisco, 2012)","previouslyFormattedCitation":"(Cisco, 2012)"},"properties":{"noteIndex":0},"schema":"https://github.com/citation-style-language/schema/raw/master/csl-citation.json"}</w:instrText>
      </w:r>
      <w:r w:rsidR="007519C7">
        <w:fldChar w:fldCharType="separate"/>
      </w:r>
      <w:r w:rsidR="00AE4CDB" w:rsidRPr="00AE4CDB">
        <w:rPr>
          <w:noProof/>
        </w:rPr>
        <w:t>(Cisco, 2012)</w:t>
      </w:r>
      <w:r w:rsidR="007519C7">
        <w:fldChar w:fldCharType="end"/>
      </w:r>
      <w:r w:rsidR="007519C7">
        <w:t xml:space="preserve">, and finally supplying reliable power to sensors and devices include those in remote and distant locations </w:t>
      </w:r>
      <w:r w:rsidR="007519C7">
        <w:fldChar w:fldCharType="begin" w:fldLock="1"/>
      </w:r>
      <w:r w:rsidR="00FC648D">
        <w:instrText>ADDIN CSL_CITATION {"citationItems":[{"id":"ITEM-1","itemData":{"DOI":"10.1109/ITechA.2015.7317398","ISBN":"9781479980369","abstract":"The current prominence and future promises of the Internet of Things (IoT), Internet of Everything (IoE) and Internet of Nano Things (IoNT) are extensively reviewed and a summary survey report is presented. The analysis clearly distinguishes between IoT and IoE which are wrongly considered to be the same by many people. Upon examining the current advancement in the fields of IoT, IoE and IoNT, the paper presents scenarios for the possible future expansion of their applications.","author":[{"dropping-particle":"","family":"Miraz","given":"Mahdi H.","non-dropping-particle":"","parse-names":false,"suffix":""},{"dropping-particle":"","family":"Ali","given":"Maaruf","non-dropping-particle":"","parse-names":false,"suffix":""},{"dropping-particle":"","family":"Excell","given":"Peter S.","non-dropping-particle":"","parse-names":false,"suffix":""},{"dropping-particle":"","family":"Picking","given":"Rich","non-dropping-particle":"","parse-names":false,"suffix":""}],"container-title":"2015 Internet Technologies and Applications, ITA 2015 - Proceedings of the 6th International Conference","id":"ITEM-1","issued":{"date-parts":[["2015","11","2"]]},"page":"219-224","publisher":"Institute of Electrical and Electronics Engineers Inc.","title":"A review on Internet of Things (IoT), Internet of Everything (IoE) and Internet of Nano Things (IoNT)","type":"paper-conference"},"uris":["http://www.mendeley.com/documents/?uuid=ce5e7f6f-876c-3a96-a537-db33e0244aaf"]}],"mendeley":{"formattedCitation":"(Miraz &lt;i&gt;et al.&lt;/i&gt;, 2015)","plainTextFormattedCitation":"(Miraz et al., 2015)","previouslyFormattedCitation":"(Miraz &lt;i&gt;et al.&lt;/i&gt;, 2015)"},"properties":{"noteIndex":0},"schema":"https://github.com/citation-style-language/schema/raw/master/csl-citation.json"}</w:instrText>
      </w:r>
      <w:r w:rsidR="007519C7">
        <w:fldChar w:fldCharType="separate"/>
      </w:r>
      <w:r w:rsidR="00AE4CDB" w:rsidRPr="00AE4CDB">
        <w:rPr>
          <w:noProof/>
        </w:rPr>
        <w:t xml:space="preserve">(Miraz </w:t>
      </w:r>
      <w:r w:rsidR="00AE4CDB" w:rsidRPr="00AE4CDB">
        <w:rPr>
          <w:i/>
          <w:noProof/>
        </w:rPr>
        <w:t>et al.</w:t>
      </w:r>
      <w:r w:rsidR="00AE4CDB" w:rsidRPr="00AE4CDB">
        <w:rPr>
          <w:noProof/>
        </w:rPr>
        <w:t>, 2015)</w:t>
      </w:r>
      <w:r w:rsidR="007519C7">
        <w:fldChar w:fldCharType="end"/>
      </w:r>
      <w:r w:rsidR="007519C7">
        <w:t>.</w:t>
      </w:r>
    </w:p>
    <w:p w14:paraId="6E5389F2" w14:textId="30ACA5E8" w:rsidR="00382CB5" w:rsidRDefault="00382CB5" w:rsidP="00CB5C9C">
      <w:pPr>
        <w:spacing w:line="360" w:lineRule="auto"/>
      </w:pPr>
      <w:r>
        <w:t xml:space="preserve">Ubiquitous computing is a concept associated with the IoT and refers to technologies that can appear everywhere using any device reaching every aspect of a user’s life, similar to the IoT paradigm. These embedded systems act by providing value or data without ever getting in the way </w:t>
      </w:r>
      <w:r>
        <w:fldChar w:fldCharType="begin" w:fldLock="1"/>
      </w:r>
      <w:r w:rsidR="00FC648D">
        <w:instrText>ADDIN CSL_CITATION {"citationItems":[{"id":"ITEM-1","itemData":{"URL":"https://www.hypr.com/ubiquitous-computing/","accessed":{"date-parts":[["2021","10","27"]]},"author":[{"dropping-particle":"","family":"hypr","given":"","non-dropping-particle":"","parse-names":false,"suffix":""}],"container-title":"Security Encyclopedia","id":"ITEM-1","issued":{"date-parts":[["2021"]]},"title":"What is Ubiquitous Computing?","type":"webpage"},"uris":["http://www.mendeley.com/documents/?uuid=d5a11682-3d82-3ae2-b717-4f4547d98e77"]}],"mendeley":{"formattedCitation":"(hypr, 2021)","plainTextFormattedCitation":"(hypr, 2021)","previouslyFormattedCitation":"(hypr, 2021)"},"properties":{"noteIndex":0},"schema":"https://github.com/citation-style-language/schema/raw/master/csl-citation.json"}</w:instrText>
      </w:r>
      <w:r>
        <w:fldChar w:fldCharType="separate"/>
      </w:r>
      <w:r w:rsidR="00AE4CDB" w:rsidRPr="00AE4CDB">
        <w:rPr>
          <w:noProof/>
        </w:rPr>
        <w:t>(hypr, 2021)</w:t>
      </w:r>
      <w:r>
        <w:fldChar w:fldCharType="end"/>
      </w:r>
      <w:r>
        <w:t xml:space="preserve">. Often considered the successor to mobile computing, this concept generally makes use of wireless technology, the internet, and advanced electronics such as sensors to obtain vast amounts of data or ‘big data’ </w:t>
      </w:r>
      <w:r>
        <w:fldChar w:fldCharType="begin" w:fldLock="1"/>
      </w:r>
      <w:r w:rsidR="00FC648D">
        <w:instrText>ADDIN CSL_CITATION {"citationItems":[{"id":"ITEM-1","itemData":{"URL":"https://internetofthingsagenda.techtarget.com/definition/pervasive-computing-ubiquitous-computing","accessed":{"date-parts":[["2021","10","27"]]},"author":[{"dropping-particle":"","family":"Shea","given":"Sharon","non-dropping-particle":"","parse-names":false,"suffix":""}],"container-title":"TechTarget","id":"ITEM-1","issued":{"date-parts":[["2021"]]},"title":"What is Ubiquitous Computing (Pervasive Computing)?","type":"webpage"},"uris":["http://www.mendeley.com/documents/?uuid=0c7d1fa4-b9a1-310a-b9be-7fc5485012f4"]}],"mendeley":{"formattedCitation":"(Shea, 2021)","plainTextFormattedCitation":"(Shea, 2021)","previouslyFormattedCitation":"(Shea, 2021)"},"properties":{"noteIndex":0},"schema":"https://github.com/citation-style-language/schema/raw/master/csl-citation.json"}</w:instrText>
      </w:r>
      <w:r>
        <w:fldChar w:fldCharType="separate"/>
      </w:r>
      <w:r w:rsidR="00AE4CDB" w:rsidRPr="00AE4CDB">
        <w:rPr>
          <w:noProof/>
        </w:rPr>
        <w:t>(Shea, 2021)</w:t>
      </w:r>
      <w:r>
        <w:fldChar w:fldCharType="end"/>
      </w:r>
      <w:r>
        <w:t xml:space="preserve">. Pervasive computing, ambient intelligence and the IoT all reflect this ubiquitous approach. However, in practice, the difference between </w:t>
      </w:r>
      <w:r w:rsidR="004B1A42" w:rsidRPr="004B1A42">
        <w:t>these concepts is rather minor, with them all sharing the common goal of assisting users and providing continuous optimisation through technology integration</w:t>
      </w:r>
      <w:r>
        <w:t xml:space="preserve"> in the environment </w:t>
      </w:r>
      <w:r>
        <w:fldChar w:fldCharType="begin" w:fldLock="1"/>
      </w:r>
      <w:r w:rsidR="00FC648D">
        <w:instrText>ADDIN CSL_CITATION {"citationItems":[{"id":"ITEM-1","itemData":{"abstract":"In this article, I will be covering the main concepts behind Attention, including an implementation of a sequence-to-sequence Attention model, followed by the application of Attention in Transformers and how they can be used for state-of-the-art results. It is advised that you have some knowledge of Recurrent Neural Networks (RNNs) and their variants, or an understanding of how sequence-to-sequence models work.","author":[{"dropping-particle":"","family":"Loye","given":"Gabriel","non-dropping-particle":"","parse-names":false,"suffix":""}],"container-title":"FLOYDHUB","id":"ITEM-1","issued":{"date-parts":[["2019"]]},"page":"0-16","title":"Attention mechanism","type":"article-journal"},"uris":["http://www.mendeley.com/documents/?uuid=a6cc9129-b0c1-32b4-990d-6bdbe5210e8c"]}],"mendeley":{"formattedCitation":"(Loye, 2019)","plainTextFormattedCitation":"(Loye, 2019)","previouslyFormattedCitation":"(Loye, 2019)"},"properties":{"noteIndex":0},"schema":"https://github.com/citation-style-language/schema/raw/master/csl-citation.json"}</w:instrText>
      </w:r>
      <w:r>
        <w:fldChar w:fldCharType="separate"/>
      </w:r>
      <w:r w:rsidR="00AE4CDB" w:rsidRPr="00AE4CDB">
        <w:rPr>
          <w:noProof/>
        </w:rPr>
        <w:t>(Loye, 2019)</w:t>
      </w:r>
      <w:r>
        <w:fldChar w:fldCharType="end"/>
      </w:r>
      <w:r>
        <w:t xml:space="preserve">. Despite this, the term ubiquitous computing is no longer just a goal and is instead becoming inferred as what is meant by computing. The expectation from modern technology is already for information to be readily accessible from a variety of devices through largely invisible infrastructure </w:t>
      </w:r>
      <w:r>
        <w:fldChar w:fldCharType="begin" w:fldLock="1"/>
      </w:r>
      <w:r w:rsidR="00FC648D">
        <w:instrText>ADDIN CSL_CITATION {"citationItems":[{"id":"ITEM-1","itemData":{"URL":"https://www.sutori.com/en/story/the-history-of-ubiquitous-computing--SMuA4RazAxWSKRXHENnAGSx2","accessed":{"date-parts":[["2022","1","8"]]},"author":[{"dropping-particle":"","family":"Parmask","given":"Helena","non-dropping-particle":"","parse-names":false,"suffix":""},{"dropping-particle":"","family":"Jaegering","given":"Christina","non-dropping-particle":"","parse-names":false,"suffix":""},{"dropping-particle":"","family":"Parnpuu","given":"Maarja","non-dropping-particle":"","parse-names":false,"suffix":""},{"dropping-particle":"","family":"Irabien","given":"Daniel","non-dropping-particle":"","parse-names":false,"suffix":""}],"container-title":"Sutori","id":"ITEM-1","issued":{"date-parts":[["2021"]]},"title":"The History of Ubiquitous Computing","type":"webpage"},"uris":["http://www.mendeley.com/documents/?uuid=d270ba46-2c81-348b-a356-e2acb3942a3b"]}],"mendeley":{"formattedCitation":"(Parmask &lt;i&gt;et al.&lt;/i&gt;, 2021)","plainTextFormattedCitation":"(Parmask et al., 2021)","previouslyFormattedCitation":"(Parmask &lt;i&gt;et al.&lt;/i&gt;, 2021)"},"properties":{"noteIndex":0},"schema":"https://github.com/citation-style-language/schema/raw/master/csl-citation.json"}</w:instrText>
      </w:r>
      <w:r>
        <w:fldChar w:fldCharType="separate"/>
      </w:r>
      <w:r w:rsidR="00AE4CDB" w:rsidRPr="00AE4CDB">
        <w:rPr>
          <w:noProof/>
        </w:rPr>
        <w:t xml:space="preserve">(Parmask </w:t>
      </w:r>
      <w:r w:rsidR="00AE4CDB" w:rsidRPr="00AE4CDB">
        <w:rPr>
          <w:i/>
          <w:noProof/>
        </w:rPr>
        <w:t>et al.</w:t>
      </w:r>
      <w:r w:rsidR="00AE4CDB" w:rsidRPr="00AE4CDB">
        <w:rPr>
          <w:noProof/>
        </w:rPr>
        <w:t>, 2021)</w:t>
      </w:r>
      <w:r>
        <w:fldChar w:fldCharType="end"/>
      </w:r>
      <w:r>
        <w:t>.</w:t>
      </w:r>
    </w:p>
    <w:p w14:paraId="3A013CD9" w14:textId="69DA1C2A" w:rsidR="00382CB5" w:rsidRDefault="00382CB5" w:rsidP="00CB5C9C">
      <w:pPr>
        <w:spacing w:line="360" w:lineRule="auto"/>
        <w:rPr>
          <w:rFonts w:asciiTheme="majorHAnsi" w:eastAsiaTheme="majorEastAsia" w:hAnsiTheme="majorHAnsi" w:cstheme="majorBidi"/>
          <w:color w:val="2F5496" w:themeColor="accent1" w:themeShade="BF"/>
          <w:sz w:val="32"/>
          <w:szCs w:val="32"/>
        </w:rPr>
      </w:pPr>
      <w:r>
        <w:t xml:space="preserve">Big data is worthless in a vacuum. Its potential value is unlocked when leveraged to drive evidence-based decision-making </w:t>
      </w:r>
      <w:r>
        <w:fldChar w:fldCharType="begin" w:fldLock="1"/>
      </w:r>
      <w:r w:rsidR="00FC648D">
        <w:instrText>ADDIN CSL_CITATION {"citationItems":[{"id":"ITEM-1","itemData":{"DOI":"10.1016/j.ijinfomgt.2014.10.007","ISSN":"02684012","abstract":"Size is the first, and at times, the only dimension that leaps out at the mention of big data. This paper attempts to offer a broader definition of big data that captures its other unique and defining characteristics. The rapid evolution and adoption of big data by industry has leapfrogged the discourse to popular outlets, forcing the academic press to catch up. Academic journals in numerous disciplines, which will benefit from a relevant discussion of big data, have yet to cover the topic. This paper presents a consolidated description of big data by integrating definitions from practitioners and academics. The paper's primary focus is on the analytic methods used for big data. A particular distinguishing feature of this paper is its focus on analytics related to unstructured data, which constitute 95% of big data. This paper highlights the need to develop appropriate and efficient analytical methods to leverage massive volumes of heterogeneous data in unstructured text, audio, and video formats. This paper also reinforces the need to devise new tools for predictive analytics for structured big data. The statistical methods in practice were devised to infer from sample data. The heterogeneity, noise, and the massive size of structured big data calls for developing computationally efficient algorithms that may avoid big data pitfalls, such as spurious correlation.","author":[{"dropping-particle":"","family":"Gandomi","given":"Amir","non-dropping-particle":"","parse-names":false,"suffix":""},{"dropping-particle":"","family":"Haider","given":"Murtaza","non-dropping-particle":"","parse-names":false,"suffix":""}],"container-title":"International Journal of Information Management","id":"ITEM-1","issue":"2","issued":{"date-parts":[["2015","4","1"]]},"page":"137-144","publisher":"Pergamon","title":"Beyond the hype: Big data concepts, methods, and analytics","type":"article-journal","volume":"35"},"uris":["http://www.mendeley.com/documents/?uuid=a4b19829-ded4-3fa2-b2b4-8dc9816ffa22"]}],"mendeley":{"formattedCitation":"(Gandomi and Haider, 2015)","plainTextFormattedCitation":"(Gandomi and Haider, 2015)","previouslyFormattedCitation":"(Gandomi and Haider, 2015)"},"properties":{"noteIndex":0},"schema":"https://github.com/citation-style-language/schema/raw/master/csl-citation.json"}</w:instrText>
      </w:r>
      <w:r>
        <w:fldChar w:fldCharType="separate"/>
      </w:r>
      <w:r w:rsidR="00AE4CDB" w:rsidRPr="00AE4CDB">
        <w:rPr>
          <w:noProof/>
        </w:rPr>
        <w:t>(Gandomi and Haider, 2015)</w:t>
      </w:r>
      <w:r>
        <w:fldChar w:fldCharType="end"/>
      </w:r>
      <w:r>
        <w:t xml:space="preserve">, a method that is becoming increasingly popular in both academia and industry </w:t>
      </w:r>
      <w:r>
        <w:fldChar w:fldCharType="begin" w:fldLock="1"/>
      </w:r>
      <w:r w:rsidR="00FC648D">
        <w:instrText>ADDIN CSL_CITATION {"citationItems":[{"id":"ITEM-1","itemData":{"DOI":"10.1108/JCM-04-2015-1399","ISSN":"07363761","abstract":"Purpose – The purpose of this paper is to assess how the study of consumer behavior can benefit from the presence of Big Data. Design/methodology/approach – This paper offers a conceptual overview of potential opportunities and changes to the study of consumer behavior that Big Data will likely bring. Findings – Big Data have the potential to further our understanding of each stage in the consumer decision-making process. While the field has traditionally moved forward using a priori theory followed by experimentation, it now seems that the nature of the feedback loop between theory and results may shift under the weight of Big Data. Research limitations/implications – A new data culture is now represented in marketing practice. The new group advocates inductive data mining and A/B testing rather than human intuition harnessed for deduction. The group brings with it interest in numerous secondary data sources. However, Big Data may be limited by poor quality, unrepresentativeness and volatility, among other problems. Practical implications – Managers who need to understand consumer behavior will need a workforce with different skill sets than in the past, such as Big Data consumer analytics. Originality/value – To the authors' knowledge, this is one of the first articles to assess how the study of consumer behavior can evolve in the context of the Big Data revolution.","author":[{"dropping-particle":"","family":"Hofacker","given":"Charles F.","non-dropping-particle":"","parse-names":false,"suffix":""},{"dropping-particle":"","family":"Malthouse","given":"Edward Carl","non-dropping-particle":"","parse-names":false,"suffix":""},{"dropping-particle":"","family":"Sultan","given":"Fareena","non-dropping-particle":"","parse-names":false,"suffix":""}],"container-title":"Journal of Consumer Marketing","id":"ITEM-1","issue":"2","issued":{"date-parts":[["2016","3","21"]]},"page":"89-97","publisher":"Emerald Group Publishing Ltd.","title":"Big Data and consumer behavior: imminent opportunities","type":"article-journal","volume":"33"},"uris":["http://www.mendeley.com/documents/?uuid=1368cd4d-35e1-34be-9bb0-5d3ac5ff8810"]},{"id":"ITEM-2","itemData":{"DOI":"10.1145/2463676.2463712","ISBN":"9781450320375","ISSN":"07308078","abstract":"There is a tremendous interest in big data by academia, industry and a large user base. Several Commercial and open source providers unleashed a variety of products to support big data storage and processing. As these products mature, there is a need to evaluate and compare the performance of these systems. In this paper, we present BigBench, an end-to-end big data benchmark proposal. The underlying business model of BigBench is a product retailer. The proposal covers a data model and synthetic data generator that addresses the variety, velocity and volume aspects of big data systems containing structured, semi-structured and unstructured data. The structured part of the BigBench data model is adopted from the TPC-DS benchmark, which is enriched with semi-structured and unstructured data components. The semi-structured part captures registered and guest user clicks on the retailer's website. The unstructured data captures product reviews submitted online. The data generator designed for BigBench provides scalable volumes of raw data based on a scale factor. The BigBench workload is designed around a set of queries against the data model. From a business prospective, the queries cover the different categories of big data analytics proposed by McKinsey. From a technical prospective, the queries are designed to span three different dimensions based on data sources, query processing types and analytic techniques. We illustrate the feasibility of BigBench by implementing it on the Teradata Aster Database. The test includes generating and loading a 200 Gigabyte BigBench data set and testing the workload by executing the BigBench queries (written using Teradata Aster SQL-MR) and reporting their response times. Copyright © 2013 ACM.","author":[{"dropping-particle":"","family":"Ghazal","given":"Ahmad","non-dropping-particle":"","parse-names":false,"suffix":""},{"dropping-particle":"","family":"Rabl","given":"Tilmann","non-dropping-particle":"","parse-names":false,"suffix":""},{"dropping-particle":"","family":"Hu","given":"Minqing","non-dropping-particle":"","parse-names":false,"suffix":""},{"dropping-particle":"","family":"Raab","given":"Francois","non-dropping-particle":"","parse-names":false,"suffix":""},{"dropping-particle":"","family":"Poess","given":"Meikel","non-dropping-particle":"","parse-names":false,"suffix":""},{"dropping-particle":"","family":"Crolotte","given":"Alain","non-dropping-particle":"","parse-names":false,"suffix":""},{"dropping-particle":"","family":"Jacobsen","given":"Hans Arno","non-dropping-particle":"","parse-names":false,"suffix":""}],"container-title":"Proceedings of the ACM SIGMOD International Conference on Management of Data","id":"ITEM-2","issued":{"date-parts":[["2013"]]},"page":"1197-1208","title":"BigBench: Towards an industry standard benchmark for big data analytics","type":"paper-conference"},"uris":["http://www.mendeley.com/documents/?uuid=d17d6d60-2820-32a6-942b-b654af3e228b"]}],"mendeley":{"formattedCitation":"(Ghazal &lt;i&gt;et al.&lt;/i&gt;, 2013; Hofacker, Malthouse and Sultan, 2016)","plainTextFormattedCitation":"(Ghazal et al., 2013; Hofacker, Malthouse and Sultan, 2016)","previouslyFormattedCitation":"(Ghazal &lt;i&gt;et al.&lt;/i&gt;, 2013; Hofacker, Malthouse and Sultan, 2016)"},"properties":{"noteIndex":0},"schema":"https://github.com/citation-style-language/schema/raw/master/csl-citation.json"}</w:instrText>
      </w:r>
      <w:r>
        <w:fldChar w:fldCharType="separate"/>
      </w:r>
      <w:r w:rsidR="00AE4CDB" w:rsidRPr="00AE4CDB">
        <w:rPr>
          <w:noProof/>
        </w:rPr>
        <w:t xml:space="preserve">(Ghazal </w:t>
      </w:r>
      <w:r w:rsidR="00AE4CDB" w:rsidRPr="00AE4CDB">
        <w:rPr>
          <w:i/>
          <w:noProof/>
        </w:rPr>
        <w:t>et al.</w:t>
      </w:r>
      <w:r w:rsidR="00AE4CDB" w:rsidRPr="00AE4CDB">
        <w:rPr>
          <w:noProof/>
        </w:rPr>
        <w:t>, 2013; Hofacker, Malthouse and Sultan, 2016)</w:t>
      </w:r>
      <w:r>
        <w:fldChar w:fldCharType="end"/>
      </w:r>
      <w:r>
        <w:t xml:space="preserve">. This can be largely accounted to the advantages it can provide in both fields </w:t>
      </w:r>
      <w:r>
        <w:fldChar w:fldCharType="begin" w:fldLock="1"/>
      </w:r>
      <w:r w:rsidR="00FC648D">
        <w:instrText>ADDIN CSL_CITATION {"citationItems":[{"id":"ITEM-1","itemData":{"DOI":"10.1109/CTS.2014.6867550","ISBN":"9781479951567","abstract":"Big Data are becoming a new technology focus both in science and in industry and motivate technology shift to data centric architecture and operational models. There is a vital need to define the basic information/semantic models, architecture components and operational models that together comprise a socalled Big Data Ecosystem. This paper discusses a nature of Big Data that may originate from different scientific, industry and social activity domains and proposes improved Big Data definition that includes the following parts: Big Data properties (also called Big Data 5V: Volume, Velocity, Variety, Value and Veracity), data models and structures, data analytics, infrastructure and security. The paper discusses paradigm change from traditional host or service based to data centric architecture and operational models in Big Data. The Big Data Architecture Framework (BDAF) is proposed to address all aspects of the Big Data Ecosystem and includes the following components: Big Data Infrastructure, Big Data Analytics, Data structures and models, Big Data Lifecycle Management, Big Data Security. The paper analyses requirements to and provides suggestions how the mentioned above components can address the main Big Data challenges. The presented work intends to provide a consolidated view of the Big Data phenomena and related challenges to modern technologies, and initiate wide discussion. © 2014 IEEE.","author":[{"dropping-particle":"","family":"Demchenko","given":"Yuri","non-dropping-particle":"","parse-names":false,"suffix":""},{"dropping-particle":"","family":"Laat","given":"Cees","non-dropping-particle":"De","parse-names":false,"suffix":""},{"dropping-particle":"","family":"Membrey","given":"Peter","non-dropping-particle":"","parse-names":false,"suffix":""}],"container-title":"2014 International Conference on Collaboration Technologies and Systems, CTS 2014","id":"ITEM-1","issued":{"date-parts":[["2014"]]},"page":"104-112","publisher":"IEEE Computer Society","title":"Defining architecture components of the Big Data Ecosystem","type":"paper-conference"},"uris":["http://www.mendeley.com/documents/?uuid=fa2a2336-7b56-345c-8aac-984390064580"]}],"mendeley":{"formattedCitation":"(Demchenko, De Laat and Membrey, 2014)","plainTextFormattedCitation":"(Demchenko, De Laat and Membrey, 2014)","previouslyFormattedCitation":"(Demchenko, De Laat and Membrey, 2014)"},"properties":{"noteIndex":0},"schema":"https://github.com/citation-style-language/schema/raw/master/csl-citation.json"}</w:instrText>
      </w:r>
      <w:r>
        <w:fldChar w:fldCharType="separate"/>
      </w:r>
      <w:r w:rsidR="00AE4CDB" w:rsidRPr="00AE4CDB">
        <w:rPr>
          <w:noProof/>
        </w:rPr>
        <w:t>(Demchenko, De Laat and Membrey, 2014)</w:t>
      </w:r>
      <w:r>
        <w:fldChar w:fldCharType="end"/>
      </w:r>
      <w:r>
        <w:t xml:space="preserve">, organisations have begun to embrace the theory of big data to provide insight and predict future trends. Additionally, many utilise this concept to help boost aspects across the entire </w:t>
      </w:r>
      <w:r>
        <w:lastRenderedPageBreak/>
        <w:t xml:space="preserve">business through predictive sales and improved targeted advertising </w:t>
      </w:r>
      <w:r>
        <w:fldChar w:fldCharType="begin" w:fldLock="1"/>
      </w:r>
      <w:r w:rsidR="00FC648D">
        <w:instrText>ADDIN CSL_CITATION {"citationItems":[{"id":"ITEM-1","itemData":{"DOI":"10.4102/sajim.v20i1.894","ISSN":"2078-1865","abstract":"Background: In the last decade, social media users across the world have crossed 1 billion, making it one of the fastest growing sources of big data. Also, people needing healthcare continue to increase in every society. Through accessibility, communication and interaction between health practitioners and patients, this type of ever-growing, social media subscriber–based platform can be of significant use in improving healthcare delivery to society. However, users encounter serious challenges in their attempts to make use of social media and big data for health-related services. The challenges are primarily caused by factors such as integration, complexity, security and privacy. The challenges are mainly owing to the sensitive nature of the healthcare environment, as a result of personalisation and privacy of information. Objectives: The objectives of the study were to examine and gain a better understanding of the complexities that are associated with the use of social media and healthcare big data, through influencing factors, and to develop a framework that can be used to improve health-related services to the patients. Methods: The interpretivist approach was employed, within which qualitative data were collected. This included documents and existing literature in the areas of social media and healthcare big data. To have a good spread of both previous and current state of events within the phenomena being studied, literature published between 2006 and 2016 were gathered. The data were interpretively analysed. Results: Based on the analysis of the data, factors of influence were found, which were used to develop a model. The model illustrates how the factors of influence can enable and at the same time constrain the use of social media for healthcare services. The factors were interpreted from which a framework was developed. The framework is intended to guide integration of social media with healthcare big data through which service delivery to patients can be improved. Conclusion: This study can be used to guide integration of social media with healthcare big data by health facilities in the communities. The study contributes to healthcare workers’ awareness on how social media can possibly be used to improve the services that they provide to the needy. Also, the study will benefit information systems and technologies and academic domains, particularly from the health services’ perspective.","author":[{"dropping-particle":"","family":"Mgudlwa","given":"Sibulela","non-dropping-particle":"","parse-names":false,"suffix":""},{"dropping-particle":"","family":"Iyamu","given":"Tiko","non-dropping-particle":"","parse-names":false,"suffix":""}],"container-title":"SA Journal of Information Management","id":"ITEM-1","issue":"1","issued":{"date-parts":[["2018","4","11"]]},"publisher":"AOSIS","title":"Integration of social media with healthcare big data for improved service delivery","type":"article-journal","volume":"20"},"uris":["http://www.mendeley.com/documents/?uuid=f068513e-3105-3cf8-ae20-25d974c71735"]}],"mendeley":{"formattedCitation":"(Mgudlwa and Iyamu, 2018)","plainTextFormattedCitation":"(Mgudlwa and Iyamu, 2018)","previouslyFormattedCitation":"(Mgudlwa and Iyamu, 2018)"},"properties":{"noteIndex":0},"schema":"https://github.com/citation-style-language/schema/raw/master/csl-citation.json"}</w:instrText>
      </w:r>
      <w:r>
        <w:fldChar w:fldCharType="separate"/>
      </w:r>
      <w:r w:rsidR="00AE4CDB" w:rsidRPr="00AE4CDB">
        <w:rPr>
          <w:noProof/>
        </w:rPr>
        <w:t>(Mgudlwa and Iyamu, 2018)</w:t>
      </w:r>
      <w:r>
        <w:fldChar w:fldCharType="end"/>
      </w:r>
      <w:r>
        <w:t xml:space="preserve">. </w:t>
      </w:r>
      <w:r w:rsidR="00274F45">
        <w:t xml:space="preserve">This concept is </w:t>
      </w:r>
      <w:r w:rsidR="00B849BA">
        <w:t>often applied in academia</w:t>
      </w:r>
      <w:r>
        <w:t xml:space="preserve"> when analysing data for research methods across all fields. In the application of health, big data is being used to find new cures and better understand and predict the spread of diseases </w:t>
      </w:r>
      <w:r>
        <w:fldChar w:fldCharType="begin" w:fldLock="1"/>
      </w:r>
      <w:r w:rsidR="00FC648D">
        <w:instrText>ADDIN CSL_CITATION {"citationItems":[{"id":"ITEM-1","itemData":{"DOI":"10.3201/eid2506.180138","ISSN":"10806059","PMID":"31107221","abstract":"With regard to fully harvesting the potential of big data, public health lags behind other fields. To determine this potential, we applied big data (air passenger volume from international areas with active chikungunya transmission, Twitter data, and vectorial capacity estimates of Aedes albopictus mosquitoes) to the 2017 chikungunya outbreaks in Europe to assess the risks for virus transmission, virus importation, and short-range dispersion from the outbreak foci. We found that indicators based on voluminous and velocious data can help identify virus dispersion from outbreak foci and that vector abundance and vectorial capacity estimates can provide information on local climate suitability for mosquitoborne outbreaks. In contrast, more established indicators based on Wikipedia and Google Trends search strings were less timely. We found that a combination of novel and disparate datasets can be used in real time to prevent and control emerging and reemerging infectious diseases.","author":[{"dropping-particle":"","family":"Rocklöv","given":"Joacim","non-dropping-particle":"","parse-names":false,"suffix":""},{"dropping-particle":"","family":"Tozan","given":"Yesim","non-dropping-particle":"","parse-names":false,"suffix":""},{"dropping-particle":"","family":"Ramadona","given":"Aditya","non-dropping-particle":"","parse-names":false,"suffix":""},{"dropping-particle":"","family":"Sewe","given":"Maquines O.","non-dropping-particle":"","parse-names":false,"suffix":""},{"dropping-particle":"","family":"Sudre","given":"Bertrand","non-dropping-particle":"","parse-names":false,"suffix":""},{"dropping-particle":"","family":"Garrido","given":"Jon","non-dropping-particle":"","parse-names":false,"suffix":""},{"dropping-particle":"","family":"Saint Lary","given":"Chiara Bellegarde","non-dropping-particle":"De","parse-names":false,"suffix":""},{"dropping-particle":"","family":"Lohr","given":"Wolfgang","non-dropping-particle":"","parse-names":false,"suffix":""},{"dropping-particle":"","family":"Semenza","given":"Jan C.","non-dropping-particle":"","parse-names":false,"suffix":""}],"container-title":"Emerging Infectious Diseases","id":"ITEM-1","issue":"6","issued":{"date-parts":[["2019","6","1"]]},"page":"1041-1049","publisher":"Centers for Disease Control and Prevention (CDC)","title":"Using big data to monitor the introduction and spread of Chikungunya, Europe, 2017","type":"article-journal","volume":"25"},"uris":["http://www.mendeley.com/documents/?uuid=348d575c-5270-3270-8bb6-26ae9735a8c1"]}],"mendeley":{"formattedCitation":"(Rocklöv &lt;i&gt;et al.&lt;/i&gt;, 2019)","plainTextFormattedCitation":"(Rocklöv et al., 2019)","previouslyFormattedCitation":"(Rocklöv &lt;i&gt;et al.&lt;/i&gt;, 2019)"},"properties":{"noteIndex":0},"schema":"https://github.com/citation-style-language/schema/raw/master/csl-citation.json"}</w:instrText>
      </w:r>
      <w:r>
        <w:fldChar w:fldCharType="separate"/>
      </w:r>
      <w:r w:rsidR="00AE4CDB" w:rsidRPr="00AE4CDB">
        <w:rPr>
          <w:noProof/>
        </w:rPr>
        <w:t xml:space="preserve">(Rocklöv </w:t>
      </w:r>
      <w:r w:rsidR="00AE4CDB" w:rsidRPr="00AE4CDB">
        <w:rPr>
          <w:i/>
          <w:noProof/>
        </w:rPr>
        <w:t>et al.</w:t>
      </w:r>
      <w:r w:rsidR="00AE4CDB" w:rsidRPr="00AE4CDB">
        <w:rPr>
          <w:noProof/>
        </w:rPr>
        <w:t>, 2019)</w:t>
      </w:r>
      <w:r>
        <w:fldChar w:fldCharType="end"/>
      </w:r>
      <w:r>
        <w:t xml:space="preserve">. Whereas other fields such as policing have </w:t>
      </w:r>
      <w:r w:rsidR="00274F45">
        <w:t>used this technology to predict</w:t>
      </w:r>
      <w:r>
        <w:t xml:space="preserve"> criminal activity </w:t>
      </w:r>
      <w:r>
        <w:fldChar w:fldCharType="begin" w:fldLock="1"/>
      </w:r>
      <w:r w:rsidR="00FC648D">
        <w:instrText>ADDIN CSL_CITATION {"citationItems":[{"id":"ITEM-1","itemData":{"URL":"https://hedgehoglab.com/blog//combat-crime-big-data-analytics-ai","accessed":{"date-parts":[["2021","11","19"]]},"author":[{"dropping-particle":"","family":"Richardson","given":"Patrick","non-dropping-particle":"","parse-names":false,"suffix":""}],"container-title":"hedgehog lab","id":"ITEM-1","issued":{"date-parts":[["2019"]]},"title":"Combating crime with Big data, analytics and artificial intelligence","type":"webpage"},"uris":["http://www.mendeley.com/documents/?uuid=83488e6e-ff29-37c3-a3ab-0ad3d2593cf9"]}],"mendeley":{"formattedCitation":"(Richardson, 2019)","plainTextFormattedCitation":"(Richardson, 2019)","previouslyFormattedCitation":"(Richardson, 2019)"},"properties":{"noteIndex":0},"schema":"https://github.com/citation-style-language/schema/raw/master/csl-citation.json"}</w:instrText>
      </w:r>
      <w:r>
        <w:fldChar w:fldCharType="separate"/>
      </w:r>
      <w:r w:rsidR="00AE4CDB" w:rsidRPr="00AE4CDB">
        <w:rPr>
          <w:noProof/>
        </w:rPr>
        <w:t>(Richardson, 2019)</w:t>
      </w:r>
      <w:r>
        <w:fldChar w:fldCharType="end"/>
      </w:r>
      <w:r>
        <w:t xml:space="preserve">. Big data is processed by computer software or applications, which has led to the term big data analytics </w:t>
      </w:r>
      <w:r>
        <w:fldChar w:fldCharType="begin" w:fldLock="1"/>
      </w:r>
      <w:r w:rsidR="00FC648D">
        <w:instrText>ADDIN CSL_CITATION {"citationItems":[{"id":"ITEM-1","itemData":{"author":[{"dropping-particle":"","family":"Mayer-Schönberger","given":"Viktor","non-dropping-particle":"","parse-names":false,"suffix":""},{"dropping-particle":"","family":"Cukier","given":"Kenneth","non-dropping-particle":"","parse-names":false,"suffix":""}],"id":"ITEM-1","issued":{"date-parts":[["2013"]]},"title":"Big Data: A Revolution that Will Transform how We Live, Work, and Think","type":"book"},"uris":["http://www.mendeley.com/documents/?uuid=4a933054-9ab2-34d5-92b4-7b67c0e593b1"]}],"mendeley":{"formattedCitation":"(Mayer-Schönberger and Cukier, 2013)","plainTextFormattedCitation":"(Mayer-Schönberger and Cukier, 2013)","previouslyFormattedCitation":"(Mayer-Schönberger and Cukier, 2013)"},"properties":{"noteIndex":0},"schema":"https://github.com/citation-style-language/schema/raw/master/csl-citation.json"}</w:instrText>
      </w:r>
      <w:r>
        <w:fldChar w:fldCharType="separate"/>
      </w:r>
      <w:r w:rsidR="00AE4CDB" w:rsidRPr="00AE4CDB">
        <w:rPr>
          <w:noProof/>
        </w:rPr>
        <w:t>(Mayer-Schönberger and Cukier, 2013)</w:t>
      </w:r>
      <w:r>
        <w:fldChar w:fldCharType="end"/>
      </w:r>
      <w:r>
        <w:t>. A common technique applied for processing big data is machine learning (ML) to intelligently analyse data and develop automated data-driven models for used decision</w:t>
      </w:r>
      <w:r w:rsidR="008D1D3F">
        <w:t>-</w:t>
      </w:r>
      <w:r>
        <w:t>making.</w:t>
      </w:r>
    </w:p>
    <w:p w14:paraId="02A17C2E" w14:textId="6984E494" w:rsidR="004B1A42" w:rsidRDefault="00382CB5" w:rsidP="00CB5C9C">
      <w:pPr>
        <w:spacing w:line="360" w:lineRule="auto"/>
      </w:pPr>
      <w:r>
        <w:t xml:space="preserve">Deep learning (DL) is an aspect of ML designed to imitate the workings of the human brain in processing data and creating patterns for use in decision-making </w:t>
      </w:r>
      <w:r>
        <w:fldChar w:fldCharType="begin" w:fldLock="1"/>
      </w:r>
      <w:r w:rsidR="00FC648D">
        <w:instrText>ADDIN CSL_CITATION {"citationItems":[{"id":"ITEM-1","itemData":{"URL":"https://www.investopedia.com/terms/d/deep-learning.asp","accessed":{"date-parts":[["2021","1","3"]]},"author":[{"dropping-particle":"","family":"Hargrave","given":"Marshall","non-dropping-particle":"","parse-names":false,"suffix":""}],"id":"ITEM-1","issued":{"date-parts":[["2019","11","24"]]},"title":"Deep Learning Definition | DeepAI","type":"webpage"},"uris":["http://www.mendeley.com/documents/?uuid=815d930a-97ed-3f8b-b0b3-5d569fa4f37b"]}],"mendeley":{"formattedCitation":"(Hargrave, 2019)","plainTextFormattedCitation":"(Hargrave, 2019)","previouslyFormattedCitation":"(Hargrave, 2019)"},"properties":{"noteIndex":0},"schema":"https://github.com/citation-style-language/schema/raw/master/csl-citation.json"}</w:instrText>
      </w:r>
      <w:r>
        <w:fldChar w:fldCharType="separate"/>
      </w:r>
      <w:r w:rsidR="00AE4CDB" w:rsidRPr="00AE4CDB">
        <w:rPr>
          <w:noProof/>
        </w:rPr>
        <w:t>(Hargrave, 2019)</w:t>
      </w:r>
      <w:r>
        <w:fldChar w:fldCharType="end"/>
      </w:r>
      <w:r>
        <w:t xml:space="preserve">. Breakthroughs in this field have shown that </w:t>
      </w:r>
      <w:r w:rsidR="004B1A42">
        <w:t>convolution neural networks (CNN)</w:t>
      </w:r>
      <w:r>
        <w:t xml:space="preserve"> can be used as high-performance classifiers for image and speech recognition </w:t>
      </w:r>
      <w:r>
        <w:fldChar w:fldCharType="begin" w:fldLock="1"/>
      </w:r>
      <w:r w:rsidR="00FC648D">
        <w:instrText>ADDIN CSL_CITATION {"citationItems":[{"id":"ITEM-1","itemData":{"DOI":"10.1145/3065386","ISSN":"15577317","abstract":"We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\"dropout\" that proved to be very effective. We also entered a variant of this model in the ILSVRC-2012 competition and achieved a winning top-5 test error rate of 15.3%, compared to 26.2% achieved by the second-best entry.","author":[{"dropping-particle":"","family":"Krizhevsky","given":"Alex","non-dropping-particle":"","parse-names":false,"suffix":""},{"dropping-particle":"","family":"Sutskever","given":"Ilya","non-dropping-particle":"","parse-names":false,"suffix":""},{"dropping-particle":"","family":"Hinton","given":"Geoffrey E","non-dropping-particle":"","parse-names":false,"suffix":""}],"container-title":"Communications of the ACM","id":"ITEM-1","issue":"6","issued":{"date-parts":[["2017"]]},"page":"84-90","title":"ImageNet classification with deep convolutional neural networks","type":"article-journal","volume":"60"},"uris":["http://www.mendeley.com/documents/?uuid=6a5a7cc1-b85e-3e04-bf0a-2b7200520b64"]},{"id":"ITEM-2","itemData":{"abstract":"TensorFlow is an interface for expressing machine learning algorithms, and an implementation for executing such algorithms. A computation expressed using TensorFlow can be executed with little or no change on a wide variety of heterogeneous systems, ranging from mobile devices such as phones and tablets up to large-scale distributed systems of hundreds of machines and thousands of computational devices such as GPU cards. The system is flexible and can be used to express a wide variety of algorithms, including training and inference algorithms for deep neural network models, and it has been used for conducting research and for deploying machine learning systems into production across more than a dozen areas of computer science and other fields, including speech recognition, computer vision, robotics, information retrieval, natural language processing, geographic information extraction, and computational drug discovery. This paper describes the TensorFlow interface and an implementation of that interface that we have built at Google. The TensorFlow API and a reference implementation were released as an open-source package under the Apache 2.0 license in November, 2015 and are available at www.tensorflow.org.","author":[{"dropping-particle":"","family":"Abadi","given":"Martín","non-dropping-particle":"","parse-names":false,"suffix":""},{"dropping-particle":"","family":"Agarwal","given":"Ashish","non-dropping-particle":"","parse-names":false,"suffix":""},{"dropping-particle":"","family":"Barham","given":"Paul","non-dropping-particle":"","parse-names":false,"suffix":""},{"dropping-particle":"","family":"Brevdo","given":"Eugene","non-dropping-particle":"","parse-names":false,"suffix":""},{"dropping-particle":"","family":"Chen","given":"Zhifeng","non-dropping-particle":"","parse-names":false,"suffix":""},{"dropping-particle":"","family":"Citro","given":"Craig","non-dropping-particle":"","parse-names":false,"suffix":""},{"dropping-particle":"","family":"Corrado","given":"Greg S","non-dropping-particle":"","parse-names":false,"suffix":""},{"dropping-particle":"","family":"Davis","given":"Andy","non-dropping-particle":"","parse-names":false,"suffix":""},{"dropping-particle":"","family":"Dean","given":"Jeffrey","non-dropping-particle":"","parse-names":false,"suffix":""},{"dropping-particle":"","family":"Devin","given":"Matthieu","non-dropping-particle":"","parse-names":false,"suffix":""},{"dropping-particle":"","family":"Ghemawat","given":"Sanjay","non-dropping-particle":"","parse-names":false,"suffix":""},{"dropping-particle":"","family":"Goodfellow","given":"Ian","non-dropping-particle":"","parse-names":false,"suffix":""},{"dropping-particle":"","family":"Harp","given":"Andrew","non-dropping-particle":"","parse-names":false,"suffix":""},{"dropping-particle":"","family":"Irving","given":"Geoffrey","non-dropping-particle":"","parse-names":false,"suffix":""},{"dropping-particle":"","family":"Isard","given":"Michael","non-dropping-particle":"","parse-names":false,"suffix":""},{"dropping-particle":"","family":"Jia","given":"Yangqing","non-dropping-particle":"","parse-names":false,"suffix":""},{"dropping-particle":"","family":"Jozefowicz","given":"Rafal","non-dropping-particle":"","parse-names":false,"suffix":""},{"dropping-particle":"","family":"Kaiser","given":"Lukasz","non-dropping-particle":"","parse-names":false,"suffix":""},{"dropping-particle":"","family":"Kudlur","given":"Manjunath","non-dropping-particle":"","parse-names":false,"suffix":""},{"dropping-particle":"","family":"Levenberg","given":"Josh","non-dropping-particle":"","parse-names":false,"suffix":""},{"dropping-particle":"","family":"Mane","given":"Dan","non-dropping-particle":"","parse-names":false,"suffix":""},{"dropping-particle":"","family":"Monga","given":"Rajat","non-dropping-particle":"","parse-names":false,"suffix":""},{"dropping-particle":"","family":"Moore","given":"Sherry","non-dropping-particle":"","parse-names":false,"suffix":""},{"dropping-particle":"","family":"Murray","given":"Derek","non-dropping-particle":"","parse-names":false,"suffix":""},{"dropping-particle":"","family":"Olah","given":"Chris","non-dropping-particle":"","parse-names":false,"suffix":""},{"dropping-particle":"","family":"Schuster","given":"Mike","non-dropping-particle":"","parse-names":false,"suffix":""},{"dropping-particle":"","family":"Shlens","given":"Jonathon","non-dropping-particle":"","parse-names":false,"suffix":""},{"dropping-particle":"","family":"Steiner","given":"Benoit","non-dropping-particle":"","parse-names":false,"suffix":""},{"dropping-particle":"","family":"Sutskever","given":"Ilya","non-dropping-particle":"","parse-names":false,"suffix":""},{"dropping-particle":"","family":"Talwar","given":"Kunal","non-dropping-particle":"","parse-names":false,"suffix":""},{"dropping-particle":"","family":"Tucker","given":"Paul","non-dropping-particle":"","parse-names":false,"suffix":""},{"dropping-particle":"","family":"Vanhoucke","given":"Vincent","non-dropping-particle":"","parse-names":false,"suffix":""},{"dropping-particle":"","family":"Vasudevan","given":"Vijay","non-dropping-particle":"","parse-names":false,"suffix":""},{"dropping-particle":"","family":"Viegas","given":"Fernanda","non-dropping-particle":"","parse-names":false,"suffix":""},{"dropping-particle":"","family":"Vinyals","given":"Oriol","non-dropping-particle":"","parse-names":false,"suffix":""},{"dropping-particle":"","family":"Warden","given":"Pete","non-dropping-particle":"","parse-names":false,"suffix":""},{"dropping-particle":"","family":"Wattenberg","given":"Martin","non-dropping-particle":"","parse-names":false,"suffix":""},{"dropping-particle":"","family":"Wicke","given":"Martin","non-dropping-particle":"","parse-names":false,"suffix":""},{"dropping-particle":"","family":"Yu","given":"Yuan","non-dropping-particle":"","parse-names":false,"suffix":""},{"dropping-particle":"","family":"Zheng","given":"Xiaoqiang","non-dropping-particle":"","parse-names":false,"suffix":""}],"id":"ITEM-2","issued":{"date-parts":[["2016","3","14"]]},"title":"TensorFlow: Large-Scale Machine Learning on Heterogeneous Distributed Systems","type":"article-journal"},"uris":["http://www.mendeley.com/documents/?uuid=402f59b6-a850-39a5-97ca-b1c98ed4534d"]}],"mendeley":{"formattedCitation":"(Abadi &lt;i&gt;et al.&lt;/i&gt;, 2016; Krizhevsky, Sutskever and Hinton, 2017)","plainTextFormattedCitation":"(Abadi et al., 2016; Krizhevsky, Sutskever and Hinton, 2017)","previouslyFormattedCitation":"(Abadi &lt;i&gt;et al.&lt;/i&gt;, 2016; Krizhevsky, Sutskever and Hinton, 2017)"},"properties":{"noteIndex":0},"schema":"https://github.com/citation-style-language/schema/raw/master/csl-citation.json"}</w:instrText>
      </w:r>
      <w:r>
        <w:fldChar w:fldCharType="separate"/>
      </w:r>
      <w:r w:rsidR="00AE4CDB" w:rsidRPr="00AE4CDB">
        <w:rPr>
          <w:noProof/>
        </w:rPr>
        <w:t xml:space="preserve">(Abadi </w:t>
      </w:r>
      <w:r w:rsidR="00AE4CDB" w:rsidRPr="00AE4CDB">
        <w:rPr>
          <w:i/>
          <w:noProof/>
        </w:rPr>
        <w:t>et al.</w:t>
      </w:r>
      <w:r w:rsidR="00AE4CDB" w:rsidRPr="00AE4CDB">
        <w:rPr>
          <w:noProof/>
        </w:rPr>
        <w:t>, 2016; Krizhevsky, Sutskever and Hinton, 2017)</w:t>
      </w:r>
      <w:r>
        <w:fldChar w:fldCharType="end"/>
      </w:r>
      <w:r>
        <w:t>. However, these techniques for feature extraction and classification are not limited to images and speech</w:t>
      </w:r>
      <w:r w:rsidR="007D4018">
        <w:t>.</w:t>
      </w:r>
      <w:r>
        <w:t xml:space="preserve"> </w:t>
      </w:r>
      <w:r w:rsidR="007D4018">
        <w:t>H</w:t>
      </w:r>
      <w:r w:rsidR="00055B0D">
        <w:t xml:space="preserve">uman </w:t>
      </w:r>
      <w:r w:rsidR="007D4018">
        <w:t>A</w:t>
      </w:r>
      <w:r w:rsidR="00055B0D">
        <w:t xml:space="preserve">ctivity </w:t>
      </w:r>
      <w:r w:rsidR="007D4018">
        <w:t>R</w:t>
      </w:r>
      <w:r w:rsidR="00055B0D">
        <w:t>ecognition (HAR)</w:t>
      </w:r>
      <w:r w:rsidR="007D4018">
        <w:t xml:space="preserve"> aims to understand human activity possessing a wide range of potential applications. It</w:t>
      </w:r>
      <w:r>
        <w:t xml:space="preserve"> is also suitable for DL techniques considering invariance and temporally correlated readings of time-series signals, hierarchical structure of activities, and HAR feature extraction problems </w:t>
      </w:r>
      <w:r>
        <w:fldChar w:fldCharType="begin" w:fldLock="1"/>
      </w:r>
      <w:r w:rsidR="00FC648D">
        <w:instrText>ADDIN CSL_CITATION {"citationItems":[{"id":"ITEM-1","itemData":{"DOI":"10.1016/j.eswa.2016.04.032","ISBN":"8223652579","ISSN":"09574174","abstract":"Human activities are inherently translation invariant and hierarchical. Human activity recognition (HAR), a field that has garnered a lot of attention in recent years due to its high demand in various application domains, makes use of time-series sensor data to infer activities. In this paper, a deep convolutional neural network (convnet) is proposed to perform efficient and effective HAR using smartphone sensors by exploiting the inherent characteristics of activities and 1D time-series signals, at the same time providing a way to automatically and data-adaptively extract robust features from raw data. Experiments show that convnets indeed derive relevant and more complex features with every additional layer, although difference of feature complexity level decreases with every additional layer. A wider time span of temporal local correlation can be exploited (1 × 9-1 × 14) and a low pooling size (1 × 2-1 × 3) is shown to be beneficial. Convnets also achieved an almost perfect classification on moving activities, especially very similar ones which were previously perceived to be very difficult to classify. Lastly, convnets outperform other state-of-the-art data mining techniques in HAR for the benchmark dataset collected from 30 volunteer subjects, achieving an overall performance of 94.79% on the test set with raw sensor data, and 95.75% with additional information of temporal fast Fourier transform of the HAR data set.","author":[{"dropping-particle":"","family":"Ronao","given":"Charissa Ann","non-dropping-particle":"","parse-names":false,"suffix":""},{"dropping-particle":"","family":"Cho","given":"Sung Bae","non-dropping-particle":"","parse-names":false,"suffix":""}],"container-title":"Expert Systems with Applications","id":"ITEM-1","issued":{"date-parts":[["2016"]]},"page":"235-244","title":"Human activity recognition with smartphone sensors using deep learning neural networks","type":"article-journal","volume":"59"},"uris":["http://www.mendeley.com/documents/?uuid=556a82a1-5fae-3664-84eb-4e610788d58a"]}],"mendeley":{"formattedCitation":"(Ronao and Cho, 2016)","plainTextFormattedCitation":"(Ronao and Cho, 2016)","previouslyFormattedCitation":"(Ronao and Cho, 2016)"},"properties":{"noteIndex":0},"schema":"https://github.com/citation-style-language/schema/raw/master/csl-citation.json"}</w:instrText>
      </w:r>
      <w:r>
        <w:fldChar w:fldCharType="separate"/>
      </w:r>
      <w:r w:rsidR="00AE4CDB" w:rsidRPr="00AE4CDB">
        <w:rPr>
          <w:noProof/>
        </w:rPr>
        <w:t>(Ronao and Cho, 2016)</w:t>
      </w:r>
      <w:r>
        <w:fldChar w:fldCharType="end"/>
      </w:r>
      <w:r>
        <w:t xml:space="preserve">. </w:t>
      </w:r>
      <w:r w:rsidR="007D4018">
        <w:t>The</w:t>
      </w:r>
      <w:r>
        <w:t xml:space="preserve"> use of smartphone sensor data for HAR has begun to grow more prominent in recent years due to the growing demand in areas of ubiquitous computing </w:t>
      </w:r>
      <w:r>
        <w:fldChar w:fldCharType="begin" w:fldLock="1"/>
      </w:r>
      <w:r w:rsidR="00FC648D">
        <w:instrText>ADDIN CSL_CITATION {"citationItems":[{"id":"ITEM-1","itemData":{"DOI":"10.1109/TSMCC.2012.2198883","ISSN":"10946977","abstract":"Research on sensor-based activity recognition has, recently, made significant progress and is attracting growing attention in a number of disciplines and application domains. However, there is a lack of high-level overview on this topic that can inform related communities of the research state of the art. In this paper, we present a comprehensive survey to examine the development and current status of various aspects of sensor-based activity recognition. We first discuss the general rationale and distinctions of vision-based and sensor-based activity recognition. Then, we review the major approaches and methods associated with sensor-based activity monitoring, modeling, and recognition from which strengths and weaknesses of those approaches are highlighted. We make a primary distinction in this paper between data-driven and knowledge-driven approaches, and use this distinction to structure our survey. We also discuss some promising directions for future research. © 2012 IEEE.","author":[{"dropping-particle":"","family":"Chen","given":"Liming","non-dropping-particle":"","parse-names":false,"suffix":""},{"dropping-particle":"","family":"Hoey","given":"Jesse","non-dropping-particle":"","parse-names":false,"suffix":""},{"dropping-particle":"","family":"Nugent","given":"Chris D.","non-dropping-particle":"","parse-names":false,"suffix":""},{"dropping-particle":"","family":"Cook","given":"Diane J.","non-dropping-particle":"","parse-names":false,"suffix":""},{"dropping-particle":"","family":"Yu","given":"Zhiwen","non-dropping-particle":"","parse-names":false,"suffix":""}],"container-title":"IEEE Transactions on Systems, Man and Cybernetics Part C: Applications and Reviews","id":"ITEM-1","issue":"6","issued":{"date-parts":[["2012"]]},"page":"790-808","title":"Sensor-based activity recognition","type":"article","volume":"42"},"uris":["http://www.mendeley.com/documents/?uuid=b6ef42df-33fa-3753-98d1-9a7bc4476bca"]}],"mendeley":{"formattedCitation":"(Chen &lt;i&gt;et al.&lt;/i&gt;, 2012)","plainTextFormattedCitation":"(Chen et al., 2012)","previouslyFormattedCitation":"(Chen &lt;i&gt;et al.&lt;/i&gt;, 2012)"},"properties":{"noteIndex":0},"schema":"https://github.com/citation-style-language/schema/raw/master/csl-citation.json"}</w:instrText>
      </w:r>
      <w:r>
        <w:fldChar w:fldCharType="separate"/>
      </w:r>
      <w:r w:rsidR="00AE4CDB" w:rsidRPr="00AE4CDB">
        <w:rPr>
          <w:noProof/>
        </w:rPr>
        <w:t xml:space="preserve">(Chen </w:t>
      </w:r>
      <w:r w:rsidR="00AE4CDB" w:rsidRPr="00AE4CDB">
        <w:rPr>
          <w:i/>
          <w:noProof/>
        </w:rPr>
        <w:t>et al.</w:t>
      </w:r>
      <w:r w:rsidR="00AE4CDB" w:rsidRPr="00AE4CDB">
        <w:rPr>
          <w:noProof/>
        </w:rPr>
        <w:t>, 2012)</w:t>
      </w:r>
      <w:r>
        <w:fldChar w:fldCharType="end"/>
      </w:r>
      <w:r>
        <w:t xml:space="preserve">. In particular, HAR has several potential applications including healthcare monitoring, assisted living, and smart homes but lacks development due to the computational expense of tasks such as feature extraction and feature classification that require the execution of millions of arithmetic operations </w:t>
      </w:r>
      <w:r>
        <w:fldChar w:fldCharType="begin" w:fldLock="1"/>
      </w:r>
      <w:r w:rsidR="00FC648D">
        <w:instrText>ADDIN CSL_CITATION {"citationItems":[{"id":"ITEM-1","itemData":{"DOI":"10.1109/TCSVT.2019.2895304","ISSN":"15582205","abstract":"Human action recognition (HAR) is an important field of research that intercepts with areas such as image processing, computer vision, and the design of fast algorithms, among others. HAR has several important applications including healthcare monitoring, security and surveillance, assisted living, smart homes, and video search and indexing. Despite recent developments in the field, major challenges remain. For instance, HAR is computationally expensive. Tasks such as video preprocessing, feature extraction, feature quantization, and feature classification require the execution of millions of arithmetic operations for a video sequence lasting a few seconds. To address these problems, we propose a heterogeneous approach that is based on an extensive algorithmic and experimental analysis of the histogram of gradients application. We divide the application into four stages and evaluate each on the CPU, GPU, and FPGA platforms. Our heterogeneous design combines the strengths of both the FPGA and GPU platforms, and achieves a .3X$ speedup compared with a state-of-the-art GPU while being .5X$ more energy efficient than other homogeneous solutions, including FPGA-based designs. Moreover, our heterogeneous HAR design using fixed-point arithmetic has comparable accuracy to those of HAR algorithms using single precision floating point arithmetic.","author":[{"dropping-particle":"","family":"Rodriguez-Borbon","given":"Jose M.","non-dropping-particle":"","parse-names":false,"suffix":""},{"dropping-particle":"","family":"Ma","given":"Xiaoyin","non-dropping-particle":"","parse-names":false,"suffix":""},{"dropping-particle":"","family":"Roy-Chowdhury","given":"Amit K.","non-dropping-particle":"","parse-names":false,"suffix":""},{"dropping-particle":"","family":"Najjar","given":"Walid A.","non-dropping-particle":"","parse-names":false,"suffix":""}],"container-title":"IEEE Transactions on Circuits and Systems for Video Technology","id":"ITEM-1","issue":"3","issued":{"date-parts":[["2020","3","1"]]},"page":"888-902","publisher":"Institute of Electrical and Electronics Engineers Inc.","title":"Heterogeneous Acceleration of HAR Applications","type":"article-journal","volume":"30"},"uris":["http://www.mendeley.com/documents/?uuid=567e80fb-0402-3f4a-9069-aaf217d040e5"]}],"mendeley":{"formattedCitation":"(Rodriguez-Borbon &lt;i&gt;et al.&lt;/i&gt;, 2020)","plainTextFormattedCitation":"(Rodriguez-Borbon et al., 2020)","previouslyFormattedCitation":"(Rodriguez-Borbon &lt;i&gt;et al.&lt;/i&gt;, 2020)"},"properties":{"noteIndex":0},"schema":"https://github.com/citation-style-language/schema/raw/master/csl-citation.json"}</w:instrText>
      </w:r>
      <w:r>
        <w:fldChar w:fldCharType="separate"/>
      </w:r>
      <w:r w:rsidR="00AE4CDB" w:rsidRPr="00AE4CDB">
        <w:rPr>
          <w:noProof/>
        </w:rPr>
        <w:t xml:space="preserve">(Rodriguez-Borbon </w:t>
      </w:r>
      <w:r w:rsidR="00AE4CDB" w:rsidRPr="00AE4CDB">
        <w:rPr>
          <w:i/>
          <w:noProof/>
        </w:rPr>
        <w:t>et al.</w:t>
      </w:r>
      <w:r w:rsidR="00AE4CDB" w:rsidRPr="00AE4CDB">
        <w:rPr>
          <w:noProof/>
        </w:rPr>
        <w:t>, 2020)</w:t>
      </w:r>
      <w:r>
        <w:fldChar w:fldCharType="end"/>
      </w:r>
      <w:r>
        <w:t xml:space="preserve">. </w:t>
      </w:r>
    </w:p>
    <w:p w14:paraId="27AE1063" w14:textId="77777777" w:rsidR="004B1A42" w:rsidRDefault="004B1A42">
      <w:r>
        <w:br w:type="page"/>
      </w:r>
    </w:p>
    <w:p w14:paraId="463A8338" w14:textId="01F9615E" w:rsidR="00055B0D" w:rsidRDefault="004B1A42" w:rsidP="004B1A42">
      <w:pPr>
        <w:pStyle w:val="Heading2"/>
      </w:pPr>
      <w:bookmarkStart w:id="5" w:name="_Toc112751864"/>
      <w:r>
        <w:lastRenderedPageBreak/>
        <w:t>1.1: Motivation</w:t>
      </w:r>
      <w:bookmarkEnd w:id="5"/>
    </w:p>
    <w:p w14:paraId="372205F2" w14:textId="1AAC38CF" w:rsidR="007D4018" w:rsidRPr="007D4018" w:rsidRDefault="007D4018" w:rsidP="007D4018">
      <w:pPr>
        <w:spacing w:line="360" w:lineRule="auto"/>
      </w:pPr>
      <w:r>
        <w:t>As we move closer to an era of ubiquitous computing and the paradigm becomes more practically available in aspect</w:t>
      </w:r>
      <w:r w:rsidR="00D11690">
        <w:t>s</w:t>
      </w:r>
      <w:r>
        <w:t xml:space="preserve"> of day-to-day life, research in HAR will become more apparent through real</w:t>
      </w:r>
      <w:r w:rsidR="00D11690">
        <w:t>-</w:t>
      </w:r>
      <w:r>
        <w:t xml:space="preserve">life applications. Particularly, recognition of daily activities is essential for maintaining </w:t>
      </w:r>
      <w:r w:rsidR="00D11690">
        <w:t xml:space="preserve">a </w:t>
      </w:r>
      <w:r>
        <w:t xml:space="preserve">healthy lifestyle, patient rehabilitation and activity shifts among elderly citizens that can help to detect and diagnose serious illnesses </w:t>
      </w:r>
      <w:r>
        <w:fldChar w:fldCharType="begin" w:fldLock="1"/>
      </w:r>
      <w:r>
        <w:instrText>ADDIN CSL_CITATION {"citationItems":[{"id":"ITEM-1","itemData":{"DOI":"10.1016/j.eswa.2018.03.056","ISSN":"09574174","abstract":"Human activity recognition systems are developed as part of a framework to enable continuous monitoring of human behaviours in the area of ambient assisted living, sports injury detection, elderly care, rehabilitation, and entertainment and surveillance in smart home environments. The extraction of relevant features is the most challenging part of the mobile and wearable sensor-based human activity recognition pipeline. Feature extraction influences the algorithm performance and reduces computation time and complexity. However, current human activity recognition relies on handcrafted features that are incapable of handling complex activities especially with the current influx of multimodal and high dimensional sensor data. With the emergence of deep learning and increased computation powers, deep learning and artificial intelligence methods are being adopted for automatic feature learning in diverse areas like health, image classification, and recently, for feature extraction and classification of simple and complex human activity recognition in mobile and wearable sensors. Furthermore, the fusion of mobile or wearable sensors and deep learning methods for feature learning provide diversity, offers higher generalisation, and tackles challenging issues in human activity recognition. The focus of this review is to provide in-depth summaries of deep learning methods for mobile and wearable sensor-based human activity recognition. The review presents the methods, uniqueness, advantages and their limitations. We not only categorise the studies into generative, discriminative and hybrid methods but also highlight their important advantages. Furthermore, the review presents classification and evaluation procedures and discusses publicly available datasets for mobile sensor human activity recognition. Finally, we outline and explain some challenges to open research problems that require further research and improvements.","author":[{"dropping-particle":"","family":"Nweke","given":"Henry Friday","non-dropping-particle":"","parse-names":false,"suffix":""},{"dropping-particle":"","family":"Teh","given":"Ying Wah","non-dropping-particle":"","parse-names":false,"suffix":""},{"dropping-particle":"","family":"Al-garadi","given":"Mohammed Ali","non-dropping-particle":"","parse-names":false,"suffix":""},{"dropping-particle":"","family":"Alo","given":"Uzoma Rita","non-dropping-particle":"","parse-names":false,"suffix":""}],"container-title":"Expert Systems with Applications","id":"ITEM-1","issued":{"date-parts":[["2018","9","1"]]},"page":"233-261","publisher":"Pergamon","title":"Deep learning algorithms for human activity recognition using mobile and wearable sensor networks: State of the art and research challenges","type":"article","volume":"105"},"uris":["http://www.mendeley.com/documents/?uuid=f9258d3e-76ab-37ae-9bda-3dbc3eec5a4a"]}],"mendeley":{"formattedCitation":"(Nweke &lt;i&gt;et al.&lt;/i&gt;, 2018)","plainTextFormattedCitation":"(Nweke et al., 2018)","previouslyFormattedCitation":"(Nweke &lt;i&gt;et al.&lt;/i&gt;, 2018)"},"properties":{"noteIndex":0},"schema":"https://github.com/citation-style-language/schema/raw/master/csl-citation.json"}</w:instrText>
      </w:r>
      <w:r>
        <w:fldChar w:fldCharType="separate"/>
      </w:r>
      <w:r w:rsidRPr="007D4018">
        <w:rPr>
          <w:noProof/>
        </w:rPr>
        <w:t xml:space="preserve">(Nweke </w:t>
      </w:r>
      <w:r w:rsidRPr="007D4018">
        <w:rPr>
          <w:i/>
          <w:noProof/>
        </w:rPr>
        <w:t>et al.</w:t>
      </w:r>
      <w:r w:rsidRPr="007D4018">
        <w:rPr>
          <w:noProof/>
        </w:rPr>
        <w:t>, 2018)</w:t>
      </w:r>
      <w:r>
        <w:fldChar w:fldCharType="end"/>
      </w:r>
      <w:r>
        <w:t xml:space="preserve">. For those who require assisted living, this area of research could be applied to help detect when someone has fallen or collapsed and with technical automation could potentially become the difference in saving a life. HAR research has grown more prominent in recent years through several studies using sensor-based data to determine activity </w:t>
      </w:r>
      <w:r>
        <w:fldChar w:fldCharType="begin" w:fldLock="1"/>
      </w:r>
      <w:r w:rsidR="008E1626">
        <w:instrText>ADDIN CSL_CITATION {"citationItems":[{"id":"ITEM-1","itemData":{"DOI":"10.1007/978-3-642-35395-6_30","ISBN":"9783642353949","ISSN":"03029743","abstract":"Activity-Based Computing [1] aims to capture the state of the user and its environment by exploiting heterogeneous sensors in order to provide adaptation to exogenous computing resources. When these sensors are attached to the subject's body, they permit continuous monitoring of numerous physiological signals. This has appealing use in healthcare applications, e.g. the exploitation of Ambient Intelligence (AmI) in daily activity monitoring for elderly people. In this paper, we present a system for human physical Activity Recognition (AR) using smartphone inertial sensors. As these mobile phones are limited in terms of energy and computing power, we propose a novel hardware-friendly approach for multiclass classification. This method adapts the standard Support Vector Machine (SVM) and exploits fixed-point arithmetic for computational cost reduction. A comparison with the traditional SVM shows a significant improvement in terms of computational costs while maintaining similar accuracy, which can contribute to develop more sustainable systems for AmI. © 2012 Springer-Verlag.","author":[{"dropping-particle":"","family":"Anguita","given":"Davide","non-dropping-particle":"","parse-names":false,"suffix":""},{"dropping-particle":"","family":"Ghio","given":"Alessandro","non-dropping-particle":"","parse-names":false,"suffix":""},{"dropping-particle":"","family":"Oneto","given":"Luca","non-dropping-particle":"","parse-names":false,"suffix":""},{"dropping-particle":"","family":"Parra","given":"Xavier","non-dropping-particle":"","parse-names":false,"suffix":""},{"dropping-particle":"","family":"Reyes-Ortiz","given":"Jorge L.","non-dropping-particle":"","parse-names":false,"suffix":""}],"container-title":"Lecture Notes in Computer Science (including subseries Lecture Notes in Artificial Intelligence and Lecture Notes in Bioinformatics)","id":"ITEM-1","issued":{"date-parts":[["2012"]]},"page":"216-223","publisher":"Springer, Berlin, Heidelberg","title":"Human activity recognition on smartphones using a multiclass hardware-friendly support vector machine","type":"paper-conference","volume":"7657 LNCS"},"uris":["http://www.mendeley.com/documents/?uuid=54c6ed27-d1d2-3c8a-8a9c-f45417457790"]},{"id":"ITEM-2","itemData":{"ISBN":"9781577357384","ISSN":"10450823","abstract":"This paper focuses on human activity recognition (HAR) problem, in which inputs are multichannel time series signals acquired from a set of body-worn inertial sensors and outputs are predefined human activities. In this problem, extracting effective features for identifying activities is a critical but challenging task. Most existing work relies on heuristic hand-crafted feature design and shallow feature learning architectures, which cannot find those distinguishing features to accurately classify different activities. In this paper, we propose a systematic feature learning method for HAR problem. This method adopts a deep convolutional neural networks (CNN) to automate feature learning from the raw inputs in a systematic way. Through the deep architecture, the learned features are deemed as the higher level abstract representation of low level raw time series signals. By leveraging the labelled information via supervised learning, the learned features are endowed with more discriminative power. Unified in one model, feature learning and classification are mutually enhanced. All these unique advantages of the CNN make it outperform other HAR algorithms, as verified in the experiments on the Opportunity Activity Recognition Challenge and other benchmark datasets.","author":[{"dropping-particle":"","family":"Yang","given":"Jian Bo","non-dropping-particle":"","parse-names":false,"suffix":""},{"dropping-particle":"","family":"Nguyen","given":"Minh Nhut","non-dropping-particle":"","parse-names":false,"suffix":""},{"dropping-particle":"","family":"San","given":"Phyo Phyo","non-dropping-particle":"","parse-names":false,"suffix":""},{"dropping-particle":"","family":"Li","given":"Xiao Li","non-dropping-particle":"","parse-names":false,"suffix":""},{"dropping-particle":"","family":"Krishnaswamy","given":"Shonali","non-dropping-particle":"","parse-names":false,"suffix":""}],"container-title":"IJCAI International Joint Conference on Artificial Intelligence","id":"ITEM-2","issue":"Ijcai","issued":{"date-parts":[["2015"]]},"page":"3995-4001","title":"Deep convolutional neural networks on multichannel time series for human activity recognition","type":"article-journal","volume":"2015-Janua"},"uris":["http://www.mendeley.com/documents/?uuid=8691fe9c-e4b7-404c-a739-e5bf96633658"]}],"mendeley":{"formattedCitation":"(Anguita &lt;i&gt;et al.&lt;/i&gt;, 2012; Yang &lt;i&gt;et al.&lt;/i&gt;, 2015)","plainTextFormattedCitation":"(Anguita et al., 2012; Yang et al., 2015)","previouslyFormattedCitation":"(Anguita &lt;i&gt;et al.&lt;/i&gt;, 2012; Yang &lt;i&gt;et al.&lt;/i&gt;, 2015)"},"properties":{"noteIndex":0},"schema":"https://github.com/citation-style-language/schema/raw/master/csl-citation.json"}</w:instrText>
      </w:r>
      <w:r>
        <w:fldChar w:fldCharType="separate"/>
      </w:r>
      <w:r w:rsidRPr="007D4018">
        <w:rPr>
          <w:noProof/>
        </w:rPr>
        <w:t xml:space="preserve">(Anguita </w:t>
      </w:r>
      <w:r w:rsidRPr="007D4018">
        <w:rPr>
          <w:i/>
          <w:noProof/>
        </w:rPr>
        <w:t>et al.</w:t>
      </w:r>
      <w:r w:rsidRPr="007D4018">
        <w:rPr>
          <w:noProof/>
        </w:rPr>
        <w:t xml:space="preserve">, 2012; Yang </w:t>
      </w:r>
      <w:r w:rsidRPr="007D4018">
        <w:rPr>
          <w:i/>
          <w:noProof/>
        </w:rPr>
        <w:t>et al.</w:t>
      </w:r>
      <w:r w:rsidRPr="007D4018">
        <w:rPr>
          <w:noProof/>
        </w:rPr>
        <w:t>, 2015)</w:t>
      </w:r>
      <w:r>
        <w:fldChar w:fldCharType="end"/>
      </w:r>
      <w:r>
        <w:t xml:space="preserve">. However, HAR research using image classification is still limited due to the computational expense of feature extraction and feature classification </w:t>
      </w:r>
      <w:r>
        <w:fldChar w:fldCharType="begin" w:fldLock="1"/>
      </w:r>
      <w:r>
        <w:instrText>ADDIN CSL_CITATION {"citationItems":[{"id":"ITEM-1","itemData":{"DOI":"10.1109/TCSVT.2019.2895304","ISSN":"15582205","abstract":"Human action recognition (HAR) is an important field of research that intercepts with areas such as image processing, computer vision, and the design of fast algorithms, among others. HAR has several important applications including healthcare monitoring, security and surveillance, assisted living, smart homes, and video search and indexing. Despite recent developments in the field, major challenges remain. For instance, HAR is computationally expensive. Tasks such as video preprocessing, feature extraction, feature quantization, and feature classification require the execution of millions of arithmetic operations for a video sequence lasting a few seconds. To address these problems, we propose a heterogeneous approach that is based on an extensive algorithmic and experimental analysis of the histogram of gradients application. We divide the application into four stages and evaluate each on the CPU, GPU, and FPGA platforms. Our heterogeneous design combines the strengths of both the FPGA and GPU platforms, and achieves a .3X$ speedup compared with a state-of-the-art GPU while being .5X$ more energy efficient than other homogeneous solutions, including FPGA-based designs. Moreover, our heterogeneous HAR design using fixed-point arithmetic has comparable accuracy to those of HAR algorithms using single precision floating point arithmetic.","author":[{"dropping-particle":"","family":"Rodriguez-Borbon","given":"Jose M.","non-dropping-particle":"","parse-names":false,"suffix":""},{"dropping-particle":"","family":"Ma","given":"Xiaoyin","non-dropping-particle":"","parse-names":false,"suffix":""},{"dropping-particle":"","family":"Roy-Chowdhury","given":"Amit K.","non-dropping-particle":"","parse-names":false,"suffix":""},{"dropping-particle":"","family":"Najjar","given":"Walid A.","non-dropping-particle":"","parse-names":false,"suffix":""}],"container-title":"IEEE Transactions on Circuits and Systems for Video Technology","id":"ITEM-1","issue":"3","issued":{"date-parts":[["2020","3","1"]]},"page":"888-902","publisher":"Institute of Electrical and Electronics Engineers Inc.","title":"Heterogeneous Acceleration of HAR Applications","type":"article-journal","volume":"30"},"uris":["http://www.mendeley.com/documents/?uuid=567e80fb-0402-3f4a-9069-aaf217d040e5"]}],"mendeley":{"formattedCitation":"(Rodriguez-Borbon &lt;i&gt;et al.&lt;/i&gt;, 2020)","plainTextFormattedCitation":"(Rodriguez-Borbon et al., 2020)","previouslyFormattedCitation":"(Rodriguez-Borbon &lt;i&gt;et al.&lt;/i&gt;, 2020)"},"properties":{"noteIndex":0},"schema":"https://github.com/citation-style-language/schema/raw/master/csl-citation.json"}</w:instrText>
      </w:r>
      <w:r>
        <w:fldChar w:fldCharType="separate"/>
      </w:r>
      <w:r w:rsidRPr="00AE4CDB">
        <w:rPr>
          <w:noProof/>
        </w:rPr>
        <w:t xml:space="preserve">(Rodriguez-Borbon </w:t>
      </w:r>
      <w:r w:rsidRPr="00AE4CDB">
        <w:rPr>
          <w:i/>
          <w:noProof/>
        </w:rPr>
        <w:t>et al.</w:t>
      </w:r>
      <w:r w:rsidRPr="00AE4CDB">
        <w:rPr>
          <w:noProof/>
        </w:rPr>
        <w:t>, 2020)</w:t>
      </w:r>
      <w:r>
        <w:fldChar w:fldCharType="end"/>
      </w:r>
      <w:r>
        <w:t xml:space="preserve">. </w:t>
      </w:r>
    </w:p>
    <w:p w14:paraId="24DE9F83" w14:textId="77247FA7" w:rsidR="000A7C78" w:rsidRPr="004B1A42" w:rsidRDefault="000A7C78" w:rsidP="00055B0D">
      <w:r>
        <w:br w:type="page"/>
      </w:r>
    </w:p>
    <w:p w14:paraId="1895A09A" w14:textId="3826F02D" w:rsidR="000A7C78" w:rsidRDefault="000A7C78" w:rsidP="000A7C78">
      <w:pPr>
        <w:pStyle w:val="Heading2"/>
      </w:pPr>
      <w:bookmarkStart w:id="6" w:name="_Toc71914063"/>
      <w:bookmarkStart w:id="7" w:name="_Toc112751865"/>
      <w:r>
        <w:lastRenderedPageBreak/>
        <w:t>1.</w:t>
      </w:r>
      <w:r w:rsidR="004B1A42">
        <w:t>2</w:t>
      </w:r>
      <w:r>
        <w:t xml:space="preserve">: Aim </w:t>
      </w:r>
      <w:r w:rsidR="00012AD1">
        <w:t>&amp;</w:t>
      </w:r>
      <w:r>
        <w:t xml:space="preserve"> Objectives</w:t>
      </w:r>
      <w:bookmarkEnd w:id="6"/>
      <w:bookmarkEnd w:id="7"/>
    </w:p>
    <w:p w14:paraId="235B20BC" w14:textId="124FA369" w:rsidR="00CF2A93" w:rsidRPr="000A7C78" w:rsidRDefault="001B0113" w:rsidP="00CB5C9C">
      <w:pPr>
        <w:spacing w:line="360" w:lineRule="auto"/>
        <w:jc w:val="both"/>
      </w:pPr>
      <w:r>
        <w:t>Th</w:t>
      </w:r>
      <w:r w:rsidR="006F3484">
        <w:t>is project aims to successfully determine if</w:t>
      </w:r>
      <w:r>
        <w:t xml:space="preserve"> </w:t>
      </w:r>
      <w:r w:rsidR="0036761B">
        <w:t>CNNs</w:t>
      </w:r>
      <w:r>
        <w:t xml:space="preserve"> </w:t>
      </w:r>
      <w:r w:rsidR="00CF2A93">
        <w:t xml:space="preserve">can be used in </w:t>
      </w:r>
      <w:r w:rsidR="0036761B">
        <w:t>HAR</w:t>
      </w:r>
      <w:r w:rsidR="00CF2A93">
        <w:t xml:space="preserve"> to distinguish and classify </w:t>
      </w:r>
      <w:r w:rsidR="00FC3BD5">
        <w:t xml:space="preserve">human </w:t>
      </w:r>
      <w:r w:rsidR="00CF2A93">
        <w:t>activities</w:t>
      </w:r>
      <w:r w:rsidR="00FC3BD5">
        <w:t xml:space="preserve"> with high accuracy</w:t>
      </w:r>
      <w:r w:rsidR="00CF2A93">
        <w:t xml:space="preserve">. </w:t>
      </w:r>
      <w:r w:rsidR="00FC3BD5">
        <w:t xml:space="preserve">The developed solution will be evaluated, tested and </w:t>
      </w:r>
      <w:r w:rsidR="00FC433A">
        <w:t>hyper-tuned</w:t>
      </w:r>
      <w:r w:rsidR="00FC3BD5">
        <w:t xml:space="preserve"> so an improved model can then be </w:t>
      </w:r>
      <w:r w:rsidR="00FC433A">
        <w:t>applied to the dataset</w:t>
      </w:r>
      <w:r w:rsidR="00FC3BD5">
        <w:t xml:space="preserve"> </w:t>
      </w:r>
      <w:r w:rsidR="00FC433A">
        <w:t>to achieve the highest possible accuracy.</w:t>
      </w:r>
    </w:p>
    <w:p w14:paraId="305A9F88" w14:textId="0B9A63A7" w:rsidR="00FC433A" w:rsidRDefault="00FC433A" w:rsidP="00CB5C9C">
      <w:pPr>
        <w:spacing w:line="360" w:lineRule="auto"/>
      </w:pPr>
      <w:r>
        <w:t xml:space="preserve">Each of the following </w:t>
      </w:r>
      <w:r w:rsidRPr="00FC433A">
        <w:t xml:space="preserve">objectives must be completed for the project to be successful as each objective will result in a deliverable </w:t>
      </w:r>
      <w:r>
        <w:t>required for the completion of</w:t>
      </w:r>
      <w:r w:rsidRPr="00FC433A">
        <w:t xml:space="preserve"> the final project report.</w:t>
      </w:r>
      <w:r>
        <w:t xml:space="preserve"> </w:t>
      </w:r>
      <w:r w:rsidR="001B0113">
        <w:t xml:space="preserve">The objectives </w:t>
      </w:r>
      <w:r>
        <w:t>and deliverable</w:t>
      </w:r>
      <w:r w:rsidR="000D74DB">
        <w:t>s</w:t>
      </w:r>
      <w:r>
        <w:t xml:space="preserve"> </w:t>
      </w:r>
      <w:r w:rsidR="00CF2A93">
        <w:t>of this project are as follows</w:t>
      </w:r>
      <w:r w:rsidR="001B0113">
        <w:t>:</w:t>
      </w:r>
    </w:p>
    <w:tbl>
      <w:tblPr>
        <w:tblStyle w:val="ListTable1Light"/>
        <w:tblW w:w="0" w:type="auto"/>
        <w:tblLook w:val="04A0" w:firstRow="1" w:lastRow="0" w:firstColumn="1" w:lastColumn="0" w:noHBand="0" w:noVBand="1"/>
      </w:tblPr>
      <w:tblGrid>
        <w:gridCol w:w="538"/>
        <w:gridCol w:w="2297"/>
        <w:gridCol w:w="2338"/>
        <w:gridCol w:w="3853"/>
      </w:tblGrid>
      <w:tr w:rsidR="00B96DE5" w14:paraId="49C2CFAA" w14:textId="79107023" w:rsidTr="001371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 w:type="dxa"/>
          </w:tcPr>
          <w:p w14:paraId="4762C806" w14:textId="7751367A" w:rsidR="00B96DE5" w:rsidRDefault="00B96DE5" w:rsidP="001B0113">
            <w:r>
              <w:t>No.</w:t>
            </w:r>
          </w:p>
        </w:tc>
        <w:tc>
          <w:tcPr>
            <w:tcW w:w="2297" w:type="dxa"/>
          </w:tcPr>
          <w:p w14:paraId="106C1ED9" w14:textId="7E5CC0F1" w:rsidR="00B96DE5" w:rsidRDefault="00B96DE5" w:rsidP="001B0113">
            <w:pPr>
              <w:cnfStyle w:val="100000000000" w:firstRow="1" w:lastRow="0" w:firstColumn="0" w:lastColumn="0" w:oddVBand="0" w:evenVBand="0" w:oddHBand="0" w:evenHBand="0" w:firstRowFirstColumn="0" w:firstRowLastColumn="0" w:lastRowFirstColumn="0" w:lastRowLastColumn="0"/>
            </w:pPr>
            <w:r>
              <w:t>Objective</w:t>
            </w:r>
          </w:p>
        </w:tc>
        <w:tc>
          <w:tcPr>
            <w:tcW w:w="2338" w:type="dxa"/>
          </w:tcPr>
          <w:p w14:paraId="1EE81D90" w14:textId="10DFEA0F" w:rsidR="00B96DE5" w:rsidRDefault="00B96DE5" w:rsidP="001B0113">
            <w:pPr>
              <w:cnfStyle w:val="100000000000" w:firstRow="1" w:lastRow="0" w:firstColumn="0" w:lastColumn="0" w:oddVBand="0" w:evenVBand="0" w:oddHBand="0" w:evenHBand="0" w:firstRowFirstColumn="0" w:firstRowLastColumn="0" w:lastRowFirstColumn="0" w:lastRowLastColumn="0"/>
            </w:pPr>
            <w:r>
              <w:t>Deliverable</w:t>
            </w:r>
          </w:p>
        </w:tc>
        <w:tc>
          <w:tcPr>
            <w:tcW w:w="3853" w:type="dxa"/>
          </w:tcPr>
          <w:p w14:paraId="06AAF836" w14:textId="38255341" w:rsidR="00B96DE5" w:rsidRDefault="00B96DE5" w:rsidP="001B0113">
            <w:pPr>
              <w:cnfStyle w:val="100000000000" w:firstRow="1" w:lastRow="0" w:firstColumn="0" w:lastColumn="0" w:oddVBand="0" w:evenVBand="0" w:oddHBand="0" w:evenHBand="0" w:firstRowFirstColumn="0" w:firstRowLastColumn="0" w:lastRowFirstColumn="0" w:lastRowLastColumn="0"/>
            </w:pPr>
            <w:r>
              <w:t>How it will be achieved</w:t>
            </w:r>
          </w:p>
        </w:tc>
      </w:tr>
      <w:tr w:rsidR="00B96DE5" w14:paraId="571E6C81" w14:textId="6800EF14" w:rsidTr="001371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 w:type="dxa"/>
            <w:vAlign w:val="center"/>
          </w:tcPr>
          <w:p w14:paraId="2C6A11FD" w14:textId="01A3D66B" w:rsidR="00B96DE5" w:rsidRDefault="00B96DE5" w:rsidP="00F1086E">
            <w:pPr>
              <w:spacing w:line="360" w:lineRule="auto"/>
            </w:pPr>
            <w:r>
              <w:t>1</w:t>
            </w:r>
          </w:p>
        </w:tc>
        <w:tc>
          <w:tcPr>
            <w:tcW w:w="2297" w:type="dxa"/>
            <w:vAlign w:val="center"/>
          </w:tcPr>
          <w:p w14:paraId="51A588FE" w14:textId="33A06C5E" w:rsidR="00B96DE5" w:rsidRDefault="00B96DE5" w:rsidP="00F1086E">
            <w:pPr>
              <w:spacing w:line="360" w:lineRule="auto"/>
              <w:cnfStyle w:val="000000100000" w:firstRow="0" w:lastRow="0" w:firstColumn="0" w:lastColumn="0" w:oddVBand="0" w:evenVBand="0" w:oddHBand="1" w:evenHBand="0" w:firstRowFirstColumn="0" w:firstRowLastColumn="0" w:lastRowFirstColumn="0" w:lastRowLastColumn="0"/>
            </w:pPr>
            <w:r>
              <w:t>To identify and evaluate existing CNN techniques used for HAR classification.</w:t>
            </w:r>
          </w:p>
        </w:tc>
        <w:tc>
          <w:tcPr>
            <w:tcW w:w="2338" w:type="dxa"/>
            <w:vAlign w:val="center"/>
          </w:tcPr>
          <w:p w14:paraId="7EE19B57" w14:textId="77777777" w:rsidR="00B96DE5" w:rsidRDefault="00B96DE5" w:rsidP="00F1086E">
            <w:pPr>
              <w:spacing w:line="360" w:lineRule="auto"/>
              <w:cnfStyle w:val="000000100000" w:firstRow="0" w:lastRow="0" w:firstColumn="0" w:lastColumn="0" w:oddVBand="0" w:evenVBand="0" w:oddHBand="1" w:evenHBand="0" w:firstRowFirstColumn="0" w:firstRowLastColumn="0" w:lastRowFirstColumn="0" w:lastRowLastColumn="0"/>
            </w:pPr>
          </w:p>
          <w:p w14:paraId="22D6C267" w14:textId="4A941E8D" w:rsidR="00B96DE5" w:rsidRDefault="00B96DE5" w:rsidP="00F1086E">
            <w:pPr>
              <w:spacing w:line="360" w:lineRule="auto"/>
              <w:cnfStyle w:val="000000100000" w:firstRow="0" w:lastRow="0" w:firstColumn="0" w:lastColumn="0" w:oddVBand="0" w:evenVBand="0" w:oddHBand="1" w:evenHBand="0" w:firstRowFirstColumn="0" w:firstRowLastColumn="0" w:lastRowFirstColumn="0" w:lastRowLastColumn="0"/>
            </w:pPr>
            <w:r>
              <w:t>Background &amp; Literature Review</w:t>
            </w:r>
          </w:p>
          <w:p w14:paraId="5685691D" w14:textId="6E0557FF" w:rsidR="00B96DE5" w:rsidRDefault="00B96DE5" w:rsidP="00F1086E">
            <w:pPr>
              <w:spacing w:line="360" w:lineRule="auto"/>
              <w:cnfStyle w:val="000000100000" w:firstRow="0" w:lastRow="0" w:firstColumn="0" w:lastColumn="0" w:oddVBand="0" w:evenVBand="0" w:oddHBand="1" w:evenHBand="0" w:firstRowFirstColumn="0" w:firstRowLastColumn="0" w:lastRowFirstColumn="0" w:lastRowLastColumn="0"/>
            </w:pPr>
          </w:p>
        </w:tc>
        <w:tc>
          <w:tcPr>
            <w:tcW w:w="3853" w:type="dxa"/>
            <w:vAlign w:val="center"/>
          </w:tcPr>
          <w:p w14:paraId="06E0CCB4" w14:textId="12CDD9C4" w:rsidR="00B96DE5" w:rsidRDefault="00B96DE5" w:rsidP="00F1086E">
            <w:pPr>
              <w:spacing w:line="360" w:lineRule="auto"/>
              <w:cnfStyle w:val="000000100000" w:firstRow="0" w:lastRow="0" w:firstColumn="0" w:lastColumn="0" w:oddVBand="0" w:evenVBand="0" w:oddHBand="1" w:evenHBand="0" w:firstRowFirstColumn="0" w:firstRowLastColumn="0" w:lastRowFirstColumn="0" w:lastRowLastColumn="0"/>
            </w:pPr>
            <w:r>
              <w:t>Research papers and other academic resources will be examined to look at existing CNN solutions, particular</w:t>
            </w:r>
            <w:r w:rsidR="000D74DB">
              <w:t>ly</w:t>
            </w:r>
            <w:r>
              <w:t xml:space="preserve"> those deployed in the application of HAR. </w:t>
            </w:r>
            <w:r w:rsidR="00382CB5" w:rsidRPr="00382CB5">
              <w:t>Similar methods can be applied to build a solution as part of this research by evaluating and identifying successful models</w:t>
            </w:r>
            <w:r>
              <w:t>.</w:t>
            </w:r>
          </w:p>
        </w:tc>
      </w:tr>
      <w:tr w:rsidR="00B96DE5" w14:paraId="0733957E" w14:textId="7919C138" w:rsidTr="00137100">
        <w:tc>
          <w:tcPr>
            <w:cnfStyle w:val="001000000000" w:firstRow="0" w:lastRow="0" w:firstColumn="1" w:lastColumn="0" w:oddVBand="0" w:evenVBand="0" w:oddHBand="0" w:evenHBand="0" w:firstRowFirstColumn="0" w:firstRowLastColumn="0" w:lastRowFirstColumn="0" w:lastRowLastColumn="0"/>
            <w:tcW w:w="538" w:type="dxa"/>
            <w:vAlign w:val="center"/>
          </w:tcPr>
          <w:p w14:paraId="60FC5775" w14:textId="05657029" w:rsidR="00B96DE5" w:rsidRDefault="00B96DE5" w:rsidP="00F1086E">
            <w:pPr>
              <w:spacing w:line="360" w:lineRule="auto"/>
            </w:pPr>
            <w:r>
              <w:t>2</w:t>
            </w:r>
          </w:p>
        </w:tc>
        <w:tc>
          <w:tcPr>
            <w:tcW w:w="2297" w:type="dxa"/>
            <w:vAlign w:val="center"/>
          </w:tcPr>
          <w:p w14:paraId="46E9513B" w14:textId="7C40E774" w:rsidR="00B96DE5" w:rsidRPr="00FC433A" w:rsidRDefault="00B96DE5" w:rsidP="00F1086E">
            <w:pPr>
              <w:spacing w:line="360" w:lineRule="auto"/>
              <w:cnfStyle w:val="000000000000" w:firstRow="0" w:lastRow="0" w:firstColumn="0" w:lastColumn="0" w:oddVBand="0" w:evenVBand="0" w:oddHBand="0" w:evenHBand="0" w:firstRowFirstColumn="0" w:firstRowLastColumn="0" w:lastRowFirstColumn="0" w:lastRowLastColumn="0"/>
            </w:pPr>
            <w:r>
              <w:t>To conduct an exploration into publicly available HAR datasets and analyse the size, quality, reliability, and type of data in each of the datasets.</w:t>
            </w:r>
          </w:p>
        </w:tc>
        <w:tc>
          <w:tcPr>
            <w:tcW w:w="2338" w:type="dxa"/>
            <w:vAlign w:val="center"/>
          </w:tcPr>
          <w:p w14:paraId="7FDE1E0B" w14:textId="0C6BFFEB" w:rsidR="00B96DE5" w:rsidRDefault="00990FAB" w:rsidP="00F1086E">
            <w:pPr>
              <w:spacing w:line="360" w:lineRule="auto"/>
              <w:cnfStyle w:val="000000000000" w:firstRow="0" w:lastRow="0" w:firstColumn="0" w:lastColumn="0" w:oddVBand="0" w:evenVBand="0" w:oddHBand="0" w:evenHBand="0" w:firstRowFirstColumn="0" w:firstRowLastColumn="0" w:lastRowFirstColumn="0" w:lastRowLastColumn="0"/>
            </w:pPr>
            <w:r>
              <w:t>Appendix</w:t>
            </w:r>
          </w:p>
        </w:tc>
        <w:tc>
          <w:tcPr>
            <w:tcW w:w="3853" w:type="dxa"/>
            <w:vAlign w:val="center"/>
          </w:tcPr>
          <w:p w14:paraId="6C168B82" w14:textId="03EB7E8D" w:rsidR="00B96DE5" w:rsidRDefault="00B96DE5" w:rsidP="00F1086E">
            <w:pPr>
              <w:spacing w:line="360" w:lineRule="auto"/>
              <w:cnfStyle w:val="000000000000" w:firstRow="0" w:lastRow="0" w:firstColumn="0" w:lastColumn="0" w:oddVBand="0" w:evenVBand="0" w:oddHBand="0" w:evenHBand="0" w:firstRowFirstColumn="0" w:firstRowLastColumn="0" w:lastRowFirstColumn="0" w:lastRowLastColumn="0"/>
            </w:pPr>
            <w:r>
              <w:t>Research into publicly available HAR dataset</w:t>
            </w:r>
            <w:r w:rsidR="000D74DB">
              <w:t>s</w:t>
            </w:r>
            <w:r>
              <w:t xml:space="preserve"> must be explored to examine the variety and complexity of the datasets available for this project.</w:t>
            </w:r>
          </w:p>
        </w:tc>
      </w:tr>
      <w:tr w:rsidR="00B96DE5" w14:paraId="38DD73FD" w14:textId="37F2F855" w:rsidTr="001371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 w:type="dxa"/>
            <w:vAlign w:val="center"/>
          </w:tcPr>
          <w:p w14:paraId="54D6D5F3" w14:textId="1F8C8B98" w:rsidR="00B96DE5" w:rsidRDefault="00B96DE5" w:rsidP="00F1086E">
            <w:pPr>
              <w:spacing w:line="360" w:lineRule="auto"/>
            </w:pPr>
            <w:r>
              <w:t>3</w:t>
            </w:r>
          </w:p>
        </w:tc>
        <w:tc>
          <w:tcPr>
            <w:tcW w:w="2297" w:type="dxa"/>
            <w:vAlign w:val="center"/>
          </w:tcPr>
          <w:p w14:paraId="38FD13A1" w14:textId="4BB40955" w:rsidR="00B96DE5" w:rsidRPr="00FC433A" w:rsidRDefault="00B96DE5" w:rsidP="00F1086E">
            <w:pPr>
              <w:spacing w:line="360" w:lineRule="auto"/>
              <w:cnfStyle w:val="000000100000" w:firstRow="0" w:lastRow="0" w:firstColumn="0" w:lastColumn="0" w:oddVBand="0" w:evenVBand="0" w:oddHBand="1" w:evenHBand="0" w:firstRowFirstColumn="0" w:firstRowLastColumn="0" w:lastRowFirstColumn="0" w:lastRowLastColumn="0"/>
            </w:pPr>
            <w:r>
              <w:t>To identify the most suitable dataset for the study.</w:t>
            </w:r>
          </w:p>
        </w:tc>
        <w:tc>
          <w:tcPr>
            <w:tcW w:w="2338" w:type="dxa"/>
            <w:vAlign w:val="center"/>
          </w:tcPr>
          <w:p w14:paraId="5FE6EB4B" w14:textId="187B2C19" w:rsidR="00B96DE5" w:rsidRDefault="00B96DE5" w:rsidP="00F1086E">
            <w:pPr>
              <w:spacing w:line="360" w:lineRule="auto"/>
              <w:cnfStyle w:val="000000100000" w:firstRow="0" w:lastRow="0" w:firstColumn="0" w:lastColumn="0" w:oddVBand="0" w:evenVBand="0" w:oddHBand="1" w:evenHBand="0" w:firstRowFirstColumn="0" w:firstRowLastColumn="0" w:lastRowFirstColumn="0" w:lastRowLastColumn="0"/>
            </w:pPr>
            <w:r>
              <w:t>Problem Analysis</w:t>
            </w:r>
          </w:p>
        </w:tc>
        <w:tc>
          <w:tcPr>
            <w:tcW w:w="3853" w:type="dxa"/>
            <w:vAlign w:val="center"/>
          </w:tcPr>
          <w:p w14:paraId="7F2DA353" w14:textId="3EFA3FC0" w:rsidR="00B96DE5" w:rsidRDefault="00B96DE5" w:rsidP="00F1086E">
            <w:pPr>
              <w:spacing w:line="360" w:lineRule="auto"/>
              <w:cnfStyle w:val="000000100000" w:firstRow="0" w:lastRow="0" w:firstColumn="0" w:lastColumn="0" w:oddVBand="0" w:evenVBand="0" w:oddHBand="1" w:evenHBand="0" w:firstRowFirstColumn="0" w:firstRowLastColumn="0" w:lastRowFirstColumn="0" w:lastRowLastColumn="0"/>
            </w:pPr>
            <w:r>
              <w:t>Reviewing the various HAR datasets obtained in the previous objective, a decision will then be made on which dataset</w:t>
            </w:r>
            <w:r w:rsidR="00137100">
              <w:t>/s</w:t>
            </w:r>
            <w:r>
              <w:t xml:space="preserve"> is</w:t>
            </w:r>
            <w:r w:rsidR="00137100">
              <w:t>/are</w:t>
            </w:r>
            <w:r>
              <w:t xml:space="preserve"> most suitable for the project</w:t>
            </w:r>
            <w:r w:rsidR="00137100">
              <w:t>.</w:t>
            </w:r>
          </w:p>
        </w:tc>
      </w:tr>
      <w:tr w:rsidR="00B96DE5" w14:paraId="12DF1E12" w14:textId="14DFAE2D" w:rsidTr="00137100">
        <w:tc>
          <w:tcPr>
            <w:cnfStyle w:val="001000000000" w:firstRow="0" w:lastRow="0" w:firstColumn="1" w:lastColumn="0" w:oddVBand="0" w:evenVBand="0" w:oddHBand="0" w:evenHBand="0" w:firstRowFirstColumn="0" w:firstRowLastColumn="0" w:lastRowFirstColumn="0" w:lastRowLastColumn="0"/>
            <w:tcW w:w="538" w:type="dxa"/>
            <w:vAlign w:val="center"/>
          </w:tcPr>
          <w:p w14:paraId="6DD80EC2" w14:textId="6DD41C1E" w:rsidR="00B96DE5" w:rsidRDefault="00B96DE5" w:rsidP="00F1086E">
            <w:pPr>
              <w:spacing w:line="360" w:lineRule="auto"/>
            </w:pPr>
            <w:r>
              <w:t>4</w:t>
            </w:r>
          </w:p>
        </w:tc>
        <w:tc>
          <w:tcPr>
            <w:tcW w:w="2297" w:type="dxa"/>
            <w:vAlign w:val="center"/>
          </w:tcPr>
          <w:p w14:paraId="768AF459" w14:textId="7C629932" w:rsidR="00B96DE5" w:rsidRPr="00FC433A" w:rsidRDefault="00B96DE5" w:rsidP="00F1086E">
            <w:pPr>
              <w:spacing w:line="360" w:lineRule="auto"/>
              <w:cnfStyle w:val="000000000000" w:firstRow="0" w:lastRow="0" w:firstColumn="0" w:lastColumn="0" w:oddVBand="0" w:evenVBand="0" w:oddHBand="0" w:evenHBand="0" w:firstRowFirstColumn="0" w:firstRowLastColumn="0" w:lastRowFirstColumn="0" w:lastRowLastColumn="0"/>
            </w:pPr>
            <w:r>
              <w:t xml:space="preserve">To design and implement </w:t>
            </w:r>
            <w:r w:rsidR="000D74DB">
              <w:t xml:space="preserve">the </w:t>
            </w:r>
            <w:r>
              <w:t>CNN model to classify the HAR dataset.</w:t>
            </w:r>
          </w:p>
        </w:tc>
        <w:tc>
          <w:tcPr>
            <w:tcW w:w="2338" w:type="dxa"/>
            <w:vAlign w:val="center"/>
          </w:tcPr>
          <w:p w14:paraId="4BCD0254" w14:textId="54B17910" w:rsidR="00B96DE5" w:rsidRDefault="00B96DE5" w:rsidP="00F1086E">
            <w:pPr>
              <w:spacing w:line="360" w:lineRule="auto"/>
              <w:cnfStyle w:val="000000000000" w:firstRow="0" w:lastRow="0" w:firstColumn="0" w:lastColumn="0" w:oddVBand="0" w:evenVBand="0" w:oddHBand="0" w:evenHBand="0" w:firstRowFirstColumn="0" w:firstRowLastColumn="0" w:lastRowFirstColumn="0" w:lastRowLastColumn="0"/>
            </w:pPr>
            <w:r>
              <w:t>Design &amp; Implementation</w:t>
            </w:r>
          </w:p>
        </w:tc>
        <w:tc>
          <w:tcPr>
            <w:tcW w:w="3853" w:type="dxa"/>
            <w:vAlign w:val="center"/>
          </w:tcPr>
          <w:p w14:paraId="6429B41C" w14:textId="03BDC11F" w:rsidR="00B96DE5" w:rsidRDefault="00137100" w:rsidP="00F1086E">
            <w:pPr>
              <w:spacing w:line="360" w:lineRule="auto"/>
              <w:cnfStyle w:val="000000000000" w:firstRow="0" w:lastRow="0" w:firstColumn="0" w:lastColumn="0" w:oddVBand="0" w:evenVBand="0" w:oddHBand="0" w:evenHBand="0" w:firstRowFirstColumn="0" w:firstRowLastColumn="0" w:lastRowFirstColumn="0" w:lastRowLastColumn="0"/>
            </w:pPr>
            <w:r>
              <w:t xml:space="preserve">A CNN solution/s can then be developed using coding techniques from prior knowledge and experience, </w:t>
            </w:r>
            <w:r w:rsidR="0036761B">
              <w:t>accompanied</w:t>
            </w:r>
            <w:r>
              <w:t xml:space="preserve"> </w:t>
            </w:r>
            <w:r w:rsidR="000D74DB">
              <w:t>by</w:t>
            </w:r>
            <w:r>
              <w:t xml:space="preserve"> the HAR</w:t>
            </w:r>
            <w:r w:rsidR="000D74DB">
              <w:t>-</w:t>
            </w:r>
            <w:r>
              <w:t xml:space="preserve">specific techniques found in objective </w:t>
            </w:r>
            <w:r w:rsidR="00B849BA">
              <w:t>one</w:t>
            </w:r>
            <w:r w:rsidR="0036761B">
              <w:t xml:space="preserve">. This </w:t>
            </w:r>
            <w:r w:rsidR="0036761B">
              <w:lastRenderedPageBreak/>
              <w:t>solution must be able to distinguish activities using the dataset/s.</w:t>
            </w:r>
          </w:p>
        </w:tc>
      </w:tr>
      <w:tr w:rsidR="00B96DE5" w14:paraId="1DBDC620" w14:textId="2EEF861E" w:rsidTr="001371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 w:type="dxa"/>
            <w:vAlign w:val="center"/>
          </w:tcPr>
          <w:p w14:paraId="6AC3F094" w14:textId="7D4799E7" w:rsidR="00B96DE5" w:rsidRDefault="00B96DE5" w:rsidP="00F1086E">
            <w:pPr>
              <w:spacing w:line="360" w:lineRule="auto"/>
            </w:pPr>
            <w:r>
              <w:lastRenderedPageBreak/>
              <w:t>5</w:t>
            </w:r>
          </w:p>
        </w:tc>
        <w:tc>
          <w:tcPr>
            <w:tcW w:w="2297" w:type="dxa"/>
            <w:vAlign w:val="center"/>
          </w:tcPr>
          <w:p w14:paraId="14914BF1" w14:textId="53CC7109" w:rsidR="00B96DE5" w:rsidRPr="00FC433A" w:rsidRDefault="00B96DE5" w:rsidP="00F1086E">
            <w:pPr>
              <w:spacing w:line="360" w:lineRule="auto"/>
              <w:cnfStyle w:val="000000100000" w:firstRow="0" w:lastRow="0" w:firstColumn="0" w:lastColumn="0" w:oddVBand="0" w:evenVBand="0" w:oddHBand="1" w:evenHBand="0" w:firstRowFirstColumn="0" w:firstRowLastColumn="0" w:lastRowFirstColumn="0" w:lastRowLastColumn="0"/>
            </w:pPr>
            <w:r>
              <w:t>To evaluate the performance of the models on the dataset and continue to fine-tune the model to obtain high accuracy on the testing dataset.</w:t>
            </w:r>
          </w:p>
        </w:tc>
        <w:tc>
          <w:tcPr>
            <w:tcW w:w="2338" w:type="dxa"/>
            <w:vAlign w:val="center"/>
          </w:tcPr>
          <w:p w14:paraId="251B2742" w14:textId="6D733F0B" w:rsidR="00B96DE5" w:rsidRDefault="00B96DE5" w:rsidP="00F1086E">
            <w:pPr>
              <w:spacing w:line="360" w:lineRule="auto"/>
              <w:cnfStyle w:val="000000100000" w:firstRow="0" w:lastRow="0" w:firstColumn="0" w:lastColumn="0" w:oddVBand="0" w:evenVBand="0" w:oddHBand="1" w:evenHBand="0" w:firstRowFirstColumn="0" w:firstRowLastColumn="0" w:lastRowFirstColumn="0" w:lastRowLastColumn="0"/>
            </w:pPr>
            <w:r>
              <w:t>Testing</w:t>
            </w:r>
          </w:p>
        </w:tc>
        <w:tc>
          <w:tcPr>
            <w:tcW w:w="3853" w:type="dxa"/>
            <w:vAlign w:val="center"/>
          </w:tcPr>
          <w:p w14:paraId="35F8EE9D" w14:textId="7F318BA0" w:rsidR="00B96DE5" w:rsidRDefault="0036761B" w:rsidP="00F1086E">
            <w:pPr>
              <w:spacing w:line="360" w:lineRule="auto"/>
              <w:cnfStyle w:val="000000100000" w:firstRow="0" w:lastRow="0" w:firstColumn="0" w:lastColumn="0" w:oddVBand="0" w:evenVBand="0" w:oddHBand="1" w:evenHBand="0" w:firstRowFirstColumn="0" w:firstRowLastColumn="0" w:lastRowFirstColumn="0" w:lastRowLastColumn="0"/>
            </w:pPr>
            <w:r>
              <w:t>Once the initial solution has been developed, the model will undergo continuous testing to evaluate the performance of the solution and fine-tune the parameters to obtain the highest possible accuracy.</w:t>
            </w:r>
          </w:p>
        </w:tc>
      </w:tr>
      <w:tr w:rsidR="00B96DE5" w14:paraId="020401CE" w14:textId="29E6BBFA" w:rsidTr="00137100">
        <w:tc>
          <w:tcPr>
            <w:cnfStyle w:val="001000000000" w:firstRow="0" w:lastRow="0" w:firstColumn="1" w:lastColumn="0" w:oddVBand="0" w:evenVBand="0" w:oddHBand="0" w:evenHBand="0" w:firstRowFirstColumn="0" w:firstRowLastColumn="0" w:lastRowFirstColumn="0" w:lastRowLastColumn="0"/>
            <w:tcW w:w="538" w:type="dxa"/>
            <w:vAlign w:val="center"/>
          </w:tcPr>
          <w:p w14:paraId="36F49B36" w14:textId="3EE823D6" w:rsidR="00B96DE5" w:rsidRDefault="00B96DE5" w:rsidP="00F1086E">
            <w:pPr>
              <w:spacing w:line="360" w:lineRule="auto"/>
            </w:pPr>
            <w:r>
              <w:t>6</w:t>
            </w:r>
          </w:p>
        </w:tc>
        <w:tc>
          <w:tcPr>
            <w:tcW w:w="2297" w:type="dxa"/>
            <w:vAlign w:val="center"/>
          </w:tcPr>
          <w:p w14:paraId="1466877A" w14:textId="419DF127" w:rsidR="00B96DE5" w:rsidRDefault="00B96DE5" w:rsidP="00F1086E">
            <w:pPr>
              <w:spacing w:line="360" w:lineRule="auto"/>
              <w:cnfStyle w:val="000000000000" w:firstRow="0" w:lastRow="0" w:firstColumn="0" w:lastColumn="0" w:oddVBand="0" w:evenVBand="0" w:oddHBand="0" w:evenHBand="0" w:firstRowFirstColumn="0" w:firstRowLastColumn="0" w:lastRowFirstColumn="0" w:lastRowLastColumn="0"/>
            </w:pPr>
            <w:r>
              <w:t xml:space="preserve">To propose a CNN model specifically for </w:t>
            </w:r>
            <w:r w:rsidR="0036761B">
              <w:t>HAR</w:t>
            </w:r>
            <w:r>
              <w:t xml:space="preserve"> which can be used for future work within the field.</w:t>
            </w:r>
          </w:p>
        </w:tc>
        <w:tc>
          <w:tcPr>
            <w:tcW w:w="2338" w:type="dxa"/>
            <w:vAlign w:val="center"/>
          </w:tcPr>
          <w:p w14:paraId="3C682298" w14:textId="4742215C" w:rsidR="00B96DE5" w:rsidRDefault="00B96DE5" w:rsidP="00F1086E">
            <w:pPr>
              <w:spacing w:line="360" w:lineRule="auto"/>
              <w:cnfStyle w:val="000000000000" w:firstRow="0" w:lastRow="0" w:firstColumn="0" w:lastColumn="0" w:oddVBand="0" w:evenVBand="0" w:oddHBand="0" w:evenHBand="0" w:firstRowFirstColumn="0" w:firstRowLastColumn="0" w:lastRowFirstColumn="0" w:lastRowLastColumn="0"/>
            </w:pPr>
            <w:r>
              <w:t>Conclusion</w:t>
            </w:r>
          </w:p>
        </w:tc>
        <w:tc>
          <w:tcPr>
            <w:tcW w:w="3853" w:type="dxa"/>
            <w:vAlign w:val="center"/>
          </w:tcPr>
          <w:p w14:paraId="13C62F7A" w14:textId="2DB686AA" w:rsidR="00B96DE5" w:rsidRDefault="0036761B" w:rsidP="00F1086E">
            <w:pPr>
              <w:spacing w:line="360" w:lineRule="auto"/>
              <w:cnfStyle w:val="000000000000" w:firstRow="0" w:lastRow="0" w:firstColumn="0" w:lastColumn="0" w:oddVBand="0" w:evenVBand="0" w:oddHBand="0" w:evenHBand="0" w:firstRowFirstColumn="0" w:firstRowLastColumn="0" w:lastRowFirstColumn="0" w:lastRowLastColumn="0"/>
            </w:pPr>
            <w:r>
              <w:t xml:space="preserve">Finally, once the solution has been rigorously tested and the performance evaluated. The model can then be proposed as </w:t>
            </w:r>
            <w:r w:rsidR="000D74DB">
              <w:t xml:space="preserve">a </w:t>
            </w:r>
            <w:r>
              <w:t>solution for any future work in HAR</w:t>
            </w:r>
            <w:r w:rsidR="000D74DB">
              <w:t>.</w:t>
            </w:r>
          </w:p>
        </w:tc>
      </w:tr>
    </w:tbl>
    <w:p w14:paraId="782981A7" w14:textId="1F34FEF0" w:rsidR="000A7C78" w:rsidRDefault="000A7C78" w:rsidP="000A7C78">
      <w:pPr>
        <w:pStyle w:val="Heading1"/>
        <w:rPr>
          <w:lang w:eastAsia="en-GB"/>
        </w:rPr>
      </w:pPr>
      <w:r>
        <w:rPr>
          <w:lang w:eastAsia="en-GB"/>
        </w:rPr>
        <w:br w:type="page"/>
      </w:r>
    </w:p>
    <w:p w14:paraId="7C22084F" w14:textId="3FB2A90A" w:rsidR="00AB6F08" w:rsidRDefault="00AB6F08" w:rsidP="00AB6F08">
      <w:pPr>
        <w:pStyle w:val="Heading2"/>
      </w:pPr>
      <w:bookmarkStart w:id="8" w:name="_Toc71914066"/>
      <w:bookmarkStart w:id="9" w:name="_Toc112751866"/>
      <w:r>
        <w:lastRenderedPageBreak/>
        <w:t>1.</w:t>
      </w:r>
      <w:r w:rsidR="004B1A42">
        <w:t>3</w:t>
      </w:r>
      <w:r>
        <w:t>: Scope</w:t>
      </w:r>
      <w:bookmarkEnd w:id="8"/>
      <w:bookmarkEnd w:id="9"/>
    </w:p>
    <w:p w14:paraId="2E79E23A" w14:textId="2A6C0B8E" w:rsidR="000D731A" w:rsidRDefault="00382CB5" w:rsidP="00CB5C9C">
      <w:pPr>
        <w:spacing w:line="360" w:lineRule="auto"/>
      </w:pPr>
      <w:r>
        <w:t xml:space="preserve">This project is attempting to see if a trained DL system can be used effectively </w:t>
      </w:r>
      <w:r w:rsidR="00D57A61">
        <w:t>to d</w:t>
      </w:r>
      <w:r>
        <w:t>etermine human activities and provide a model for potential future work and applications</w:t>
      </w:r>
      <w:r w:rsidR="00D57A61">
        <w:t xml:space="preserve"> in similar aspects within </w:t>
      </w:r>
      <w:r>
        <w:t>e-health</w:t>
      </w:r>
      <w:r w:rsidR="00D57A61">
        <w:t>, a field that</w:t>
      </w:r>
      <w:r>
        <w:t xml:space="preserve"> continues to grow and become incorporated into our day</w:t>
      </w:r>
      <w:r w:rsidR="000D731A">
        <w:t>-to-</w:t>
      </w:r>
      <w:r>
        <w:t xml:space="preserve">day lives. Since the potential applications of this project could be used in </w:t>
      </w:r>
      <w:r w:rsidR="00D57A61">
        <w:t>practical</w:t>
      </w:r>
      <w:r w:rsidR="000D731A">
        <w:t xml:space="preserve"> </w:t>
      </w:r>
      <w:r>
        <w:t>scenarios</w:t>
      </w:r>
      <w:r w:rsidR="000D731A">
        <w:t xml:space="preserve"> such as assisted living</w:t>
      </w:r>
      <w:r>
        <w:t xml:space="preserve"> involving real people who are dependent on </w:t>
      </w:r>
      <w:r w:rsidR="000D731A">
        <w:t xml:space="preserve">this </w:t>
      </w:r>
      <w:r>
        <w:t xml:space="preserve">technology for their health. The margin for error is incredibly small therefore the system must be highly </w:t>
      </w:r>
      <w:r w:rsidR="00FB2994">
        <w:t>effective</w:t>
      </w:r>
      <w:r>
        <w:t xml:space="preserve"> to</w:t>
      </w:r>
      <w:r w:rsidR="00D57A61">
        <w:t xml:space="preserve"> allow </w:t>
      </w:r>
      <w:r w:rsidR="004B1A42">
        <w:t xml:space="preserve">the </w:t>
      </w:r>
      <w:r w:rsidR="00D57A61">
        <w:t>use of the research in</w:t>
      </w:r>
      <w:r>
        <w:t xml:space="preserve"> future developments or adaptation for practical deployment. </w:t>
      </w:r>
    </w:p>
    <w:p w14:paraId="4B8BCF88" w14:textId="778FA996" w:rsidR="00382CB5" w:rsidRDefault="00382CB5" w:rsidP="00CB5C9C">
      <w:pPr>
        <w:spacing w:line="360" w:lineRule="auto"/>
      </w:pPr>
      <w:r>
        <w:t xml:space="preserve">To obtain this </w:t>
      </w:r>
      <w:r w:rsidR="000D731A">
        <w:t xml:space="preserve">goal </w:t>
      </w:r>
      <w:r>
        <w:t xml:space="preserve">an extensive background and literature review will be conducted </w:t>
      </w:r>
      <w:r w:rsidR="000D731A">
        <w:t xml:space="preserve">to collect qualitative data </w:t>
      </w:r>
      <w:r w:rsidR="00D57A61">
        <w:t>to understand existing</w:t>
      </w:r>
      <w:r w:rsidR="000D731A">
        <w:t xml:space="preserve"> CNN techniques</w:t>
      </w:r>
      <w:r w:rsidR="00D57A61">
        <w:t xml:space="preserve"> and their effectiveness and drawbacks, particularly those method</w:t>
      </w:r>
      <w:r w:rsidR="004B1A42">
        <w:t>s</w:t>
      </w:r>
      <w:r w:rsidR="00D57A61">
        <w:t xml:space="preserve"> employed in research on HAR classification. Additionally, an exploration into available HAR datasets </w:t>
      </w:r>
      <w:r w:rsidR="00D57A61" w:rsidRPr="00D57A61">
        <w:t xml:space="preserve">must </w:t>
      </w:r>
      <w:r w:rsidR="00D57A61">
        <w:t>undergo</w:t>
      </w:r>
      <w:r w:rsidR="00D57A61" w:rsidRPr="00D57A61">
        <w:t xml:space="preserve"> to examine the variety and complexity of the datasets available </w:t>
      </w:r>
      <w:r w:rsidR="00D57A61">
        <w:t xml:space="preserve">in this field and their suitability </w:t>
      </w:r>
      <w:r w:rsidR="00D57A61" w:rsidRPr="00D57A61">
        <w:t xml:space="preserve">for </w:t>
      </w:r>
      <w:r w:rsidR="00D57A61">
        <w:t xml:space="preserve">use in </w:t>
      </w:r>
      <w:r w:rsidR="00D57A61" w:rsidRPr="00D57A61">
        <w:t>th</w:t>
      </w:r>
      <w:r w:rsidR="00D57A61">
        <w:t>is</w:t>
      </w:r>
      <w:r w:rsidR="00D57A61" w:rsidRPr="00D57A61">
        <w:t xml:space="preserve"> project</w:t>
      </w:r>
      <w:r w:rsidR="00D57A61">
        <w:t xml:space="preserve">. Upon the completion of this extensive research, CNN techniques and suitable datasets can then be identified and collated into a review to be employed in the design and development stages of the project. </w:t>
      </w:r>
    </w:p>
    <w:p w14:paraId="23ACDFCB" w14:textId="51D06256" w:rsidR="00D57A61" w:rsidRDefault="00D57A61" w:rsidP="00CB5C9C">
      <w:pPr>
        <w:spacing w:line="360" w:lineRule="auto"/>
      </w:pPr>
      <w:r>
        <w:t xml:space="preserve">Using the findings from the </w:t>
      </w:r>
      <w:r w:rsidR="00B849BA">
        <w:t>research</w:t>
      </w:r>
      <w:r>
        <w:t xml:space="preserve"> review, a prototype CNN model can then be developed. The practical techniques required for this stage will be drawn from prior knowledge and experience from working with CNN integrated with the HAR</w:t>
      </w:r>
      <w:r w:rsidR="004B1A42">
        <w:t>-</w:t>
      </w:r>
      <w:r>
        <w:t>specific methods obtained</w:t>
      </w:r>
      <w:r w:rsidR="00825132">
        <w:t xml:space="preserve"> in the previous research</w:t>
      </w:r>
      <w:r>
        <w:t xml:space="preserve">. Once an initial solution has been developed and can distinguish correctly between the human activities, further development can begin in the testing stages through fine-tuning parameters and alterations of CNN techniques to improve the overall performance of </w:t>
      </w:r>
      <w:r w:rsidR="004B1A42">
        <w:t xml:space="preserve">the </w:t>
      </w:r>
      <w:r>
        <w:t>model and obtain the highest possible accuracy. Th</w:t>
      </w:r>
      <w:r w:rsidR="004B1A42">
        <w:t>is project intend</w:t>
      </w:r>
      <w:r>
        <w:t>s to develop a highly accurate CNN model that could be for HAR and provide recommendations on techniques and datasets for future work in this field.</w:t>
      </w:r>
    </w:p>
    <w:p w14:paraId="0375DE7C" w14:textId="384263E0" w:rsidR="00AB6F08" w:rsidRDefault="00AB6F08" w:rsidP="00382CB5">
      <w:r>
        <w:br w:type="page"/>
      </w:r>
    </w:p>
    <w:p w14:paraId="4E191B2E" w14:textId="1323A7C9" w:rsidR="00382CB5" w:rsidRDefault="00AB6F08" w:rsidP="00AB6F08">
      <w:pPr>
        <w:pStyle w:val="Heading2"/>
      </w:pPr>
      <w:bookmarkStart w:id="10" w:name="_Toc71914067"/>
      <w:bookmarkStart w:id="11" w:name="_Toc112751867"/>
      <w:r>
        <w:lastRenderedPageBreak/>
        <w:t>1.</w:t>
      </w:r>
      <w:r w:rsidR="004B1A42">
        <w:t>4</w:t>
      </w:r>
      <w:r>
        <w:t xml:space="preserve">: </w:t>
      </w:r>
      <w:r w:rsidR="00644BEA">
        <w:t xml:space="preserve">Project </w:t>
      </w:r>
      <w:r>
        <w:t>Method</w:t>
      </w:r>
      <w:r w:rsidR="00644BEA">
        <w:t>ology</w:t>
      </w:r>
      <w:bookmarkEnd w:id="10"/>
      <w:bookmarkEnd w:id="11"/>
    </w:p>
    <w:p w14:paraId="20DB4350" w14:textId="740669B0" w:rsidR="00382CB5" w:rsidRPr="0060597C" w:rsidRDefault="00382CB5" w:rsidP="00CB5C9C">
      <w:pPr>
        <w:spacing w:line="360" w:lineRule="auto"/>
      </w:pPr>
      <w:r w:rsidRPr="0060597C">
        <w:t xml:space="preserve">For the development of this project, there are two </w:t>
      </w:r>
      <w:r w:rsidR="0060597C" w:rsidRPr="0060597C">
        <w:t xml:space="preserve">potentially suitable </w:t>
      </w:r>
      <w:r w:rsidRPr="0060597C">
        <w:t>methodologies</w:t>
      </w:r>
      <w:r w:rsidR="0060597C" w:rsidRPr="0060597C">
        <w:t xml:space="preserve"> for this style of </w:t>
      </w:r>
      <w:r w:rsidR="00B849BA" w:rsidRPr="0060597C">
        <w:t>study,</w:t>
      </w:r>
      <w:r w:rsidR="0060597C" w:rsidRPr="0060597C">
        <w:t xml:space="preserve"> the Agile </w:t>
      </w:r>
      <w:r w:rsidR="00B849BA" w:rsidRPr="0060597C">
        <w:t>approach,</w:t>
      </w:r>
      <w:r w:rsidR="0060597C" w:rsidRPr="0060597C">
        <w:t xml:space="preserve"> and the Waterfall approach.</w:t>
      </w:r>
      <w:r w:rsidRPr="0060597C">
        <w:t xml:space="preserve"> The Agile </w:t>
      </w:r>
      <w:r w:rsidR="0060597C">
        <w:t>methodology</w:t>
      </w:r>
      <w:r w:rsidRPr="0060597C">
        <w:t xml:space="preserve"> is an iterative </w:t>
      </w:r>
      <w:r w:rsidR="0060597C">
        <w:t>process</w:t>
      </w:r>
      <w:r w:rsidRPr="0060597C">
        <w:t xml:space="preserve"> </w:t>
      </w:r>
      <w:r w:rsidR="0060597C">
        <w:t>that</w:t>
      </w:r>
      <w:r w:rsidRPr="0060597C">
        <w:t xml:space="preserve"> provides flexibility and easy response to change throughout the software development life cycle </w:t>
      </w:r>
      <w:r w:rsidR="0060597C">
        <w:t xml:space="preserve">(SDLC) </w:t>
      </w:r>
      <w:r w:rsidRPr="0060597C">
        <w:t xml:space="preserve">(Zima, 2015). Agile allows the prototyping of software throughout its development which </w:t>
      </w:r>
      <w:r w:rsidR="00CB5C9C">
        <w:t>would</w:t>
      </w:r>
      <w:r w:rsidRPr="0060597C">
        <w:t xml:space="preserve"> mean that the prototype models </w:t>
      </w:r>
      <w:r w:rsidR="0060597C" w:rsidRPr="0060597C">
        <w:t>could</w:t>
      </w:r>
      <w:r w:rsidRPr="0060597C">
        <w:t xml:space="preserve"> be continually improved upon to </w:t>
      </w:r>
      <w:r w:rsidR="00CB5C9C">
        <w:t>achieve</w:t>
      </w:r>
      <w:r w:rsidRPr="0060597C">
        <w:t xml:space="preserve"> better accuracy and precision when </w:t>
      </w:r>
      <w:r w:rsidR="00CB5C9C">
        <w:t>the model is being used for predictions</w:t>
      </w:r>
      <w:r w:rsidRPr="0060597C">
        <w:t>.</w:t>
      </w:r>
      <w:r w:rsidR="0060597C" w:rsidRPr="0060597C">
        <w:t xml:space="preserve"> The Waterfall </w:t>
      </w:r>
      <w:r w:rsidR="0060597C">
        <w:t xml:space="preserve">methodology </w:t>
      </w:r>
      <w:r w:rsidR="00CB5C9C">
        <w:t xml:space="preserve">is the traditional process of software development which presents a linear approach </w:t>
      </w:r>
      <w:r w:rsidR="00F1086E">
        <w:t>to</w:t>
      </w:r>
      <w:r w:rsidR="00CB5C9C">
        <w:t xml:space="preserve"> collecting requirements and software design before beginning the development and testing phases </w:t>
      </w:r>
      <w:r w:rsidR="00CB5C9C">
        <w:fldChar w:fldCharType="begin" w:fldLock="1"/>
      </w:r>
      <w:r w:rsidR="00FC648D">
        <w:instrText>ADDIN CSL_CITATION {"citationItems":[{"id":"ITEM-1","itemData":{"abstract":"Software development methodologies are management practices for software development projects. This white paper gives an overview and comparison of a number of popular methodologies.","author":[{"dropping-particle":"","family":"Young","given":"David","non-dropping-particle":"","parse-names":false,"suffix":""}],"id":"ITEM-1","issued":{"date-parts":[["2014"]]},"title":"Software Development Methodologies","type":"article-journal"},"uris":["http://www.mendeley.com/documents/?uuid=4bc3090f-140d-46e4-987d-921664cbd026"]}],"mendeley":{"formattedCitation":"(Young, 2014)","plainTextFormattedCitation":"(Young, 2014)","previouslyFormattedCitation":"(Young, 2014)"},"properties":{"noteIndex":0},"schema":"https://github.com/citation-style-language/schema/raw/master/csl-citation.json"}</w:instrText>
      </w:r>
      <w:r w:rsidR="00CB5C9C">
        <w:fldChar w:fldCharType="separate"/>
      </w:r>
      <w:r w:rsidR="00AE4CDB" w:rsidRPr="00AE4CDB">
        <w:rPr>
          <w:noProof/>
        </w:rPr>
        <w:t>(Young, 2014)</w:t>
      </w:r>
      <w:r w:rsidR="00CB5C9C">
        <w:fldChar w:fldCharType="end"/>
      </w:r>
      <w:r w:rsidR="00CB5C9C">
        <w:t>. Successive steps are not begun until the previous one has been completed which present</w:t>
      </w:r>
      <w:r w:rsidR="00F1086E">
        <w:t>s</w:t>
      </w:r>
      <w:r w:rsidR="00CB5C9C">
        <w:t xml:space="preserve"> a simple</w:t>
      </w:r>
      <w:r w:rsidR="00F1086E">
        <w:t>-</w:t>
      </w:r>
      <w:r w:rsidR="00CB5C9C">
        <w:t>to</w:t>
      </w:r>
      <w:r w:rsidR="00F1086E">
        <w:t>-</w:t>
      </w:r>
      <w:r w:rsidR="00CB5C9C">
        <w:t>follow methodology in which tasks are clearly outlined and steps are well documented</w:t>
      </w:r>
      <w:r w:rsidR="00B849BA">
        <w:t xml:space="preserve">. </w:t>
      </w:r>
      <w:r w:rsidR="00CB5C9C">
        <w:t xml:space="preserve">McCormick (2012) suggests that Agile provides a more flexible approach </w:t>
      </w:r>
      <w:r w:rsidR="00F1086E">
        <w:t>than</w:t>
      </w:r>
      <w:r w:rsidR="00CB5C9C">
        <w:t xml:space="preserve"> Waterfall and creates a more efficient model since changes in the project can be considered and incorporated into the model, unlike Waterfall which focuses on tasks and their sequence </w:t>
      </w:r>
      <w:r w:rsidR="00CB5C9C">
        <w:fldChar w:fldCharType="begin" w:fldLock="1"/>
      </w:r>
      <w:r w:rsidR="00FC648D">
        <w:instrText>ADDIN CSL_CITATION {"citationItems":[{"id":"ITEM-1","itemData":{"author":[{"dropping-particle":"","family":"McCormick","given":"Mike","non-dropping-particle":"","parse-names":false,"suffix":""}],"id":"ITEM-1","issued":{"date-parts":[["2012"]]},"title":"Waterfall vs. Agile Methodology","type":"article-journal"},"uris":["http://www.mendeley.com/documents/?uuid=8d13bad5-19cc-34e5-a3e5-0223724145b6"]}],"mendeley":{"formattedCitation":"(McCormick, 2012)","plainTextFormattedCitation":"(McCormick, 2012)","previouslyFormattedCitation":"(McCormick, 2012)"},"properties":{"noteIndex":0},"schema":"https://github.com/citation-style-language/schema/raw/master/csl-citation.json"}</w:instrText>
      </w:r>
      <w:r w:rsidR="00CB5C9C">
        <w:fldChar w:fldCharType="separate"/>
      </w:r>
      <w:r w:rsidR="00AE4CDB" w:rsidRPr="00AE4CDB">
        <w:rPr>
          <w:noProof/>
        </w:rPr>
        <w:t>(McCormick, 2012)</w:t>
      </w:r>
      <w:r w:rsidR="00CB5C9C">
        <w:fldChar w:fldCharType="end"/>
      </w:r>
      <w:r w:rsidR="00CB5C9C">
        <w:t>. Since the project objectives can be considered static and unlikely to change, the Waterfall approach could be deemed an appropriate methodology for this project</w:t>
      </w:r>
      <w:r w:rsidR="00F1086E">
        <w:t>,</w:t>
      </w:r>
      <w:r w:rsidR="00CB5C9C">
        <w:t xml:space="preserve"> particularly for some of the early tasks in this project such as problem analysis and design. Despite this it is likely that the implementation and testing stages will instead follow the agile methodology to allow the system to be easily prototyped and </w:t>
      </w:r>
      <w:r w:rsidR="00B849BA">
        <w:t>assessed</w:t>
      </w:r>
      <w:r w:rsidR="00CB5C9C">
        <w:t xml:space="preserve"> during </w:t>
      </w:r>
      <w:r w:rsidR="00F1086E">
        <w:t>its</w:t>
      </w:r>
      <w:r w:rsidR="00CB5C9C">
        <w:t xml:space="preserve"> development. In summary</w:t>
      </w:r>
      <w:r w:rsidR="00F1086E">
        <w:t>,</w:t>
      </w:r>
      <w:r w:rsidR="00CB5C9C">
        <w:t xml:space="preserve"> this project will use a combination of the Waterfall and Agile methodologies depending on the requirements of the project at the time. </w:t>
      </w:r>
    </w:p>
    <w:p w14:paraId="5EA3960C" w14:textId="77777777" w:rsidR="00382CB5" w:rsidRDefault="00382CB5">
      <w:pPr>
        <w:rPr>
          <w:rFonts w:asciiTheme="majorHAnsi" w:eastAsiaTheme="majorEastAsia" w:hAnsiTheme="majorHAnsi" w:cstheme="majorBidi"/>
          <w:color w:val="2F5496" w:themeColor="accent1" w:themeShade="BF"/>
          <w:sz w:val="26"/>
          <w:szCs w:val="26"/>
        </w:rPr>
      </w:pPr>
      <w:r>
        <w:br w:type="page"/>
      </w:r>
    </w:p>
    <w:p w14:paraId="202A1D19" w14:textId="4814B7F2" w:rsidR="00644BEA" w:rsidRDefault="00382CB5" w:rsidP="00AB6F08">
      <w:pPr>
        <w:pStyle w:val="Heading2"/>
      </w:pPr>
      <w:bookmarkStart w:id="12" w:name="_Toc112751868"/>
      <w:r>
        <w:lastRenderedPageBreak/>
        <w:t>1.</w:t>
      </w:r>
      <w:r w:rsidR="004B1A42">
        <w:t>5</w:t>
      </w:r>
      <w:r>
        <w:t>: Selected Methods</w:t>
      </w:r>
      <w:bookmarkEnd w:id="12"/>
    </w:p>
    <w:p w14:paraId="154F5066" w14:textId="67D94FDC" w:rsidR="00382CB5" w:rsidRPr="004B1A42" w:rsidRDefault="00382CB5" w:rsidP="00CB5C9C">
      <w:pPr>
        <w:spacing w:line="360" w:lineRule="auto"/>
      </w:pPr>
      <w:r w:rsidRPr="004B1A42">
        <w:t xml:space="preserve">When researching, both qualitative and quantitative data will be obtained via a literature review, that looks at existing CNN techniques, their advantages and disadvantages, and their application in similar aspects to this project. The quantitative aspect obtained will be based on the accuracy of </w:t>
      </w:r>
      <w:r w:rsidR="004B1A42" w:rsidRPr="004B1A42">
        <w:t xml:space="preserve">the </w:t>
      </w:r>
      <w:r w:rsidRPr="004B1A42">
        <w:t xml:space="preserve">model and used for a qualitative discussion on the effectiveness and suitability of the algorithm for detecting human activity. There is a vast range of HAR datasets and those alike used for research studies </w:t>
      </w:r>
      <w:r w:rsidR="004B1A42" w:rsidRPr="004B1A42">
        <w:fldChar w:fldCharType="begin" w:fldLock="1"/>
      </w:r>
      <w:r w:rsidR="00FC648D">
        <w:instrText>ADDIN CSL_CITATION {"citationItems":[{"id":"ITEM-1","itemData":{"DOI":"10.1145/3447744","ISSN":"15577341","abstract":"The vast proliferation of sensor devices and Internet of Things enables the applications of sensor-based activity recognition. However, there exist substantial challenges that could influence the performance of the recognition system in practical scenarios. Recently, as deep learning has demonstrated its effectiveness in many areas, plenty of deep methods have been investigated to address the challenges in activity recognition. In this study, we present a survey of the state-of-the-art deep learning methods for sensor-based human activity recognition. We first introduce the multi-modality of the sensory data and provide information for public datasets that can be used for evaluation in different challenge tasks. We then propose a new taxonomy to structure the deep methods by challenges. Challenges and challenge-related deep methods are summarized and analyzed to form an overview of the current research progress. At the end of this work, we discuss the open issues and provide some insights for future directions.","author":[{"dropping-particle":"","family":"Chen","given":"Kaixuan","non-dropping-particle":"","parse-names":false,"suffix":""},{"dropping-particle":"","family":"Zhang","given":"Dalin","non-dropping-particle":"","parse-names":false,"suffix":""},{"dropping-particle":"","family":"Yao","given":"Lina","non-dropping-particle":"","parse-names":false,"suffix":""},{"dropping-particle":"","family":"Guo","given":"Bin","non-dropping-particle":"","parse-names":false,"suffix":""},{"dropping-particle":"","family":"Yu","given":"Zhiwen","non-dropping-particle":"","parse-names":false,"suffix":""},{"dropping-particle":"","family":"Liu","given":"Yunhao","non-dropping-particle":"","parse-names":false,"suffix":""}],"container-title":"ACM Computing Surveys","id":"ITEM-1","issue":"4","issued":{"date-parts":[["2021","5","22"]]},"publisher":"ACM PUB27 New York, NY, USA","title":"Deep learning for sensor-based human activity recognition: Overview, challenges, and opportunities","type":"article","volume":"54"},"uris":["http://www.mendeley.com/documents/?uuid=c268fac1-6d91-3ef0-aaf1-9d8b7666c3d9"]}],"mendeley":{"formattedCitation":"(Chen &lt;i&gt;et al.&lt;/i&gt;, 2021)","plainTextFormattedCitation":"(Chen et al., 2021)","previouslyFormattedCitation":"(Chen &lt;i&gt;et al.&lt;/i&gt;, 2021)"},"properties":{"noteIndex":0},"schema":"https://github.com/citation-style-language/schema/raw/master/csl-citation.json"}</w:instrText>
      </w:r>
      <w:r w:rsidR="004B1A42" w:rsidRPr="004B1A42">
        <w:fldChar w:fldCharType="separate"/>
      </w:r>
      <w:r w:rsidR="00AE4CDB" w:rsidRPr="00AE4CDB">
        <w:rPr>
          <w:noProof/>
        </w:rPr>
        <w:t xml:space="preserve">(Chen </w:t>
      </w:r>
      <w:r w:rsidR="00AE4CDB" w:rsidRPr="00AE4CDB">
        <w:rPr>
          <w:i/>
          <w:noProof/>
        </w:rPr>
        <w:t>et al.</w:t>
      </w:r>
      <w:r w:rsidR="00AE4CDB" w:rsidRPr="00AE4CDB">
        <w:rPr>
          <w:noProof/>
        </w:rPr>
        <w:t>, 2021)</w:t>
      </w:r>
      <w:r w:rsidR="004B1A42" w:rsidRPr="004B1A42">
        <w:fldChar w:fldCharType="end"/>
      </w:r>
      <w:r w:rsidR="004B1A42" w:rsidRPr="004B1A42">
        <w:t>,</w:t>
      </w:r>
      <w:r w:rsidR="009F1C88">
        <w:t xml:space="preserve"> </w:t>
      </w:r>
      <w:r w:rsidRPr="004B1A42">
        <w:t>these will also need to be analysed and assessed to determine the most suitable sets.</w:t>
      </w:r>
    </w:p>
    <w:p w14:paraId="1ECC246F" w14:textId="4374FA36" w:rsidR="00382CB5" w:rsidRPr="004B1A42" w:rsidRDefault="00382CB5" w:rsidP="00CB5C9C">
      <w:pPr>
        <w:spacing w:line="360" w:lineRule="auto"/>
      </w:pPr>
      <w:r w:rsidRPr="004B1A42">
        <w:t>As for the design and development stage, both qualitative and quantitative data will be recorded. Quantitative data will be collected from the performance of each prototype</w:t>
      </w:r>
      <w:r w:rsidR="007A2A44">
        <w:t xml:space="preserve"> model.</w:t>
      </w:r>
      <w:r w:rsidRPr="004B1A42">
        <w:t xml:space="preserve"> After this data has been recorded it can be compared against other prototype models developed throughout the project to determine the most accurate and effective classifier and determine the effectiveness of each of the layers of the model when specifically developed for human activity recognition. Qualitative research can then be generated by discussing the reason affecting the performance and the relationship between each of the prototype models and their performance.</w:t>
      </w:r>
    </w:p>
    <w:p w14:paraId="193DB1B9" w14:textId="2BAF0849" w:rsidR="00644BEA" w:rsidRPr="004B1A42" w:rsidRDefault="00382CB5" w:rsidP="00CB5C9C">
      <w:pPr>
        <w:spacing w:line="360" w:lineRule="auto"/>
        <w:rPr>
          <w:color w:val="FF0000"/>
        </w:rPr>
      </w:pPr>
      <w:r w:rsidRPr="004B1A42">
        <w:t xml:space="preserve">For the development of the CNN model, the Python programming language is being used in the Spyder Development Environment. Within this environment, Keras – the DL API – will be used to implement and execute the CNN techniques. The Keras module is imported from the TensorFlow Library. Both are open-source platforms used for ML and contain programming aspects that are key to the software development in this project. Additionally, both libraries have extensive online documentation which can be used to find existing techniques and methods of classification, they are both commonly used </w:t>
      </w:r>
      <w:r w:rsidR="002C348E">
        <w:t>in DL</w:t>
      </w:r>
      <w:r w:rsidRPr="004B1A42">
        <w:t xml:space="preserve"> studies. As for the testing and evaluation of the project, the performance of the image classification system will use the sklearn library’s evaluation metrics. These metrics can be generated to view the accuracy, recall and f-measure of any ML classifier and applying this method to the DL model will create quantitative data allowing the comparison and evaluation of the overall performance of the prototype models. As the development of the classification system continues the runtime of the system will be recorded and compared to previous developments. Following each change in the development of the classification system, the performance of the algorithm can be compared and critically analysed to find the most effective techniques. </w:t>
      </w:r>
      <w:r w:rsidR="00644BEA">
        <w:br w:type="page"/>
      </w:r>
    </w:p>
    <w:p w14:paraId="6EE043E5" w14:textId="5F1EE350" w:rsidR="00644BEA" w:rsidRDefault="00644BEA" w:rsidP="00AB6F08">
      <w:pPr>
        <w:pStyle w:val="Heading2"/>
      </w:pPr>
      <w:bookmarkStart w:id="13" w:name="_Toc112751869"/>
      <w:r>
        <w:lastRenderedPageBreak/>
        <w:t>1.</w:t>
      </w:r>
      <w:r w:rsidR="004B1A42">
        <w:t>6</w:t>
      </w:r>
      <w:r>
        <w:t xml:space="preserve">: </w:t>
      </w:r>
      <w:r w:rsidR="00F1086E">
        <w:t>Deliverables/</w:t>
      </w:r>
      <w:r w:rsidR="00382CB5">
        <w:t>Expected Outcomes</w:t>
      </w:r>
      <w:bookmarkEnd w:id="13"/>
    </w:p>
    <w:p w14:paraId="12639395" w14:textId="2A53F962" w:rsidR="00382CB5" w:rsidRPr="00F1086E" w:rsidRDefault="00382CB5" w:rsidP="00F1086E">
      <w:pPr>
        <w:spacing w:line="360" w:lineRule="auto"/>
      </w:pPr>
      <w:r w:rsidRPr="00F1086E">
        <w:t>The success of the project</w:t>
      </w:r>
      <w:r w:rsidR="00F1086E">
        <w:t xml:space="preserve"> will be measured through the project deliverables which detail the outcomes.</w:t>
      </w:r>
      <w:r w:rsidRPr="00F1086E">
        <w:t xml:space="preserve"> In this study, the deliverables loosely follow the project’s objectives split into a practical prototype and an accompanying report:</w:t>
      </w:r>
    </w:p>
    <w:p w14:paraId="112180BE" w14:textId="2E94DE69" w:rsidR="00382CB5" w:rsidRPr="00F1086E" w:rsidRDefault="00382CB5" w:rsidP="00F1086E">
      <w:pPr>
        <w:pStyle w:val="ListParagraph"/>
        <w:numPr>
          <w:ilvl w:val="0"/>
          <w:numId w:val="8"/>
        </w:numPr>
        <w:spacing w:line="360" w:lineRule="auto"/>
      </w:pPr>
      <w:r w:rsidRPr="00F1086E">
        <w:t xml:space="preserve">A technical report detailing the investigation into </w:t>
      </w:r>
      <w:r w:rsidR="00F1086E">
        <w:t>CNN</w:t>
      </w:r>
      <w:r w:rsidRPr="00F1086E">
        <w:t xml:space="preserve"> </w:t>
      </w:r>
      <w:r w:rsidR="00F1086E" w:rsidRPr="00F1086E">
        <w:t xml:space="preserve">and other </w:t>
      </w:r>
      <w:r w:rsidR="00F1086E">
        <w:t>DL</w:t>
      </w:r>
      <w:r w:rsidR="00F1086E" w:rsidRPr="00F1086E">
        <w:t xml:space="preserve"> </w:t>
      </w:r>
      <w:r w:rsidRPr="00F1086E">
        <w:t xml:space="preserve">techniques used for classification, an exploration into publicly available </w:t>
      </w:r>
      <w:r w:rsidR="00F1086E">
        <w:t>HAR</w:t>
      </w:r>
      <w:r w:rsidRPr="00F1086E">
        <w:t xml:space="preserve"> datasets and their suitability</w:t>
      </w:r>
      <w:r w:rsidR="00F1086E" w:rsidRPr="00F1086E">
        <w:t xml:space="preserve"> for this project</w:t>
      </w:r>
      <w:r w:rsidRPr="00F1086E">
        <w:t>, and</w:t>
      </w:r>
      <w:r w:rsidR="00F1086E" w:rsidRPr="00F1086E">
        <w:t xml:space="preserve"> finally the design, implementation,</w:t>
      </w:r>
      <w:r w:rsidRPr="00F1086E">
        <w:t xml:space="preserve"> </w:t>
      </w:r>
      <w:r w:rsidR="00F1086E">
        <w:t xml:space="preserve">and </w:t>
      </w:r>
      <w:r w:rsidRPr="00F1086E">
        <w:t xml:space="preserve">evaluation of the prototype model developed </w:t>
      </w:r>
      <w:r w:rsidR="00F1086E" w:rsidRPr="00F1086E">
        <w:t xml:space="preserve">specifically for </w:t>
      </w:r>
      <w:r w:rsidR="00F1086E">
        <w:t>HAR</w:t>
      </w:r>
      <w:r w:rsidRPr="00F1086E">
        <w:t>.</w:t>
      </w:r>
    </w:p>
    <w:p w14:paraId="4D54A2AF" w14:textId="35CD39F9" w:rsidR="00382CB5" w:rsidRDefault="00382CB5" w:rsidP="00F1086E">
      <w:pPr>
        <w:pStyle w:val="ListParagraph"/>
        <w:numPr>
          <w:ilvl w:val="0"/>
          <w:numId w:val="8"/>
        </w:numPr>
        <w:spacing w:line="360" w:lineRule="auto"/>
      </w:pPr>
      <w:r w:rsidRPr="00F1086E">
        <w:t>A prototype system</w:t>
      </w:r>
      <w:r w:rsidR="00044587" w:rsidRPr="00F1086E">
        <w:t xml:space="preserve"> that classifies</w:t>
      </w:r>
      <w:r w:rsidRPr="00F1086E">
        <w:t xml:space="preserve"> the human activity dataset</w:t>
      </w:r>
      <w:r w:rsidR="00044587" w:rsidRPr="00F1086E">
        <w:t>/s with high accuracy and efficiency.</w:t>
      </w:r>
    </w:p>
    <w:p w14:paraId="1D35D170" w14:textId="20C3E216" w:rsidR="00F1086E" w:rsidRDefault="00F1086E" w:rsidP="00F1086E">
      <w:pPr>
        <w:spacing w:line="360" w:lineRule="auto"/>
      </w:pPr>
      <w:r>
        <w:t xml:space="preserve">Following the completion of this project and the </w:t>
      </w:r>
      <w:r w:rsidR="009566C3">
        <w:t>deliverables</w:t>
      </w:r>
      <w:r>
        <w:t>, the subsequent outcomes are expected to emerge:</w:t>
      </w:r>
    </w:p>
    <w:p w14:paraId="53FF718B" w14:textId="122A3114" w:rsidR="00F1086E" w:rsidRDefault="00F1086E" w:rsidP="00F1086E">
      <w:pPr>
        <w:pStyle w:val="ListParagraph"/>
        <w:numPr>
          <w:ilvl w:val="0"/>
          <w:numId w:val="9"/>
        </w:numPr>
        <w:spacing w:line="360" w:lineRule="auto"/>
      </w:pPr>
      <w:r>
        <w:t>Appropriate DL techniques for use in HAR will be fully realised.</w:t>
      </w:r>
    </w:p>
    <w:p w14:paraId="7C25370E" w14:textId="6A37E075" w:rsidR="00F1086E" w:rsidRDefault="00F1086E" w:rsidP="00F1086E">
      <w:pPr>
        <w:pStyle w:val="ListParagraph"/>
        <w:numPr>
          <w:ilvl w:val="0"/>
          <w:numId w:val="9"/>
        </w:numPr>
        <w:spacing w:line="360" w:lineRule="auto"/>
      </w:pPr>
      <w:r>
        <w:t>It is expected HAR is also suitable for DL techniques considering invariance and temporally correlated readings of time-series signals, hierarchical structure of activities, and HAR feature extraction problems.</w:t>
      </w:r>
    </w:p>
    <w:p w14:paraId="7CAAD1ED" w14:textId="1E38C4CD" w:rsidR="00F1086E" w:rsidRDefault="00F1086E" w:rsidP="00F1086E">
      <w:pPr>
        <w:pStyle w:val="ListParagraph"/>
        <w:numPr>
          <w:ilvl w:val="0"/>
          <w:numId w:val="9"/>
        </w:numPr>
        <w:spacing w:line="360" w:lineRule="auto"/>
      </w:pPr>
      <w:r>
        <w:t>The effectiveness of DL techniques on a variety of HAR datasets will be fully realised and compared.</w:t>
      </w:r>
    </w:p>
    <w:p w14:paraId="2F65FAE1" w14:textId="02E2A413" w:rsidR="00F1086E" w:rsidRPr="00F1086E" w:rsidRDefault="00F1086E" w:rsidP="00F1086E">
      <w:pPr>
        <w:pStyle w:val="ListParagraph"/>
        <w:numPr>
          <w:ilvl w:val="0"/>
          <w:numId w:val="9"/>
        </w:numPr>
        <w:spacing w:line="360" w:lineRule="auto"/>
      </w:pPr>
      <w:r>
        <w:t xml:space="preserve">Most effective DL techniques can then be recommended for future work and potential applications. </w:t>
      </w:r>
    </w:p>
    <w:p w14:paraId="37653600" w14:textId="77777777" w:rsidR="008613E1" w:rsidRDefault="008613E1">
      <w:pPr>
        <w:rPr>
          <w:rFonts w:asciiTheme="majorHAnsi" w:eastAsiaTheme="majorEastAsia" w:hAnsiTheme="majorHAnsi" w:cstheme="majorBidi"/>
          <w:color w:val="2F5496" w:themeColor="accent1" w:themeShade="BF"/>
          <w:sz w:val="26"/>
          <w:szCs w:val="26"/>
        </w:rPr>
      </w:pPr>
      <w:r>
        <w:br w:type="page"/>
      </w:r>
    </w:p>
    <w:p w14:paraId="1DC2C2B2" w14:textId="22A15BB9" w:rsidR="00AB6F08" w:rsidRDefault="008613E1" w:rsidP="00AB6F08">
      <w:pPr>
        <w:pStyle w:val="Heading2"/>
      </w:pPr>
      <w:bookmarkStart w:id="14" w:name="_Toc112751870"/>
      <w:r>
        <w:lastRenderedPageBreak/>
        <w:t>1.</w:t>
      </w:r>
      <w:r w:rsidR="004B1A42">
        <w:t>7</w:t>
      </w:r>
      <w:r>
        <w:t xml:space="preserve">: </w:t>
      </w:r>
      <w:r w:rsidR="00382CB5">
        <w:t>Structure of Thesis</w:t>
      </w:r>
      <w:bookmarkEnd w:id="14"/>
    </w:p>
    <w:p w14:paraId="60FE9475" w14:textId="7817E028" w:rsidR="004B1A42" w:rsidRPr="004B1A42" w:rsidRDefault="00415C95" w:rsidP="00415C95">
      <w:pPr>
        <w:spacing w:line="360" w:lineRule="auto"/>
      </w:pPr>
      <w:r>
        <w:t xml:space="preserve">Subsequently, after this chapter, a detailed literature review will be conducted to provide an understanding of existing research on topics of DL techniques for classification, HAR classification, and the conjunction of these two topics. The research will be discussed and critically reviewed to identify a variety of DL techniques which have been employed effectively for classification. The literature will also provide information on DL techniques that have previously been used specifically in HAR research, a discuss which techniques were effective and which should be avoided in the design and implementation stages. The chapter proceeding will focus on the problem definition of the project, analysing the problem itself and identifying what the project is aiming to resolve. Before combining the findings with the previously acquired research to derive a list of requirements for the system. Once the problem has been defined and the system requirements have been decided, the next chapter will focus on the design of the model architecture and the DL techniques which will be adopted in this project. Additionally, the dataset </w:t>
      </w:r>
      <w:r w:rsidR="008D1D3F">
        <w:t xml:space="preserve">in </w:t>
      </w:r>
      <w:r>
        <w:t xml:space="preserve">which the system be trained and tested will be obtained and prepared in the file directory. The following chapter will then detail the implementation of the system, including a discussion on the decisions made during this process along with a description of techniques being employed at each step of the system. Once completed, the penultimate chapter will then depict the testing stage of the project, describing the experimentation using the HAR dataset and revealing the effectiveness of the proposed system. The </w:t>
      </w:r>
      <w:r w:rsidR="00B849BA">
        <w:t>closing chapter</w:t>
      </w:r>
      <w:r>
        <w:t xml:space="preserve"> will then present a summary of the project and evaluate the success of the research before proposing recommendations and potential future direction of work concerning the area of this project.</w:t>
      </w:r>
    </w:p>
    <w:p w14:paraId="322C0F25" w14:textId="6E382082" w:rsidR="00AB6F08" w:rsidRDefault="00AB6F08" w:rsidP="00415C95">
      <w:pPr>
        <w:spacing w:after="0" w:line="240" w:lineRule="auto"/>
      </w:pPr>
      <w:r>
        <w:br w:type="page"/>
      </w:r>
    </w:p>
    <w:p w14:paraId="31627570" w14:textId="47BB7566" w:rsidR="00AB6F08" w:rsidRDefault="00AB6F08" w:rsidP="00AB6F08">
      <w:pPr>
        <w:pStyle w:val="Heading1"/>
      </w:pPr>
      <w:bookmarkStart w:id="15" w:name="_Toc71914068"/>
      <w:bookmarkStart w:id="16" w:name="_Toc112751871"/>
      <w:r>
        <w:lastRenderedPageBreak/>
        <w:t>Chapter 2: Literature Review</w:t>
      </w:r>
      <w:bookmarkEnd w:id="15"/>
      <w:bookmarkEnd w:id="16"/>
    </w:p>
    <w:p w14:paraId="20052C2F" w14:textId="77777777" w:rsidR="007D4018" w:rsidRPr="004B1A42" w:rsidRDefault="007D4018" w:rsidP="007D4018">
      <w:pPr>
        <w:spacing w:line="360" w:lineRule="auto"/>
      </w:pPr>
      <w:r w:rsidRPr="004B1A42">
        <w:t xml:space="preserve">Early work in the field of HAR found that using the accelerometer for detecting posture and motion was highly reliable </w:t>
      </w:r>
      <w:r w:rsidRPr="004B1A42">
        <w:fldChar w:fldCharType="begin" w:fldLock="1"/>
      </w:r>
      <w:r>
        <w:instrText>ADDIN CSL_CITATION {"citationItems":[{"id":"ITEM-1","itemData":{"DOI":"10.1016/S0747-5632(99)00037-0","ISSN":"07475632","abstract":"The suitable placement of a small number of calibrated piezoresistive accelerometer devices may suffice to assess postures and motions reliably. This finding, which was obtained in a previous investigation, led to the further development of this methodology and to an extension from the laboratory to conditions of daily life. The intention was to validate the accelerometric assessment against behavior observation and to examine the retest reliability. Twenty-four participants were recorded, according to a standard protocol consisting of nine postures/motions (repeated once) which served as reference patterns. The recordings were continued outside the laboratory. A participant observer classified the postures and motions. Four sensor placements (sternum, wrist, thigh, and lower leg) were used. The findings indicated that the detection of posture and motion based on accelerometry is highly reliable. The correlation between behavior observation and kinematic analysis was satisfactory, although some participants showed discrepancies regarding specific motions.","author":[{"dropping-particle":"","family":"Foerster","given":"F.","non-dropping-particle":"","parse-names":false,"suffix":""},{"dropping-particle":"","family":"Smeja","given":"M.","non-dropping-particle":"","parse-names":false,"suffix":""},{"dropping-particle":"","family":"Fahrenberg","given":"J.","non-dropping-particle":"","parse-names":false,"suffix":""}],"container-title":"Computers in Human Behavior","id":"ITEM-1","issue":"5","issued":{"date-parts":[["1999","9","1"]]},"page":"571-583","publisher":"Pergamon","title":"Detection of posture and motion by accelerometry: a validation study in ambulatory monitoring","type":"article-journal","volume":"15"},"uris":["http://www.mendeley.com/documents/?uuid=72cef146-26d4-3130-936b-d82ebbb3b977"]}],"mendeley":{"formattedCitation":"(Foerster, Smeja and Fahrenberg, 1999)","plainTextFormattedCitation":"(Foerster, Smeja and Fahrenberg, 1999)","previouslyFormattedCitation":"(Foerster, Smeja and Fahrenberg, 1999)"},"properties":{"noteIndex":0},"schema":"https://github.com/citation-style-language/schema/raw/master/csl-citation.json"}</w:instrText>
      </w:r>
      <w:r w:rsidRPr="004B1A42">
        <w:fldChar w:fldCharType="separate"/>
      </w:r>
      <w:r w:rsidRPr="00AE4CDB">
        <w:rPr>
          <w:noProof/>
        </w:rPr>
        <w:t>(Foerster, Smeja and Fahrenberg, 1999)</w:t>
      </w:r>
      <w:r w:rsidRPr="004B1A42">
        <w:fldChar w:fldCharType="end"/>
      </w:r>
      <w:r w:rsidRPr="004B1A42">
        <w:t xml:space="preserve">. However, the majority of work found that a combination of multiple sensors placed across the body along with a data mining algorithm yielded satisfactory results </w:t>
      </w:r>
      <w:r w:rsidRPr="004B1A42">
        <w:fldChar w:fldCharType="begin" w:fldLock="1"/>
      </w:r>
      <w:r>
        <w:instrText>ADDIN CSL_CITATION {"citationItems":[{"id":"ITEM-1","itemData":{"DOI":"10.1007/978-3-540-24646-6_1","ISBN":"9783540218357","ISSN":"16113349","abstract":"In this work, algorithms are developed and evaluated to detect physical activities from data acquired using five small biaxial accelerometers worn simultaneously on different parts of the body. Acceleration data was collected from 20 subjects without researcher supervision or observation. Subjects were asked to perform a sequence of everyday tasks but not told specifically where or how to do them. Mean, energy, frequency-domain entropy, and correlation of acceleration data was calculated and several classifiers using these features were tested. Decision tree classifiers showed the best performance recognizing everyday activities with an overall accuracy rate of 84%. The results show that although some activities are recognized well with subject-independent training data, others appear to require subject-specific training data. The results suggest that multiple accelerometers aid in recognition because conjunctions in acceleration feature values can effectively discriminate many activities. With just two biaxial accelerometers - thigh and wrist - the recognition performance dropped only slightly. This is the first work to investigate performance of recognition algorithms with multiple, wire-free accelerometers on 20 activities using datasets annotated by the subjects themselves. © Springer-Verlag 2004.","author":[{"dropping-particle":"","family":"Bao","given":"Ling","non-dropping-particle":"","parse-names":false,"suffix":""},{"dropping-particle":"","family":"Intille","given":"Stephen S.","non-dropping-particle":"","parse-names":false,"suffix":""}],"container-title":"Lecture Notes in Computer Science (including subseries Lecture Notes in Artificial Intelligence and Lecture Notes in Bioinformatics)","id":"ITEM-1","issued":{"date-parts":[["2004"]]},"page":"1-17","publisher":"Springer, Berlin, Heidelberg","title":"Activity recognition from user-annotated acceleration data","type":"article-journal","volume":"3001"},"uris":["http://www.mendeley.com/documents/?uuid=c91c8393-7411-3e24-bd46-9a52841787d1"]}],"mendeley":{"formattedCitation":"(Bao and Intille, 2004)","plainTextFormattedCitation":"(Bao and Intille, 2004)","previouslyFormattedCitation":"(Bao and Intille, 2004)"},"properties":{"noteIndex":0},"schema":"https://github.com/citation-style-language/schema/raw/master/csl-citation.json"}</w:instrText>
      </w:r>
      <w:r w:rsidRPr="004B1A42">
        <w:fldChar w:fldCharType="separate"/>
      </w:r>
      <w:r w:rsidRPr="00AE4CDB">
        <w:rPr>
          <w:noProof/>
        </w:rPr>
        <w:t>(Bao and Intille, 2004)</w:t>
      </w:r>
      <w:r w:rsidRPr="004B1A42">
        <w:fldChar w:fldCharType="end"/>
      </w:r>
      <w:r w:rsidRPr="004B1A42">
        <w:t xml:space="preserve">. A variety of ML algorithms have been used to classify HAR such as decision trees to classify basic activities using Wii remote data </w:t>
      </w:r>
      <w:r w:rsidRPr="004B1A42">
        <w:fldChar w:fldCharType="begin" w:fldLock="1"/>
      </w:r>
      <w:r>
        <w:instrText>ADDIN CSL_CITATION {"citationItems":[{"id":"ITEM-1","itemData":{"DOI":"10.7763/ijiet.2013.v3.234","ISSN":"20103689","abstract":"Physical activity is a major part of the user's context for wearable computing applications. System should be able to acquire the user's physical activities using body worn sensors. We proposed to use the Wii-remote which is a readymade, light weight, small and easy to use device for identifying basic physical activities like lying, sitting, walking and running using decision tree classifier. Index Terms-Physical activities, accelerometer sensor, decision tree classifier.","author":[{"dropping-particle":"","family":"Khan","given":"Ali Mahmood","non-dropping-particle":"","parse-names":false,"suffix":""}],"container-title":"International Journal of Information and Education Technology","id":"ITEM-1","issued":{"date-parts":[["2013"]]},"page":"60-62","publisher":"EJournal Publishing","title":"Recognizing Physical Activities Using Wii Remote","type":"article-journal"},"uris":["http://www.mendeley.com/documents/?uuid=739c7c19-002e-3e8c-8fc9-fbcd4de68096"]}],"mendeley":{"formattedCitation":"(Khan, 2013)","plainTextFormattedCitation":"(Khan, 2013)","previouslyFormattedCitation":"(Khan, 2013)"},"properties":{"noteIndex":0},"schema":"https://github.com/citation-style-language/schema/raw/master/csl-citation.json"}</w:instrText>
      </w:r>
      <w:r w:rsidRPr="004B1A42">
        <w:fldChar w:fldCharType="separate"/>
      </w:r>
      <w:r w:rsidRPr="00AE4CDB">
        <w:rPr>
          <w:noProof/>
        </w:rPr>
        <w:t>(Khan, 2013)</w:t>
      </w:r>
      <w:r w:rsidRPr="004B1A42">
        <w:fldChar w:fldCharType="end"/>
      </w:r>
      <w:r w:rsidRPr="004B1A42">
        <w:t xml:space="preserve"> and artificial neural networks for classifying human activity from accelerometer data </w:t>
      </w:r>
      <w:r w:rsidRPr="004B1A42">
        <w:fldChar w:fldCharType="begin" w:fldLock="1"/>
      </w:r>
      <w:r>
        <w:instrText>ADDIN CSL_CITATION {"citationItems":[{"id":"ITEM-1","itemData":{"DOI":"10.1109/ICCIT.2008.394","ISBN":"9780769534077","abstract":"This paper presents the designing of a neural network for the classification of Human activity. A Tri-axial accelerometer sensor, housed in a chest worn sensor unit, has been used for capturing the acceleration of the movements associated. All the three axis acceleration data were collected at a base station PC via a CC2420 2.4GHz ISM band radio (zigbee wireless compliant), processed and classified using MATLAB. A neural network approach for classification was used with an eye on theoretical and empirical facts. The work shows a detailed description of the designing steps for the classification of human body acceleration data. A 4-layer back propagation neural network, with Levenberg-marquardt algorithm for training, showed best performance among the other neural network training algorithms. © 2008 IEEE.","author":[{"dropping-particle":"","family":"Sharma","given":"Annapurna","non-dropping-particle":"","parse-names":false,"suffix":""},{"dropping-particle":"","family":"Lee","given":"Young Dong","non-dropping-particle":"","parse-names":false,"suffix":""},{"dropping-particle":"","family":"Chung","given":"Wan Young","non-dropping-particle":"","parse-names":false,"suffix":""}],"container-title":"Proceedings - 3rd International Conference on Convergence and Hybrid Information Technology, ICCIT 2008","id":"ITEM-1","issued":{"date-parts":[["2008"]]},"page":"430-435","title":"High accuracy human activity monitoring using neural network","type":"paper-conference","volume":"1"},"uris":["http://www.mendeley.com/documents/?uuid=a3c7090a-c021-3092-ae11-2a5c935c46eb"]}],"mendeley":{"formattedCitation":"(Sharma, Lee and Chung, 2008)","plainTextFormattedCitation":"(Sharma, Lee and Chung, 2008)","previouslyFormattedCitation":"(Sharma, Lee and Chung, 2008)"},"properties":{"noteIndex":0},"schema":"https://github.com/citation-style-language/schema/raw/master/csl-citation.json"}</w:instrText>
      </w:r>
      <w:r w:rsidRPr="004B1A42">
        <w:fldChar w:fldCharType="separate"/>
      </w:r>
      <w:r w:rsidRPr="00AE4CDB">
        <w:rPr>
          <w:noProof/>
        </w:rPr>
        <w:t>(Sharma, Lee and Chung, 2008)</w:t>
      </w:r>
      <w:r w:rsidRPr="004B1A42">
        <w:fldChar w:fldCharType="end"/>
      </w:r>
      <w:r w:rsidRPr="004B1A42">
        <w:t xml:space="preserve">. Further work from Wu et al declared the k-nearest neighbours to be the most suitable classifier </w:t>
      </w:r>
      <w:r w:rsidRPr="004B1A42">
        <w:fldChar w:fldCharType="begin" w:fldLock="1"/>
      </w:r>
      <w:r>
        <w:instrText>ADDIN CSL_CITATION {"citationItems":[{"id":"ITEM-1","itemData":{"DOI":"10.2196/jmir.2208","ISSN":"14388871","PMID":"23041431","abstract":"Background: Over the past few years, the world has witnessed an unprecedented growth in smartphone use. With sensors such as accelerometers and gyroscopes on board, smartphones have the potential to enhance our understanding of health behavior, in particular physical activity or the lack thereof. However, reliable and valid activity measurement using only a smartphone in situ has not been realized. Objective: To examine the validity of the iPod Touch (Apple, Inc.) and particularly to understand the value of using gyroscopes for classifying types of physical activity, with the goal of creating a measurement and feedback system that easily integrates into individuals' daily living. Methods: We collected accelerometer and gyroscope data for 16 participants on 13 activities with an iPod Touch, a device that has essentially the same sensors and computing platform as an iPhone. The 13 activities were sitting, walking, jogging, and going upstairs and downstairs at different paces. We extracted time and frequency features, including mean and variance of acceleration and gyroscope on each axis, vector magnitude of acceleration, and fast Fourier transform magnitude for each axis of acceleration. Different classifiers were compared using the Waikato Environment for Knowledge Analysis (WEKA) toolkit, including C4.5 (J48) decision tree, multilayer perception, naive Bayes, logistic, k-nearest neighbor (kNN), and meta-algorithms such as boosting and bagging. The 10-fold cross-validation protocol was used. Results: Overall, the kNN classifier achieved the best accuracies: 52.3%-79.4% for up and down stair walking, 91.7% for jogging, 90.1%-94.1% for walking on a level ground, and 100% for sitting. A 2-second sliding window size with a 1-second overlap worked the best. Adding gyroscope measurements proved to be more beneficial than relying solely on accelerometer readings for all activities (with improvement ranging from 3.1% to 13.4%). Conclusions: Common categories of physical activity and sedentary behavior (walking, jogging, and sitting) can be recognized with high accuracies using both the accelerometer and gyroscope onboard the iPod touch or iPhone. This suggests the potential of developing just-in-time classification and feedback tools on smartphones.","author":[{"dropping-particle":"","family":"Wu","given":"Wanmin","non-dropping-particle":"","parse-names":false,"suffix":""},{"dropping-particle":"","family":"Dasgupta","given":"Sanjoy","non-dropping-particle":"","parse-names":false,"suffix":""},{"dropping-particle":"","family":"Ramirez","given":"Ernesto E.","non-dropping-particle":"","parse-names":false,"suffix":""},{"dropping-particle":"","family":"Peterson","given":"Carlyn","non-dropping-particle":"","parse-names":false,"suffix":""},{"dropping-particle":"","family":"Norman","given":"Gregory J.","non-dropping-particle":"","parse-names":false,"suffix":""}],"container-title":"Journal of Medical Internet Research","id":"ITEM-1","issue":"5","issued":{"date-parts":[["2012"]]},"publisher":"JMIR Publications Inc.","title":"Classification accuracies of physical activities using smartphone motion sensors","type":"article-journal","volume":"14"},"uris":["http://www.mendeley.com/documents/?uuid=a0283cca-77f1-3df7-8bd6-1becc97a79b9"]}],"mendeley":{"formattedCitation":"(Wu &lt;i&gt;et al.&lt;/i&gt;, 2012)","plainTextFormattedCitation":"(Wu et al., 2012)","previouslyFormattedCitation":"(Wu &lt;i&gt;et al.&lt;/i&gt;, 2012)"},"properties":{"noteIndex":0},"schema":"https://github.com/citation-style-language/schema/raw/master/csl-citation.json"}</w:instrText>
      </w:r>
      <w:r w:rsidRPr="004B1A42">
        <w:fldChar w:fldCharType="separate"/>
      </w:r>
      <w:r w:rsidRPr="00AE4CDB">
        <w:rPr>
          <w:noProof/>
        </w:rPr>
        <w:t xml:space="preserve">(Wu </w:t>
      </w:r>
      <w:r w:rsidRPr="00AE4CDB">
        <w:rPr>
          <w:i/>
          <w:noProof/>
        </w:rPr>
        <w:t>et al.</w:t>
      </w:r>
      <w:r w:rsidRPr="00AE4CDB">
        <w:rPr>
          <w:noProof/>
        </w:rPr>
        <w:t>, 2012)</w:t>
      </w:r>
      <w:r w:rsidRPr="004B1A42">
        <w:fldChar w:fldCharType="end"/>
      </w:r>
      <w:r w:rsidRPr="004B1A42">
        <w:t xml:space="preserve">, however, each of these studies failed to successfully classify similar activities. Focusing further on smartphone sensors, Shoaib et al showed the combination of an accelerometer and gyroscope sensors improved the overall recognition performance when individually the performance was lacking </w:t>
      </w:r>
      <w:r w:rsidRPr="004B1A42">
        <w:fldChar w:fldCharType="begin" w:fldLock="1"/>
      </w:r>
      <w:r>
        <w:instrText>ADDIN CSL_CITATION {"citationItems":[{"id":"ITEM-1","itemData":{"DOI":"10.3390/s140610146","ISBN":"1014610176","ISSN":"14248220","PMID":"24919015","abstract":"For physical activity recognition, smartphone sensors, such as an accelerometer and a gyroscope, are being utilized in many research studies. So far, particularly, the accelerometer has been extensively studied. In a few recent studies, a combination of a gyroscope, a magnetometer (in a supporting role) and an accelerometer (in a lead role) has been used with the aim to improve the recognition performance. How and when are various motion sensors, which are available on a smartphone, best used for better recognition performance, either individually or in combination? This is yet to be explored. In order to investigate this question, in this paper, we explore how these various motion sensors behave in different situations in the activity recognition process. For this purpose, we designed a data collection experiment where ten participants performed seven different activities carrying smart phones at different positions. Based on the analysis of this data set, we show that these sensors, except the magnetometer, are each capable of taking the lead roles individually, depending on the type of activity being recognized, the body position, the used data features and the classification method employed (personalized or generalized). We also show that their combination only improves the overall recognition performance when their individual performances are not very high, so that there is room for performance improvement. We have made our data set and our data collection application publicly available, thereby making our experiments reproducible. © 2014 by the authors; licensee MDPI, Basel, Switzerland.","author":[{"dropping-particle":"","family":"Shoaib","given":"Muhammad","non-dropping-particle":"","parse-names":false,"suffix":""},{"dropping-particle":"","family":"Bosch","given":"Stephan","non-dropping-particle":"","parse-names":false,"suffix":""},{"dropping-particle":"","family":"Durmaz Incel","given":"Ozlem","non-dropping-particle":"","parse-names":false,"suffix":""},{"dropping-particle":"","family":"Scholten","given":"Hans","non-dropping-particle":"","parse-names":false,"suffix":""},{"dropping-particle":"","family":"Havinga","given":"Paul J.M.","non-dropping-particle":"","parse-names":false,"suffix":""}],"container-title":"Sensors (Switzerland)","id":"ITEM-1","issue":"6","issued":{"date-parts":[["2014","6","10"]]},"page":"10146-10176","publisher":"Multidisciplinary Digital Publishing Institute","title":"Fusion of smartphone motion sensors for physical activity recognition","type":"article-journal","volume":"14"},"uris":["http://www.mendeley.com/documents/?uuid=ecbee5ea-f46d-3151-ae6a-6d1fbb135911"]}],"mendeley":{"formattedCitation":"(Shoaib &lt;i&gt;et al.&lt;/i&gt;, 2014)","plainTextFormattedCitation":"(Shoaib et al., 2014)","previouslyFormattedCitation":"(Shoaib &lt;i&gt;et al.&lt;/i&gt;, 2014)"},"properties":{"noteIndex":0},"schema":"https://github.com/citation-style-language/schema/raw/master/csl-citation.json"}</w:instrText>
      </w:r>
      <w:r w:rsidRPr="004B1A42">
        <w:fldChar w:fldCharType="separate"/>
      </w:r>
      <w:r w:rsidRPr="00AE4CDB">
        <w:rPr>
          <w:noProof/>
        </w:rPr>
        <w:t xml:space="preserve">(Shoaib </w:t>
      </w:r>
      <w:r w:rsidRPr="00AE4CDB">
        <w:rPr>
          <w:i/>
          <w:noProof/>
        </w:rPr>
        <w:t>et al.</w:t>
      </w:r>
      <w:r w:rsidRPr="00AE4CDB">
        <w:rPr>
          <w:noProof/>
        </w:rPr>
        <w:t>, 2014)</w:t>
      </w:r>
      <w:r w:rsidRPr="004B1A42">
        <w:fldChar w:fldCharType="end"/>
      </w:r>
      <w:r w:rsidRPr="004B1A42">
        <w:t>. While Anguita et al</w:t>
      </w:r>
      <w:r>
        <w:t xml:space="preserve"> (2012)</w:t>
      </w:r>
      <w:r w:rsidRPr="004B1A42">
        <w:t xml:space="preserve"> employ a method that adapts the support vector machine and uses 561 hand-designed features to recognise six different activities </w:t>
      </w:r>
      <w:r w:rsidRPr="004B1A42">
        <w:fldChar w:fldCharType="begin" w:fldLock="1"/>
      </w:r>
      <w:r>
        <w:instrText>ADDIN CSL_CITATION {"citationItems":[{"id":"ITEM-1","itemData":{"DOI":"10.1007/978-3-642-35395-6_30","ISBN":"9783642353949","ISSN":"03029743","abstract":"Activity-Based Computing [1] aims to capture the state of the user and its environment by exploiting heterogeneous sensors in order to provide adaptation to exogenous computing resources. When these sensors are attached to the subject's body, they permit continuous monitoring of numerous physiological signals. This has appealing use in healthcare applications, e.g. the exploitation of Ambient Intelligence (AmI) in daily activity monitoring for elderly people. In this paper, we present a system for human physical Activity Recognition (AR) using smartphone inertial sensors. As these mobile phones are limited in terms of energy and computing power, we propose a novel hardware-friendly approach for multiclass classification. This method adapts the standard Support Vector Machine (SVM) and exploits fixed-point arithmetic for computational cost reduction. A comparison with the traditional SVM shows a significant improvement in terms of computational costs while maintaining similar accuracy, which can contribute to develop more sustainable systems for AmI. © 2012 Springer-Verlag.","author":[{"dropping-particle":"","family":"Anguita","given":"Davide","non-dropping-particle":"","parse-names":false,"suffix":""},{"dropping-particle":"","family":"Ghio","given":"Alessandro","non-dropping-particle":"","parse-names":false,"suffix":""},{"dropping-particle":"","family":"Oneto","given":"Luca","non-dropping-particle":"","parse-names":false,"suffix":""},{"dropping-particle":"","family":"Parra","given":"Xavier","non-dropping-particle":"","parse-names":false,"suffix":""},{"dropping-particle":"","family":"Reyes-Ortiz","given":"Jorge L.","non-dropping-particle":"","parse-names":false,"suffix":""}],"container-title":"Lecture Notes in Computer Science (including subseries Lecture Notes in Artificial Intelligence and Lecture Notes in Bioinformatics)","id":"ITEM-1","issued":{"date-parts":[["2012"]]},"page":"216-223","publisher":"Springer, Berlin, Heidelberg","title":"Human activity recognition on smartphones using a multiclass hardware-friendly support vector machine","type":"paper-conference","volume":"7657 LNCS"},"uris":["http://www.mendeley.com/documents/?uuid=54c6ed27-d1d2-3c8a-8a9c-f45417457790"]}],"mendeley":{"formattedCitation":"(Anguita &lt;i&gt;et al.&lt;/i&gt;, 2012)","plainTextFormattedCitation":"(Anguita et al., 2012)","previouslyFormattedCitation":"(Anguita &lt;i&gt;et al.&lt;/i&gt;, 2012)"},"properties":{"noteIndex":0},"schema":"https://github.com/citation-style-language/schema/raw/master/csl-citation.json"}</w:instrText>
      </w:r>
      <w:r w:rsidRPr="004B1A42">
        <w:fldChar w:fldCharType="separate"/>
      </w:r>
      <w:r w:rsidRPr="00AE4CDB">
        <w:rPr>
          <w:noProof/>
        </w:rPr>
        <w:t xml:space="preserve">(Anguita </w:t>
      </w:r>
      <w:r w:rsidRPr="00AE4CDB">
        <w:rPr>
          <w:i/>
          <w:noProof/>
        </w:rPr>
        <w:t>et al.</w:t>
      </w:r>
      <w:r w:rsidRPr="00AE4CDB">
        <w:rPr>
          <w:noProof/>
        </w:rPr>
        <w:t>, 2012)</w:t>
      </w:r>
      <w:r w:rsidRPr="004B1A42">
        <w:fldChar w:fldCharType="end"/>
      </w:r>
      <w:r w:rsidRPr="004B1A42">
        <w:t>. Each of these works has used a set of hand-designed features making them difficult to compare with each other due to the differences in the experiments, and difficulties each found when classifying similar activities.</w:t>
      </w:r>
    </w:p>
    <w:p w14:paraId="1D3BF3D0" w14:textId="017CD4B4" w:rsidR="007D4018" w:rsidRPr="007D4018" w:rsidRDefault="007D4018" w:rsidP="007D4018">
      <w:pPr>
        <w:spacing w:line="360" w:lineRule="auto"/>
      </w:pPr>
      <w:r w:rsidRPr="004B1A42">
        <w:t xml:space="preserve">Research involving deep learning techniques and automatic feature extraction of HAR is limited. Some of the earlier methods manage to successfully extract features from time series data by making use of a variety of sparse-coding techniques and restricted Boltzmann machines (RBM) </w:t>
      </w:r>
      <w:r w:rsidRPr="004B1A42">
        <w:fldChar w:fldCharType="begin" w:fldLock="1"/>
      </w:r>
      <w:r>
        <w:instrText>ADDIN CSL_CITATION {"citationItems":[{"id":"ITEM-1","itemData":{"DOI":"10.5591/978-1-57735-516-8/IJCAI11-290","ISBN":"9781577355120","ISSN":"10450823","abstract":"Feature extraction for activity recognition in context-aware ubiquitous computing applications is usually a heuristic process, informed by underlying domain knowledge. Relying on such explicit knowledge is problematic when aiming to generalize across different application domains. We investigate the potential of recent machine learning methods for discovering universal features for context-aware applications of activity recognition. We also describe an alternative data representation based on the empirical cumulative distribution function of the raw data, which effectively abstracts from absolute values. Experiments on accelerometer data from four publicly available activity recognition datasets demonstrate the significant potential of our approach to address both contemporary activity recognition tasks and next generation problems such as skill assessment and the detection of novel activities.","author":[{"dropping-particle":"","family":"Plötz","given":"Thomas","non-dropping-particle":"","parse-names":false,"suffix":""},{"dropping-particle":"","family":"Hammerla","given":"Nils Y.","non-dropping-particle":"","parse-names":false,"suffix":""},{"dropping-particle":"","family":"Olivier","given":"Patrick","non-dropping-particle":"","parse-names":false,"suffix":""}],"container-title":"IJCAI International Joint Conference on Artificial Intelligence","id":"ITEM-1","issued":{"date-parts":[["2011"]]},"page":"1729-1734","title":"Feature learning for activity recognition in ubiquitous computing","type":"paper-conference"},"uris":["http://www.mendeley.com/documents/?uuid=926af607-4abd-3e3c-81f6-3aee8fb7f5a0"]},{"id":"ITEM-2","itemData":{"DOI":"10.1016/j.pmcj.2014.05.006","ISSN":"15741192","abstract":"We propose a sparse-coding framework for activity recognition in ubiquitous and mobile computing that alleviates two fundamental problems of current supervised learning approaches. (i) It automatically derives a compact, sparse and meaningful feature representation of sensor data that does not rely on prior expert knowledge and generalizes well across domain boundaries. (ii) It exploits unlabeled sample data for bootstrapping effective activity recognizers, i.e., substantially reduces the amount of ground truth annotation required for model estimation. Such unlabeled data is easy to obtain, e.g., through contemporary smartphones carried by users as they go about their everyday activities. Based on the self-taught learning paradigm we automatically derive an over-complete set of basis vectors from unlabeled data that captures inherent patterns present within activity data. Through projecting raw sensor data onto the feature space defined by such over-complete sets of basis vectors effective feature extraction is pursued. Given these learned feature representations, classification backends are then trained using small amounts of labeled training data. We study the new approach in detail using two datasets which differ in terms of the recognition tasks and sensor modalities. Primarily we focus on a transportation mode analysis task, a popular task in mobile-phone based sensing. The sparse-coding framework demonstrates better performance than the state-of-the-art in supervised learning approaches. More importantly, we show the practical potential of the new approach by successfully evaluating its generalization capabilities across both domain and sensor modalities by considering the popular Opportunity dataset. Our feature learning approach outperforms state-of-the-art approaches to analyzing activities of daily living.","author":[{"dropping-particle":"","family":"Bhattacharya","given":"Sourav","non-dropping-particle":"","parse-names":false,"suffix":""},{"dropping-particle":"","family":"Nurmi","given":"Petteri","non-dropping-particle":"","parse-names":false,"suffix":""},{"dropping-particle":"","family":"Hammerla","given":"Nils","non-dropping-particle":"","parse-names":false,"suffix":""},{"dropping-particle":"","family":"Plötz","given":"Thomas","non-dropping-particle":"","parse-names":false,"suffix":""}],"container-title":"Pervasive and Mobile Computing","id":"ITEM-2","issued":{"date-parts":[["2014","12","1"]]},"page":"242-262","publisher":"Elsevier","title":"Using unlabeled data in a sparse-coding framework for human activity recognition","type":"article-journal","volume":"15"},"uris":["http://www.mendeley.com/documents/?uuid=be62edf1-7189-3066-82fa-d5ca0adafe44"]},{"id":"ITEM-3","itemData":{"DOI":"10.1007/978-3-319-13817-6_11","ISBN":"9783319138169","ISSN":"16113349","abstract":"Feature representation has a significant impact on human activity recognition. While the common used hand-crafted features rely heavily on the specific domain knowledge and may suffer from nonadaptability to the particular dataset. To alleviate the problems of handcrafted features, we present a feature extraction framework which exploits different unsupervised feature learning techniques to learning useful feature representation from accelerometer and gyroscope sensor data for human activity recognition. The unsupervised learning techniques we investigate include sparse auto-encoder, denoising auto-encoder and PCA.We evaluate the performance on a public human activity recognition dataset and also compare our method with traditional features and another way of unsupervised feature learning. The results show that the learned features of our framework outperform the other two methods. The sparse auto-encoder achieves better results than other two techniques within our framework.","author":[{"dropping-particle":"","family":"Li","given":"Yongmou","non-dropping-particle":"","parse-names":false,"suffix":""},{"dropping-particle":"","family":"Shi","given":"Dianxi","non-dropping-particle":"","parse-names":false,"suffix":""},{"dropping-particle":"","family":"Ding","given":"B.","non-dropping-particle":"","parse-names":false,"suffix":""},{"dropping-particle":"","family":"Liu","given":"Dongbo","non-dropping-particle":"","parse-names":false,"suffix":""}],"container-title":"Lecture Notes in Computer Science (including subseries Lecture Notes in Artificial Intelligence and Lecture Notes in Bioinformatics)","id":"ITEM-3","issued":{"date-parts":[["2014"]]},"page":"99-107","publisher":"Springer, Cham","title":"Unsupervised feature learning for human activity recognition using smartphone sensors","type":"paper-conference","volume":"8891"},"uris":["http://www.mendeley.com/documents/?uuid=88b70b6a-2731-37ed-8912-b98696c223aa"]}],"mendeley":{"formattedCitation":"(Plötz, Hammerla and Olivier, 2011; Bhattacharya &lt;i&gt;et al.&lt;/i&gt;, 2014; Li &lt;i&gt;et al.&lt;/i&gt;, 2014)","plainTextFormattedCitation":"(Plötz, Hammerla and Olivier, 2011; Bhattacharya et al., 2014; Li et al., 2014)","previouslyFormattedCitation":"(Plötz, Hammerla and Olivier, 2011; Bhattacharya &lt;i&gt;et al.&lt;/i&gt;, 2014; Li &lt;i&gt;et al.&lt;/i&gt;, 2014)"},"properties":{"noteIndex":0},"schema":"https://github.com/citation-style-language/schema/raw/master/csl-citation.json"}</w:instrText>
      </w:r>
      <w:r w:rsidRPr="004B1A42">
        <w:fldChar w:fldCharType="separate"/>
      </w:r>
      <w:r w:rsidRPr="00AE4CDB">
        <w:rPr>
          <w:noProof/>
        </w:rPr>
        <w:t xml:space="preserve">(Plötz, Hammerla and Olivier, 2011; Bhattacharya </w:t>
      </w:r>
      <w:r w:rsidRPr="00AE4CDB">
        <w:rPr>
          <w:i/>
          <w:noProof/>
        </w:rPr>
        <w:t>et al.</w:t>
      </w:r>
      <w:r w:rsidRPr="00AE4CDB">
        <w:rPr>
          <w:noProof/>
        </w:rPr>
        <w:t xml:space="preserve">, 2014; Li </w:t>
      </w:r>
      <w:r w:rsidRPr="00AE4CDB">
        <w:rPr>
          <w:i/>
          <w:noProof/>
        </w:rPr>
        <w:t>et al.</w:t>
      </w:r>
      <w:r w:rsidRPr="00AE4CDB">
        <w:rPr>
          <w:noProof/>
        </w:rPr>
        <w:t>, 2014)</w:t>
      </w:r>
      <w:r w:rsidRPr="004B1A42">
        <w:fldChar w:fldCharType="end"/>
      </w:r>
      <w:r w:rsidRPr="004B1A42">
        <w:t xml:space="preserve">. Although each of the studies mentioned is a fully connected method, they fail to capture the local dependency characteristics of the sensor reading </w:t>
      </w:r>
      <w:r w:rsidRPr="004B1A42">
        <w:fldChar w:fldCharType="begin" w:fldLock="1"/>
      </w:r>
      <w:r>
        <w:instrText>ADDIN CSL_CITATION {"citationItems":[{"id":"ITEM-1","itemData":{"ISBN":"978-0-262-51102-5","abstract":"The Mexican transition zone is the area where the Neotropical and Nearctic regions overlap (Figure 4.1). In its broad sense, it comprises southwestern United States, Mexico, and most of Central America (Halffter, 1987; Zunino and Halffter, 1988; Gutiérrez-Velázquez et al., 2013). It is partially coincident with the areas named Megamexico 3 (Rzedowski, 1991) and biotic Mesoamerica (Ríos-Muñoz, 2013). The Mexican transition zone in the strict sense, which is followed in this book, corresponds to the moderate to high elevation highlands of Mexico, Guatemala, Honduras, El Salvador, and Nicaragua (Morrone, 2006, 2010b, 2014b, 2015c; Espinosa Organista et al., 2008).","author":[{"dropping-particle":"","family":"LeCun","given":"Yann","non-dropping-particle":"","parse-names":false,"suffix":""},{"dropping-particle":"","family":"Bengio","given":"Yoshua","non-dropping-particle":"","parse-names":false,"suffix":""}],"container-title":"MIT Press: Cambridge, MA, USA,","id":"ITEM-1","issue":"10","issued":{"date-parts":[["1998"]]},"page":"255-258","title":"Convolutional networks for images, speech, and time series. In The handbook of brain theory and neural networks","type":"article","volume":"3361"},"uris":["http://www.mendeley.com/documents/?uuid=5fb18390-8fde-3feb-ace3-77e173ed5f9f"]}],"mendeley":{"formattedCitation":"(LeCun and Bengio, 1998)","plainTextFormattedCitation":"(LeCun and Bengio, 1998)","previouslyFormattedCitation":"(LeCun and Bengio, 1998)"},"properties":{"noteIndex":0},"schema":"https://github.com/citation-style-language/schema/raw/master/csl-citation.json"}</w:instrText>
      </w:r>
      <w:r w:rsidRPr="004B1A42">
        <w:fldChar w:fldCharType="separate"/>
      </w:r>
      <w:r w:rsidRPr="00AE4CDB">
        <w:rPr>
          <w:noProof/>
        </w:rPr>
        <w:t>(LeCun and Bengio, 1998)</w:t>
      </w:r>
      <w:r w:rsidRPr="004B1A42">
        <w:fldChar w:fldCharType="end"/>
      </w:r>
      <w:r w:rsidRPr="004B1A42">
        <w:t xml:space="preserve">. The applications of CNNs using accelerometer and gyroscope data initially surfaced through Duffner et al. </w:t>
      </w:r>
      <w:r>
        <w:t xml:space="preserve">(2014) </w:t>
      </w:r>
      <w:r w:rsidRPr="004B1A42">
        <w:t>work on gesture recognition which found that utilising CNN</w:t>
      </w:r>
      <w:r>
        <w:t>’</w:t>
      </w:r>
      <w:r w:rsidRPr="004B1A42">
        <w:t xml:space="preserve">s outperformed other state-of-the-art methods in this field </w:t>
      </w:r>
      <w:r w:rsidRPr="004B1A42">
        <w:fldChar w:fldCharType="begin" w:fldLock="1"/>
      </w:r>
      <w:r>
        <w:instrText>ADDIN CSL_CITATION {"citationItems":[{"id":"ITEM-1","itemData":{"DOI":"10.1109/ICASSP.2014.6854641","ISBN":"9781479928927","ISSN":"15206149","abstract":"In this paper, we present an approach that classifies 3D gestures using jointly accelerometer and gyroscope signals from a mobile device. The proposed method is based on a convolutional neural network with a specific structure involving a combination of 1D convolution, averaging, and max-pooling operations. It directly classifies the fixed-length input matrix, composed of the normalised sensor data, as one of the gestures to be recognises. Experimental results on different datasets with varying training/testing configurations show that our method outperforms or is on par with current state-of-the-art methods for almost all data configurations. © 2014 IEEE.","author":[{"dropping-particle":"","family":"Duffner","given":"Stefan","non-dropping-particle":"","parse-names":false,"suffix":""},{"dropping-particle":"","family":"Berlemont","given":"Samuel","non-dropping-particle":"","parse-names":false,"suffix":""},{"dropping-particle":"","family":"Lefebvre","given":"Grégoire","non-dropping-particle":"","parse-names":false,"suffix":""},{"dropping-particle":"","family":"Garcia","given":"Christophe","non-dropping-particle":"","parse-names":false,"suffix":""}],"container-title":"ICASSP, IEEE International Conference on Acoustics, Speech and Signal Processing - Proceedings","id":"ITEM-1","issued":{"date-parts":[["2014"]]},"page":"5432-5436","publisher":"Institute of Electrical and Electronics Engineers Inc.","title":"3D gesture classification with convolutional neural networks","type":"paper-conference"},"uris":["http://www.mendeley.com/documents/?uuid=f6bac30a-a2ff-3a2c-89df-5604ce0baa34"]}],"mendeley":{"formattedCitation":"(Duffner &lt;i&gt;et al.&lt;/i&gt;, 2014)","plainTextFormattedCitation":"(Duffner et al., 2014)","previouslyFormattedCitation":"(Duffner &lt;i&gt;et al.&lt;/i&gt;, 2014)"},"properties":{"noteIndex":0},"schema":"https://github.com/citation-style-language/schema/raw/master/csl-citation.json"}</w:instrText>
      </w:r>
      <w:r w:rsidRPr="004B1A42">
        <w:fldChar w:fldCharType="separate"/>
      </w:r>
      <w:r w:rsidRPr="00AE4CDB">
        <w:rPr>
          <w:noProof/>
        </w:rPr>
        <w:t xml:space="preserve">(Duffner </w:t>
      </w:r>
      <w:r w:rsidRPr="00AE4CDB">
        <w:rPr>
          <w:i/>
          <w:noProof/>
        </w:rPr>
        <w:t>et al.</w:t>
      </w:r>
      <w:r w:rsidRPr="00AE4CDB">
        <w:rPr>
          <w:noProof/>
        </w:rPr>
        <w:t>, 2014)</w:t>
      </w:r>
      <w:r w:rsidRPr="004B1A42">
        <w:fldChar w:fldCharType="end"/>
      </w:r>
      <w:r w:rsidRPr="004B1A42">
        <w:t>.</w:t>
      </w:r>
      <w:r>
        <w:t xml:space="preserve">  </w:t>
      </w:r>
      <w:r w:rsidRPr="004B1A42">
        <w:t xml:space="preserve">Further research provided by Zeng et al. </w:t>
      </w:r>
      <w:r>
        <w:t xml:space="preserve">(2015) </w:t>
      </w:r>
      <w:r w:rsidRPr="004B1A42">
        <w:t xml:space="preserve">applied CNNs to HAR using sensor signals but faced the problems of using time-series data </w:t>
      </w:r>
      <w:r w:rsidRPr="004B1A42">
        <w:fldChar w:fldCharType="begin" w:fldLock="1"/>
      </w:r>
      <w:r>
        <w:instrText>ADDIN CSL_CITATION {"citationItems":[{"id":"ITEM-1","itemData":{"DOI":"10.4108/icst.mobicase.2014.257786","ISBN":"9781631900242","abstract":"A variety of real-life mobile sensing applications are becoming available, especially in the life-logging, fitness tracking and health monitoring domains. These applications use mobile sensors embedded in smart phones to recognize human activities in order to get a better understanding of human behavior. While progress has been made, human activity recognition remains a challenging task. This is partly due to the broad range of human activities as well as the rich variation in how a given activity can be performed. Using features that clearly separate between activities is crucial. In this paper, we propose an approach to automatically extract discriminative features for activity recognition. Specifically, we develop a method based on Convolutional Neural Networks (CNN), which can capture local dependency and scale invariance of a signal as it has been shown in speech recognition and image recognition domains. In addition, a modified weight sharing technique, called partial weight sharing, is proposed and applied to accelerometer signals to get further improvements. The experimental results on three public datasets, Skoda (assembly line activities), Opportunity (activities in kitchen), Actitracker (jogging, walking, etc.), indicate that our novel CNN-based approach is practical and achieves higher accuracy than existing state-of-the-art methods.","author":[{"dropping-particle":"","family":"Zeng","given":"Ming","non-dropping-particle":"","parse-names":false,"suffix":""},{"dropping-particle":"","family":"Nguyen","given":"Le T.","non-dropping-particle":"","parse-names":false,"suffix":""},{"dropping-particle":"","family":"Yu","given":"Bo","non-dropping-particle":"","parse-names":false,"suffix":""},{"dropping-particle":"","family":"Mengshoel","given":"Ole J.","non-dropping-particle":"","parse-names":false,"suffix":""},{"dropping-particle":"","family":"Zhu","given":"Jiang","non-dropping-particle":"","parse-names":false,"suffix":""},{"dropping-particle":"","family":"Wu","given":"Pang","non-dropping-particle":"","parse-names":false,"suffix":""},{"dropping-particle":"","family":"Zhang","given":"Joy","non-dropping-particle":"","parse-names":false,"suffix":""}],"container-title":"Proceedings of the 2014 6th International Conference on Mobile Computing, Applications and Services, MobiCASE 2014","id":"ITEM-1","issued":{"date-parts":[["2015","1","28"]]},"page":"197-205","publisher":"Institute of Electrical and Electronics Engineers Inc.","title":"Convolutional Neural Networks for human activity recognition using mobile sensors","type":"paper-conference"},"uris":["http://www.mendeley.com/documents/?uuid=f58fe718-4839-30ef-9823-10688d3034cb"]}],"mendeley":{"formattedCitation":"(Zeng &lt;i&gt;et al.&lt;/i&gt;, 2015)","plainTextFormattedCitation":"(Zeng et al., 2015)","previouslyFormattedCitation":"(Zeng &lt;i&gt;et al.&lt;/i&gt;, 2015)"},"properties":{"noteIndex":0},"schema":"https://github.com/citation-style-language/schema/raw/master/csl-citation.json"}</w:instrText>
      </w:r>
      <w:r w:rsidRPr="004B1A42">
        <w:fldChar w:fldCharType="separate"/>
      </w:r>
      <w:r w:rsidRPr="00AE4CDB">
        <w:rPr>
          <w:noProof/>
        </w:rPr>
        <w:t xml:space="preserve">(Zeng </w:t>
      </w:r>
      <w:r w:rsidRPr="00AE4CDB">
        <w:rPr>
          <w:i/>
          <w:noProof/>
        </w:rPr>
        <w:t>et al.</w:t>
      </w:r>
      <w:r w:rsidRPr="00AE4CDB">
        <w:rPr>
          <w:noProof/>
        </w:rPr>
        <w:t>, 2015)</w:t>
      </w:r>
      <w:r w:rsidRPr="004B1A42">
        <w:fldChar w:fldCharType="end"/>
      </w:r>
      <w:r w:rsidRPr="004B1A42">
        <w:t xml:space="preserve"> whereas Zheng et al. </w:t>
      </w:r>
      <w:r>
        <w:t xml:space="preserve">(2014) </w:t>
      </w:r>
      <w:r w:rsidRPr="004B1A42">
        <w:t>only applied a single-layered CNN, both disregarding the advantage of hierarchically extracting features</w:t>
      </w:r>
      <w:r>
        <w:t xml:space="preserve"> </w:t>
      </w:r>
      <w:r>
        <w:fldChar w:fldCharType="begin" w:fldLock="1"/>
      </w:r>
      <w:r>
        <w:instrText>ADDIN CSL_CITATION {"citationItems":[{"id":"ITEM-1","itemData":{"DOI":"10.1007/978-3-319-08010-9_33","ISBN":"9783319080093","ISSN":"16113349","abstract":"Time series (particularly multivariate) classification has drawn a lot of attention in the literature because of its broad applications for different domains, such as health informatics and bioinformatics. Thus, many algorithms have been developed for this task. Among them, nearest neighbor classification (particularly 1-NN) combined with Dynamic Time Warping (DTW) achieves the state of the art performance. However, when data set grows larger, the time consumption of 1-NN with DTW grows linearly. Compared to 1-NN with DTW, the traditional feature-based classification methods are usually more efficient but less effective since their performance is usually dependent on the quality of hand-crafted features. To that end, in this paper, we explore the feature learning techniques to improve the performance of traditional feature-based approaches. Specifically, we propose a novel deep learning framework for multivariate time series classification. We conduct two groups of experiments on real-world data sets from different application domains. The final results show that our model is not only more efficient than the state of the art but also competitive in accuracy. It also demonstrates that feature learning is worth to investigate for time series classification. © 2014 Springer International Publishing Switzerland.","author":[{"dropping-particle":"","family":"Zheng","given":"Yi","non-dropping-particle":"","parse-names":false,"suffix":""},{"dropping-particle":"","family":"Liu","given":"Qi","non-dropping-particle":"","parse-names":false,"suffix":""},{"dropping-particle":"","family":"Chen","given":"Enhong","non-dropping-particle":"","parse-names":false,"suffix":""},{"dropping-particle":"","family":"Ge","given":"Yong","non-dropping-particle":"","parse-names":false,"suffix":""},{"dropping-particle":"","family":"Zhao","given":"J. Leon","non-dropping-particle":"","parse-names":false,"suffix":""}],"container-title":"Lecture Notes in Computer Science (including subseries Lecture Notes in Artificial Intelligence and Lecture Notes in Bioinformatics)","id":"ITEM-1","issued":{"date-parts":[["2014"]]},"page":"298-310","publisher":"Springer, Cham","title":"Time series classification using multi-channels deep convolutional neural networks","type":"paper-conference","volume":"8485 LNCS"},"uris":["http://www.mendeley.com/documents/?uuid=34a7e362-a472-3a14-8403-ffb10d29bc7b"]}],"mendeley":{"formattedCitation":"(Zheng &lt;i&gt;et al.&lt;/i&gt;, 2014)","plainTextFormattedCitation":"(Zheng et al., 2014)","previouslyFormattedCitation":"(Zheng &lt;i&gt;et al.&lt;/i&gt;, 2014)"},"properties":{"noteIndex":0},"schema":"https://github.com/citation-style-language/schema/raw/master/csl-citation.json"}</w:instrText>
      </w:r>
      <w:r>
        <w:fldChar w:fldCharType="separate"/>
      </w:r>
      <w:r w:rsidRPr="00AE4CDB">
        <w:rPr>
          <w:noProof/>
        </w:rPr>
        <w:t xml:space="preserve">(Zheng </w:t>
      </w:r>
      <w:r w:rsidRPr="00AE4CDB">
        <w:rPr>
          <w:i/>
          <w:noProof/>
        </w:rPr>
        <w:t>et al.</w:t>
      </w:r>
      <w:r w:rsidRPr="00AE4CDB">
        <w:rPr>
          <w:noProof/>
        </w:rPr>
        <w:t>, 2014)</w:t>
      </w:r>
      <w:r>
        <w:fldChar w:fldCharType="end"/>
      </w:r>
      <w:r w:rsidRPr="004B1A42">
        <w:t>. By using a hierarchical model approach Yang et al</w:t>
      </w:r>
      <w:r>
        <w:t>. (2015)</w:t>
      </w:r>
      <w:r w:rsidRPr="004B1A42">
        <w:t xml:space="preserve"> confirmed the advantages of using CNN over other machine learning methods stating that when ‘unified in one model, feature learning and classification are mutually enhanced’ causing CNN to outperform the other algorithms </w:t>
      </w:r>
      <w:r w:rsidRPr="004B1A42">
        <w:fldChar w:fldCharType="begin" w:fldLock="1"/>
      </w:r>
      <w:r>
        <w:instrText>ADDIN CSL_CITATION {"citationItems":[{"id":"ITEM-1","itemData":{"ISBN":"9781577357384","ISSN":"10450823","abstract":"This paper focuses on human activity recognition (HAR) problem, in which inputs are multichannel time series signals acquired from a set of body-worn inertial sensors and outputs are predefined human activities. In this problem, extracting effective features for identifying activities is a critical but challenging task. Most existing work relies on heuristic hand-crafted feature design and shallow feature learning architectures, which cannot find those distinguishing features to accurately classify different activities. In this paper, we propose a systematic feature learning method for HAR problem. This method adopts a deep convolutional neural networks (CNN) to automate feature learning from the raw inputs in a systematic way. Through the deep architecture, the learned features are deemed as the higher level abstract representation of low level raw time series signals. By leveraging the labelled information via supervised learning, the learned features are endowed with more discriminative power. Unified in one model, feature learning and classification are mutually enhanced. All these unique advantages of the CNN make it outperform other HAR algorithms, as verified in the experiments on the Opportunity Activity Recognition Challenge and other benchmark datasets.","author":[{"dropping-particle":"","family":"Yang","given":"Jian Bo","non-dropping-particle":"","parse-names":false,"suffix":""},{"dropping-particle":"","family":"Nguyen","given":"Minh Nhut","non-dropping-particle":"","parse-names":false,"suffix":""},{"dropping-particle":"","family":"San","given":"Phyo Phyo","non-dropping-particle":"","parse-names":false,"suffix":""},{"dropping-particle":"","family":"Li","given":"Xiao Li","non-dropping-particle":"","parse-names":false,"suffix":""},{"dropping-particle":"","family":"Krishnaswamy","given":"Shonali","non-dropping-particle":"","parse-names":false,"suffix":""}],"container-title":"IJCAI International Joint Conference on Artificial Intelligence","id":"ITEM-1","issue":"Ijcai","issued":{"date-parts":[["2015"]]},"page":"3995-4001","title":"Deep convolutional neural networks on multichannel time series for human activity recognition","type":"article-journal","volume":"2015-Janua"},"uris":["http://www.mendeley.com/documents/?uuid=8691fe9c-e4b7-404c-a739-e5bf96633658"]}],"mendeley":{"formattedCitation":"(Yang &lt;i&gt;et al.&lt;/i&gt;, 2015)","plainTextFormattedCitation":"(Yang et al., 2015)","previouslyFormattedCitation":"(Yang &lt;i&gt;et al.&lt;/i&gt;, 2015)"},"properties":{"noteIndex":0},"schema":"https://github.com/citation-style-language/schema/raw/master/csl-citation.json"}</w:instrText>
      </w:r>
      <w:r w:rsidRPr="004B1A42">
        <w:fldChar w:fldCharType="separate"/>
      </w:r>
      <w:r w:rsidRPr="00AE4CDB">
        <w:rPr>
          <w:noProof/>
        </w:rPr>
        <w:t xml:space="preserve">(Yang </w:t>
      </w:r>
      <w:r w:rsidRPr="00AE4CDB">
        <w:rPr>
          <w:i/>
          <w:noProof/>
        </w:rPr>
        <w:t>et al.</w:t>
      </w:r>
      <w:r w:rsidRPr="00AE4CDB">
        <w:rPr>
          <w:noProof/>
        </w:rPr>
        <w:t>, 2015)</w:t>
      </w:r>
      <w:r w:rsidRPr="004B1A42">
        <w:fldChar w:fldCharType="end"/>
      </w:r>
      <w:r w:rsidRPr="004B1A42">
        <w:t>. As with many other fields which use real-world data, DL will likely become the primary technique for HAR-related studies.</w:t>
      </w:r>
    </w:p>
    <w:p w14:paraId="3251E8AA" w14:textId="500660E6" w:rsidR="004B1A42" w:rsidRPr="00235205" w:rsidRDefault="004B1A42" w:rsidP="00415C95">
      <w:pPr>
        <w:spacing w:line="360" w:lineRule="auto"/>
      </w:pPr>
      <w:r w:rsidRPr="00235205">
        <w:t xml:space="preserve">Deep convolutional neural networks (CNN) are a DL AI technique that has been previously used for image classification. Krizhevsky, Sutskever and Hinton (2017) train a large, deep CNN to classify 1.2 </w:t>
      </w:r>
      <w:r w:rsidRPr="00235205">
        <w:lastRenderedPageBreak/>
        <w:t xml:space="preserve">million high-resolution images into </w:t>
      </w:r>
      <w:r w:rsidR="00B849BA" w:rsidRPr="00235205">
        <w:t>one thousand</w:t>
      </w:r>
      <w:r w:rsidRPr="00235205">
        <w:t xml:space="preserve"> different classes. The neural network created, has </w:t>
      </w:r>
      <w:r w:rsidR="00235205" w:rsidRPr="00235205">
        <w:t>60</w:t>
      </w:r>
      <w:r w:rsidRPr="00235205">
        <w:t xml:space="preserve"> million parameters and 650,000 neurons, consisting of five convolutional layers, some of which are followed by max-pooling layers, and three fully connected layers. In this research, the method of “dropout” is used to reduce overfitting in the fully connected layers which proved to be highly effective. Overall, the results showed that a large, deep CNN is capable of achieving record-breaking results on a highly challenging dataset using purely supervised learning. Though it's worth noting that the removal of a single convolutional layer degrades the performance and results in a loss of about 2% accuracy, thus the depth of the neural network is a priority for achieving good results </w:t>
      </w:r>
      <w:r w:rsidRPr="00235205">
        <w:fldChar w:fldCharType="begin" w:fldLock="1"/>
      </w:r>
      <w:r w:rsidR="00FC648D" w:rsidRPr="00235205">
        <w:instrText>ADDIN CSL_CITATION {"citationItems":[{"id":"ITEM-1","itemData":{"DOI":"10.1145/3065386","ISSN":"15577317","abstract":"We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\"dropout\" that proved to be very effective. We also entered a variant of this model in the ILSVRC-2012 competition and achieved a winning top-5 test error rate of 15.3%, compared to 26.2% achieved by the second-best entry.","author":[{"dropping-particle":"","family":"Krizhevsky","given":"Alex","non-dropping-particle":"","parse-names":false,"suffix":""},{"dropping-particle":"","family":"Sutskever","given":"Ilya","non-dropping-particle":"","parse-names":false,"suffix":""},{"dropping-particle":"","family":"Hinton","given":"Geoffrey E","non-dropping-particle":"","parse-names":false,"suffix":""}],"container-title":"Communications of the ACM","id":"ITEM-1","issue":"6","issued":{"date-parts":[["2017"]]},"page":"84-90","title":"ImageNet classification with deep convolutional neural networks","type":"article-journal","volume":"60"},"uris":["http://www.mendeley.com/documents/?uuid=6a5a7cc1-b85e-3e04-bf0a-2b7200520b64"]}],"mendeley":{"formattedCitation":"(Krizhevsky, Sutskever and Hinton, 2017)","plainTextFormattedCitation":"(Krizhevsky, Sutskever and Hinton, 2017)","previouslyFormattedCitation":"(Krizhevsky, Sutskever and Hinton, 2017)"},"properties":{"noteIndex":0},"schema":"https://github.com/citation-style-language/schema/raw/master/csl-citation.json"}</w:instrText>
      </w:r>
      <w:r w:rsidRPr="00235205">
        <w:fldChar w:fldCharType="separate"/>
      </w:r>
      <w:r w:rsidR="00AE4CDB" w:rsidRPr="00235205">
        <w:rPr>
          <w:noProof/>
        </w:rPr>
        <w:t>(Krizhevsky, Sutskever and Hinton, 2017)</w:t>
      </w:r>
      <w:r w:rsidRPr="00235205">
        <w:fldChar w:fldCharType="end"/>
      </w:r>
      <w:r w:rsidRPr="00235205">
        <w:t>. However, this study did not use any unsupervised pre-training due to limitations in computational power, meaning that improvements to results were only obtained through an increase in the size of the model and the time taken to train it. Despite this, the research builds a foundation for this project showing that deep convolutional neural networks are a suitable method for image classification. However, the result showed that the lowest error rate which could be achieved was 15.3% which means more research would need to take place should this method be applied with high accuracy and precision – as this project aims to do.</w:t>
      </w:r>
    </w:p>
    <w:p w14:paraId="768047DD" w14:textId="526B8E52" w:rsidR="004B1A42" w:rsidRDefault="004B1A42" w:rsidP="00415C95">
      <w:pPr>
        <w:spacing w:line="360" w:lineRule="auto"/>
      </w:pPr>
      <w:r w:rsidRPr="00235205">
        <w:t xml:space="preserve">Convolution layers in CNN work by multiplying the input neuron with a set of weights known as filters or kernels. The filters act as a sliding window across the whole image and enable CNNs to learn features from neighbouring cells </w:t>
      </w:r>
      <w:r w:rsidRPr="00235205">
        <w:fldChar w:fldCharType="begin" w:fldLock="1"/>
      </w:r>
      <w:r w:rsidR="00FC648D" w:rsidRPr="00235205">
        <w:instrText>ADDIN CSL_CITATION {"citationItems":[{"id":"ITEM-1","itemData":{"URL":"https://machinelearningmastery.com/convolutional-layers-for-deep-learning-neural-networks/","abstract":"Convolutional layers are the major building blocks used in convolutional neural networks. A convolution is the simple application of a filter to an input that results in an activation. Repeated application of the same filter to an input results in a map of activations called a feature map, indicating the locations and strength of a […]","accessed":{"date-parts":[["2021","5","14"]]},"author":[{"dropping-particle":"","family":"Brownlee","given":"Jason","non-dropping-particle":"","parse-names":false,"suffix":""}],"container-title":"Deep Learning for Computer Vision","id":"ITEM-1","issued":{"date-parts":[["2019"]]},"title":"How Do Convolutional Layers Work in Deep Learning Neural Networks?","type":"webpage"},"uris":["http://www.mendeley.com/documents/?uuid=aa4988b4-06ab-3248-be5a-dbe981a3b8c2"]}],"mendeley":{"formattedCitation":"(Brownlee, 2019)","plainTextFormattedCitation":"(Brownlee, 2019)","previouslyFormattedCitation":"(Brownlee, 2019)"},"properties":{"noteIndex":0},"schema":"https://github.com/citation-style-language/schema/raw/master/csl-citation.json"}</w:instrText>
      </w:r>
      <w:r w:rsidRPr="00235205">
        <w:fldChar w:fldCharType="separate"/>
      </w:r>
      <w:r w:rsidR="00AE4CDB" w:rsidRPr="00235205">
        <w:rPr>
          <w:noProof/>
        </w:rPr>
        <w:t>(Brownlee, 2019)</w:t>
      </w:r>
      <w:r w:rsidRPr="00235205">
        <w:fldChar w:fldCharType="end"/>
      </w:r>
      <w:r w:rsidRPr="00235205">
        <w:t xml:space="preserve">. Neural Networks have gained massive success in the last decade. However, early variants of Neural Networks could only be implemented using regular or Euclidean data, while a lot of data in the real world have underlying graph structures which are non-Euclidean. The non-regularity of data structures has led to recent advancements in Graph Neural Networks. In the past few years, different variants of Graph Neural Networks are being developed with Graph Convolutional Networks (GCN) being one of them. GCN performs a similar operation where the model learns the feature by inspecting the neighbouring nodes. The major difference between CNNs and GCNs is that CNNs are specially built to operate on regular (Euclidean) structured data, while GCNs are the generalised version of CNN's where the numbers of nodes connections vary, and the nodes are unordered (irregular on non-Euclidean structured data) </w:t>
      </w:r>
      <w:r w:rsidRPr="00235205">
        <w:fldChar w:fldCharType="begin" w:fldLock="1"/>
      </w:r>
      <w:r w:rsidR="00FC648D" w:rsidRPr="00235205">
        <w:instrText>ADDIN CSL_CITATION {"citationItems":[{"id":"ITEM-1","itemData":{"URL":"https://towardsdatascience.com/understanding-graph-convolutional-networks-for-node-classification-a2bfdb7aba7b","accessed":{"date-parts":[["2021","5","14"]]},"author":[{"dropping-particle":"","family":"Mayachita","given":"Inneke","non-dropping-particle":"","parse-names":false,"suffix":""}],"container-title":"Towards Data Science","id":"ITEM-1","issued":{"date-parts":[["2020"]]},"title":"Understanding Graph Convolutional Networks for Node Classification | by Inneke Mayachita | Towards Data Science","type":"webpage"},"uris":["http://www.mendeley.com/documents/?uuid=fa013013-5600-316a-ad09-c392c816aae4"]}],"mendeley":{"formattedCitation":"(Mayachita, 2020)","plainTextFormattedCitation":"(Mayachita, 2020)","previouslyFormattedCitation":"(Mayachita, 2020)"},"properties":{"noteIndex":0},"schema":"https://github.com/citation-style-language/schema/raw/master/csl-citation.json"}</w:instrText>
      </w:r>
      <w:r w:rsidRPr="00235205">
        <w:fldChar w:fldCharType="separate"/>
      </w:r>
      <w:r w:rsidR="00AE4CDB" w:rsidRPr="00235205">
        <w:rPr>
          <w:noProof/>
        </w:rPr>
        <w:t>(Mayachita, 2020)</w:t>
      </w:r>
      <w:r w:rsidRPr="00235205">
        <w:fldChar w:fldCharType="end"/>
      </w:r>
      <w:r w:rsidRPr="00235205">
        <w:t xml:space="preserve">. Kipf and Welling (2017) present a scalable approach for semi-supervised learning on graph-structured data that is based on this GCN approach using spectral graph convolutions, their research creates a model which scales linearly in the number of graph edges and learns hidden layer representations that encode both local graph structure and features of nodes </w:t>
      </w:r>
      <w:r w:rsidRPr="00235205">
        <w:fldChar w:fldCharType="begin" w:fldLock="1"/>
      </w:r>
      <w:r w:rsidR="00FC648D" w:rsidRPr="00235205">
        <w:instrText>ADDIN CSL_CITATION {"citationItems":[{"id":"ITEM-1","itemData":{"abstract":"We present a scalable approach for semi-supervised learning on graph-structured data that is based on an efficient variant of convolutional neural networks which operate directly on graphs. We motivate the choice of our convolutional architecture via a localized first-order approximation of spectral graph convolutions. Our model scales linearly in the number of graph edges and learns hidden layer representations that encode both local graph structure and features of nodes. In a number of experiments on citation networks and on a knowledge graph dataset we demonstrate that our approach outperforms related methods by a significant margin.","author":[{"dropping-particle":"","family":"Kipf","given":"Thomas N.","non-dropping-particle":"","parse-names":false,"suffix":""},{"dropping-particle":"","family":"Welling","given":"Max","non-dropping-particle":"","parse-names":false,"suffix":""}],"container-title":"5th International Conference on Learning Representations, ICLR 2017 - Conference Track Proceedings","id":"ITEM-1","issued":{"date-parts":[["2017"]]},"publisher":"International Conference on Learning Representations, ICLR","title":"Semi-supervised classification with graph convolutional networks","type":"paper-conference"},"uris":["http://www.mendeley.com/documents/?uuid=1db8058d-f302-3351-8373-f91d578780c2"]}],"mendeley":{"formattedCitation":"(Kipf and Welling, 2017)","plainTextFormattedCitation":"(Kipf and Welling, 2017)","previouslyFormattedCitation":"(Kipf and Welling, 2017)"},"properties":{"noteIndex":0},"schema":"https://github.com/citation-style-language/schema/raw/master/csl-citation.json"}</w:instrText>
      </w:r>
      <w:r w:rsidRPr="00235205">
        <w:fldChar w:fldCharType="separate"/>
      </w:r>
      <w:r w:rsidR="00AE4CDB" w:rsidRPr="00235205">
        <w:rPr>
          <w:noProof/>
        </w:rPr>
        <w:t>(Kipf and Welling, 2017)</w:t>
      </w:r>
      <w:r w:rsidRPr="00235205">
        <w:fldChar w:fldCharType="end"/>
      </w:r>
      <w:r w:rsidRPr="00235205">
        <w:t xml:space="preserve">. This technique improves on existing methods based on graph-Laplacian regularisation </w:t>
      </w:r>
      <w:r w:rsidRPr="00235205">
        <w:fldChar w:fldCharType="begin" w:fldLock="1"/>
      </w:r>
      <w:r w:rsidR="00FC648D" w:rsidRPr="00235205">
        <w:instrText>ADDIN CSL_CITATION {"citationItems":[{"id":"ITEM-1","itemData":{"ISBN":"1577351894","abstract":"An approach to semi-supervised learning is proposed that is based on a Gaussian random field model. Labeled and unlabeled data are represented as vertices in a weighted graph, with edge weights encoding the similarity between instances. The learning problem is then formulated in terms of a Gaussian random field on this graph, where the mean of the field is characterized in terms of harmonic functions, and is efficiently obtained using matrix methods or belief propagation. The resulting learning algorithms have intimate connections with random walks, electric networks, and spectral graph theory. We discuss methods to incorporate class priors and the predictions of classifiers obtained by supervised learning. We also propose a method of parameter learning by entropy minimization, and show the algorithm's ability to perform feature selection. Promising experimental results are presented for synthetic data, digit classification, and text classification tasks.","author":[{"dropping-particle":"","family":"Zhu","given":"Xiaojin","non-dropping-particle":"","parse-names":false,"suffix":""},{"dropping-particle":"","family":"Ghahramani","given":"Zoubin","non-dropping-particle":"","parse-names":false,"suffix":""},{"dropping-particle":"","family":"Lafferty","given":"John","non-dropping-particle":"","parse-names":false,"suffix":""}],"container-title":"Proceedings, Twentieth International Conference on Machine Learning","id":"ITEM-1","issued":{"date-parts":[["2003"]]},"page":"912-919","title":"Semi-Supervised Learning Using Gaussian Fields and Harmonic Functions","type":"paper-conference","volume":"2"},"uris":["http://www.mendeley.com/documents/?uuid=d5c4e850-dab6-3908-8ef2-16854c0b035a"]},{"id":"ITEM-2","itemData":{"ISSN":"15337928","abstract":"We propose a family of learning algorithms based on a new form of regularization that allows us to exploit the geometry of the marginal distribution. We focus on a semi-supervised framework that incorporates labeled and unlabeled data in a general-purpose learner. Some transductive graph learning algorithms and standard methods including support vector machines and regularized least squares can be obtained as special cases. We use properties of reproducing kernel Hilbert spaces to prove new Representer theorems that provide theoretical basis for the algorithms. As a result (in contrast to purely graph-based approaches) we obtain a natural out-of-sample extension to novel examples and so are able to handle both transductive and truly semi-supervised settings. We present experimental evidence suggesting that our semi-supervised algorithms are able to use unlabeled data effectively. Finally we have a brief discussion of unsupervised and fully supervised learning within our general framework.","author":[{"dropping-particle":"","family":"Belkin","given":"Mikhail","non-dropping-particle":"","parse-names":false,"suffix":""},{"dropping-particle":"","family":"Niyogi","given":"Partha","non-dropping-particle":"","parse-names":false,"suffix":""},{"dropping-particle":"","family":"Sindhwani","given":"Vikas","non-dropping-particle":"","parse-names":false,"suffix":""}],"container-title":"Journal of Machine Learning Research","id":"ITEM-2","issued":{"date-parts":[["2006"]]},"page":"2399-2434","title":"Manifold regularization: A geometric framework for learning from labeled and unlabeled examples","type":"article-journal","volume":"7"},"uris":["http://www.mendeley.com/documents/?uuid=53e3070b-770b-3aae-8bc9-17a71f47de46"]},{"id":"ITEM-3","itemData":{"DOI":"10.1007/978-3-642-35289-8_34","ISBN":"9783642352881","ISSN":"16113349","abstract":"We show how nonlinear semi-supervised embedding algorithms popular for use with \"shallow\" learning techniques such as kernel methods can be easily applied to deep multi-layer architectures, either as a regularizer at the output layer, or on each layer of the architecture. Compared to standard supervised backpropagation this can give significant gains. This trick provides a simple alternative to existing approaches to semi-supervised deep learning whilst yielding competitive error rates compared to those methods, and existing shallow semi-supervised techniques. © Springer-Verlag Berlin Heidelberg 2012.","author":[{"dropping-particle":"","family":"Weston","given":"Jason","non-dropping-particle":"","parse-names":false,"suffix":""},{"dropping-particle":"","family":"Ratle","given":"Frédéric","non-dropping-particle":"","parse-names":false,"suffix":""},{"dropping-particle":"","family":"Mobahi","given":"Hossein","non-dropping-particle":"","parse-names":false,"suffix":""},{"dropping-particle":"","family":"Collobert","given":"Ronan","non-dropping-particle":"","parse-names":false,"suffix":""}],"container-title":"Lecture Notes in Computer Science (including subseries Lecture Notes in Artificial Intelligence and Lecture Notes in Bioinformatics)","id":"ITEM-3","issued":{"date-parts":[["2012"]]},"page":"639-655","title":"Deep learning via semi-supervised embedding","type":"article-journal","volume":"7700 LECTU"},"uris":["http://www.mendeley.com/documents/?uuid=8ad0812d-20a2-34cf-ae36-96c86f10301b"]}],"mendeley":{"formattedCitation":"(Zhu, Ghahramani and Lafferty, 2003; Belkin, Niyogi and Sindhwani, 2006; Weston &lt;i&gt;et al.&lt;/i&gt;, 2012)","plainTextFormattedCitation":"(Zhu, Ghahramani and Lafferty, 2003; Belkin, Niyogi and Sindhwani, 2006; Weston et al., 2012)","previouslyFormattedCitation":"(Zhu, Ghahramani and Lafferty, 2003; Belkin, Niyogi and Sindhwani, 2006; Weston &lt;i&gt;et al.&lt;/i&gt;, 2012)"},"properties":{"noteIndex":0},"schema":"https://github.com/citation-style-language/schema/raw/master/csl-citation.json"}</w:instrText>
      </w:r>
      <w:r w:rsidRPr="00235205">
        <w:fldChar w:fldCharType="separate"/>
      </w:r>
      <w:r w:rsidR="00AE4CDB" w:rsidRPr="00235205">
        <w:rPr>
          <w:noProof/>
        </w:rPr>
        <w:t xml:space="preserve">(Zhu, Ghahramani and Lafferty, 2003; Belkin, Niyogi and Sindhwani, 2006; Weston </w:t>
      </w:r>
      <w:r w:rsidR="00AE4CDB" w:rsidRPr="00235205">
        <w:rPr>
          <w:i/>
          <w:noProof/>
        </w:rPr>
        <w:t>et al.</w:t>
      </w:r>
      <w:r w:rsidR="00AE4CDB" w:rsidRPr="00235205">
        <w:rPr>
          <w:noProof/>
        </w:rPr>
        <w:t>, 2012)</w:t>
      </w:r>
      <w:r w:rsidRPr="00235205">
        <w:fldChar w:fldCharType="end"/>
      </w:r>
      <w:r w:rsidRPr="00235205">
        <w:t xml:space="preserve"> stating that they are limited due to their assumption that edges encode mere similarities of nodes. Additionally, </w:t>
      </w:r>
      <w:r w:rsidRPr="00235205">
        <w:lastRenderedPageBreak/>
        <w:t>this research says that skip-gram-based methods are limited by the fact that they are based on a multi-step pipeline which is difficult to optimise. Kipf and Welling’s (2017) proposed model can overcome both limitations, while still comparing favourably in terms of efficiency to related methods.</w:t>
      </w:r>
    </w:p>
    <w:p w14:paraId="033FC060" w14:textId="635816D1" w:rsidR="008E1626" w:rsidRPr="00235205" w:rsidRDefault="008E1626" w:rsidP="00415C95">
      <w:pPr>
        <w:spacing w:line="360" w:lineRule="auto"/>
      </w:pPr>
      <w:r>
        <w:t xml:space="preserve">In psychology, attention is the cognitive process of selectively concentrating on one of a few things while ignoring others </w:t>
      </w:r>
      <w:r>
        <w:fldChar w:fldCharType="begin" w:fldLock="1"/>
      </w:r>
      <w:r>
        <w:instrText>ADDIN CSL_CITATION {"citationItems":[{"id":"ITEM-1","itemData":{"DOI":"10.1037/10538-000","abstract":"This book provides a foundation to the principles of psychology. It draws upon the natural sciences, avoiding metaphysics, for the basis of its information. According to James, this book, assuming that thoughts and feelings exist and are vehicles of knowledge, thereupon contends that psychology, when it has ascertained the empirical correlation of the various sorts of thought or feeling with definite conditions of the brain, can go no farther as a natural science.","author":[{"dropping-particle":"","family":"James","given":"William","non-dropping-particle":"","parse-names":false,"suffix":""}],"container-title":"The principles of psychology, Vol I.","id":"ITEM-1","issued":{"date-parts":[["1890","10","27"]]},"publisher":"Henry Holt and Co","title":"The principles of psychology, Vol I.","type":"book"},"uris":["http://www.mendeley.com/documents/?uuid=410522be-d723-3843-be97-15c70eb15c19"]}],"mendeley":{"formattedCitation":"(James, 1890)","plainTextFormattedCitation":"(James, 1890)","previouslyFormattedCitation":"(James, 1890)"},"properties":{"noteIndex":0},"schema":"https://github.com/citation-style-language/schema/raw/master/csl-citation.json"}</w:instrText>
      </w:r>
      <w:r>
        <w:fldChar w:fldCharType="separate"/>
      </w:r>
      <w:r w:rsidRPr="008E1626">
        <w:rPr>
          <w:noProof/>
        </w:rPr>
        <w:t>(James, 1890)</w:t>
      </w:r>
      <w:r>
        <w:fldChar w:fldCharType="end"/>
      </w:r>
      <w:r>
        <w:t xml:space="preserve">. A neural network is an effort to mimic human brain actions in a simplified manner. </w:t>
      </w:r>
      <w:r w:rsidR="00D11690">
        <w:t>A</w:t>
      </w:r>
      <w:r>
        <w:t>pplying the method of attention to deep learning bought the introduction of the attention mechanism which attempts to implement the same action of selectively concentrating on a few relevant things while ignoring others in deep neural networks. The attention mechanism emerged as an improvement over the encoder decoder-based neural machine translation system in natural language processing (NLP) and was later used in other application</w:t>
      </w:r>
      <w:r w:rsidR="00D11690">
        <w:t>s</w:t>
      </w:r>
      <w:r>
        <w:t xml:space="preserve"> such as computer vision </w:t>
      </w:r>
      <w:r>
        <w:fldChar w:fldCharType="begin" w:fldLock="1"/>
      </w:r>
      <w:r>
        <w:instrText>ADDIN CSL_CITATION {"citationItems":[{"id":"ITEM-1","itemData":{"abstract":"In this article, I will be covering the main concepts behind Attention, including an implementation of a sequence-to-sequence Attention model, followed by the application of Attention in Transformers and how they can be used for state-of-the-art results. It is advised that you have some knowledge of Recurrent Neural Networks (RNNs) and their variants, or an understanding of how sequence-to-sequence models work.","author":[{"dropping-particle":"","family":"Loye","given":"Gabriel","non-dropping-particle":"","parse-names":false,"suffix":""}],"container-title":"FLOYDHUB","id":"ITEM-1","issued":{"date-parts":[["2019"]]},"page":"0-16","title":"Attention mechanism","type":"article-journal"},"uris":["http://www.mendeley.com/documents/?uuid=a6cc9129-b0c1-32b4-990d-6bdbe5210e8c"]}],"mendeley":{"formattedCitation":"(Loye, 2019)","plainTextFormattedCitation":"(Loye, 2019)","previouslyFormattedCitation":"(Loye, 2019)"},"properties":{"noteIndex":0},"schema":"https://github.com/citation-style-language/schema/raw/master/csl-citation.json"}</w:instrText>
      </w:r>
      <w:r>
        <w:fldChar w:fldCharType="separate"/>
      </w:r>
      <w:r w:rsidRPr="008E1626">
        <w:rPr>
          <w:noProof/>
        </w:rPr>
        <w:t>(Loye, 2019)</w:t>
      </w:r>
      <w:r>
        <w:fldChar w:fldCharType="end"/>
      </w:r>
      <w:r>
        <w:t>. The attention mechanism was initially introduced by Bahdanau et al (2015) who provided a simple but elegant idea design for NLP whereby they suggested that not only can all the input words be considered in the context vector, but relative importance should also be given to each one of them. This meant that whenever the proposed model generates a sentence, it searches for a set of positions in the encoder</w:t>
      </w:r>
      <w:r w:rsidR="00D11690">
        <w:t>'s</w:t>
      </w:r>
      <w:r>
        <w:t xml:space="preserve"> hidden states where the most relevant information is available. This idea is what is known as the ‘Attention mechanism’. Bahdanau et al emphasise embeddings of all the words in the input (represented by hidden states) while creating the context vector. They did this by simply taking a weighted sum of the hidden states and applying them to all the word</w:t>
      </w:r>
      <w:r w:rsidR="00D11690">
        <w:t>s</w:t>
      </w:r>
      <w:r>
        <w:t xml:space="preserve"> in the input </w:t>
      </w:r>
      <w:r>
        <w:fldChar w:fldCharType="begin" w:fldLock="1"/>
      </w:r>
      <w:r>
        <w:instrText>ADDIN CSL_CITATION {"citationItems":[{"id":"ITEM-1","itemData":{"abstract":"Neural machine translation is a recently proposed approach to machine translation. Unlike the traditional statistical machine translation, the neural machine translation aims at building a single neural network that can be jointly tuned to maximize the translation performance. The models proposed recently for neural machine translation often belong to a family of encoder–decoders and encode a source sentence into a fixed-length vector from which a decoder generates a translation. In this paper, we conjecture that the use of a fixed-length vector is a bottleneck in improving the performance of this basic encoder–decoder architecture, and propose to extend this by allowing a model to automatically (soft-)search for parts of a source sentence that are relevant to predicting a target word, without having to form these parts as a hard segment explicitly. With this new approach, we achieve a translation performance comparable to the existing state-of-the-art phrase-based system on the task of English-to-French translation. Furthermore, qualitative analysis reveals that the (soft-)alignments found by the model agree well with our intuition.","author":[{"dropping-particle":"","family":"Bahdanau","given":"Dzmitry","non-dropping-particle":"","parse-names":false,"suffix":""},{"dropping-particle":"","family":"Cho","given":"Kyung Hyun","non-dropping-particle":"","parse-names":false,"suffix":""},{"dropping-particle":"","family":"Bengio","given":"Yoshua","non-dropping-particle":"","parse-names":false,"suffix":""}],"container-title":"3rd International Conference on Learning Representations, ICLR 2015 - Conference Track Proceedings","id":"ITEM-1","issued":{"date-parts":[["2015"]]},"title":"Neural machine translation by jointly learning to align and translate","type":"paper-conference"},"uris":["http://www.mendeley.com/documents/?uuid=a5a01bb0-8591-3759-9a0f-b24f8bfd60ea"]}],"mendeley":{"formattedCitation":"(Bahdanau, Cho and Bengio, 2015)","plainTextFormattedCitation":"(Bahdanau, Cho and Bengio, 2015)","previouslyFormattedCitation":"(Bahdanau, Cho and Bengio, 2015)"},"properties":{"noteIndex":0},"schema":"https://github.com/citation-style-language/schema/raw/master/csl-citation.json"}</w:instrText>
      </w:r>
      <w:r>
        <w:fldChar w:fldCharType="separate"/>
      </w:r>
      <w:r w:rsidRPr="008E1626">
        <w:rPr>
          <w:noProof/>
        </w:rPr>
        <w:t>(Bahdanau, Cho and Bengio, 2015)</w:t>
      </w:r>
      <w:r>
        <w:fldChar w:fldCharType="end"/>
      </w:r>
      <w:r>
        <w:t xml:space="preserve">. In the application of computer vision more specifically image captioning, a convolutional neural network is used to extract feature vectors known as annotation vectors from the image. This produces an L number of D dimensional feature vectors, each of which is a representation corresponding to a part of an image. In Xu et al. (2015), features have been extracted from a lower convolutional layer of the CNN model so that a correspondence between the extracted feature vectors and the portions of the image can be determined. On top of this, an Attention mechanism is applied to selectively give more importance to some of the locations of the image compared to others, for generating caption(s) corresponding to the image. A slightly modified version of Bahdanau et al. (2015) Attention has been used here. Instead of taking a weighted sum of the annotation vectors (similar to hidden states explained earlier), a function has been designed that takes both the set of annotation vectors and the alignment vector, and outputs a context vector instead of simply creating a dot product </w:t>
      </w:r>
      <w:r>
        <w:fldChar w:fldCharType="begin" w:fldLock="1"/>
      </w:r>
      <w:r w:rsidR="0053042D">
        <w:instrText>ADDIN CSL_CITATION {"citationItems":[{"id":"ITEM-1","itemData":{"ISBN":"9781510810587","abstract":"Inspired by recent work in machine translation and object detection, we introduce an attention based model that automatically learns to describe the content of images. We describe how we can train this model in a deterministic manner using standard backpropagation techniques and stochastically by maximizing a variational lower bound. We also show through visualization how the model is able to automatically learn to fix its gaze on salient objects while generating the corresponding words in the output sequence. We validate the use of attention with state-of-the-art performance on three benchmark datasets: Flickr9k, Flickr30k and MS COCO.","author":[{"dropping-particle":"","family":"Xu","given":"Kelvin","non-dropping-particle":"","parse-names":false,"suffix":""},{"dropping-particle":"","family":"Ba","given":"Jimmy Lei","non-dropping-particle":"","parse-names":false,"suffix":""},{"dropping-particle":"","family":"Kiros","given":"Ryan","non-dropping-particle":"","parse-names":false,"suffix":""},{"dropping-particle":"","family":"Cho","given":"Kyunghyun","non-dropping-particle":"","parse-names":false,"suffix":""},{"dropping-particle":"","family":"Courville","given":"Aaron","non-dropping-particle":"","parse-names":false,"suffix":""},{"dropping-particle":"","family":"Salakhutdinov","given":"Ruslan","non-dropping-particle":"","parse-names":false,"suffix":""},{"dropping-particle":"","family":"Zemel","given":"Richard S","non-dropping-particle":"","parse-names":false,"suffix":""},{"dropping-particle":"","family":"Bengio","given":"Yoshua","non-dropping-particle":"","parse-names":false,"suffix":""}],"container-title":"32nd International Conference on Machine Learning, ICML 2015","id":"ITEM-1","issued":{"date-parts":[["2015"]]},"page":"2048-2057","title":"Show, attend and tell: Neural image caption generation with visual attention","type":"paper-conference","volume":"3"},"uris":["http://www.mendeley.com/documents/?uuid=95472927-1d96-39c3-b1e0-403b9bc55539"]}],"mendeley":{"formattedCitation":"(Xu &lt;i&gt;et al.&lt;/i&gt;, 2015)","plainTextFormattedCitation":"(Xu et al., 2015)","previouslyFormattedCitation":"(Xu &lt;i&gt;et al.&lt;/i&gt;, 2015)"},"properties":{"noteIndex":0},"schema":"https://github.com/citation-style-language/schema/raw/master/csl-citation.json"}</w:instrText>
      </w:r>
      <w:r>
        <w:fldChar w:fldCharType="separate"/>
      </w:r>
      <w:r w:rsidRPr="008E1626">
        <w:rPr>
          <w:noProof/>
        </w:rPr>
        <w:t xml:space="preserve">(Xu </w:t>
      </w:r>
      <w:r w:rsidRPr="008E1626">
        <w:rPr>
          <w:i/>
          <w:noProof/>
        </w:rPr>
        <w:t>et al.</w:t>
      </w:r>
      <w:r w:rsidRPr="008E1626">
        <w:rPr>
          <w:noProof/>
        </w:rPr>
        <w:t>, 2015)</w:t>
      </w:r>
      <w:r>
        <w:fldChar w:fldCharType="end"/>
      </w:r>
      <w:r>
        <w:t>.</w:t>
      </w:r>
    </w:p>
    <w:p w14:paraId="3E7B9954" w14:textId="6433F16C" w:rsidR="00AB6F08" w:rsidRDefault="00AB6F08" w:rsidP="00CB5C9C">
      <w:pPr>
        <w:spacing w:line="360" w:lineRule="auto"/>
      </w:pPr>
      <w:r>
        <w:br w:type="page"/>
      </w:r>
    </w:p>
    <w:p w14:paraId="62A9A87C" w14:textId="4F9DB160" w:rsidR="00AB6F08" w:rsidRDefault="00AB6F08" w:rsidP="00AB6F08">
      <w:pPr>
        <w:pStyle w:val="Heading1"/>
      </w:pPr>
      <w:bookmarkStart w:id="17" w:name="_Toc71914069"/>
      <w:bookmarkStart w:id="18" w:name="_Toc112751872"/>
      <w:r>
        <w:lastRenderedPageBreak/>
        <w:t>Chapter 3: Problem Analysis &amp; Requirements</w:t>
      </w:r>
      <w:bookmarkEnd w:id="17"/>
      <w:bookmarkEnd w:id="18"/>
    </w:p>
    <w:p w14:paraId="21B19A08" w14:textId="5E70BEED" w:rsidR="00AB6F08" w:rsidRDefault="00AB6F08" w:rsidP="00AB6F08">
      <w:pPr>
        <w:pStyle w:val="Heading2"/>
      </w:pPr>
      <w:bookmarkStart w:id="19" w:name="_Toc71914070"/>
      <w:bookmarkStart w:id="20" w:name="_Toc112751873"/>
      <w:r>
        <w:t>3.1: Problem Analysis</w:t>
      </w:r>
      <w:bookmarkEnd w:id="19"/>
      <w:bookmarkEnd w:id="20"/>
    </w:p>
    <w:p w14:paraId="7AD04828" w14:textId="3F850AE4" w:rsidR="00AB6F08" w:rsidRDefault="00C14F82" w:rsidP="008352E9">
      <w:pPr>
        <w:spacing w:line="360" w:lineRule="auto"/>
      </w:pPr>
      <w:r>
        <w:t xml:space="preserve">HAR research has </w:t>
      </w:r>
      <w:r w:rsidR="00E9274D">
        <w:t>slowly</w:t>
      </w:r>
      <w:r>
        <w:t xml:space="preserve"> progressed over the last</w:t>
      </w:r>
      <w:r w:rsidR="007F290E">
        <w:t xml:space="preserve"> two</w:t>
      </w:r>
      <w:r>
        <w:t xml:space="preserve"> decade</w:t>
      </w:r>
      <w:r w:rsidR="007F290E">
        <w:t>s.</w:t>
      </w:r>
      <w:r w:rsidR="00E9274D">
        <w:t xml:space="preserve"> </w:t>
      </w:r>
      <w:r w:rsidR="007F290E">
        <w:t>P</w:t>
      </w:r>
      <w:r w:rsidR="00E9274D">
        <w:t xml:space="preserve">articularly, </w:t>
      </w:r>
      <w:r w:rsidR="007F290E">
        <w:t>some of t</w:t>
      </w:r>
      <w:r w:rsidR="00E9274D">
        <w:t xml:space="preserve">he </w:t>
      </w:r>
      <w:r w:rsidR="00C773DF">
        <w:t>earliest</w:t>
      </w:r>
      <w:r w:rsidR="007F290E">
        <w:t xml:space="preserve"> </w:t>
      </w:r>
      <w:r w:rsidR="00E9274D">
        <w:t>use</w:t>
      </w:r>
      <w:r w:rsidR="007F290E">
        <w:t>s</w:t>
      </w:r>
      <w:r w:rsidR="00E9274D">
        <w:t xml:space="preserve"> of ML </w:t>
      </w:r>
      <w:r w:rsidR="00AA1D91">
        <w:t xml:space="preserve">from Khan (2013) and Wu et al. (2012) </w:t>
      </w:r>
      <w:r w:rsidR="007F290E">
        <w:t>have come a</w:t>
      </w:r>
      <w:r w:rsidR="00D11690">
        <w:t xml:space="preserve"> </w:t>
      </w:r>
      <w:r w:rsidR="007F290E">
        <w:t xml:space="preserve">long way </w:t>
      </w:r>
      <w:r w:rsidR="00AA1D91">
        <w:t xml:space="preserve">to understand the HAR problem. However, this research failed to successfully classify similar activities due to the complexity. </w:t>
      </w:r>
      <w:r w:rsidR="00C773DF">
        <w:t xml:space="preserve">Some of the more recent studies from </w:t>
      </w:r>
      <w:r w:rsidR="00AA1D91">
        <w:t xml:space="preserve">Duffner et al. (2014) and </w:t>
      </w:r>
      <w:r w:rsidR="00C773DF">
        <w:t>Zeng</w:t>
      </w:r>
      <w:r w:rsidR="00AA1D91">
        <w:t xml:space="preserve"> et al. (2015) </w:t>
      </w:r>
      <w:r w:rsidR="00C773DF">
        <w:t>found that apply</w:t>
      </w:r>
      <w:r w:rsidR="00D11690">
        <w:t>ing</w:t>
      </w:r>
      <w:r w:rsidR="00C773DF">
        <w:t xml:space="preserve"> methods of DL provided an advantage over other ML methods. Notably, Yang et al. (2015) stated that </w:t>
      </w:r>
      <w:r w:rsidR="00C773DF" w:rsidRPr="004B1A42">
        <w:t xml:space="preserve">‘unified in one model, feature learning and classification are mutually enhanced’ </w:t>
      </w:r>
      <w:r w:rsidR="00C773DF">
        <w:t>caus</w:t>
      </w:r>
      <w:r w:rsidR="00D11690">
        <w:t>ing</w:t>
      </w:r>
      <w:r w:rsidR="00C773DF" w:rsidRPr="004B1A42">
        <w:t xml:space="preserve"> CNN to outperform the other </w:t>
      </w:r>
      <w:r w:rsidR="00C773DF">
        <w:t xml:space="preserve">ML </w:t>
      </w:r>
      <w:r w:rsidR="00C773DF" w:rsidRPr="004B1A42">
        <w:t>algorithms</w:t>
      </w:r>
      <w:r w:rsidR="00C773DF">
        <w:t>. Although several of these studies make</w:t>
      </w:r>
      <w:r w:rsidR="00D11690">
        <w:t xml:space="preserve"> use</w:t>
      </w:r>
      <w:r w:rsidR="00C773DF">
        <w:t xml:space="preserve"> of fully connected methods, they still fail to capture the local dependency characteristics when classifying activities</w:t>
      </w:r>
      <w:r w:rsidR="008352E9">
        <w:t xml:space="preserve">. As a </w:t>
      </w:r>
      <w:r w:rsidR="00385B1F">
        <w:t>result,</w:t>
      </w:r>
      <w:r w:rsidR="008352E9">
        <w:t xml:space="preserve"> modern research in the field has been fairly limited, therefore, this research will be aiming to apply some of the latest DL methods and techniques to distinguish human activity with improved results on previous research.</w:t>
      </w:r>
    </w:p>
    <w:p w14:paraId="55B5C79B" w14:textId="44C2DA0A" w:rsidR="00AB6F08" w:rsidRDefault="00AB6F08" w:rsidP="00AB6F08">
      <w:pPr>
        <w:pStyle w:val="Heading2"/>
      </w:pPr>
      <w:bookmarkStart w:id="21" w:name="_Toc71914071"/>
      <w:bookmarkStart w:id="22" w:name="_Toc112751874"/>
      <w:r>
        <w:t>3.2: Requirements</w:t>
      </w:r>
      <w:bookmarkEnd w:id="21"/>
      <w:bookmarkEnd w:id="22"/>
    </w:p>
    <w:p w14:paraId="4A798ED9" w14:textId="79B2FA88" w:rsidR="008F52CE" w:rsidRDefault="00EC66F3" w:rsidP="00AB5C99">
      <w:pPr>
        <w:spacing w:line="360" w:lineRule="auto"/>
      </w:pPr>
      <w:r>
        <w:t xml:space="preserve">The system requirements closely align with the aims and objectives of the project. As previously stated, the project aims to successfully determine if CNNs can be used in HAR to distinguish and classify human activities with high accuracy. </w:t>
      </w:r>
      <w:r w:rsidR="008F52CE">
        <w:t>To complete this aim, this</w:t>
      </w:r>
      <w:r>
        <w:t xml:space="preserve"> research will be focused on providing evidence of suitable methods of implementing CNN techniques along with the</w:t>
      </w:r>
      <w:r w:rsidR="00805481">
        <w:t>ir</w:t>
      </w:r>
      <w:r>
        <w:t xml:space="preserve"> effectiveness when applied to </w:t>
      </w:r>
      <w:r w:rsidR="008F52CE">
        <w:t xml:space="preserve">a </w:t>
      </w:r>
      <w:r>
        <w:t>HAR</w:t>
      </w:r>
      <w:r w:rsidR="008F52CE">
        <w:t xml:space="preserve"> dataset</w:t>
      </w:r>
      <w:r w:rsidR="00805481">
        <w:t xml:space="preserve">. Once developed the proposed techniques can then be adapted further </w:t>
      </w:r>
      <w:r w:rsidR="004E5352">
        <w:t>to be used in practical applications or future work in the field</w:t>
      </w:r>
      <w:r w:rsidR="008F52CE">
        <w:t>. The requirements for th</w:t>
      </w:r>
      <w:r w:rsidR="007850A8">
        <w:t>e initial</w:t>
      </w:r>
      <w:r w:rsidR="008F52CE">
        <w:t xml:space="preserve"> system are as follows:</w:t>
      </w:r>
    </w:p>
    <w:p w14:paraId="50024BDA" w14:textId="284453ED" w:rsidR="008F52CE" w:rsidRDefault="008F52CE" w:rsidP="008F52CE">
      <w:pPr>
        <w:pStyle w:val="ListParagraph"/>
        <w:numPr>
          <w:ilvl w:val="0"/>
          <w:numId w:val="10"/>
        </w:numPr>
      </w:pPr>
      <w:r>
        <w:t>Import HAR dataset used for training and testing the system</w:t>
      </w:r>
    </w:p>
    <w:p w14:paraId="605466BD" w14:textId="1277E9A2" w:rsidR="008F52CE" w:rsidRDefault="008F52CE" w:rsidP="008F52CE">
      <w:pPr>
        <w:pStyle w:val="ListParagraph"/>
        <w:numPr>
          <w:ilvl w:val="0"/>
          <w:numId w:val="10"/>
        </w:numPr>
      </w:pPr>
      <w:r>
        <w:t xml:space="preserve">Create </w:t>
      </w:r>
      <w:r w:rsidR="008D1D3F">
        <w:t xml:space="preserve">a </w:t>
      </w:r>
      <w:r>
        <w:t>CNN model specifically for HAR classification</w:t>
      </w:r>
    </w:p>
    <w:p w14:paraId="57884865" w14:textId="1D4AA2C7" w:rsidR="008F52CE" w:rsidRDefault="008F52CE" w:rsidP="008F52CE">
      <w:pPr>
        <w:pStyle w:val="ListParagraph"/>
        <w:numPr>
          <w:ilvl w:val="0"/>
          <w:numId w:val="10"/>
        </w:numPr>
      </w:pPr>
      <w:r>
        <w:t xml:space="preserve">Fit the training data to the model and evaluate </w:t>
      </w:r>
      <w:r w:rsidR="008D1D3F">
        <w:t xml:space="preserve">the </w:t>
      </w:r>
      <w:r>
        <w:t>accuracy</w:t>
      </w:r>
    </w:p>
    <w:p w14:paraId="7B249839" w14:textId="5353653D" w:rsidR="008F52CE" w:rsidRDefault="008F52CE" w:rsidP="008F52CE">
      <w:pPr>
        <w:pStyle w:val="ListParagraph"/>
        <w:numPr>
          <w:ilvl w:val="0"/>
          <w:numId w:val="10"/>
        </w:numPr>
      </w:pPr>
      <w:r>
        <w:t>Predict</w:t>
      </w:r>
      <w:r w:rsidR="00A777D1">
        <w:t xml:space="preserve"> the classes of the testing data using the model and evaluate </w:t>
      </w:r>
      <w:r w:rsidR="008D1D3F">
        <w:t xml:space="preserve">the </w:t>
      </w:r>
      <w:r w:rsidR="00A777D1">
        <w:t>performance</w:t>
      </w:r>
    </w:p>
    <w:p w14:paraId="3930D94E" w14:textId="35C1E140" w:rsidR="00AB5C99" w:rsidRDefault="001D2372" w:rsidP="00AB5C99">
      <w:pPr>
        <w:spacing w:line="360" w:lineRule="auto"/>
      </w:pPr>
      <w:r>
        <w:t>During the implementation of the system, there will be sever</w:t>
      </w:r>
      <w:r w:rsidR="00AB5C99">
        <w:t xml:space="preserve">al available methods and techniques for completing each of the requirements, </w:t>
      </w:r>
      <w:r w:rsidR="008D1D3F">
        <w:t xml:space="preserve">and </w:t>
      </w:r>
      <w:r w:rsidR="00280A44">
        <w:t>the</w:t>
      </w:r>
      <w:r w:rsidR="00AB5C99">
        <w:t xml:space="preserve"> decision</w:t>
      </w:r>
      <w:r w:rsidR="00280A44">
        <w:t>s</w:t>
      </w:r>
      <w:r w:rsidR="00AB5C99">
        <w:t xml:space="preserve"> over techniques used will be discussed </w:t>
      </w:r>
      <w:r w:rsidR="008D1D3F">
        <w:t>during</w:t>
      </w:r>
      <w:r w:rsidR="00AB5C99">
        <w:t xml:space="preserve"> the </w:t>
      </w:r>
      <w:r w:rsidR="00280A44">
        <w:t>implementation</w:t>
      </w:r>
      <w:r w:rsidR="00AB5C99">
        <w:t xml:space="preserve">. </w:t>
      </w:r>
    </w:p>
    <w:p w14:paraId="50849E03" w14:textId="46BE5BC6" w:rsidR="00AB6F08" w:rsidRDefault="00AB6F08">
      <w:r>
        <w:br w:type="page"/>
      </w:r>
    </w:p>
    <w:p w14:paraId="3B7E48CE" w14:textId="77777777" w:rsidR="00AB6F08" w:rsidRPr="00C9671A" w:rsidRDefault="00AB6F08" w:rsidP="00AB6F08">
      <w:pPr>
        <w:pStyle w:val="Heading1"/>
      </w:pPr>
      <w:bookmarkStart w:id="23" w:name="_Toc71914072"/>
      <w:bookmarkStart w:id="24" w:name="_Toc112751875"/>
      <w:r>
        <w:lastRenderedPageBreak/>
        <w:t>Chapter 4: Design</w:t>
      </w:r>
      <w:bookmarkEnd w:id="23"/>
      <w:bookmarkEnd w:id="24"/>
    </w:p>
    <w:p w14:paraId="76BBCBB1" w14:textId="29092AF5" w:rsidR="00AB6F08" w:rsidRDefault="00AB6F08" w:rsidP="00AB6F08">
      <w:pPr>
        <w:pStyle w:val="Heading2"/>
      </w:pPr>
      <w:bookmarkStart w:id="25" w:name="_Toc112751876"/>
      <w:r>
        <w:t>4.1:</w:t>
      </w:r>
      <w:r w:rsidR="00BB6998">
        <w:t xml:space="preserve"> Dataset</w:t>
      </w:r>
      <w:bookmarkEnd w:id="25"/>
    </w:p>
    <w:p w14:paraId="6C53C9BF" w14:textId="15288AFE" w:rsidR="00055B0D" w:rsidRDefault="0008302A" w:rsidP="002445F0">
      <w:pPr>
        <w:spacing w:line="360" w:lineRule="auto"/>
      </w:pPr>
      <w:r>
        <w:t>During the preliminary research, 10 HAR</w:t>
      </w:r>
      <w:r w:rsidR="002445F0">
        <w:t>-</w:t>
      </w:r>
      <w:r>
        <w:t>related datasets were identified</w:t>
      </w:r>
      <w:r w:rsidR="00C51068">
        <w:t xml:space="preserve"> as potential candidates for this project (See Appendix B). Datasets 4, 7, and 8 </w:t>
      </w:r>
      <w:r w:rsidR="002445F0">
        <w:t>have been</w:t>
      </w:r>
      <w:r w:rsidR="00C51068">
        <w:t xml:space="preserve"> selected as </w:t>
      </w:r>
      <w:r w:rsidR="002445F0">
        <w:t>appropriate</w:t>
      </w:r>
      <w:r w:rsidR="00C51068">
        <w:t xml:space="preserve"> collections for this project</w:t>
      </w:r>
      <w:r w:rsidR="002445F0">
        <w:t xml:space="preserve"> based on </w:t>
      </w:r>
      <w:r w:rsidR="000428DC">
        <w:t xml:space="preserve">the dataset’s </w:t>
      </w:r>
      <w:r w:rsidR="002445F0">
        <w:t>size, variety, and validity</w:t>
      </w:r>
      <w:r w:rsidR="00EB0392">
        <w:t xml:space="preserve">. In </w:t>
      </w:r>
      <w:r w:rsidR="002445F0">
        <w:t xml:space="preserve">a </w:t>
      </w:r>
      <w:r w:rsidR="00EB0392">
        <w:t>review of these datasets, Dataset 4</w:t>
      </w:r>
      <w:r w:rsidR="002445F0">
        <w:t xml:space="preserve"> the ‘MHEALTH’ dataset comprises </w:t>
      </w:r>
      <w:r w:rsidR="002445F0" w:rsidRPr="002445F0">
        <w:t xml:space="preserve">body motion and vital signs recordings for </w:t>
      </w:r>
      <w:r w:rsidR="002445F0">
        <w:t>10</w:t>
      </w:r>
      <w:r w:rsidR="002445F0" w:rsidRPr="002445F0">
        <w:t xml:space="preserve"> volunteers of the diverse profile while performing </w:t>
      </w:r>
      <w:r w:rsidR="002445F0">
        <w:t>12</w:t>
      </w:r>
      <w:r w:rsidR="002445F0" w:rsidRPr="002445F0">
        <w:t xml:space="preserve"> physical activities</w:t>
      </w:r>
      <w:r w:rsidR="002445F0">
        <w:t>. Dataset 8 the ‘KU-HAR’ dataset contains information on 18 different activities collected from 90 participants (75 male and 15 female) using smartphone sensors (Accelerometer and Gyroscope). Although both these datasets are obtained from credible sources and represent a variety of data that can be used to classify human activity, neither have the computational complexity of dataset 7 since they both are made up of values in the format of CSV files rather than images. Dataset 7</w:t>
      </w:r>
      <w:r w:rsidR="00C51068">
        <w:t xml:space="preserve"> contain</w:t>
      </w:r>
      <w:r w:rsidR="00C23355">
        <w:t>s</w:t>
      </w:r>
      <w:r w:rsidR="00055B0D">
        <w:t xml:space="preserve"> a total of 18000 images </w:t>
      </w:r>
      <w:r w:rsidR="00EB0392">
        <w:t>representing</w:t>
      </w:r>
      <w:r w:rsidR="00055B0D">
        <w:t xml:space="preserve"> 15 different classes of Human Activities.</w:t>
      </w:r>
      <w:r w:rsidR="00EB0392">
        <w:t xml:space="preserve"> </w:t>
      </w:r>
      <w:r w:rsidR="0043469B">
        <w:t>The total number of images is split into two dataset</w:t>
      </w:r>
      <w:r w:rsidR="002445F0">
        <w:t>s</w:t>
      </w:r>
      <w:r w:rsidR="0043469B">
        <w:t xml:space="preserve"> of labelled and unlabelled images </w:t>
      </w:r>
      <w:r w:rsidR="002445F0">
        <w:t xml:space="preserve">of </w:t>
      </w:r>
      <w:r w:rsidR="0043469B">
        <w:t xml:space="preserve">12600 and 5400 images respectively with each set </w:t>
      </w:r>
      <w:r w:rsidR="002445F0">
        <w:t>containing</w:t>
      </w:r>
      <w:r w:rsidR="0043469B">
        <w:t xml:space="preserve"> an equal number of images from the 15 classes. </w:t>
      </w:r>
      <w:r w:rsidR="00055B0D">
        <w:t>Each image has only one human activity category</w:t>
      </w:r>
      <w:r w:rsidR="0043469B">
        <w:t>, all of</w:t>
      </w:r>
      <w:r w:rsidR="00055B0D">
        <w:t xml:space="preserve"> </w:t>
      </w:r>
      <w:r w:rsidR="0043469B">
        <w:t xml:space="preserve">which are </w:t>
      </w:r>
      <w:r w:rsidR="00055B0D">
        <w:t xml:space="preserve">saved </w:t>
      </w:r>
      <w:r w:rsidR="0043469B">
        <w:t>in a separate file from the images</w:t>
      </w:r>
      <w:r w:rsidR="00055B0D">
        <w:t xml:space="preserve"> folders of the labelled classes</w:t>
      </w:r>
      <w:r w:rsidR="002445F0">
        <w:t xml:space="preserve">. The 15 available classes are as follows: </w:t>
      </w:r>
      <w:r w:rsidR="002445F0" w:rsidRPr="002445F0">
        <w:t>'calling', ’clapping’, ’cycling’, ’dancing’, ‘drinking’, ‘eating’, ‘fighting’, ‘hugging’, ‘laughing’, ‘listeningtomusic’, ‘running’, ‘sitting’, ‘sleeping’, texting’, ‘using_laptop’.</w:t>
      </w:r>
      <w:r w:rsidR="002445F0">
        <w:t xml:space="preserve"> </w:t>
      </w:r>
      <w:r w:rsidR="00C23355">
        <w:t>This project will use dataset 7 however, only using the labelled images for fitting the model and creating predictions so that they can be compared to evaluate the performance of the model.</w:t>
      </w:r>
    </w:p>
    <w:p w14:paraId="5E887E2F" w14:textId="77777777" w:rsidR="00BB6998" w:rsidRDefault="00BB6998">
      <w:pPr>
        <w:rPr>
          <w:rFonts w:asciiTheme="majorHAnsi" w:eastAsiaTheme="majorEastAsia" w:hAnsiTheme="majorHAnsi" w:cstheme="majorBidi"/>
          <w:color w:val="2F5496" w:themeColor="accent1" w:themeShade="BF"/>
          <w:sz w:val="26"/>
          <w:szCs w:val="26"/>
        </w:rPr>
      </w:pPr>
      <w:bookmarkStart w:id="26" w:name="_Toc71914074"/>
      <w:r>
        <w:br w:type="page"/>
      </w:r>
    </w:p>
    <w:p w14:paraId="24CBEE9A" w14:textId="003E3683" w:rsidR="00AB6F08" w:rsidRDefault="00AB6F08" w:rsidP="00AB6F08">
      <w:pPr>
        <w:pStyle w:val="Heading2"/>
      </w:pPr>
      <w:bookmarkStart w:id="27" w:name="_Toc112751877"/>
      <w:r>
        <w:lastRenderedPageBreak/>
        <w:t xml:space="preserve">4.2: </w:t>
      </w:r>
      <w:bookmarkEnd w:id="26"/>
      <w:r w:rsidR="00BB6998">
        <w:t>Model Architecture</w:t>
      </w:r>
      <w:bookmarkEnd w:id="27"/>
      <w:r w:rsidR="00BB6998">
        <w:t xml:space="preserve"> </w:t>
      </w:r>
    </w:p>
    <w:p w14:paraId="357D77C0" w14:textId="60254F22" w:rsidR="007850A8" w:rsidRDefault="00FC648D" w:rsidP="00FC648D">
      <w:pPr>
        <w:spacing w:line="360" w:lineRule="auto"/>
      </w:pPr>
      <w:r>
        <w:t xml:space="preserve">To begin the proposed model contains two initial convolutional layers, followed by a max-pooling layer. Following this, is the start of four predefined convolutional blocks each made up of two separable convolution layers, a batch normalisation layer, and a max-pooling layer. Additionally, after the third and fourth blocks follow a dropout layer. Processing the final convolutional layer is a flatten layer and four predefined dense blocks. Each of the dense blocks has a fully connected layer with 512, 256, 128, and 64 neurons respectively, followed by batch normalisation and dropout layers. The final dense layer has 15 neurons representing the probability of each of the activity classes. ReLU was used as the activation function for each layer, and SoftMax for the final dense layer. </w:t>
      </w:r>
      <w:r w:rsidR="007850A8">
        <w:t>The details of each layer are shown below in Table 1</w:t>
      </w:r>
      <w:r w:rsidR="00E17B5D">
        <w:t>.</w:t>
      </w:r>
    </w:p>
    <w:p w14:paraId="29815EDF" w14:textId="762C45E1" w:rsidR="007850A8" w:rsidRDefault="007850A8" w:rsidP="007850A8">
      <w:pPr>
        <w:pStyle w:val="Caption"/>
        <w:keepNext/>
        <w:ind w:left="720"/>
      </w:pPr>
      <w:r>
        <w:t xml:space="preserve">Table </w:t>
      </w:r>
      <w:fldSimple w:instr=" SEQ Table \* ARABIC ">
        <w:r>
          <w:rPr>
            <w:noProof/>
          </w:rPr>
          <w:t>1</w:t>
        </w:r>
      </w:fldSimple>
      <w:r>
        <w:t>: Description of Model Layers</w:t>
      </w:r>
    </w:p>
    <w:tbl>
      <w:tblPr>
        <w:tblStyle w:val="GridTable2"/>
        <w:tblW w:w="0" w:type="auto"/>
        <w:jc w:val="center"/>
        <w:tblLook w:val="04A0" w:firstRow="1" w:lastRow="0" w:firstColumn="1" w:lastColumn="0" w:noHBand="0" w:noVBand="1"/>
      </w:tblPr>
      <w:tblGrid>
        <w:gridCol w:w="2608"/>
        <w:gridCol w:w="2608"/>
        <w:gridCol w:w="2608"/>
      </w:tblGrid>
      <w:tr w:rsidR="007850A8" w14:paraId="18098BB2" w14:textId="77777777" w:rsidTr="007850A8">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2608" w:type="dxa"/>
          </w:tcPr>
          <w:p w14:paraId="1865022D" w14:textId="64E754E2" w:rsidR="007850A8" w:rsidRDefault="007850A8" w:rsidP="007850A8">
            <w:pPr>
              <w:jc w:val="center"/>
            </w:pPr>
            <w:r>
              <w:t>Layer Type</w:t>
            </w:r>
          </w:p>
        </w:tc>
        <w:tc>
          <w:tcPr>
            <w:tcW w:w="2608" w:type="dxa"/>
          </w:tcPr>
          <w:p w14:paraId="7611242E" w14:textId="6B5D188D" w:rsidR="007850A8" w:rsidRDefault="007850A8" w:rsidP="007850A8">
            <w:pPr>
              <w:jc w:val="center"/>
              <w:cnfStyle w:val="100000000000" w:firstRow="1" w:lastRow="0" w:firstColumn="0" w:lastColumn="0" w:oddVBand="0" w:evenVBand="0" w:oddHBand="0" w:evenHBand="0" w:firstRowFirstColumn="0" w:firstRowLastColumn="0" w:lastRowFirstColumn="0" w:lastRowLastColumn="0"/>
            </w:pPr>
            <w:r>
              <w:t>Output Shape</w:t>
            </w:r>
          </w:p>
        </w:tc>
        <w:tc>
          <w:tcPr>
            <w:tcW w:w="2608" w:type="dxa"/>
          </w:tcPr>
          <w:p w14:paraId="0AA5DC85" w14:textId="53DEC99C" w:rsidR="007850A8" w:rsidRDefault="007850A8" w:rsidP="007850A8">
            <w:pPr>
              <w:jc w:val="center"/>
              <w:cnfStyle w:val="100000000000" w:firstRow="1" w:lastRow="0" w:firstColumn="0" w:lastColumn="0" w:oddVBand="0" w:evenVBand="0" w:oddHBand="0" w:evenHBand="0" w:firstRowFirstColumn="0" w:firstRowLastColumn="0" w:lastRowFirstColumn="0" w:lastRowLastColumn="0"/>
            </w:pPr>
            <w:r>
              <w:t>Parameters</w:t>
            </w:r>
          </w:p>
        </w:tc>
      </w:tr>
      <w:tr w:rsidR="007850A8" w14:paraId="3F359C9B" w14:textId="77777777" w:rsidTr="007850A8">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0D40C436" w14:textId="46CFACFB" w:rsidR="007850A8" w:rsidRDefault="007850A8" w:rsidP="007850A8">
            <w:pPr>
              <w:jc w:val="center"/>
            </w:pPr>
            <w:r>
              <w:t>Conv2D</w:t>
            </w:r>
          </w:p>
        </w:tc>
        <w:tc>
          <w:tcPr>
            <w:tcW w:w="2608" w:type="dxa"/>
            <w:vAlign w:val="center"/>
          </w:tcPr>
          <w:p w14:paraId="08B41679" w14:textId="7DE83FEC" w:rsidR="007850A8" w:rsidRDefault="007850A8" w:rsidP="007850A8">
            <w:pPr>
              <w:jc w:val="center"/>
              <w:cnfStyle w:val="000000100000" w:firstRow="0" w:lastRow="0" w:firstColumn="0" w:lastColumn="0" w:oddVBand="0" w:evenVBand="0" w:oddHBand="1" w:evenHBand="0" w:firstRowFirstColumn="0" w:firstRowLastColumn="0" w:lastRowFirstColumn="0" w:lastRowLastColumn="0"/>
            </w:pPr>
            <w:r>
              <w:t>(None, 200, 200, 16)</w:t>
            </w:r>
          </w:p>
        </w:tc>
        <w:tc>
          <w:tcPr>
            <w:tcW w:w="2608" w:type="dxa"/>
            <w:vAlign w:val="center"/>
          </w:tcPr>
          <w:p w14:paraId="7FCEE50A" w14:textId="4AB99ACA" w:rsidR="007850A8" w:rsidRDefault="007850A8" w:rsidP="007850A8">
            <w:pPr>
              <w:jc w:val="center"/>
              <w:cnfStyle w:val="000000100000" w:firstRow="0" w:lastRow="0" w:firstColumn="0" w:lastColumn="0" w:oddVBand="0" w:evenVBand="0" w:oddHBand="1" w:evenHBand="0" w:firstRowFirstColumn="0" w:firstRowLastColumn="0" w:lastRowFirstColumn="0" w:lastRowLastColumn="0"/>
            </w:pPr>
            <w:r>
              <w:t>448</w:t>
            </w:r>
          </w:p>
        </w:tc>
      </w:tr>
      <w:tr w:rsidR="007850A8" w14:paraId="70B8F1FB" w14:textId="77777777" w:rsidTr="007850A8">
        <w:trPr>
          <w:trHeight w:val="397"/>
          <w:jc w:val="center"/>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06C5B669" w14:textId="2EF4A1DF" w:rsidR="007850A8" w:rsidRDefault="007850A8" w:rsidP="007850A8">
            <w:pPr>
              <w:jc w:val="center"/>
            </w:pPr>
            <w:r>
              <w:t>Conv2D</w:t>
            </w:r>
          </w:p>
        </w:tc>
        <w:tc>
          <w:tcPr>
            <w:tcW w:w="2608" w:type="dxa"/>
            <w:vAlign w:val="center"/>
          </w:tcPr>
          <w:p w14:paraId="69F39449" w14:textId="79F2C61E" w:rsidR="007850A8" w:rsidRDefault="007850A8" w:rsidP="007850A8">
            <w:pPr>
              <w:jc w:val="center"/>
              <w:cnfStyle w:val="000000000000" w:firstRow="0" w:lastRow="0" w:firstColumn="0" w:lastColumn="0" w:oddVBand="0" w:evenVBand="0" w:oddHBand="0" w:evenHBand="0" w:firstRowFirstColumn="0" w:firstRowLastColumn="0" w:lastRowFirstColumn="0" w:lastRowLastColumn="0"/>
            </w:pPr>
            <w:r>
              <w:t>(None, 200, 200, 16)</w:t>
            </w:r>
          </w:p>
        </w:tc>
        <w:tc>
          <w:tcPr>
            <w:tcW w:w="2608" w:type="dxa"/>
            <w:vAlign w:val="center"/>
          </w:tcPr>
          <w:p w14:paraId="408CB2ED" w14:textId="31D706E9" w:rsidR="007850A8" w:rsidRDefault="007850A8" w:rsidP="007850A8">
            <w:pPr>
              <w:jc w:val="center"/>
              <w:cnfStyle w:val="000000000000" w:firstRow="0" w:lastRow="0" w:firstColumn="0" w:lastColumn="0" w:oddVBand="0" w:evenVBand="0" w:oddHBand="0" w:evenHBand="0" w:firstRowFirstColumn="0" w:firstRowLastColumn="0" w:lastRowFirstColumn="0" w:lastRowLastColumn="0"/>
            </w:pPr>
            <w:r>
              <w:t>2320</w:t>
            </w:r>
          </w:p>
        </w:tc>
      </w:tr>
      <w:tr w:rsidR="007850A8" w14:paraId="6E8A6AC7" w14:textId="77777777" w:rsidTr="007850A8">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67C55B69" w14:textId="5E0A5831" w:rsidR="007850A8" w:rsidRDefault="007850A8" w:rsidP="007850A8">
            <w:pPr>
              <w:jc w:val="center"/>
            </w:pPr>
            <w:r>
              <w:t>MaxPooling2D</w:t>
            </w:r>
          </w:p>
        </w:tc>
        <w:tc>
          <w:tcPr>
            <w:tcW w:w="2608" w:type="dxa"/>
            <w:vAlign w:val="center"/>
          </w:tcPr>
          <w:p w14:paraId="1950C31B" w14:textId="43AD60C4" w:rsidR="007850A8" w:rsidRDefault="007850A8" w:rsidP="007850A8">
            <w:pPr>
              <w:jc w:val="center"/>
              <w:cnfStyle w:val="000000100000" w:firstRow="0" w:lastRow="0" w:firstColumn="0" w:lastColumn="0" w:oddVBand="0" w:evenVBand="0" w:oddHBand="1" w:evenHBand="0" w:firstRowFirstColumn="0" w:firstRowLastColumn="0" w:lastRowFirstColumn="0" w:lastRowLastColumn="0"/>
            </w:pPr>
            <w:r>
              <w:t>(None, 100, 100, 16)</w:t>
            </w:r>
          </w:p>
        </w:tc>
        <w:tc>
          <w:tcPr>
            <w:tcW w:w="2608" w:type="dxa"/>
            <w:vAlign w:val="center"/>
          </w:tcPr>
          <w:p w14:paraId="4A59B53B" w14:textId="6D660CAD" w:rsidR="007850A8" w:rsidRDefault="007850A8" w:rsidP="007850A8">
            <w:pPr>
              <w:jc w:val="center"/>
              <w:cnfStyle w:val="000000100000" w:firstRow="0" w:lastRow="0" w:firstColumn="0" w:lastColumn="0" w:oddVBand="0" w:evenVBand="0" w:oddHBand="1" w:evenHBand="0" w:firstRowFirstColumn="0" w:firstRowLastColumn="0" w:lastRowFirstColumn="0" w:lastRowLastColumn="0"/>
            </w:pPr>
            <w:r>
              <w:t>0</w:t>
            </w:r>
          </w:p>
        </w:tc>
      </w:tr>
      <w:tr w:rsidR="007850A8" w14:paraId="54CE76BA" w14:textId="77777777" w:rsidTr="007850A8">
        <w:trPr>
          <w:trHeight w:val="397"/>
          <w:jc w:val="center"/>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4F2F4609" w14:textId="4928E954" w:rsidR="007850A8" w:rsidRDefault="007850A8" w:rsidP="007850A8">
            <w:pPr>
              <w:jc w:val="center"/>
            </w:pPr>
            <w:r>
              <w:t>Separable Conv2D</w:t>
            </w:r>
          </w:p>
        </w:tc>
        <w:tc>
          <w:tcPr>
            <w:tcW w:w="2608" w:type="dxa"/>
            <w:vAlign w:val="center"/>
          </w:tcPr>
          <w:p w14:paraId="639E96EB" w14:textId="32B01C36" w:rsidR="007850A8" w:rsidRDefault="007850A8" w:rsidP="007850A8">
            <w:pPr>
              <w:jc w:val="center"/>
              <w:cnfStyle w:val="000000000000" w:firstRow="0" w:lastRow="0" w:firstColumn="0" w:lastColumn="0" w:oddVBand="0" w:evenVBand="0" w:oddHBand="0" w:evenHBand="0" w:firstRowFirstColumn="0" w:firstRowLastColumn="0" w:lastRowFirstColumn="0" w:lastRowLastColumn="0"/>
            </w:pPr>
            <w:r>
              <w:t xml:space="preserve">(None, 100, 100, 32) </w:t>
            </w:r>
          </w:p>
        </w:tc>
        <w:tc>
          <w:tcPr>
            <w:tcW w:w="2608" w:type="dxa"/>
            <w:vAlign w:val="center"/>
          </w:tcPr>
          <w:p w14:paraId="5610926E" w14:textId="762F44D8" w:rsidR="007850A8" w:rsidRDefault="007850A8" w:rsidP="007850A8">
            <w:pPr>
              <w:jc w:val="center"/>
              <w:cnfStyle w:val="000000000000" w:firstRow="0" w:lastRow="0" w:firstColumn="0" w:lastColumn="0" w:oddVBand="0" w:evenVBand="0" w:oddHBand="0" w:evenHBand="0" w:firstRowFirstColumn="0" w:firstRowLastColumn="0" w:lastRowFirstColumn="0" w:lastRowLastColumn="0"/>
            </w:pPr>
            <w:r>
              <w:t>688</w:t>
            </w:r>
          </w:p>
        </w:tc>
      </w:tr>
      <w:tr w:rsidR="007850A8" w14:paraId="69BD6EF9" w14:textId="77777777" w:rsidTr="007850A8">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0FADA593" w14:textId="744795EF" w:rsidR="007850A8" w:rsidRDefault="007850A8" w:rsidP="007850A8">
            <w:pPr>
              <w:jc w:val="center"/>
            </w:pPr>
            <w:r>
              <w:t>Separable Conv2D</w:t>
            </w:r>
          </w:p>
        </w:tc>
        <w:tc>
          <w:tcPr>
            <w:tcW w:w="2608" w:type="dxa"/>
            <w:vAlign w:val="center"/>
          </w:tcPr>
          <w:p w14:paraId="13B5B060" w14:textId="4BAA0988" w:rsidR="007850A8" w:rsidRDefault="007850A8" w:rsidP="007850A8">
            <w:pPr>
              <w:jc w:val="center"/>
              <w:cnfStyle w:val="000000100000" w:firstRow="0" w:lastRow="0" w:firstColumn="0" w:lastColumn="0" w:oddVBand="0" w:evenVBand="0" w:oddHBand="1" w:evenHBand="0" w:firstRowFirstColumn="0" w:firstRowLastColumn="0" w:lastRowFirstColumn="0" w:lastRowLastColumn="0"/>
            </w:pPr>
            <w:r>
              <w:t xml:space="preserve">(None, 100, 100, 32) </w:t>
            </w:r>
          </w:p>
        </w:tc>
        <w:tc>
          <w:tcPr>
            <w:tcW w:w="2608" w:type="dxa"/>
            <w:vAlign w:val="center"/>
          </w:tcPr>
          <w:p w14:paraId="3C3C20A7" w14:textId="31754FDF" w:rsidR="007850A8" w:rsidRDefault="007850A8" w:rsidP="007850A8">
            <w:pPr>
              <w:jc w:val="center"/>
              <w:cnfStyle w:val="000000100000" w:firstRow="0" w:lastRow="0" w:firstColumn="0" w:lastColumn="0" w:oddVBand="0" w:evenVBand="0" w:oddHBand="1" w:evenHBand="0" w:firstRowFirstColumn="0" w:firstRowLastColumn="0" w:lastRowFirstColumn="0" w:lastRowLastColumn="0"/>
            </w:pPr>
            <w:r>
              <w:t>1344</w:t>
            </w:r>
          </w:p>
        </w:tc>
      </w:tr>
      <w:tr w:rsidR="007850A8" w14:paraId="24F9AA7D" w14:textId="77777777" w:rsidTr="007850A8">
        <w:trPr>
          <w:trHeight w:val="397"/>
          <w:jc w:val="center"/>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23572B2A" w14:textId="7805F7AD" w:rsidR="007850A8" w:rsidRDefault="007850A8" w:rsidP="007850A8">
            <w:pPr>
              <w:jc w:val="center"/>
            </w:pPr>
            <w:r>
              <w:t>Batch Normalization</w:t>
            </w:r>
          </w:p>
        </w:tc>
        <w:tc>
          <w:tcPr>
            <w:tcW w:w="2608" w:type="dxa"/>
            <w:vAlign w:val="center"/>
          </w:tcPr>
          <w:p w14:paraId="621FA287" w14:textId="4E9A885A" w:rsidR="007850A8" w:rsidRDefault="007850A8" w:rsidP="007850A8">
            <w:pPr>
              <w:jc w:val="center"/>
              <w:cnfStyle w:val="000000000000" w:firstRow="0" w:lastRow="0" w:firstColumn="0" w:lastColumn="0" w:oddVBand="0" w:evenVBand="0" w:oddHBand="0" w:evenHBand="0" w:firstRowFirstColumn="0" w:firstRowLastColumn="0" w:lastRowFirstColumn="0" w:lastRowLastColumn="0"/>
            </w:pPr>
            <w:r>
              <w:t xml:space="preserve">(None, 100, 100, 32)     </w:t>
            </w:r>
          </w:p>
        </w:tc>
        <w:tc>
          <w:tcPr>
            <w:tcW w:w="2608" w:type="dxa"/>
            <w:vAlign w:val="center"/>
          </w:tcPr>
          <w:p w14:paraId="72AAFEB0" w14:textId="607E7E93" w:rsidR="007850A8" w:rsidRDefault="007850A8" w:rsidP="007850A8">
            <w:pPr>
              <w:jc w:val="center"/>
              <w:cnfStyle w:val="000000000000" w:firstRow="0" w:lastRow="0" w:firstColumn="0" w:lastColumn="0" w:oddVBand="0" w:evenVBand="0" w:oddHBand="0" w:evenHBand="0" w:firstRowFirstColumn="0" w:firstRowLastColumn="0" w:lastRowFirstColumn="0" w:lastRowLastColumn="0"/>
            </w:pPr>
            <w:r>
              <w:t>128</w:t>
            </w:r>
          </w:p>
        </w:tc>
      </w:tr>
      <w:tr w:rsidR="007850A8" w14:paraId="3F54B800" w14:textId="77777777" w:rsidTr="007850A8">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7C3A89B1" w14:textId="5B6C7971" w:rsidR="007850A8" w:rsidRDefault="007850A8" w:rsidP="007850A8">
            <w:pPr>
              <w:jc w:val="center"/>
            </w:pPr>
            <w:r>
              <w:t>MaxPooling2D</w:t>
            </w:r>
          </w:p>
        </w:tc>
        <w:tc>
          <w:tcPr>
            <w:tcW w:w="2608" w:type="dxa"/>
            <w:vAlign w:val="center"/>
          </w:tcPr>
          <w:p w14:paraId="6CC13446" w14:textId="77F4DF87" w:rsidR="007850A8" w:rsidRDefault="007850A8" w:rsidP="007850A8">
            <w:pPr>
              <w:jc w:val="center"/>
              <w:cnfStyle w:val="000000100000" w:firstRow="0" w:lastRow="0" w:firstColumn="0" w:lastColumn="0" w:oddVBand="0" w:evenVBand="0" w:oddHBand="1" w:evenHBand="0" w:firstRowFirstColumn="0" w:firstRowLastColumn="0" w:lastRowFirstColumn="0" w:lastRowLastColumn="0"/>
            </w:pPr>
            <w:r>
              <w:t>(None, 50, 50, 32)</w:t>
            </w:r>
          </w:p>
        </w:tc>
        <w:tc>
          <w:tcPr>
            <w:tcW w:w="2608" w:type="dxa"/>
            <w:vAlign w:val="center"/>
          </w:tcPr>
          <w:p w14:paraId="4AFF4DB3" w14:textId="059DE097" w:rsidR="007850A8" w:rsidRDefault="007850A8" w:rsidP="007850A8">
            <w:pPr>
              <w:jc w:val="center"/>
              <w:cnfStyle w:val="000000100000" w:firstRow="0" w:lastRow="0" w:firstColumn="0" w:lastColumn="0" w:oddVBand="0" w:evenVBand="0" w:oddHBand="1" w:evenHBand="0" w:firstRowFirstColumn="0" w:firstRowLastColumn="0" w:lastRowFirstColumn="0" w:lastRowLastColumn="0"/>
            </w:pPr>
            <w:r>
              <w:t>0</w:t>
            </w:r>
          </w:p>
        </w:tc>
      </w:tr>
      <w:tr w:rsidR="007850A8" w14:paraId="21F7A23D" w14:textId="77777777" w:rsidTr="007850A8">
        <w:trPr>
          <w:trHeight w:val="397"/>
          <w:jc w:val="center"/>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3023A806" w14:textId="7135EC00" w:rsidR="007850A8" w:rsidRDefault="007850A8" w:rsidP="007850A8">
            <w:pPr>
              <w:jc w:val="center"/>
            </w:pPr>
            <w:r>
              <w:t>Separable Conv2D</w:t>
            </w:r>
          </w:p>
        </w:tc>
        <w:tc>
          <w:tcPr>
            <w:tcW w:w="2608" w:type="dxa"/>
            <w:vAlign w:val="center"/>
          </w:tcPr>
          <w:p w14:paraId="62F1C7B8" w14:textId="05040B39" w:rsidR="007850A8" w:rsidRDefault="007850A8" w:rsidP="007850A8">
            <w:pPr>
              <w:jc w:val="center"/>
              <w:cnfStyle w:val="000000000000" w:firstRow="0" w:lastRow="0" w:firstColumn="0" w:lastColumn="0" w:oddVBand="0" w:evenVBand="0" w:oddHBand="0" w:evenHBand="0" w:firstRowFirstColumn="0" w:firstRowLastColumn="0" w:lastRowFirstColumn="0" w:lastRowLastColumn="0"/>
            </w:pPr>
            <w:r>
              <w:t xml:space="preserve">(None, 50, 50, 64) </w:t>
            </w:r>
          </w:p>
        </w:tc>
        <w:tc>
          <w:tcPr>
            <w:tcW w:w="2608" w:type="dxa"/>
            <w:vAlign w:val="center"/>
          </w:tcPr>
          <w:p w14:paraId="7087BA01" w14:textId="6F577139" w:rsidR="007850A8" w:rsidRDefault="007850A8" w:rsidP="007850A8">
            <w:pPr>
              <w:jc w:val="center"/>
              <w:cnfStyle w:val="000000000000" w:firstRow="0" w:lastRow="0" w:firstColumn="0" w:lastColumn="0" w:oddVBand="0" w:evenVBand="0" w:oddHBand="0" w:evenHBand="0" w:firstRowFirstColumn="0" w:firstRowLastColumn="0" w:lastRowFirstColumn="0" w:lastRowLastColumn="0"/>
            </w:pPr>
            <w:r>
              <w:t>2400</w:t>
            </w:r>
          </w:p>
        </w:tc>
      </w:tr>
      <w:tr w:rsidR="007850A8" w14:paraId="4585F052" w14:textId="77777777" w:rsidTr="007850A8">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3417CAF6" w14:textId="241C5921" w:rsidR="007850A8" w:rsidRDefault="007850A8" w:rsidP="007850A8">
            <w:pPr>
              <w:jc w:val="center"/>
            </w:pPr>
            <w:r>
              <w:t>Separable Conv2D</w:t>
            </w:r>
          </w:p>
        </w:tc>
        <w:tc>
          <w:tcPr>
            <w:tcW w:w="2608" w:type="dxa"/>
            <w:vAlign w:val="center"/>
          </w:tcPr>
          <w:p w14:paraId="0FD2202E" w14:textId="676FF47E" w:rsidR="007850A8" w:rsidRDefault="007850A8" w:rsidP="007850A8">
            <w:pPr>
              <w:jc w:val="center"/>
              <w:cnfStyle w:val="000000100000" w:firstRow="0" w:lastRow="0" w:firstColumn="0" w:lastColumn="0" w:oddVBand="0" w:evenVBand="0" w:oddHBand="1" w:evenHBand="0" w:firstRowFirstColumn="0" w:firstRowLastColumn="0" w:lastRowFirstColumn="0" w:lastRowLastColumn="0"/>
            </w:pPr>
            <w:r>
              <w:t xml:space="preserve">(None, 50, 50, 64) </w:t>
            </w:r>
          </w:p>
        </w:tc>
        <w:tc>
          <w:tcPr>
            <w:tcW w:w="2608" w:type="dxa"/>
            <w:vAlign w:val="center"/>
          </w:tcPr>
          <w:p w14:paraId="0B292BE7" w14:textId="45AF1E90" w:rsidR="007850A8" w:rsidRDefault="007850A8" w:rsidP="007850A8">
            <w:pPr>
              <w:jc w:val="center"/>
              <w:cnfStyle w:val="000000100000" w:firstRow="0" w:lastRow="0" w:firstColumn="0" w:lastColumn="0" w:oddVBand="0" w:evenVBand="0" w:oddHBand="1" w:evenHBand="0" w:firstRowFirstColumn="0" w:firstRowLastColumn="0" w:lastRowFirstColumn="0" w:lastRowLastColumn="0"/>
            </w:pPr>
            <w:r>
              <w:t>4736</w:t>
            </w:r>
          </w:p>
        </w:tc>
      </w:tr>
      <w:tr w:rsidR="007850A8" w14:paraId="76E55CC8" w14:textId="77777777" w:rsidTr="007850A8">
        <w:trPr>
          <w:trHeight w:val="397"/>
          <w:jc w:val="center"/>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3E61447E" w14:textId="07DE5C18" w:rsidR="007850A8" w:rsidRDefault="007850A8" w:rsidP="007850A8">
            <w:pPr>
              <w:jc w:val="center"/>
            </w:pPr>
            <w:r>
              <w:t>Batch Normalization</w:t>
            </w:r>
          </w:p>
        </w:tc>
        <w:tc>
          <w:tcPr>
            <w:tcW w:w="2608" w:type="dxa"/>
            <w:vAlign w:val="center"/>
          </w:tcPr>
          <w:p w14:paraId="348D7349" w14:textId="1A4EC3F8" w:rsidR="007850A8" w:rsidRDefault="007850A8" w:rsidP="007850A8">
            <w:pPr>
              <w:jc w:val="center"/>
              <w:cnfStyle w:val="000000000000" w:firstRow="0" w:lastRow="0" w:firstColumn="0" w:lastColumn="0" w:oddVBand="0" w:evenVBand="0" w:oddHBand="0" w:evenHBand="0" w:firstRowFirstColumn="0" w:firstRowLastColumn="0" w:lastRowFirstColumn="0" w:lastRowLastColumn="0"/>
            </w:pPr>
            <w:r>
              <w:t xml:space="preserve">(None, 50, 50, 64) </w:t>
            </w:r>
          </w:p>
        </w:tc>
        <w:tc>
          <w:tcPr>
            <w:tcW w:w="2608" w:type="dxa"/>
            <w:vAlign w:val="center"/>
          </w:tcPr>
          <w:p w14:paraId="318C855F" w14:textId="210FB25D" w:rsidR="007850A8" w:rsidRDefault="007850A8" w:rsidP="007850A8">
            <w:pPr>
              <w:jc w:val="center"/>
              <w:cnfStyle w:val="000000000000" w:firstRow="0" w:lastRow="0" w:firstColumn="0" w:lastColumn="0" w:oddVBand="0" w:evenVBand="0" w:oddHBand="0" w:evenHBand="0" w:firstRowFirstColumn="0" w:firstRowLastColumn="0" w:lastRowFirstColumn="0" w:lastRowLastColumn="0"/>
            </w:pPr>
            <w:r>
              <w:t xml:space="preserve">256      </w:t>
            </w:r>
          </w:p>
        </w:tc>
      </w:tr>
      <w:tr w:rsidR="007850A8" w14:paraId="5BB0DC6D" w14:textId="77777777" w:rsidTr="007850A8">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4E22B009" w14:textId="2A047C47" w:rsidR="007850A8" w:rsidRDefault="007850A8" w:rsidP="007850A8">
            <w:pPr>
              <w:jc w:val="center"/>
            </w:pPr>
            <w:r>
              <w:t>MaxPooling2D</w:t>
            </w:r>
          </w:p>
        </w:tc>
        <w:tc>
          <w:tcPr>
            <w:tcW w:w="2608" w:type="dxa"/>
            <w:vAlign w:val="center"/>
          </w:tcPr>
          <w:p w14:paraId="23C831CC" w14:textId="499FE953" w:rsidR="007850A8" w:rsidRDefault="007850A8" w:rsidP="007850A8">
            <w:pPr>
              <w:jc w:val="center"/>
              <w:cnfStyle w:val="000000100000" w:firstRow="0" w:lastRow="0" w:firstColumn="0" w:lastColumn="0" w:oddVBand="0" w:evenVBand="0" w:oddHBand="1" w:evenHBand="0" w:firstRowFirstColumn="0" w:firstRowLastColumn="0" w:lastRowFirstColumn="0" w:lastRowLastColumn="0"/>
            </w:pPr>
            <w:r>
              <w:t>(None, 25, 25, 64)</w:t>
            </w:r>
          </w:p>
        </w:tc>
        <w:tc>
          <w:tcPr>
            <w:tcW w:w="2608" w:type="dxa"/>
            <w:vAlign w:val="center"/>
          </w:tcPr>
          <w:p w14:paraId="522B217F" w14:textId="3BA3F332" w:rsidR="007850A8" w:rsidRDefault="007850A8" w:rsidP="007850A8">
            <w:pPr>
              <w:jc w:val="center"/>
              <w:cnfStyle w:val="000000100000" w:firstRow="0" w:lastRow="0" w:firstColumn="0" w:lastColumn="0" w:oddVBand="0" w:evenVBand="0" w:oddHBand="1" w:evenHBand="0" w:firstRowFirstColumn="0" w:firstRowLastColumn="0" w:lastRowFirstColumn="0" w:lastRowLastColumn="0"/>
            </w:pPr>
            <w:r>
              <w:t>0</w:t>
            </w:r>
          </w:p>
        </w:tc>
      </w:tr>
      <w:tr w:rsidR="007850A8" w14:paraId="10545442" w14:textId="77777777" w:rsidTr="007850A8">
        <w:trPr>
          <w:trHeight w:val="397"/>
          <w:jc w:val="center"/>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2B0532E4" w14:textId="1BB58E72" w:rsidR="007850A8" w:rsidRDefault="007850A8" w:rsidP="007850A8">
            <w:pPr>
              <w:jc w:val="center"/>
            </w:pPr>
            <w:r>
              <w:t>Separable Conv2D</w:t>
            </w:r>
          </w:p>
        </w:tc>
        <w:tc>
          <w:tcPr>
            <w:tcW w:w="2608" w:type="dxa"/>
            <w:vAlign w:val="center"/>
          </w:tcPr>
          <w:p w14:paraId="017E20E2" w14:textId="15225D69" w:rsidR="007850A8" w:rsidRDefault="007850A8" w:rsidP="007850A8">
            <w:pPr>
              <w:jc w:val="center"/>
              <w:cnfStyle w:val="000000000000" w:firstRow="0" w:lastRow="0" w:firstColumn="0" w:lastColumn="0" w:oddVBand="0" w:evenVBand="0" w:oddHBand="0" w:evenHBand="0" w:firstRowFirstColumn="0" w:firstRowLastColumn="0" w:lastRowFirstColumn="0" w:lastRowLastColumn="0"/>
            </w:pPr>
            <w:r w:rsidRPr="000A1818">
              <w:t xml:space="preserve">(None, 25, 25, </w:t>
            </w:r>
            <w:r>
              <w:t>128</w:t>
            </w:r>
            <w:r w:rsidRPr="000A1818">
              <w:t>)</w:t>
            </w:r>
          </w:p>
        </w:tc>
        <w:tc>
          <w:tcPr>
            <w:tcW w:w="2608" w:type="dxa"/>
            <w:vAlign w:val="center"/>
          </w:tcPr>
          <w:p w14:paraId="5EC03F96" w14:textId="0415DD7F" w:rsidR="007850A8" w:rsidRDefault="007850A8" w:rsidP="007850A8">
            <w:pPr>
              <w:jc w:val="center"/>
              <w:cnfStyle w:val="000000000000" w:firstRow="0" w:lastRow="0" w:firstColumn="0" w:lastColumn="0" w:oddVBand="0" w:evenVBand="0" w:oddHBand="0" w:evenHBand="0" w:firstRowFirstColumn="0" w:firstRowLastColumn="0" w:lastRowFirstColumn="0" w:lastRowLastColumn="0"/>
            </w:pPr>
            <w:r>
              <w:t>8896</w:t>
            </w:r>
          </w:p>
        </w:tc>
      </w:tr>
      <w:tr w:rsidR="007850A8" w14:paraId="5B99598C" w14:textId="77777777" w:rsidTr="007850A8">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0E312319" w14:textId="05E3E1D0" w:rsidR="007850A8" w:rsidRDefault="007850A8" w:rsidP="007850A8">
            <w:pPr>
              <w:jc w:val="center"/>
            </w:pPr>
            <w:r>
              <w:t>Separable Conv2D</w:t>
            </w:r>
          </w:p>
        </w:tc>
        <w:tc>
          <w:tcPr>
            <w:tcW w:w="2608" w:type="dxa"/>
            <w:vAlign w:val="center"/>
          </w:tcPr>
          <w:p w14:paraId="0E1C35A0" w14:textId="184F0768" w:rsidR="007850A8" w:rsidRDefault="007850A8" w:rsidP="007850A8">
            <w:pPr>
              <w:jc w:val="center"/>
              <w:cnfStyle w:val="000000100000" w:firstRow="0" w:lastRow="0" w:firstColumn="0" w:lastColumn="0" w:oddVBand="0" w:evenVBand="0" w:oddHBand="1" w:evenHBand="0" w:firstRowFirstColumn="0" w:firstRowLastColumn="0" w:lastRowFirstColumn="0" w:lastRowLastColumn="0"/>
            </w:pPr>
            <w:r w:rsidRPr="00155780">
              <w:t>(None, 25, 25, 128)</w:t>
            </w:r>
          </w:p>
        </w:tc>
        <w:tc>
          <w:tcPr>
            <w:tcW w:w="2608" w:type="dxa"/>
            <w:vAlign w:val="center"/>
          </w:tcPr>
          <w:p w14:paraId="6B41EFCC" w14:textId="0CBBD20A" w:rsidR="007850A8" w:rsidRDefault="007850A8" w:rsidP="007850A8">
            <w:pPr>
              <w:jc w:val="center"/>
              <w:cnfStyle w:val="000000100000" w:firstRow="0" w:lastRow="0" w:firstColumn="0" w:lastColumn="0" w:oddVBand="0" w:evenVBand="0" w:oddHBand="1" w:evenHBand="0" w:firstRowFirstColumn="0" w:firstRowLastColumn="0" w:lastRowFirstColumn="0" w:lastRowLastColumn="0"/>
            </w:pPr>
            <w:r>
              <w:t>17664</w:t>
            </w:r>
          </w:p>
        </w:tc>
      </w:tr>
      <w:tr w:rsidR="007850A8" w14:paraId="6847C07B" w14:textId="77777777" w:rsidTr="007850A8">
        <w:trPr>
          <w:trHeight w:val="397"/>
          <w:jc w:val="center"/>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250D3431" w14:textId="185B7D36" w:rsidR="007850A8" w:rsidRDefault="007850A8" w:rsidP="007850A8">
            <w:pPr>
              <w:jc w:val="center"/>
            </w:pPr>
            <w:r>
              <w:t>Batch Normalization</w:t>
            </w:r>
          </w:p>
        </w:tc>
        <w:tc>
          <w:tcPr>
            <w:tcW w:w="2608" w:type="dxa"/>
            <w:vAlign w:val="center"/>
          </w:tcPr>
          <w:p w14:paraId="0697F799" w14:textId="52198F3B" w:rsidR="007850A8" w:rsidRDefault="007850A8" w:rsidP="007850A8">
            <w:pPr>
              <w:jc w:val="center"/>
              <w:cnfStyle w:val="000000000000" w:firstRow="0" w:lastRow="0" w:firstColumn="0" w:lastColumn="0" w:oddVBand="0" w:evenVBand="0" w:oddHBand="0" w:evenHBand="0" w:firstRowFirstColumn="0" w:firstRowLastColumn="0" w:lastRowFirstColumn="0" w:lastRowLastColumn="0"/>
            </w:pPr>
            <w:r w:rsidRPr="00155780">
              <w:t>(None, 25, 25, 128)</w:t>
            </w:r>
          </w:p>
        </w:tc>
        <w:tc>
          <w:tcPr>
            <w:tcW w:w="2608" w:type="dxa"/>
            <w:vAlign w:val="center"/>
          </w:tcPr>
          <w:p w14:paraId="0F025A1D" w14:textId="13A0B3A3" w:rsidR="007850A8" w:rsidRDefault="007850A8" w:rsidP="007850A8">
            <w:pPr>
              <w:jc w:val="center"/>
              <w:cnfStyle w:val="000000000000" w:firstRow="0" w:lastRow="0" w:firstColumn="0" w:lastColumn="0" w:oddVBand="0" w:evenVBand="0" w:oddHBand="0" w:evenHBand="0" w:firstRowFirstColumn="0" w:firstRowLastColumn="0" w:lastRowFirstColumn="0" w:lastRowLastColumn="0"/>
            </w:pPr>
            <w:r>
              <w:t>512</w:t>
            </w:r>
          </w:p>
        </w:tc>
      </w:tr>
      <w:tr w:rsidR="007850A8" w14:paraId="07FB6EFD" w14:textId="77777777" w:rsidTr="007850A8">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37C6D2B1" w14:textId="77305102" w:rsidR="007850A8" w:rsidRDefault="007850A8" w:rsidP="007850A8">
            <w:pPr>
              <w:jc w:val="center"/>
            </w:pPr>
            <w:r>
              <w:t>MaxPooling2D</w:t>
            </w:r>
          </w:p>
        </w:tc>
        <w:tc>
          <w:tcPr>
            <w:tcW w:w="2608" w:type="dxa"/>
            <w:vAlign w:val="center"/>
          </w:tcPr>
          <w:p w14:paraId="618DACFC" w14:textId="5D5B5F9E" w:rsidR="007850A8" w:rsidRDefault="007850A8" w:rsidP="007850A8">
            <w:pPr>
              <w:jc w:val="center"/>
              <w:cnfStyle w:val="000000100000" w:firstRow="0" w:lastRow="0" w:firstColumn="0" w:lastColumn="0" w:oddVBand="0" w:evenVBand="0" w:oddHBand="1" w:evenHBand="0" w:firstRowFirstColumn="0" w:firstRowLastColumn="0" w:lastRowFirstColumn="0" w:lastRowLastColumn="0"/>
            </w:pPr>
            <w:r w:rsidRPr="000A1818">
              <w:t xml:space="preserve">(None, </w:t>
            </w:r>
            <w:r>
              <w:t>12</w:t>
            </w:r>
            <w:r w:rsidRPr="000A1818">
              <w:t xml:space="preserve">, </w:t>
            </w:r>
            <w:r>
              <w:t>12</w:t>
            </w:r>
            <w:r w:rsidRPr="000A1818">
              <w:t xml:space="preserve">, </w:t>
            </w:r>
            <w:r>
              <w:t>128</w:t>
            </w:r>
            <w:r w:rsidRPr="000A1818">
              <w:t>)</w:t>
            </w:r>
          </w:p>
        </w:tc>
        <w:tc>
          <w:tcPr>
            <w:tcW w:w="2608" w:type="dxa"/>
            <w:vAlign w:val="center"/>
          </w:tcPr>
          <w:p w14:paraId="133233D7" w14:textId="7D18F41F" w:rsidR="007850A8" w:rsidRDefault="007850A8" w:rsidP="007850A8">
            <w:pPr>
              <w:jc w:val="center"/>
              <w:cnfStyle w:val="000000100000" w:firstRow="0" w:lastRow="0" w:firstColumn="0" w:lastColumn="0" w:oddVBand="0" w:evenVBand="0" w:oddHBand="1" w:evenHBand="0" w:firstRowFirstColumn="0" w:firstRowLastColumn="0" w:lastRowFirstColumn="0" w:lastRowLastColumn="0"/>
            </w:pPr>
            <w:r>
              <w:t>0</w:t>
            </w:r>
          </w:p>
        </w:tc>
      </w:tr>
      <w:tr w:rsidR="007850A8" w14:paraId="26AE6BA2" w14:textId="77777777" w:rsidTr="007850A8">
        <w:trPr>
          <w:trHeight w:val="397"/>
          <w:jc w:val="center"/>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53DD9602" w14:textId="2353880F" w:rsidR="007850A8" w:rsidRDefault="007850A8" w:rsidP="007850A8">
            <w:pPr>
              <w:jc w:val="center"/>
            </w:pPr>
            <w:r>
              <w:t>Dropout</w:t>
            </w:r>
          </w:p>
        </w:tc>
        <w:tc>
          <w:tcPr>
            <w:tcW w:w="2608" w:type="dxa"/>
            <w:vAlign w:val="center"/>
          </w:tcPr>
          <w:p w14:paraId="76D0AA1B" w14:textId="0B103968" w:rsidR="007850A8" w:rsidRDefault="007850A8" w:rsidP="007850A8">
            <w:pPr>
              <w:jc w:val="center"/>
              <w:cnfStyle w:val="000000000000" w:firstRow="0" w:lastRow="0" w:firstColumn="0" w:lastColumn="0" w:oddVBand="0" w:evenVBand="0" w:oddHBand="0" w:evenHBand="0" w:firstRowFirstColumn="0" w:firstRowLastColumn="0" w:lastRowFirstColumn="0" w:lastRowLastColumn="0"/>
            </w:pPr>
            <w:r w:rsidRPr="000A1818">
              <w:t xml:space="preserve">(None, </w:t>
            </w:r>
            <w:r>
              <w:t>12</w:t>
            </w:r>
            <w:r w:rsidRPr="000A1818">
              <w:t xml:space="preserve">, </w:t>
            </w:r>
            <w:r>
              <w:t>12</w:t>
            </w:r>
            <w:r w:rsidRPr="000A1818">
              <w:t xml:space="preserve">, </w:t>
            </w:r>
            <w:r>
              <w:t>128</w:t>
            </w:r>
            <w:r w:rsidRPr="000A1818">
              <w:t>)</w:t>
            </w:r>
          </w:p>
        </w:tc>
        <w:tc>
          <w:tcPr>
            <w:tcW w:w="2608" w:type="dxa"/>
            <w:vAlign w:val="center"/>
          </w:tcPr>
          <w:p w14:paraId="3E1AD6C7" w14:textId="08770AB3" w:rsidR="007850A8" w:rsidRDefault="007850A8" w:rsidP="007850A8">
            <w:pPr>
              <w:jc w:val="center"/>
              <w:cnfStyle w:val="000000000000" w:firstRow="0" w:lastRow="0" w:firstColumn="0" w:lastColumn="0" w:oddVBand="0" w:evenVBand="0" w:oddHBand="0" w:evenHBand="0" w:firstRowFirstColumn="0" w:firstRowLastColumn="0" w:lastRowFirstColumn="0" w:lastRowLastColumn="0"/>
            </w:pPr>
            <w:r>
              <w:t>0</w:t>
            </w:r>
          </w:p>
        </w:tc>
      </w:tr>
      <w:tr w:rsidR="007850A8" w14:paraId="6B3D75D5" w14:textId="77777777" w:rsidTr="007850A8">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0C63E971" w14:textId="4D99DC8D" w:rsidR="007850A8" w:rsidRDefault="007850A8" w:rsidP="007850A8">
            <w:pPr>
              <w:jc w:val="center"/>
            </w:pPr>
            <w:r>
              <w:t>Separable Conv2D</w:t>
            </w:r>
          </w:p>
        </w:tc>
        <w:tc>
          <w:tcPr>
            <w:tcW w:w="2608" w:type="dxa"/>
            <w:vAlign w:val="center"/>
          </w:tcPr>
          <w:p w14:paraId="6FFF4161" w14:textId="2499E622" w:rsidR="007850A8" w:rsidRDefault="007850A8" w:rsidP="007850A8">
            <w:pPr>
              <w:jc w:val="center"/>
              <w:cnfStyle w:val="000000100000" w:firstRow="0" w:lastRow="0" w:firstColumn="0" w:lastColumn="0" w:oddVBand="0" w:evenVBand="0" w:oddHBand="1" w:evenHBand="0" w:firstRowFirstColumn="0" w:firstRowLastColumn="0" w:lastRowFirstColumn="0" w:lastRowLastColumn="0"/>
            </w:pPr>
            <w:r w:rsidRPr="000A1818">
              <w:t xml:space="preserve">(None, </w:t>
            </w:r>
            <w:r>
              <w:t>12</w:t>
            </w:r>
            <w:r w:rsidRPr="000A1818">
              <w:t xml:space="preserve">, </w:t>
            </w:r>
            <w:r>
              <w:t>12</w:t>
            </w:r>
            <w:r w:rsidRPr="000A1818">
              <w:t xml:space="preserve">, </w:t>
            </w:r>
            <w:r>
              <w:t>256</w:t>
            </w:r>
            <w:r w:rsidRPr="000A1818">
              <w:t>)</w:t>
            </w:r>
          </w:p>
        </w:tc>
        <w:tc>
          <w:tcPr>
            <w:tcW w:w="2608" w:type="dxa"/>
            <w:vAlign w:val="center"/>
          </w:tcPr>
          <w:p w14:paraId="2E7C2252" w14:textId="2221BCA6" w:rsidR="007850A8" w:rsidRDefault="007850A8" w:rsidP="007850A8">
            <w:pPr>
              <w:jc w:val="center"/>
              <w:cnfStyle w:val="000000100000" w:firstRow="0" w:lastRow="0" w:firstColumn="0" w:lastColumn="0" w:oddVBand="0" w:evenVBand="0" w:oddHBand="1" w:evenHBand="0" w:firstRowFirstColumn="0" w:firstRowLastColumn="0" w:lastRowFirstColumn="0" w:lastRowLastColumn="0"/>
            </w:pPr>
            <w:r>
              <w:t>34170</w:t>
            </w:r>
          </w:p>
        </w:tc>
      </w:tr>
      <w:tr w:rsidR="007850A8" w14:paraId="32E8FB8C" w14:textId="77777777" w:rsidTr="007850A8">
        <w:trPr>
          <w:trHeight w:val="397"/>
          <w:jc w:val="center"/>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2FDE689D" w14:textId="36F87816" w:rsidR="007850A8" w:rsidRDefault="007850A8" w:rsidP="007850A8">
            <w:pPr>
              <w:jc w:val="center"/>
            </w:pPr>
            <w:r>
              <w:t>Separable Conv2D</w:t>
            </w:r>
          </w:p>
        </w:tc>
        <w:tc>
          <w:tcPr>
            <w:tcW w:w="2608" w:type="dxa"/>
            <w:vAlign w:val="center"/>
          </w:tcPr>
          <w:p w14:paraId="026008CF" w14:textId="2D5E5CAE" w:rsidR="007850A8" w:rsidRDefault="007850A8" w:rsidP="007850A8">
            <w:pPr>
              <w:jc w:val="center"/>
              <w:cnfStyle w:val="000000000000" w:firstRow="0" w:lastRow="0" w:firstColumn="0" w:lastColumn="0" w:oddVBand="0" w:evenVBand="0" w:oddHBand="0" w:evenHBand="0" w:firstRowFirstColumn="0" w:firstRowLastColumn="0" w:lastRowFirstColumn="0" w:lastRowLastColumn="0"/>
            </w:pPr>
            <w:r w:rsidRPr="00AA2558">
              <w:t>(None, 12, 12, 256)</w:t>
            </w:r>
          </w:p>
        </w:tc>
        <w:tc>
          <w:tcPr>
            <w:tcW w:w="2608" w:type="dxa"/>
            <w:vAlign w:val="center"/>
          </w:tcPr>
          <w:p w14:paraId="393EA266" w14:textId="3A7391CB" w:rsidR="007850A8" w:rsidRDefault="007850A8" w:rsidP="007850A8">
            <w:pPr>
              <w:jc w:val="center"/>
              <w:cnfStyle w:val="000000000000" w:firstRow="0" w:lastRow="0" w:firstColumn="0" w:lastColumn="0" w:oddVBand="0" w:evenVBand="0" w:oddHBand="0" w:evenHBand="0" w:firstRowFirstColumn="0" w:firstRowLastColumn="0" w:lastRowFirstColumn="0" w:lastRowLastColumn="0"/>
            </w:pPr>
            <w:r>
              <w:t>68096</w:t>
            </w:r>
          </w:p>
        </w:tc>
      </w:tr>
      <w:tr w:rsidR="007850A8" w14:paraId="729FF242" w14:textId="77777777" w:rsidTr="007850A8">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2F070832" w14:textId="301C9B45" w:rsidR="007850A8" w:rsidRDefault="007850A8" w:rsidP="007850A8">
            <w:pPr>
              <w:jc w:val="center"/>
            </w:pPr>
            <w:r>
              <w:t>Batch Normalization</w:t>
            </w:r>
          </w:p>
        </w:tc>
        <w:tc>
          <w:tcPr>
            <w:tcW w:w="2608" w:type="dxa"/>
            <w:vAlign w:val="center"/>
          </w:tcPr>
          <w:p w14:paraId="3BD233F1" w14:textId="2B29C77E" w:rsidR="007850A8" w:rsidRDefault="007850A8" w:rsidP="007850A8">
            <w:pPr>
              <w:jc w:val="center"/>
              <w:cnfStyle w:val="000000100000" w:firstRow="0" w:lastRow="0" w:firstColumn="0" w:lastColumn="0" w:oddVBand="0" w:evenVBand="0" w:oddHBand="1" w:evenHBand="0" w:firstRowFirstColumn="0" w:firstRowLastColumn="0" w:lastRowFirstColumn="0" w:lastRowLastColumn="0"/>
            </w:pPr>
            <w:r w:rsidRPr="00AA2558">
              <w:t>(None, 12, 12, 256)</w:t>
            </w:r>
          </w:p>
        </w:tc>
        <w:tc>
          <w:tcPr>
            <w:tcW w:w="2608" w:type="dxa"/>
            <w:vAlign w:val="center"/>
          </w:tcPr>
          <w:p w14:paraId="0A1F6CDC" w14:textId="195D6085" w:rsidR="007850A8" w:rsidRDefault="007850A8" w:rsidP="007850A8">
            <w:pPr>
              <w:jc w:val="center"/>
              <w:cnfStyle w:val="000000100000" w:firstRow="0" w:lastRow="0" w:firstColumn="0" w:lastColumn="0" w:oddVBand="0" w:evenVBand="0" w:oddHBand="1" w:evenHBand="0" w:firstRowFirstColumn="0" w:firstRowLastColumn="0" w:lastRowFirstColumn="0" w:lastRowLastColumn="0"/>
            </w:pPr>
            <w:r>
              <w:t>1024</w:t>
            </w:r>
          </w:p>
        </w:tc>
      </w:tr>
      <w:tr w:rsidR="007850A8" w14:paraId="6A1D894F" w14:textId="77777777" w:rsidTr="007850A8">
        <w:trPr>
          <w:trHeight w:val="397"/>
          <w:jc w:val="center"/>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7D1DD2F9" w14:textId="734A54A7" w:rsidR="007850A8" w:rsidRDefault="007850A8" w:rsidP="007850A8">
            <w:pPr>
              <w:jc w:val="center"/>
            </w:pPr>
            <w:r>
              <w:t>MaxPooling2D</w:t>
            </w:r>
          </w:p>
        </w:tc>
        <w:tc>
          <w:tcPr>
            <w:tcW w:w="2608" w:type="dxa"/>
            <w:vAlign w:val="center"/>
          </w:tcPr>
          <w:p w14:paraId="7C33842D" w14:textId="0E177EE1" w:rsidR="007850A8" w:rsidRDefault="007850A8" w:rsidP="007850A8">
            <w:pPr>
              <w:jc w:val="center"/>
              <w:cnfStyle w:val="000000000000" w:firstRow="0" w:lastRow="0" w:firstColumn="0" w:lastColumn="0" w:oddVBand="0" w:evenVBand="0" w:oddHBand="0" w:evenHBand="0" w:firstRowFirstColumn="0" w:firstRowLastColumn="0" w:lastRowFirstColumn="0" w:lastRowLastColumn="0"/>
            </w:pPr>
            <w:r w:rsidRPr="000A13C0">
              <w:t xml:space="preserve">(None, </w:t>
            </w:r>
            <w:r>
              <w:t>6</w:t>
            </w:r>
            <w:r w:rsidRPr="000A13C0">
              <w:t xml:space="preserve">, </w:t>
            </w:r>
            <w:r>
              <w:t>6</w:t>
            </w:r>
            <w:r w:rsidRPr="000A13C0">
              <w:t>, 256)</w:t>
            </w:r>
          </w:p>
        </w:tc>
        <w:tc>
          <w:tcPr>
            <w:tcW w:w="2608" w:type="dxa"/>
            <w:vAlign w:val="center"/>
          </w:tcPr>
          <w:p w14:paraId="5F62BDF0" w14:textId="2B2EC232" w:rsidR="007850A8" w:rsidRDefault="007850A8" w:rsidP="007850A8">
            <w:pPr>
              <w:jc w:val="center"/>
              <w:cnfStyle w:val="000000000000" w:firstRow="0" w:lastRow="0" w:firstColumn="0" w:lastColumn="0" w:oddVBand="0" w:evenVBand="0" w:oddHBand="0" w:evenHBand="0" w:firstRowFirstColumn="0" w:firstRowLastColumn="0" w:lastRowFirstColumn="0" w:lastRowLastColumn="0"/>
            </w:pPr>
            <w:r>
              <w:t>0</w:t>
            </w:r>
          </w:p>
        </w:tc>
      </w:tr>
      <w:tr w:rsidR="007850A8" w14:paraId="53095EB0" w14:textId="77777777" w:rsidTr="007850A8">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0A2995D6" w14:textId="3BDCC2CB" w:rsidR="007850A8" w:rsidRDefault="007850A8" w:rsidP="007850A8">
            <w:pPr>
              <w:jc w:val="center"/>
            </w:pPr>
            <w:r>
              <w:t>Dropout</w:t>
            </w:r>
          </w:p>
        </w:tc>
        <w:tc>
          <w:tcPr>
            <w:tcW w:w="2608" w:type="dxa"/>
            <w:vAlign w:val="center"/>
          </w:tcPr>
          <w:p w14:paraId="7865E910" w14:textId="5EB7B29D" w:rsidR="007850A8" w:rsidRDefault="007850A8" w:rsidP="007850A8">
            <w:pPr>
              <w:jc w:val="center"/>
              <w:cnfStyle w:val="000000100000" w:firstRow="0" w:lastRow="0" w:firstColumn="0" w:lastColumn="0" w:oddVBand="0" w:evenVBand="0" w:oddHBand="1" w:evenHBand="0" w:firstRowFirstColumn="0" w:firstRowLastColumn="0" w:lastRowFirstColumn="0" w:lastRowLastColumn="0"/>
            </w:pPr>
            <w:r w:rsidRPr="000A13C0">
              <w:t xml:space="preserve">(None, </w:t>
            </w:r>
            <w:r>
              <w:t>6</w:t>
            </w:r>
            <w:r w:rsidRPr="000A13C0">
              <w:t xml:space="preserve">, </w:t>
            </w:r>
            <w:r>
              <w:t>6</w:t>
            </w:r>
            <w:r w:rsidRPr="000A13C0">
              <w:t>, 256)</w:t>
            </w:r>
          </w:p>
        </w:tc>
        <w:tc>
          <w:tcPr>
            <w:tcW w:w="2608" w:type="dxa"/>
            <w:vAlign w:val="center"/>
          </w:tcPr>
          <w:p w14:paraId="78AAFF19" w14:textId="1F2934DB" w:rsidR="007850A8" w:rsidRDefault="007850A8" w:rsidP="007850A8">
            <w:pPr>
              <w:jc w:val="center"/>
              <w:cnfStyle w:val="000000100000" w:firstRow="0" w:lastRow="0" w:firstColumn="0" w:lastColumn="0" w:oddVBand="0" w:evenVBand="0" w:oddHBand="1" w:evenHBand="0" w:firstRowFirstColumn="0" w:firstRowLastColumn="0" w:lastRowFirstColumn="0" w:lastRowLastColumn="0"/>
            </w:pPr>
            <w:r>
              <w:t>0</w:t>
            </w:r>
          </w:p>
        </w:tc>
      </w:tr>
      <w:tr w:rsidR="007850A8" w14:paraId="3C4CD9C9" w14:textId="77777777" w:rsidTr="007850A8">
        <w:trPr>
          <w:trHeight w:val="397"/>
          <w:jc w:val="center"/>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2982627A" w14:textId="0D1F9119" w:rsidR="007850A8" w:rsidRDefault="007850A8" w:rsidP="007850A8">
            <w:pPr>
              <w:jc w:val="center"/>
            </w:pPr>
            <w:r>
              <w:t>Flatten</w:t>
            </w:r>
          </w:p>
        </w:tc>
        <w:tc>
          <w:tcPr>
            <w:tcW w:w="2608" w:type="dxa"/>
            <w:vAlign w:val="center"/>
          </w:tcPr>
          <w:p w14:paraId="0A08A250" w14:textId="3C40E6EA" w:rsidR="007850A8" w:rsidRDefault="007850A8" w:rsidP="007850A8">
            <w:pPr>
              <w:jc w:val="center"/>
              <w:cnfStyle w:val="000000000000" w:firstRow="0" w:lastRow="0" w:firstColumn="0" w:lastColumn="0" w:oddVBand="0" w:evenVBand="0" w:oddHBand="0" w:evenHBand="0" w:firstRowFirstColumn="0" w:firstRowLastColumn="0" w:lastRowFirstColumn="0" w:lastRowLastColumn="0"/>
            </w:pPr>
            <w:r>
              <w:t>(None, 9216)</w:t>
            </w:r>
          </w:p>
        </w:tc>
        <w:tc>
          <w:tcPr>
            <w:tcW w:w="2608" w:type="dxa"/>
            <w:vAlign w:val="center"/>
          </w:tcPr>
          <w:p w14:paraId="08478F30" w14:textId="20E773E7" w:rsidR="007850A8" w:rsidRDefault="007850A8" w:rsidP="007850A8">
            <w:pPr>
              <w:jc w:val="center"/>
              <w:cnfStyle w:val="000000000000" w:firstRow="0" w:lastRow="0" w:firstColumn="0" w:lastColumn="0" w:oddVBand="0" w:evenVBand="0" w:oddHBand="0" w:evenHBand="0" w:firstRowFirstColumn="0" w:firstRowLastColumn="0" w:lastRowFirstColumn="0" w:lastRowLastColumn="0"/>
            </w:pPr>
            <w:r>
              <w:t>0</w:t>
            </w:r>
          </w:p>
        </w:tc>
      </w:tr>
      <w:tr w:rsidR="007850A8" w14:paraId="4DEA82B4" w14:textId="77777777" w:rsidTr="007850A8">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6B4BDA72" w14:textId="6E019B3E" w:rsidR="007850A8" w:rsidRDefault="007850A8" w:rsidP="007850A8">
            <w:pPr>
              <w:jc w:val="center"/>
            </w:pPr>
            <w:r>
              <w:lastRenderedPageBreak/>
              <w:t>Dense</w:t>
            </w:r>
          </w:p>
        </w:tc>
        <w:tc>
          <w:tcPr>
            <w:tcW w:w="2608" w:type="dxa"/>
            <w:vAlign w:val="center"/>
          </w:tcPr>
          <w:p w14:paraId="58082CDE" w14:textId="52F1CD47" w:rsidR="007850A8" w:rsidRDefault="007850A8" w:rsidP="007850A8">
            <w:pPr>
              <w:jc w:val="center"/>
              <w:cnfStyle w:val="000000100000" w:firstRow="0" w:lastRow="0" w:firstColumn="0" w:lastColumn="0" w:oddVBand="0" w:evenVBand="0" w:oddHBand="1" w:evenHBand="0" w:firstRowFirstColumn="0" w:firstRowLastColumn="0" w:lastRowFirstColumn="0" w:lastRowLastColumn="0"/>
            </w:pPr>
            <w:r>
              <w:t>(None, 512)</w:t>
            </w:r>
          </w:p>
        </w:tc>
        <w:tc>
          <w:tcPr>
            <w:tcW w:w="2608" w:type="dxa"/>
            <w:vAlign w:val="center"/>
          </w:tcPr>
          <w:p w14:paraId="4CAE1864" w14:textId="5E8D1D1E" w:rsidR="007850A8" w:rsidRDefault="007850A8" w:rsidP="007850A8">
            <w:pPr>
              <w:jc w:val="center"/>
              <w:cnfStyle w:val="000000100000" w:firstRow="0" w:lastRow="0" w:firstColumn="0" w:lastColumn="0" w:oddVBand="0" w:evenVBand="0" w:oddHBand="1" w:evenHBand="0" w:firstRowFirstColumn="0" w:firstRowLastColumn="0" w:lastRowFirstColumn="0" w:lastRowLastColumn="0"/>
            </w:pPr>
            <w:r w:rsidRPr="007850A8">
              <w:t>4719104</w:t>
            </w:r>
          </w:p>
        </w:tc>
      </w:tr>
      <w:tr w:rsidR="007850A8" w14:paraId="08C4F55A" w14:textId="77777777" w:rsidTr="007850A8">
        <w:trPr>
          <w:trHeight w:val="397"/>
          <w:jc w:val="center"/>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38A50D15" w14:textId="2411507F" w:rsidR="007850A8" w:rsidRDefault="007850A8" w:rsidP="007850A8">
            <w:pPr>
              <w:jc w:val="center"/>
            </w:pPr>
            <w:r>
              <w:t>Batch Normalization</w:t>
            </w:r>
          </w:p>
        </w:tc>
        <w:tc>
          <w:tcPr>
            <w:tcW w:w="2608" w:type="dxa"/>
            <w:vAlign w:val="center"/>
          </w:tcPr>
          <w:p w14:paraId="2EF3A25E" w14:textId="7549743B" w:rsidR="007850A8" w:rsidRDefault="007850A8" w:rsidP="007850A8">
            <w:pPr>
              <w:jc w:val="center"/>
              <w:cnfStyle w:val="000000000000" w:firstRow="0" w:lastRow="0" w:firstColumn="0" w:lastColumn="0" w:oddVBand="0" w:evenVBand="0" w:oddHBand="0" w:evenHBand="0" w:firstRowFirstColumn="0" w:firstRowLastColumn="0" w:lastRowFirstColumn="0" w:lastRowLastColumn="0"/>
            </w:pPr>
            <w:r w:rsidRPr="006F1845">
              <w:t>(None, 512)</w:t>
            </w:r>
          </w:p>
        </w:tc>
        <w:tc>
          <w:tcPr>
            <w:tcW w:w="2608" w:type="dxa"/>
            <w:vAlign w:val="center"/>
          </w:tcPr>
          <w:p w14:paraId="53A8AB6A" w14:textId="4A768546" w:rsidR="007850A8" w:rsidRDefault="007850A8" w:rsidP="007850A8">
            <w:pPr>
              <w:jc w:val="center"/>
              <w:cnfStyle w:val="000000000000" w:firstRow="0" w:lastRow="0" w:firstColumn="0" w:lastColumn="0" w:oddVBand="0" w:evenVBand="0" w:oddHBand="0" w:evenHBand="0" w:firstRowFirstColumn="0" w:firstRowLastColumn="0" w:lastRowFirstColumn="0" w:lastRowLastColumn="0"/>
            </w:pPr>
            <w:r>
              <w:t>2048</w:t>
            </w:r>
          </w:p>
        </w:tc>
      </w:tr>
      <w:tr w:rsidR="007850A8" w14:paraId="68F01E79" w14:textId="77777777" w:rsidTr="007850A8">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07052A22" w14:textId="1CF3CDE0" w:rsidR="007850A8" w:rsidRDefault="007850A8" w:rsidP="007850A8">
            <w:pPr>
              <w:jc w:val="center"/>
            </w:pPr>
            <w:r>
              <w:t>Dropout</w:t>
            </w:r>
          </w:p>
        </w:tc>
        <w:tc>
          <w:tcPr>
            <w:tcW w:w="2608" w:type="dxa"/>
            <w:vAlign w:val="center"/>
          </w:tcPr>
          <w:p w14:paraId="6C2E02CF" w14:textId="1DFCEC21" w:rsidR="007850A8" w:rsidRDefault="007850A8" w:rsidP="007850A8">
            <w:pPr>
              <w:jc w:val="center"/>
              <w:cnfStyle w:val="000000100000" w:firstRow="0" w:lastRow="0" w:firstColumn="0" w:lastColumn="0" w:oddVBand="0" w:evenVBand="0" w:oddHBand="1" w:evenHBand="0" w:firstRowFirstColumn="0" w:firstRowLastColumn="0" w:lastRowFirstColumn="0" w:lastRowLastColumn="0"/>
            </w:pPr>
            <w:r w:rsidRPr="006F1845">
              <w:t>(None, 512)</w:t>
            </w:r>
          </w:p>
        </w:tc>
        <w:tc>
          <w:tcPr>
            <w:tcW w:w="2608" w:type="dxa"/>
            <w:vAlign w:val="center"/>
          </w:tcPr>
          <w:p w14:paraId="3C2EC2B3" w14:textId="0AFB68A9" w:rsidR="007850A8" w:rsidRDefault="007850A8" w:rsidP="007850A8">
            <w:pPr>
              <w:jc w:val="center"/>
              <w:cnfStyle w:val="000000100000" w:firstRow="0" w:lastRow="0" w:firstColumn="0" w:lastColumn="0" w:oddVBand="0" w:evenVBand="0" w:oddHBand="1" w:evenHBand="0" w:firstRowFirstColumn="0" w:firstRowLastColumn="0" w:lastRowFirstColumn="0" w:lastRowLastColumn="0"/>
            </w:pPr>
            <w:r>
              <w:t>0</w:t>
            </w:r>
          </w:p>
        </w:tc>
      </w:tr>
      <w:tr w:rsidR="007850A8" w14:paraId="6CDF37C8" w14:textId="77777777" w:rsidTr="007850A8">
        <w:trPr>
          <w:trHeight w:val="397"/>
          <w:jc w:val="center"/>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2F3F06A7" w14:textId="361F53A9" w:rsidR="007850A8" w:rsidRDefault="007850A8" w:rsidP="007850A8">
            <w:pPr>
              <w:jc w:val="center"/>
            </w:pPr>
            <w:r>
              <w:t>Dense</w:t>
            </w:r>
          </w:p>
        </w:tc>
        <w:tc>
          <w:tcPr>
            <w:tcW w:w="2608" w:type="dxa"/>
            <w:vAlign w:val="center"/>
          </w:tcPr>
          <w:p w14:paraId="1FEF02F8" w14:textId="16ED4EC1" w:rsidR="007850A8" w:rsidRPr="006F1845" w:rsidRDefault="007850A8" w:rsidP="007850A8">
            <w:pPr>
              <w:jc w:val="center"/>
              <w:cnfStyle w:val="000000000000" w:firstRow="0" w:lastRow="0" w:firstColumn="0" w:lastColumn="0" w:oddVBand="0" w:evenVBand="0" w:oddHBand="0" w:evenHBand="0" w:firstRowFirstColumn="0" w:firstRowLastColumn="0" w:lastRowFirstColumn="0" w:lastRowLastColumn="0"/>
            </w:pPr>
            <w:r>
              <w:t>(None, 256)</w:t>
            </w:r>
          </w:p>
        </w:tc>
        <w:tc>
          <w:tcPr>
            <w:tcW w:w="2608" w:type="dxa"/>
            <w:vAlign w:val="center"/>
          </w:tcPr>
          <w:p w14:paraId="2F51B6D1" w14:textId="421AB134" w:rsidR="007850A8" w:rsidRDefault="007850A8" w:rsidP="007850A8">
            <w:pPr>
              <w:jc w:val="center"/>
              <w:cnfStyle w:val="000000000000" w:firstRow="0" w:lastRow="0" w:firstColumn="0" w:lastColumn="0" w:oddVBand="0" w:evenVBand="0" w:oddHBand="0" w:evenHBand="0" w:firstRowFirstColumn="0" w:firstRowLastColumn="0" w:lastRowFirstColumn="0" w:lastRowLastColumn="0"/>
            </w:pPr>
            <w:r>
              <w:t>131328</w:t>
            </w:r>
          </w:p>
        </w:tc>
      </w:tr>
      <w:tr w:rsidR="007850A8" w14:paraId="79904EEF" w14:textId="77777777" w:rsidTr="007850A8">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4A6BD4EA" w14:textId="5A2964C2" w:rsidR="007850A8" w:rsidRDefault="007850A8" w:rsidP="007850A8">
            <w:pPr>
              <w:jc w:val="center"/>
            </w:pPr>
            <w:r>
              <w:t>Batch Normalization</w:t>
            </w:r>
          </w:p>
        </w:tc>
        <w:tc>
          <w:tcPr>
            <w:tcW w:w="2608" w:type="dxa"/>
            <w:vAlign w:val="center"/>
          </w:tcPr>
          <w:p w14:paraId="25D3E628" w14:textId="591CEDBE" w:rsidR="007850A8" w:rsidRPr="006F1845" w:rsidRDefault="007850A8" w:rsidP="007850A8">
            <w:pPr>
              <w:jc w:val="center"/>
              <w:cnfStyle w:val="000000100000" w:firstRow="0" w:lastRow="0" w:firstColumn="0" w:lastColumn="0" w:oddVBand="0" w:evenVBand="0" w:oddHBand="1" w:evenHBand="0" w:firstRowFirstColumn="0" w:firstRowLastColumn="0" w:lastRowFirstColumn="0" w:lastRowLastColumn="0"/>
            </w:pPr>
            <w:r w:rsidRPr="006F1845">
              <w:t xml:space="preserve">(None, </w:t>
            </w:r>
            <w:r>
              <w:t>256</w:t>
            </w:r>
            <w:r w:rsidRPr="006F1845">
              <w:t>)</w:t>
            </w:r>
          </w:p>
        </w:tc>
        <w:tc>
          <w:tcPr>
            <w:tcW w:w="2608" w:type="dxa"/>
            <w:vAlign w:val="center"/>
          </w:tcPr>
          <w:p w14:paraId="4D315B81" w14:textId="18757335" w:rsidR="007850A8" w:rsidRDefault="007850A8" w:rsidP="007850A8">
            <w:pPr>
              <w:jc w:val="center"/>
              <w:cnfStyle w:val="000000100000" w:firstRow="0" w:lastRow="0" w:firstColumn="0" w:lastColumn="0" w:oddVBand="0" w:evenVBand="0" w:oddHBand="1" w:evenHBand="0" w:firstRowFirstColumn="0" w:firstRowLastColumn="0" w:lastRowFirstColumn="0" w:lastRowLastColumn="0"/>
            </w:pPr>
            <w:r>
              <w:t>1024</w:t>
            </w:r>
          </w:p>
        </w:tc>
      </w:tr>
      <w:tr w:rsidR="007850A8" w14:paraId="4CEB9985" w14:textId="77777777" w:rsidTr="007850A8">
        <w:trPr>
          <w:trHeight w:val="397"/>
          <w:jc w:val="center"/>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30311652" w14:textId="4A601A4F" w:rsidR="007850A8" w:rsidRDefault="007850A8" w:rsidP="007850A8">
            <w:pPr>
              <w:jc w:val="center"/>
            </w:pPr>
            <w:r>
              <w:t>Dropout</w:t>
            </w:r>
          </w:p>
        </w:tc>
        <w:tc>
          <w:tcPr>
            <w:tcW w:w="2608" w:type="dxa"/>
            <w:vAlign w:val="center"/>
          </w:tcPr>
          <w:p w14:paraId="6632060D" w14:textId="0783AC51" w:rsidR="007850A8" w:rsidRPr="006F1845" w:rsidRDefault="007850A8" w:rsidP="007850A8">
            <w:pPr>
              <w:jc w:val="center"/>
              <w:cnfStyle w:val="000000000000" w:firstRow="0" w:lastRow="0" w:firstColumn="0" w:lastColumn="0" w:oddVBand="0" w:evenVBand="0" w:oddHBand="0" w:evenHBand="0" w:firstRowFirstColumn="0" w:firstRowLastColumn="0" w:lastRowFirstColumn="0" w:lastRowLastColumn="0"/>
            </w:pPr>
            <w:r w:rsidRPr="006F1845">
              <w:t xml:space="preserve">(None, </w:t>
            </w:r>
            <w:r>
              <w:t>256</w:t>
            </w:r>
            <w:r w:rsidRPr="006F1845">
              <w:t>)</w:t>
            </w:r>
          </w:p>
        </w:tc>
        <w:tc>
          <w:tcPr>
            <w:tcW w:w="2608" w:type="dxa"/>
            <w:vAlign w:val="center"/>
          </w:tcPr>
          <w:p w14:paraId="281F1EC1" w14:textId="5D022CBE" w:rsidR="007850A8" w:rsidRDefault="007850A8" w:rsidP="007850A8">
            <w:pPr>
              <w:jc w:val="center"/>
              <w:cnfStyle w:val="000000000000" w:firstRow="0" w:lastRow="0" w:firstColumn="0" w:lastColumn="0" w:oddVBand="0" w:evenVBand="0" w:oddHBand="0" w:evenHBand="0" w:firstRowFirstColumn="0" w:firstRowLastColumn="0" w:lastRowFirstColumn="0" w:lastRowLastColumn="0"/>
            </w:pPr>
            <w:r>
              <w:t>0</w:t>
            </w:r>
          </w:p>
        </w:tc>
      </w:tr>
      <w:tr w:rsidR="007850A8" w14:paraId="38DBE821" w14:textId="77777777" w:rsidTr="007850A8">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056D6121" w14:textId="2BA5D7DF" w:rsidR="007850A8" w:rsidRDefault="007850A8" w:rsidP="007850A8">
            <w:pPr>
              <w:jc w:val="center"/>
            </w:pPr>
            <w:r>
              <w:t>Dense</w:t>
            </w:r>
          </w:p>
        </w:tc>
        <w:tc>
          <w:tcPr>
            <w:tcW w:w="2608" w:type="dxa"/>
            <w:vAlign w:val="center"/>
          </w:tcPr>
          <w:p w14:paraId="5033F259" w14:textId="1292A9EB" w:rsidR="007850A8" w:rsidRPr="006F1845" w:rsidRDefault="007850A8" w:rsidP="007850A8">
            <w:pPr>
              <w:jc w:val="center"/>
              <w:cnfStyle w:val="000000100000" w:firstRow="0" w:lastRow="0" w:firstColumn="0" w:lastColumn="0" w:oddVBand="0" w:evenVBand="0" w:oddHBand="1" w:evenHBand="0" w:firstRowFirstColumn="0" w:firstRowLastColumn="0" w:lastRowFirstColumn="0" w:lastRowLastColumn="0"/>
            </w:pPr>
            <w:r>
              <w:t>(None, 128)</w:t>
            </w:r>
          </w:p>
        </w:tc>
        <w:tc>
          <w:tcPr>
            <w:tcW w:w="2608" w:type="dxa"/>
            <w:vAlign w:val="center"/>
          </w:tcPr>
          <w:p w14:paraId="73E5257B" w14:textId="3E357ED0" w:rsidR="007850A8" w:rsidRDefault="007850A8" w:rsidP="007850A8">
            <w:pPr>
              <w:jc w:val="center"/>
              <w:cnfStyle w:val="000000100000" w:firstRow="0" w:lastRow="0" w:firstColumn="0" w:lastColumn="0" w:oddVBand="0" w:evenVBand="0" w:oddHBand="1" w:evenHBand="0" w:firstRowFirstColumn="0" w:firstRowLastColumn="0" w:lastRowFirstColumn="0" w:lastRowLastColumn="0"/>
            </w:pPr>
            <w:r>
              <w:t>32896</w:t>
            </w:r>
          </w:p>
        </w:tc>
      </w:tr>
      <w:tr w:rsidR="007850A8" w14:paraId="153346D1" w14:textId="77777777" w:rsidTr="007850A8">
        <w:trPr>
          <w:trHeight w:val="397"/>
          <w:jc w:val="center"/>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67650AFC" w14:textId="4369F31C" w:rsidR="007850A8" w:rsidRDefault="007850A8" w:rsidP="007850A8">
            <w:pPr>
              <w:jc w:val="center"/>
            </w:pPr>
            <w:r>
              <w:t>Batch Normalization</w:t>
            </w:r>
          </w:p>
        </w:tc>
        <w:tc>
          <w:tcPr>
            <w:tcW w:w="2608" w:type="dxa"/>
            <w:vAlign w:val="center"/>
          </w:tcPr>
          <w:p w14:paraId="2A634CF3" w14:textId="2D4D4B9C" w:rsidR="007850A8" w:rsidRPr="006F1845" w:rsidRDefault="007850A8" w:rsidP="007850A8">
            <w:pPr>
              <w:jc w:val="center"/>
              <w:cnfStyle w:val="000000000000" w:firstRow="0" w:lastRow="0" w:firstColumn="0" w:lastColumn="0" w:oddVBand="0" w:evenVBand="0" w:oddHBand="0" w:evenHBand="0" w:firstRowFirstColumn="0" w:firstRowLastColumn="0" w:lastRowFirstColumn="0" w:lastRowLastColumn="0"/>
            </w:pPr>
            <w:r w:rsidRPr="006F1845">
              <w:t xml:space="preserve">(None, </w:t>
            </w:r>
            <w:r>
              <w:t>128</w:t>
            </w:r>
            <w:r w:rsidRPr="006F1845">
              <w:t>)</w:t>
            </w:r>
          </w:p>
        </w:tc>
        <w:tc>
          <w:tcPr>
            <w:tcW w:w="2608" w:type="dxa"/>
            <w:vAlign w:val="center"/>
          </w:tcPr>
          <w:p w14:paraId="3E8BD33B" w14:textId="708541B2" w:rsidR="007850A8" w:rsidRDefault="007850A8" w:rsidP="007850A8">
            <w:pPr>
              <w:jc w:val="center"/>
              <w:cnfStyle w:val="000000000000" w:firstRow="0" w:lastRow="0" w:firstColumn="0" w:lastColumn="0" w:oddVBand="0" w:evenVBand="0" w:oddHBand="0" w:evenHBand="0" w:firstRowFirstColumn="0" w:firstRowLastColumn="0" w:lastRowFirstColumn="0" w:lastRowLastColumn="0"/>
            </w:pPr>
            <w:r>
              <w:t>512</w:t>
            </w:r>
          </w:p>
        </w:tc>
      </w:tr>
      <w:tr w:rsidR="007850A8" w14:paraId="4B1F84DF" w14:textId="77777777" w:rsidTr="007850A8">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6B30853B" w14:textId="26A4325D" w:rsidR="007850A8" w:rsidRDefault="007850A8" w:rsidP="007850A8">
            <w:pPr>
              <w:jc w:val="center"/>
            </w:pPr>
            <w:r>
              <w:t>Dropout</w:t>
            </w:r>
          </w:p>
        </w:tc>
        <w:tc>
          <w:tcPr>
            <w:tcW w:w="2608" w:type="dxa"/>
            <w:vAlign w:val="center"/>
          </w:tcPr>
          <w:p w14:paraId="3F742950" w14:textId="6E451026" w:rsidR="007850A8" w:rsidRPr="006F1845" w:rsidRDefault="007850A8" w:rsidP="007850A8">
            <w:pPr>
              <w:jc w:val="center"/>
              <w:cnfStyle w:val="000000100000" w:firstRow="0" w:lastRow="0" w:firstColumn="0" w:lastColumn="0" w:oddVBand="0" w:evenVBand="0" w:oddHBand="1" w:evenHBand="0" w:firstRowFirstColumn="0" w:firstRowLastColumn="0" w:lastRowFirstColumn="0" w:lastRowLastColumn="0"/>
            </w:pPr>
            <w:r w:rsidRPr="006F1845">
              <w:t xml:space="preserve">(None, </w:t>
            </w:r>
            <w:r>
              <w:t>128</w:t>
            </w:r>
            <w:r w:rsidRPr="006F1845">
              <w:t>)</w:t>
            </w:r>
          </w:p>
        </w:tc>
        <w:tc>
          <w:tcPr>
            <w:tcW w:w="2608" w:type="dxa"/>
            <w:vAlign w:val="center"/>
          </w:tcPr>
          <w:p w14:paraId="6661A5B9" w14:textId="45F39333" w:rsidR="007850A8" w:rsidRDefault="007850A8" w:rsidP="007850A8">
            <w:pPr>
              <w:jc w:val="center"/>
              <w:cnfStyle w:val="000000100000" w:firstRow="0" w:lastRow="0" w:firstColumn="0" w:lastColumn="0" w:oddVBand="0" w:evenVBand="0" w:oddHBand="1" w:evenHBand="0" w:firstRowFirstColumn="0" w:firstRowLastColumn="0" w:lastRowFirstColumn="0" w:lastRowLastColumn="0"/>
            </w:pPr>
            <w:r>
              <w:t>0</w:t>
            </w:r>
          </w:p>
        </w:tc>
      </w:tr>
      <w:tr w:rsidR="007850A8" w14:paraId="1399318F" w14:textId="77777777" w:rsidTr="007850A8">
        <w:trPr>
          <w:trHeight w:val="397"/>
          <w:jc w:val="center"/>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1339309D" w14:textId="3DEDE5E6" w:rsidR="007850A8" w:rsidRDefault="007850A8" w:rsidP="007850A8">
            <w:pPr>
              <w:jc w:val="center"/>
            </w:pPr>
            <w:r>
              <w:t>Dense</w:t>
            </w:r>
          </w:p>
        </w:tc>
        <w:tc>
          <w:tcPr>
            <w:tcW w:w="2608" w:type="dxa"/>
            <w:vAlign w:val="center"/>
          </w:tcPr>
          <w:p w14:paraId="140AA319" w14:textId="4FA1E623" w:rsidR="007850A8" w:rsidRPr="006F1845" w:rsidRDefault="007850A8" w:rsidP="007850A8">
            <w:pPr>
              <w:jc w:val="center"/>
              <w:cnfStyle w:val="000000000000" w:firstRow="0" w:lastRow="0" w:firstColumn="0" w:lastColumn="0" w:oddVBand="0" w:evenVBand="0" w:oddHBand="0" w:evenHBand="0" w:firstRowFirstColumn="0" w:firstRowLastColumn="0" w:lastRowFirstColumn="0" w:lastRowLastColumn="0"/>
            </w:pPr>
            <w:r>
              <w:t>(None, 64)</w:t>
            </w:r>
          </w:p>
        </w:tc>
        <w:tc>
          <w:tcPr>
            <w:tcW w:w="2608" w:type="dxa"/>
            <w:vAlign w:val="center"/>
          </w:tcPr>
          <w:p w14:paraId="771FA210" w14:textId="79104360" w:rsidR="007850A8" w:rsidRDefault="007850A8" w:rsidP="007850A8">
            <w:pPr>
              <w:jc w:val="center"/>
              <w:cnfStyle w:val="000000000000" w:firstRow="0" w:lastRow="0" w:firstColumn="0" w:lastColumn="0" w:oddVBand="0" w:evenVBand="0" w:oddHBand="0" w:evenHBand="0" w:firstRowFirstColumn="0" w:firstRowLastColumn="0" w:lastRowFirstColumn="0" w:lastRowLastColumn="0"/>
            </w:pPr>
            <w:r>
              <w:t>8256</w:t>
            </w:r>
          </w:p>
        </w:tc>
      </w:tr>
      <w:tr w:rsidR="007850A8" w14:paraId="330F2FE5" w14:textId="77777777" w:rsidTr="007850A8">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770EE43B" w14:textId="00F1AC9F" w:rsidR="007850A8" w:rsidRDefault="007850A8" w:rsidP="007850A8">
            <w:pPr>
              <w:jc w:val="center"/>
            </w:pPr>
            <w:r>
              <w:t>Batch Normalization</w:t>
            </w:r>
          </w:p>
        </w:tc>
        <w:tc>
          <w:tcPr>
            <w:tcW w:w="2608" w:type="dxa"/>
            <w:vAlign w:val="center"/>
          </w:tcPr>
          <w:p w14:paraId="1156AEDC" w14:textId="73DFF624" w:rsidR="007850A8" w:rsidRPr="006F1845" w:rsidRDefault="007850A8" w:rsidP="007850A8">
            <w:pPr>
              <w:jc w:val="center"/>
              <w:cnfStyle w:val="000000100000" w:firstRow="0" w:lastRow="0" w:firstColumn="0" w:lastColumn="0" w:oddVBand="0" w:evenVBand="0" w:oddHBand="1" w:evenHBand="0" w:firstRowFirstColumn="0" w:firstRowLastColumn="0" w:lastRowFirstColumn="0" w:lastRowLastColumn="0"/>
            </w:pPr>
            <w:r w:rsidRPr="006F1845">
              <w:t xml:space="preserve">(None, </w:t>
            </w:r>
            <w:r>
              <w:t>64</w:t>
            </w:r>
            <w:r w:rsidRPr="006F1845">
              <w:t>)</w:t>
            </w:r>
          </w:p>
        </w:tc>
        <w:tc>
          <w:tcPr>
            <w:tcW w:w="2608" w:type="dxa"/>
            <w:vAlign w:val="center"/>
          </w:tcPr>
          <w:p w14:paraId="457EF87A" w14:textId="7B00FED4" w:rsidR="007850A8" w:rsidRDefault="007850A8" w:rsidP="007850A8">
            <w:pPr>
              <w:jc w:val="center"/>
              <w:cnfStyle w:val="000000100000" w:firstRow="0" w:lastRow="0" w:firstColumn="0" w:lastColumn="0" w:oddVBand="0" w:evenVBand="0" w:oddHBand="1" w:evenHBand="0" w:firstRowFirstColumn="0" w:firstRowLastColumn="0" w:lastRowFirstColumn="0" w:lastRowLastColumn="0"/>
            </w:pPr>
            <w:r>
              <w:t>256</w:t>
            </w:r>
          </w:p>
        </w:tc>
      </w:tr>
      <w:tr w:rsidR="007850A8" w14:paraId="15B6079F" w14:textId="77777777" w:rsidTr="007850A8">
        <w:trPr>
          <w:trHeight w:val="397"/>
          <w:jc w:val="center"/>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68AD3A48" w14:textId="129E4A76" w:rsidR="007850A8" w:rsidRDefault="007850A8" w:rsidP="007850A8">
            <w:pPr>
              <w:jc w:val="center"/>
            </w:pPr>
            <w:r>
              <w:t>Dropout</w:t>
            </w:r>
          </w:p>
        </w:tc>
        <w:tc>
          <w:tcPr>
            <w:tcW w:w="2608" w:type="dxa"/>
            <w:vAlign w:val="center"/>
          </w:tcPr>
          <w:p w14:paraId="58A1D10B" w14:textId="07A24545" w:rsidR="007850A8" w:rsidRPr="006F1845" w:rsidRDefault="007850A8" w:rsidP="007850A8">
            <w:pPr>
              <w:jc w:val="center"/>
              <w:cnfStyle w:val="000000000000" w:firstRow="0" w:lastRow="0" w:firstColumn="0" w:lastColumn="0" w:oddVBand="0" w:evenVBand="0" w:oddHBand="0" w:evenHBand="0" w:firstRowFirstColumn="0" w:firstRowLastColumn="0" w:lastRowFirstColumn="0" w:lastRowLastColumn="0"/>
            </w:pPr>
            <w:r w:rsidRPr="006F1845">
              <w:t xml:space="preserve">(None, </w:t>
            </w:r>
            <w:r>
              <w:t>64</w:t>
            </w:r>
            <w:r w:rsidRPr="006F1845">
              <w:t>)</w:t>
            </w:r>
          </w:p>
        </w:tc>
        <w:tc>
          <w:tcPr>
            <w:tcW w:w="2608" w:type="dxa"/>
            <w:vAlign w:val="center"/>
          </w:tcPr>
          <w:p w14:paraId="52DD7A9F" w14:textId="26FBC844" w:rsidR="007850A8" w:rsidRDefault="007850A8" w:rsidP="007850A8">
            <w:pPr>
              <w:jc w:val="center"/>
              <w:cnfStyle w:val="000000000000" w:firstRow="0" w:lastRow="0" w:firstColumn="0" w:lastColumn="0" w:oddVBand="0" w:evenVBand="0" w:oddHBand="0" w:evenHBand="0" w:firstRowFirstColumn="0" w:firstRowLastColumn="0" w:lastRowFirstColumn="0" w:lastRowLastColumn="0"/>
            </w:pPr>
            <w:r>
              <w:t>0</w:t>
            </w:r>
          </w:p>
        </w:tc>
      </w:tr>
      <w:tr w:rsidR="007850A8" w14:paraId="093B0CE7" w14:textId="77777777" w:rsidTr="007850A8">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034F1AC9" w14:textId="4EFB584A" w:rsidR="007850A8" w:rsidRDefault="007850A8" w:rsidP="007850A8">
            <w:pPr>
              <w:jc w:val="center"/>
            </w:pPr>
            <w:r>
              <w:t xml:space="preserve"> Dense</w:t>
            </w:r>
          </w:p>
        </w:tc>
        <w:tc>
          <w:tcPr>
            <w:tcW w:w="2608" w:type="dxa"/>
            <w:vAlign w:val="center"/>
          </w:tcPr>
          <w:p w14:paraId="0CC33118" w14:textId="7860D99C" w:rsidR="007850A8" w:rsidRPr="006F1845" w:rsidRDefault="007850A8" w:rsidP="007850A8">
            <w:pPr>
              <w:jc w:val="center"/>
              <w:cnfStyle w:val="000000100000" w:firstRow="0" w:lastRow="0" w:firstColumn="0" w:lastColumn="0" w:oddVBand="0" w:evenVBand="0" w:oddHBand="1" w:evenHBand="0" w:firstRowFirstColumn="0" w:firstRowLastColumn="0" w:lastRowFirstColumn="0" w:lastRowLastColumn="0"/>
            </w:pPr>
            <w:r>
              <w:t>(None, 15)</w:t>
            </w:r>
          </w:p>
        </w:tc>
        <w:tc>
          <w:tcPr>
            <w:tcW w:w="2608" w:type="dxa"/>
            <w:vAlign w:val="center"/>
          </w:tcPr>
          <w:p w14:paraId="373F0F4F" w14:textId="726C3B67" w:rsidR="007850A8" w:rsidRDefault="007850A8" w:rsidP="007850A8">
            <w:pPr>
              <w:jc w:val="center"/>
              <w:cnfStyle w:val="000000100000" w:firstRow="0" w:lastRow="0" w:firstColumn="0" w:lastColumn="0" w:oddVBand="0" w:evenVBand="0" w:oddHBand="1" w:evenHBand="0" w:firstRowFirstColumn="0" w:firstRowLastColumn="0" w:lastRowFirstColumn="0" w:lastRowLastColumn="0"/>
            </w:pPr>
            <w:r>
              <w:t>975</w:t>
            </w:r>
          </w:p>
        </w:tc>
      </w:tr>
      <w:tr w:rsidR="007850A8" w14:paraId="775A0DED" w14:textId="77777777" w:rsidTr="007850A8">
        <w:trPr>
          <w:trHeight w:val="1020"/>
          <w:jc w:val="center"/>
        </w:trPr>
        <w:tc>
          <w:tcPr>
            <w:cnfStyle w:val="001000000000" w:firstRow="0" w:lastRow="0" w:firstColumn="1" w:lastColumn="0" w:oddVBand="0" w:evenVBand="0" w:oddHBand="0" w:evenHBand="0" w:firstRowFirstColumn="0" w:firstRowLastColumn="0" w:lastRowFirstColumn="0" w:lastRowLastColumn="0"/>
            <w:tcW w:w="7824" w:type="dxa"/>
            <w:gridSpan w:val="3"/>
            <w:vAlign w:val="center"/>
          </w:tcPr>
          <w:p w14:paraId="4ABD4306" w14:textId="77777777" w:rsidR="007850A8" w:rsidRDefault="007850A8" w:rsidP="007850A8">
            <w:pPr>
              <w:rPr>
                <w:b w:val="0"/>
                <w:bCs w:val="0"/>
              </w:rPr>
            </w:pPr>
            <w:r>
              <w:t>Total Parameters: 5,039,087</w:t>
            </w:r>
          </w:p>
          <w:p w14:paraId="1A935C67" w14:textId="77777777" w:rsidR="007850A8" w:rsidRDefault="007850A8" w:rsidP="007850A8">
            <w:pPr>
              <w:rPr>
                <w:b w:val="0"/>
                <w:bCs w:val="0"/>
              </w:rPr>
            </w:pPr>
            <w:r>
              <w:t>Trainable Parameters: 5,036,207</w:t>
            </w:r>
          </w:p>
          <w:p w14:paraId="1D0C2E54" w14:textId="7420C052" w:rsidR="007850A8" w:rsidRDefault="007850A8" w:rsidP="007850A8">
            <w:r>
              <w:t>Non-Trainable Parameters: 2,880</w:t>
            </w:r>
          </w:p>
        </w:tc>
      </w:tr>
    </w:tbl>
    <w:p w14:paraId="212332DC" w14:textId="60D1DE46" w:rsidR="007F7390" w:rsidRDefault="00FC648D" w:rsidP="00FC648D">
      <w:pPr>
        <w:spacing w:before="240" w:after="0" w:line="360" w:lineRule="auto"/>
      </w:pPr>
      <w:bookmarkStart w:id="28" w:name="_Toc71914075"/>
      <w:r>
        <w:t>The number of filters in each convolutional layer was gradually increased from 16 to 32 to 64 to 128 to 256, with the strides for each layer being 3 x 3. Batch normalization was used to standardise the inputs, and max pooling was then used to provide spatial variance, used to account for varying appearances.</w:t>
      </w:r>
    </w:p>
    <w:p w14:paraId="1264C76D" w14:textId="77777777" w:rsidR="007F7390" w:rsidRDefault="007F7390">
      <w:pPr>
        <w:rPr>
          <w:rFonts w:asciiTheme="majorHAnsi" w:eastAsiaTheme="majorEastAsia" w:hAnsiTheme="majorHAnsi" w:cstheme="majorBidi"/>
          <w:color w:val="2F5496" w:themeColor="accent1" w:themeShade="BF"/>
          <w:sz w:val="32"/>
          <w:szCs w:val="32"/>
        </w:rPr>
      </w:pPr>
      <w:r>
        <w:br w:type="page"/>
      </w:r>
    </w:p>
    <w:p w14:paraId="4C80A634" w14:textId="121351BC" w:rsidR="00AB6F08" w:rsidRDefault="00AB6F08" w:rsidP="00AB6F08">
      <w:pPr>
        <w:pStyle w:val="Heading1"/>
      </w:pPr>
      <w:bookmarkStart w:id="29" w:name="_Toc112751878"/>
      <w:r>
        <w:lastRenderedPageBreak/>
        <w:t>Chapter 5: Implementation</w:t>
      </w:r>
      <w:bookmarkEnd w:id="28"/>
      <w:bookmarkEnd w:id="29"/>
    </w:p>
    <w:p w14:paraId="118F3515" w14:textId="435CABAE" w:rsidR="007850A8" w:rsidRDefault="00E17B5D" w:rsidP="007850A8">
      <w:pPr>
        <w:pStyle w:val="Subtitle"/>
      </w:pPr>
      <w:r>
        <w:t xml:space="preserve">Importing and </w:t>
      </w:r>
      <w:r w:rsidR="007850A8">
        <w:t>Analysing Dataset</w:t>
      </w:r>
    </w:p>
    <w:p w14:paraId="34A5ABF9" w14:textId="2C97C005" w:rsidR="00E17B5D" w:rsidRDefault="00E17B5D" w:rsidP="00E17B5D">
      <w:pPr>
        <w:spacing w:line="360" w:lineRule="auto"/>
      </w:pPr>
      <w:r>
        <w:t xml:space="preserve">The </w:t>
      </w:r>
      <w:r w:rsidR="003A1CDD">
        <w:t xml:space="preserve">selected </w:t>
      </w:r>
      <w:r>
        <w:t xml:space="preserve">dataset is stored in </w:t>
      </w:r>
      <w:r w:rsidR="003A1CDD">
        <w:t xml:space="preserve">a </w:t>
      </w:r>
      <w:r>
        <w:t xml:space="preserve">single folder of the labelled images with an accompanying CSV file containing the class labels for each image (See Figure 1). </w:t>
      </w:r>
    </w:p>
    <w:p w14:paraId="7986B1DA" w14:textId="64914792" w:rsidR="00E17B5D" w:rsidRDefault="00E17B5D" w:rsidP="00E17B5D">
      <w:pPr>
        <w:pStyle w:val="Caption"/>
        <w:keepNext/>
        <w:jc w:val="center"/>
      </w:pPr>
      <w:r>
        <w:t xml:space="preserve">Figure </w:t>
      </w:r>
      <w:fldSimple w:instr=" SEQ Figure \* ARABIC ">
        <w:r w:rsidR="00BD6587">
          <w:rPr>
            <w:noProof/>
          </w:rPr>
          <w:t>1</w:t>
        </w:r>
      </w:fldSimple>
      <w:r>
        <w:t>: CSV File</w:t>
      </w:r>
    </w:p>
    <w:tbl>
      <w:tblPr>
        <w:tblW w:w="2688" w:type="dxa"/>
        <w:jc w:val="center"/>
        <w:tblLook w:val="04A0" w:firstRow="1" w:lastRow="0" w:firstColumn="1" w:lastColumn="0" w:noHBand="0" w:noVBand="1"/>
      </w:tblPr>
      <w:tblGrid>
        <w:gridCol w:w="1314"/>
        <w:gridCol w:w="1374"/>
      </w:tblGrid>
      <w:tr w:rsidR="00E17B5D" w:rsidRPr="00E17B5D" w14:paraId="3510C841" w14:textId="77777777" w:rsidTr="00E17B5D">
        <w:trPr>
          <w:trHeight w:val="300"/>
          <w:jc w:val="center"/>
        </w:trPr>
        <w:tc>
          <w:tcPr>
            <w:tcW w:w="1314" w:type="dxa"/>
            <w:tcBorders>
              <w:top w:val="nil"/>
              <w:left w:val="nil"/>
              <w:bottom w:val="nil"/>
              <w:right w:val="nil"/>
            </w:tcBorders>
            <w:shd w:val="clear" w:color="auto" w:fill="auto"/>
            <w:noWrap/>
            <w:vAlign w:val="bottom"/>
            <w:hideMark/>
          </w:tcPr>
          <w:p w14:paraId="538FD5CF" w14:textId="77777777" w:rsidR="00E17B5D" w:rsidRPr="00E17B5D" w:rsidRDefault="00E17B5D" w:rsidP="00E17B5D">
            <w:pPr>
              <w:spacing w:after="0" w:line="240" w:lineRule="auto"/>
              <w:rPr>
                <w:rFonts w:ascii="Calibri" w:eastAsia="Times New Roman" w:hAnsi="Calibri" w:cs="Calibri"/>
                <w:color w:val="000000"/>
                <w:lang w:eastAsia="en-GB"/>
              </w:rPr>
            </w:pPr>
            <w:r w:rsidRPr="00E17B5D">
              <w:rPr>
                <w:rFonts w:ascii="Calibri" w:eastAsia="Times New Roman" w:hAnsi="Calibri" w:cs="Calibri"/>
                <w:color w:val="000000"/>
                <w:lang w:eastAsia="en-GB"/>
              </w:rPr>
              <w:t>filename</w:t>
            </w:r>
          </w:p>
        </w:tc>
        <w:tc>
          <w:tcPr>
            <w:tcW w:w="1374" w:type="dxa"/>
            <w:tcBorders>
              <w:top w:val="nil"/>
              <w:left w:val="nil"/>
              <w:bottom w:val="nil"/>
              <w:right w:val="nil"/>
            </w:tcBorders>
            <w:shd w:val="clear" w:color="auto" w:fill="auto"/>
            <w:noWrap/>
            <w:vAlign w:val="bottom"/>
            <w:hideMark/>
          </w:tcPr>
          <w:p w14:paraId="500A4548" w14:textId="77777777" w:rsidR="00E17B5D" w:rsidRPr="00E17B5D" w:rsidRDefault="00E17B5D" w:rsidP="00E17B5D">
            <w:pPr>
              <w:spacing w:after="0" w:line="240" w:lineRule="auto"/>
              <w:rPr>
                <w:rFonts w:ascii="Calibri" w:eastAsia="Times New Roman" w:hAnsi="Calibri" w:cs="Calibri"/>
                <w:color w:val="000000"/>
                <w:lang w:eastAsia="en-GB"/>
              </w:rPr>
            </w:pPr>
            <w:r w:rsidRPr="00E17B5D">
              <w:rPr>
                <w:rFonts w:ascii="Calibri" w:eastAsia="Times New Roman" w:hAnsi="Calibri" w:cs="Calibri"/>
                <w:color w:val="000000"/>
                <w:lang w:eastAsia="en-GB"/>
              </w:rPr>
              <w:t>label</w:t>
            </w:r>
          </w:p>
        </w:tc>
      </w:tr>
      <w:tr w:rsidR="00E17B5D" w:rsidRPr="00E17B5D" w14:paraId="5EB180B1" w14:textId="77777777" w:rsidTr="00E17B5D">
        <w:trPr>
          <w:trHeight w:val="300"/>
          <w:jc w:val="center"/>
        </w:trPr>
        <w:tc>
          <w:tcPr>
            <w:tcW w:w="1314" w:type="dxa"/>
            <w:tcBorders>
              <w:top w:val="nil"/>
              <w:left w:val="nil"/>
              <w:bottom w:val="nil"/>
              <w:right w:val="nil"/>
            </w:tcBorders>
            <w:shd w:val="clear" w:color="auto" w:fill="auto"/>
            <w:noWrap/>
            <w:vAlign w:val="bottom"/>
            <w:hideMark/>
          </w:tcPr>
          <w:p w14:paraId="5FDF2B12" w14:textId="77777777" w:rsidR="00E17B5D" w:rsidRPr="00E17B5D" w:rsidRDefault="00E17B5D" w:rsidP="00E17B5D">
            <w:pPr>
              <w:spacing w:after="0" w:line="240" w:lineRule="auto"/>
              <w:rPr>
                <w:rFonts w:ascii="Calibri" w:eastAsia="Times New Roman" w:hAnsi="Calibri" w:cs="Calibri"/>
                <w:color w:val="000000"/>
                <w:lang w:eastAsia="en-GB"/>
              </w:rPr>
            </w:pPr>
            <w:r w:rsidRPr="00E17B5D">
              <w:rPr>
                <w:rFonts w:ascii="Calibri" w:eastAsia="Times New Roman" w:hAnsi="Calibri" w:cs="Calibri"/>
                <w:color w:val="000000"/>
                <w:lang w:eastAsia="en-GB"/>
              </w:rPr>
              <w:t>Image_1.jpg</w:t>
            </w:r>
          </w:p>
        </w:tc>
        <w:tc>
          <w:tcPr>
            <w:tcW w:w="1374" w:type="dxa"/>
            <w:tcBorders>
              <w:top w:val="nil"/>
              <w:left w:val="nil"/>
              <w:bottom w:val="nil"/>
              <w:right w:val="nil"/>
            </w:tcBorders>
            <w:shd w:val="clear" w:color="auto" w:fill="auto"/>
            <w:noWrap/>
            <w:vAlign w:val="bottom"/>
            <w:hideMark/>
          </w:tcPr>
          <w:p w14:paraId="0F8439FE" w14:textId="77777777" w:rsidR="00E17B5D" w:rsidRPr="00E17B5D" w:rsidRDefault="00E17B5D" w:rsidP="00E17B5D">
            <w:pPr>
              <w:spacing w:after="0" w:line="240" w:lineRule="auto"/>
              <w:rPr>
                <w:rFonts w:ascii="Calibri" w:eastAsia="Times New Roman" w:hAnsi="Calibri" w:cs="Calibri"/>
                <w:color w:val="000000"/>
                <w:lang w:eastAsia="en-GB"/>
              </w:rPr>
            </w:pPr>
            <w:r w:rsidRPr="00E17B5D">
              <w:rPr>
                <w:rFonts w:ascii="Calibri" w:eastAsia="Times New Roman" w:hAnsi="Calibri" w:cs="Calibri"/>
                <w:color w:val="000000"/>
                <w:lang w:eastAsia="en-GB"/>
              </w:rPr>
              <w:t>sitting</w:t>
            </w:r>
          </w:p>
        </w:tc>
      </w:tr>
      <w:tr w:rsidR="00E17B5D" w:rsidRPr="00E17B5D" w14:paraId="39D3CCD8" w14:textId="77777777" w:rsidTr="00E17B5D">
        <w:trPr>
          <w:trHeight w:val="300"/>
          <w:jc w:val="center"/>
        </w:trPr>
        <w:tc>
          <w:tcPr>
            <w:tcW w:w="1314" w:type="dxa"/>
            <w:tcBorders>
              <w:top w:val="nil"/>
              <w:left w:val="nil"/>
              <w:bottom w:val="nil"/>
              <w:right w:val="nil"/>
            </w:tcBorders>
            <w:shd w:val="clear" w:color="auto" w:fill="auto"/>
            <w:noWrap/>
            <w:vAlign w:val="bottom"/>
            <w:hideMark/>
          </w:tcPr>
          <w:p w14:paraId="5AA2E1B6" w14:textId="77777777" w:rsidR="00E17B5D" w:rsidRPr="00E17B5D" w:rsidRDefault="00E17B5D" w:rsidP="00E17B5D">
            <w:pPr>
              <w:spacing w:after="0" w:line="240" w:lineRule="auto"/>
              <w:rPr>
                <w:rFonts w:ascii="Calibri" w:eastAsia="Times New Roman" w:hAnsi="Calibri" w:cs="Calibri"/>
                <w:color w:val="000000"/>
                <w:lang w:eastAsia="en-GB"/>
              </w:rPr>
            </w:pPr>
            <w:r w:rsidRPr="00E17B5D">
              <w:rPr>
                <w:rFonts w:ascii="Calibri" w:eastAsia="Times New Roman" w:hAnsi="Calibri" w:cs="Calibri"/>
                <w:color w:val="000000"/>
                <w:lang w:eastAsia="en-GB"/>
              </w:rPr>
              <w:t>Image_2.jpg</w:t>
            </w:r>
          </w:p>
        </w:tc>
        <w:tc>
          <w:tcPr>
            <w:tcW w:w="1374" w:type="dxa"/>
            <w:tcBorders>
              <w:top w:val="nil"/>
              <w:left w:val="nil"/>
              <w:bottom w:val="nil"/>
              <w:right w:val="nil"/>
            </w:tcBorders>
            <w:shd w:val="clear" w:color="auto" w:fill="auto"/>
            <w:noWrap/>
            <w:vAlign w:val="bottom"/>
            <w:hideMark/>
          </w:tcPr>
          <w:p w14:paraId="35B9F409" w14:textId="77777777" w:rsidR="00E17B5D" w:rsidRPr="00E17B5D" w:rsidRDefault="00E17B5D" w:rsidP="00E17B5D">
            <w:pPr>
              <w:spacing w:after="0" w:line="240" w:lineRule="auto"/>
              <w:rPr>
                <w:rFonts w:ascii="Calibri" w:eastAsia="Times New Roman" w:hAnsi="Calibri" w:cs="Calibri"/>
                <w:color w:val="000000"/>
                <w:lang w:eastAsia="en-GB"/>
              </w:rPr>
            </w:pPr>
            <w:r w:rsidRPr="00E17B5D">
              <w:rPr>
                <w:rFonts w:ascii="Calibri" w:eastAsia="Times New Roman" w:hAnsi="Calibri" w:cs="Calibri"/>
                <w:color w:val="000000"/>
                <w:lang w:eastAsia="en-GB"/>
              </w:rPr>
              <w:t>using_laptop</w:t>
            </w:r>
          </w:p>
        </w:tc>
      </w:tr>
      <w:tr w:rsidR="00E17B5D" w:rsidRPr="00E17B5D" w14:paraId="4F9B635E" w14:textId="77777777" w:rsidTr="00E17B5D">
        <w:trPr>
          <w:trHeight w:val="300"/>
          <w:jc w:val="center"/>
        </w:trPr>
        <w:tc>
          <w:tcPr>
            <w:tcW w:w="1314" w:type="dxa"/>
            <w:tcBorders>
              <w:top w:val="nil"/>
              <w:left w:val="nil"/>
              <w:bottom w:val="nil"/>
              <w:right w:val="nil"/>
            </w:tcBorders>
            <w:shd w:val="clear" w:color="auto" w:fill="auto"/>
            <w:noWrap/>
            <w:vAlign w:val="bottom"/>
            <w:hideMark/>
          </w:tcPr>
          <w:p w14:paraId="0D665091" w14:textId="77777777" w:rsidR="00E17B5D" w:rsidRPr="00E17B5D" w:rsidRDefault="00E17B5D" w:rsidP="00E17B5D">
            <w:pPr>
              <w:spacing w:after="0" w:line="240" w:lineRule="auto"/>
              <w:rPr>
                <w:rFonts w:ascii="Calibri" w:eastAsia="Times New Roman" w:hAnsi="Calibri" w:cs="Calibri"/>
                <w:color w:val="000000"/>
                <w:lang w:eastAsia="en-GB"/>
              </w:rPr>
            </w:pPr>
            <w:r w:rsidRPr="00E17B5D">
              <w:rPr>
                <w:rFonts w:ascii="Calibri" w:eastAsia="Times New Roman" w:hAnsi="Calibri" w:cs="Calibri"/>
                <w:color w:val="000000"/>
                <w:lang w:eastAsia="en-GB"/>
              </w:rPr>
              <w:t>Image_3.jpg</w:t>
            </w:r>
          </w:p>
        </w:tc>
        <w:tc>
          <w:tcPr>
            <w:tcW w:w="1374" w:type="dxa"/>
            <w:tcBorders>
              <w:top w:val="nil"/>
              <w:left w:val="nil"/>
              <w:bottom w:val="nil"/>
              <w:right w:val="nil"/>
            </w:tcBorders>
            <w:shd w:val="clear" w:color="auto" w:fill="auto"/>
            <w:noWrap/>
            <w:vAlign w:val="bottom"/>
            <w:hideMark/>
          </w:tcPr>
          <w:p w14:paraId="292D72D7" w14:textId="77777777" w:rsidR="00E17B5D" w:rsidRPr="00E17B5D" w:rsidRDefault="00E17B5D" w:rsidP="00E17B5D">
            <w:pPr>
              <w:spacing w:after="0" w:line="240" w:lineRule="auto"/>
              <w:rPr>
                <w:rFonts w:ascii="Calibri" w:eastAsia="Times New Roman" w:hAnsi="Calibri" w:cs="Calibri"/>
                <w:color w:val="000000"/>
                <w:lang w:eastAsia="en-GB"/>
              </w:rPr>
            </w:pPr>
            <w:r w:rsidRPr="00E17B5D">
              <w:rPr>
                <w:rFonts w:ascii="Calibri" w:eastAsia="Times New Roman" w:hAnsi="Calibri" w:cs="Calibri"/>
                <w:color w:val="000000"/>
                <w:lang w:eastAsia="en-GB"/>
              </w:rPr>
              <w:t>hugging</w:t>
            </w:r>
          </w:p>
        </w:tc>
      </w:tr>
      <w:tr w:rsidR="00E17B5D" w:rsidRPr="00E17B5D" w14:paraId="23BAF4D2" w14:textId="77777777" w:rsidTr="00E17B5D">
        <w:trPr>
          <w:trHeight w:val="300"/>
          <w:jc w:val="center"/>
        </w:trPr>
        <w:tc>
          <w:tcPr>
            <w:tcW w:w="1314" w:type="dxa"/>
            <w:tcBorders>
              <w:top w:val="nil"/>
              <w:left w:val="nil"/>
              <w:bottom w:val="nil"/>
              <w:right w:val="nil"/>
            </w:tcBorders>
            <w:shd w:val="clear" w:color="auto" w:fill="auto"/>
            <w:noWrap/>
            <w:vAlign w:val="bottom"/>
            <w:hideMark/>
          </w:tcPr>
          <w:p w14:paraId="173FEF02" w14:textId="77777777" w:rsidR="00E17B5D" w:rsidRPr="00E17B5D" w:rsidRDefault="00E17B5D" w:rsidP="00E17B5D">
            <w:pPr>
              <w:spacing w:after="0" w:line="240" w:lineRule="auto"/>
              <w:rPr>
                <w:rFonts w:ascii="Calibri" w:eastAsia="Times New Roman" w:hAnsi="Calibri" w:cs="Calibri"/>
                <w:color w:val="000000"/>
                <w:lang w:eastAsia="en-GB"/>
              </w:rPr>
            </w:pPr>
            <w:r w:rsidRPr="00E17B5D">
              <w:rPr>
                <w:rFonts w:ascii="Calibri" w:eastAsia="Times New Roman" w:hAnsi="Calibri" w:cs="Calibri"/>
                <w:color w:val="000000"/>
                <w:lang w:eastAsia="en-GB"/>
              </w:rPr>
              <w:t>Image_4.jpg</w:t>
            </w:r>
          </w:p>
        </w:tc>
        <w:tc>
          <w:tcPr>
            <w:tcW w:w="1374" w:type="dxa"/>
            <w:tcBorders>
              <w:top w:val="nil"/>
              <w:left w:val="nil"/>
              <w:bottom w:val="nil"/>
              <w:right w:val="nil"/>
            </w:tcBorders>
            <w:shd w:val="clear" w:color="auto" w:fill="auto"/>
            <w:noWrap/>
            <w:vAlign w:val="bottom"/>
            <w:hideMark/>
          </w:tcPr>
          <w:p w14:paraId="0AC0DBBF" w14:textId="77777777" w:rsidR="00E17B5D" w:rsidRPr="00E17B5D" w:rsidRDefault="00E17B5D" w:rsidP="00E17B5D">
            <w:pPr>
              <w:spacing w:after="0" w:line="240" w:lineRule="auto"/>
              <w:rPr>
                <w:rFonts w:ascii="Calibri" w:eastAsia="Times New Roman" w:hAnsi="Calibri" w:cs="Calibri"/>
                <w:color w:val="000000"/>
                <w:lang w:eastAsia="en-GB"/>
              </w:rPr>
            </w:pPr>
            <w:r w:rsidRPr="00E17B5D">
              <w:rPr>
                <w:rFonts w:ascii="Calibri" w:eastAsia="Times New Roman" w:hAnsi="Calibri" w:cs="Calibri"/>
                <w:color w:val="000000"/>
                <w:lang w:eastAsia="en-GB"/>
              </w:rPr>
              <w:t>sleeping</w:t>
            </w:r>
          </w:p>
        </w:tc>
      </w:tr>
      <w:tr w:rsidR="00E17B5D" w:rsidRPr="00E17B5D" w14:paraId="50DA9037" w14:textId="77777777" w:rsidTr="00E17B5D">
        <w:trPr>
          <w:trHeight w:val="300"/>
          <w:jc w:val="center"/>
        </w:trPr>
        <w:tc>
          <w:tcPr>
            <w:tcW w:w="1314" w:type="dxa"/>
            <w:tcBorders>
              <w:top w:val="nil"/>
              <w:left w:val="nil"/>
              <w:bottom w:val="nil"/>
              <w:right w:val="nil"/>
            </w:tcBorders>
            <w:shd w:val="clear" w:color="auto" w:fill="auto"/>
            <w:noWrap/>
            <w:vAlign w:val="bottom"/>
            <w:hideMark/>
          </w:tcPr>
          <w:p w14:paraId="564EEC3D" w14:textId="77777777" w:rsidR="00E17B5D" w:rsidRPr="00E17B5D" w:rsidRDefault="00E17B5D" w:rsidP="00E17B5D">
            <w:pPr>
              <w:spacing w:after="0" w:line="240" w:lineRule="auto"/>
              <w:rPr>
                <w:rFonts w:ascii="Calibri" w:eastAsia="Times New Roman" w:hAnsi="Calibri" w:cs="Calibri"/>
                <w:color w:val="000000"/>
                <w:lang w:eastAsia="en-GB"/>
              </w:rPr>
            </w:pPr>
            <w:r w:rsidRPr="00E17B5D">
              <w:rPr>
                <w:rFonts w:ascii="Calibri" w:eastAsia="Times New Roman" w:hAnsi="Calibri" w:cs="Calibri"/>
                <w:color w:val="000000"/>
                <w:lang w:eastAsia="en-GB"/>
              </w:rPr>
              <w:t>Image_5.jpg</w:t>
            </w:r>
          </w:p>
        </w:tc>
        <w:tc>
          <w:tcPr>
            <w:tcW w:w="1374" w:type="dxa"/>
            <w:tcBorders>
              <w:top w:val="nil"/>
              <w:left w:val="nil"/>
              <w:bottom w:val="nil"/>
              <w:right w:val="nil"/>
            </w:tcBorders>
            <w:shd w:val="clear" w:color="auto" w:fill="auto"/>
            <w:noWrap/>
            <w:vAlign w:val="bottom"/>
            <w:hideMark/>
          </w:tcPr>
          <w:p w14:paraId="2CC9B2BC" w14:textId="77777777" w:rsidR="00E17B5D" w:rsidRPr="00E17B5D" w:rsidRDefault="00E17B5D" w:rsidP="00E17B5D">
            <w:pPr>
              <w:spacing w:after="0" w:line="240" w:lineRule="auto"/>
              <w:rPr>
                <w:rFonts w:ascii="Calibri" w:eastAsia="Times New Roman" w:hAnsi="Calibri" w:cs="Calibri"/>
                <w:color w:val="000000"/>
                <w:lang w:eastAsia="en-GB"/>
              </w:rPr>
            </w:pPr>
            <w:r w:rsidRPr="00E17B5D">
              <w:rPr>
                <w:rFonts w:ascii="Calibri" w:eastAsia="Times New Roman" w:hAnsi="Calibri" w:cs="Calibri"/>
                <w:color w:val="000000"/>
                <w:lang w:eastAsia="en-GB"/>
              </w:rPr>
              <w:t>using_laptop</w:t>
            </w:r>
          </w:p>
        </w:tc>
      </w:tr>
    </w:tbl>
    <w:p w14:paraId="513309CA" w14:textId="31591E81" w:rsidR="00E17B5D" w:rsidRDefault="00E17B5D" w:rsidP="00E17B5D">
      <w:pPr>
        <w:spacing w:before="240" w:line="360" w:lineRule="auto"/>
      </w:pPr>
      <w:r>
        <w:t>Initially, the CSV file is read into a Pandas data frame using the Pandas read_csv function and then modified to have the column names ‘filepaths’ and ‘labels’ respectively. Next</w:t>
      </w:r>
      <w:r w:rsidR="003A1CDD">
        <w:t>,</w:t>
      </w:r>
      <w:r>
        <w:t xml:space="preserve"> the entries in the file path are modified to contain the full path of images so the program can be easily imported later in the program. Subsequently</w:t>
      </w:r>
      <w:r w:rsidR="003A1CDD">
        <w:t>,</w:t>
      </w:r>
      <w:r>
        <w:t xml:space="preserve"> the data frame is then split using the sklearn train_test_split function applying a training size of 0.9 meaning that 90% of the imported images are placed in the training data frame while the remaining 10% </w:t>
      </w:r>
      <w:r w:rsidR="003A1CDD">
        <w:t xml:space="preserve">are </w:t>
      </w:r>
      <w:r>
        <w:t xml:space="preserve">further split into validation and testing data frames equally. Additionally, the ‘labels’ column was passed into the stratify parameter of the train_test_split therefore subsets have the same proportion of class labels as the input data frame. Furthermore, the shuffle property was set to true and </w:t>
      </w:r>
      <w:r w:rsidR="003A1CDD">
        <w:t xml:space="preserve">a </w:t>
      </w:r>
      <w:r>
        <w:t>random state of 123 was passed at each split. Ultimately this means that from the initial 12600 labelled images in the dataset, 11340 images were allocated for training the model, 630 for validating the model during the training phase, and 630 for testing the model post</w:t>
      </w:r>
      <w:r w:rsidR="003A1CDD">
        <w:t>-</w:t>
      </w:r>
      <w:r>
        <w:t>training (See Figure 2).</w:t>
      </w:r>
    </w:p>
    <w:p w14:paraId="39EF0B64" w14:textId="1683F208" w:rsidR="00E17B5D" w:rsidRDefault="00E17B5D" w:rsidP="00E17B5D">
      <w:pPr>
        <w:pStyle w:val="Caption"/>
        <w:keepNext/>
        <w:jc w:val="center"/>
      </w:pPr>
      <w:r>
        <w:t xml:space="preserve">Figure </w:t>
      </w:r>
      <w:fldSimple w:instr=" SEQ Figure \* ARABIC ">
        <w:r w:rsidR="00BD6587">
          <w:rPr>
            <w:noProof/>
          </w:rPr>
          <w:t>2</w:t>
        </w:r>
      </w:fldSimple>
      <w:r>
        <w:t>: Data frame Sizes</w:t>
      </w:r>
    </w:p>
    <w:p w14:paraId="1F8595A8" w14:textId="0E1FD991" w:rsidR="00E17B5D" w:rsidRDefault="00E17B5D" w:rsidP="00E17B5D">
      <w:pPr>
        <w:spacing w:before="240" w:line="360" w:lineRule="auto"/>
        <w:jc w:val="center"/>
      </w:pPr>
      <w:r>
        <w:rPr>
          <w:noProof/>
        </w:rPr>
        <w:drawing>
          <wp:inline distT="0" distB="0" distL="0" distR="0" wp14:anchorId="44E87F07" wp14:editId="02C8446C">
            <wp:extent cx="4680000" cy="525007"/>
            <wp:effectExtent l="0" t="0" r="0" b="8890"/>
            <wp:docPr id="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with medium confidence"/>
                    <pic:cNvPicPr/>
                  </pic:nvPicPr>
                  <pic:blipFill rotWithShape="1">
                    <a:blip r:embed="rId9"/>
                    <a:srcRect l="49229" t="53179" r="24297" b="41337"/>
                    <a:stretch/>
                  </pic:blipFill>
                  <pic:spPr bwMode="auto">
                    <a:xfrm>
                      <a:off x="0" y="0"/>
                      <a:ext cx="4680000" cy="525007"/>
                    </a:xfrm>
                    <a:prstGeom prst="rect">
                      <a:avLst/>
                    </a:prstGeom>
                    <a:ln>
                      <a:noFill/>
                    </a:ln>
                    <a:extLst>
                      <a:ext uri="{53640926-AAD7-44D8-BBD7-CCE9431645EC}">
                        <a14:shadowObscured xmlns:a14="http://schemas.microsoft.com/office/drawing/2010/main"/>
                      </a:ext>
                    </a:extLst>
                  </pic:spPr>
                </pic:pic>
              </a:graphicData>
            </a:graphic>
          </wp:inline>
        </w:drawing>
      </w:r>
    </w:p>
    <w:p w14:paraId="2FF80948" w14:textId="77777777" w:rsidR="00E17B5D" w:rsidRDefault="00E17B5D">
      <w:r>
        <w:br w:type="page"/>
      </w:r>
    </w:p>
    <w:p w14:paraId="76EA4BC4" w14:textId="728D3FE4" w:rsidR="00E17B5D" w:rsidRDefault="00E17B5D" w:rsidP="00E17B5D">
      <w:pPr>
        <w:spacing w:before="240" w:line="360" w:lineRule="auto"/>
      </w:pPr>
      <w:r>
        <w:lastRenderedPageBreak/>
        <w:t>As aforementioned, the ‘labels’ column was passed into the stratify parameter so that each of the subset</w:t>
      </w:r>
      <w:r w:rsidR="003A1CDD">
        <w:t>s</w:t>
      </w:r>
      <w:r>
        <w:t xml:space="preserve"> contains a balanced number of classes. This technique is applied to reduce the chance of the model overfitting by assuring that it is trained from an equal number of images from each class (See Figure 3).</w:t>
      </w:r>
    </w:p>
    <w:p w14:paraId="044A886F" w14:textId="685F5567" w:rsidR="008C7AE3" w:rsidRDefault="00E17B5D" w:rsidP="008C7AE3">
      <w:pPr>
        <w:pStyle w:val="Caption"/>
        <w:keepNext/>
        <w:jc w:val="center"/>
      </w:pPr>
      <w:r>
        <w:t xml:space="preserve">Figure </w:t>
      </w:r>
      <w:fldSimple w:instr=" SEQ Figure \* ARABIC ">
        <w:r w:rsidR="00BD6587">
          <w:rPr>
            <w:noProof/>
          </w:rPr>
          <w:t>3</w:t>
        </w:r>
      </w:fldSimple>
      <w:r>
        <w:t>: Training Set Class Distribution</w:t>
      </w:r>
    </w:p>
    <w:p w14:paraId="59804522" w14:textId="61FEBAA0" w:rsidR="007850A8" w:rsidRDefault="00E17B5D" w:rsidP="008C7AE3">
      <w:pPr>
        <w:spacing w:before="240" w:line="360" w:lineRule="auto"/>
        <w:jc w:val="center"/>
        <w:rPr>
          <w:rFonts w:eastAsiaTheme="minorEastAsia"/>
          <w:color w:val="5A5A5A" w:themeColor="text1" w:themeTint="A5"/>
          <w:spacing w:val="15"/>
        </w:rPr>
      </w:pPr>
      <w:r>
        <w:rPr>
          <w:noProof/>
        </w:rPr>
        <w:drawing>
          <wp:inline distT="0" distB="0" distL="0" distR="0" wp14:anchorId="5BE18F83" wp14:editId="186B2888">
            <wp:extent cx="4679642" cy="4640239"/>
            <wp:effectExtent l="0" t="0" r="6985" b="8255"/>
            <wp:docPr id="9" name="Picture 9"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with medium confidence"/>
                    <pic:cNvPicPr/>
                  </pic:nvPicPr>
                  <pic:blipFill rotWithShape="1">
                    <a:blip r:embed="rId9"/>
                    <a:srcRect l="49229" t="57891" r="33456" b="10406"/>
                    <a:stretch/>
                  </pic:blipFill>
                  <pic:spPr bwMode="auto">
                    <a:xfrm>
                      <a:off x="0" y="0"/>
                      <a:ext cx="4680000" cy="4640594"/>
                    </a:xfrm>
                    <a:prstGeom prst="rect">
                      <a:avLst/>
                    </a:prstGeom>
                    <a:ln>
                      <a:noFill/>
                    </a:ln>
                    <a:extLst>
                      <a:ext uri="{53640926-AAD7-44D8-BBD7-CCE9431645EC}">
                        <a14:shadowObscured xmlns:a14="http://schemas.microsoft.com/office/drawing/2010/main"/>
                      </a:ext>
                    </a:extLst>
                  </pic:spPr>
                </pic:pic>
              </a:graphicData>
            </a:graphic>
          </wp:inline>
        </w:drawing>
      </w:r>
    </w:p>
    <w:p w14:paraId="4CA7C2F3" w14:textId="77777777" w:rsidR="008C7AE3" w:rsidRDefault="008C7AE3">
      <w:pPr>
        <w:rPr>
          <w:rFonts w:eastAsiaTheme="minorEastAsia"/>
          <w:color w:val="5A5A5A" w:themeColor="text1" w:themeTint="A5"/>
          <w:spacing w:val="15"/>
        </w:rPr>
      </w:pPr>
      <w:r>
        <w:br w:type="page"/>
      </w:r>
    </w:p>
    <w:p w14:paraId="47DB4902" w14:textId="477ACA18" w:rsidR="007850A8" w:rsidRDefault="007850A8" w:rsidP="007850A8">
      <w:pPr>
        <w:pStyle w:val="Subtitle"/>
      </w:pPr>
      <w:r>
        <w:lastRenderedPageBreak/>
        <w:t>Trimming Dataset</w:t>
      </w:r>
    </w:p>
    <w:p w14:paraId="68D33567" w14:textId="16A21D2C" w:rsidR="00E17B5D" w:rsidRDefault="00E17B5D" w:rsidP="008C7AE3">
      <w:pPr>
        <w:spacing w:line="360" w:lineRule="auto"/>
      </w:pPr>
      <w:r>
        <w:t>Due to the vast size of the dataset and the hardware limitations of the system</w:t>
      </w:r>
      <w:r w:rsidR="008C7AE3">
        <w:t xml:space="preserve"> used for development, the dataset is then trimmed by taking the data frame along with the desired maximum and minimum number of samples integers to return a data frame</w:t>
      </w:r>
      <w:r>
        <w:t xml:space="preserve"> where each class has no more than </w:t>
      </w:r>
      <w:r w:rsidR="008C7AE3">
        <w:t>the maximum number of samples</w:t>
      </w:r>
      <w:r>
        <w:t xml:space="preserve"> images in</w:t>
      </w:r>
      <w:r w:rsidR="008C7AE3">
        <w:t xml:space="preserve"> </w:t>
      </w:r>
      <w:r>
        <w:t>any class. If a class has less than</w:t>
      </w:r>
      <w:r w:rsidR="008C7AE3">
        <w:t xml:space="preserve"> the minimum number of sample</w:t>
      </w:r>
      <w:r>
        <w:t xml:space="preserve"> images the class is excluded from the </w:t>
      </w:r>
      <w:r w:rsidR="008C7AE3">
        <w:t>data frame</w:t>
      </w:r>
      <w:r>
        <w:t>.</w:t>
      </w:r>
      <w:r w:rsidR="008C7AE3">
        <w:t xml:space="preserve"> For this project both the maximum and </w:t>
      </w:r>
      <w:r w:rsidR="003A1CDD">
        <w:t xml:space="preserve">the </w:t>
      </w:r>
      <w:r w:rsidR="008C7AE3">
        <w:t>minimum number of samples was set to 400 (See Figure 4) since any further increase caused the GPU memory to be exhausted and the system.</w:t>
      </w:r>
    </w:p>
    <w:p w14:paraId="22E70672" w14:textId="23E47E86" w:rsidR="008C7AE3" w:rsidRDefault="008C7AE3" w:rsidP="008C7AE3">
      <w:pPr>
        <w:pStyle w:val="Caption"/>
        <w:keepNext/>
        <w:jc w:val="center"/>
      </w:pPr>
      <w:r>
        <w:t xml:space="preserve">Figure </w:t>
      </w:r>
      <w:fldSimple w:instr=" SEQ Figure \* ARABIC ">
        <w:r w:rsidR="00BD6587">
          <w:rPr>
            <w:noProof/>
          </w:rPr>
          <w:t>4</w:t>
        </w:r>
      </w:fldSimple>
      <w:r>
        <w:t>: Maximum and Minimum Number of Samples</w:t>
      </w:r>
    </w:p>
    <w:p w14:paraId="2A0626B2" w14:textId="7752D4EF" w:rsidR="007850A8" w:rsidRDefault="00E17B5D" w:rsidP="00E17B5D">
      <w:pPr>
        <w:jc w:val="center"/>
        <w:rPr>
          <w:rFonts w:eastAsiaTheme="minorEastAsia"/>
          <w:color w:val="5A5A5A" w:themeColor="text1" w:themeTint="A5"/>
          <w:spacing w:val="15"/>
        </w:rPr>
      </w:pPr>
      <w:r>
        <w:rPr>
          <w:noProof/>
        </w:rPr>
        <w:drawing>
          <wp:inline distT="0" distB="0" distL="0" distR="0" wp14:anchorId="3FBFDA6C" wp14:editId="3434D513">
            <wp:extent cx="4680000" cy="607967"/>
            <wp:effectExtent l="0" t="0" r="6350" b="1905"/>
            <wp:docPr id="11" name="Picture 1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with medium confidence"/>
                    <pic:cNvPicPr/>
                  </pic:nvPicPr>
                  <pic:blipFill rotWithShape="1">
                    <a:blip r:embed="rId9"/>
                    <a:srcRect l="49229" t="89026" r="28188" b="5557"/>
                    <a:stretch/>
                  </pic:blipFill>
                  <pic:spPr bwMode="auto">
                    <a:xfrm>
                      <a:off x="0" y="0"/>
                      <a:ext cx="4680000" cy="607967"/>
                    </a:xfrm>
                    <a:prstGeom prst="rect">
                      <a:avLst/>
                    </a:prstGeom>
                    <a:ln>
                      <a:noFill/>
                    </a:ln>
                    <a:extLst>
                      <a:ext uri="{53640926-AAD7-44D8-BBD7-CCE9431645EC}">
                        <a14:shadowObscured xmlns:a14="http://schemas.microsoft.com/office/drawing/2010/main"/>
                      </a:ext>
                    </a:extLst>
                  </pic:spPr>
                </pic:pic>
              </a:graphicData>
            </a:graphic>
          </wp:inline>
        </w:drawing>
      </w:r>
      <w:r w:rsidR="007850A8">
        <w:br w:type="page"/>
      </w:r>
    </w:p>
    <w:p w14:paraId="58BA269D" w14:textId="07F1A4F9" w:rsidR="007850A8" w:rsidRDefault="007850A8" w:rsidP="007850A8">
      <w:pPr>
        <w:pStyle w:val="Subtitle"/>
      </w:pPr>
      <w:r>
        <w:lastRenderedPageBreak/>
        <w:t>Importing Images</w:t>
      </w:r>
    </w:p>
    <w:p w14:paraId="407B5356" w14:textId="4C42BED4" w:rsidR="00CC6414" w:rsidRPr="00C23355" w:rsidRDefault="00790325" w:rsidP="00B849BA">
      <w:pPr>
        <w:spacing w:line="360" w:lineRule="auto"/>
      </w:pPr>
      <w:r>
        <w:t xml:space="preserve">Since the dataset has been split and allocated to each of the subsets and trimmed to fit the limitations of the system. Next, the system begins importing the images. To implement this, two ImageDataGenerators are declared, the first for the training set which applies image augmentation such as a random horizontal flip and a random rotation of 90 degrees and the second used for the validation and testing set which does not apply any data augmentation since these </w:t>
      </w:r>
      <w:r w:rsidR="003143BD">
        <w:t>sub</w:t>
      </w:r>
      <w:r>
        <w:t>set</w:t>
      </w:r>
      <w:r w:rsidR="003143BD">
        <w:t>s</w:t>
      </w:r>
      <w:r>
        <w:t xml:space="preserve"> are used for analysing the accuracy of the model. </w:t>
      </w:r>
      <w:r w:rsidR="00CC6414">
        <w:t>A sample of the imported training set with the data augmentation applied can be seen</w:t>
      </w:r>
      <w:r w:rsidR="003143BD">
        <w:t xml:space="preserve"> below</w:t>
      </w:r>
      <w:r w:rsidR="00CC6414">
        <w:t xml:space="preserve"> in Figure 5.</w:t>
      </w:r>
    </w:p>
    <w:p w14:paraId="517EBA19" w14:textId="5F1762D3" w:rsidR="00B849BA" w:rsidRDefault="00B849BA" w:rsidP="00B849BA">
      <w:pPr>
        <w:pStyle w:val="Caption"/>
        <w:keepNext/>
        <w:jc w:val="center"/>
      </w:pPr>
      <w:r>
        <w:t xml:space="preserve">Figure </w:t>
      </w:r>
      <w:fldSimple w:instr=" SEQ Figure \* ARABIC ">
        <w:r w:rsidR="00BD6587">
          <w:rPr>
            <w:noProof/>
          </w:rPr>
          <w:t>5</w:t>
        </w:r>
      </w:fldSimple>
      <w:r>
        <w:t>: Sample Images</w:t>
      </w:r>
    </w:p>
    <w:p w14:paraId="41EF1987" w14:textId="77777777" w:rsidR="007E7E9A" w:rsidRDefault="00CC6414" w:rsidP="00C23355">
      <w:pPr>
        <w:jc w:val="center"/>
      </w:pPr>
      <w:r>
        <w:rPr>
          <w:noProof/>
        </w:rPr>
        <w:drawing>
          <wp:inline distT="0" distB="0" distL="0" distR="0" wp14:anchorId="2120BA2E" wp14:editId="5F93EE88">
            <wp:extent cx="3600000" cy="3433279"/>
            <wp:effectExtent l="0" t="0" r="635" b="0"/>
            <wp:docPr id="6" name="Picture 6" descr="A collage of peop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ollage of people&#10;&#10;Description automatically generated with low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00000" cy="3433279"/>
                    </a:xfrm>
                    <a:prstGeom prst="rect">
                      <a:avLst/>
                    </a:prstGeom>
                  </pic:spPr>
                </pic:pic>
              </a:graphicData>
            </a:graphic>
          </wp:inline>
        </w:drawing>
      </w:r>
    </w:p>
    <w:p w14:paraId="4B121041" w14:textId="1C3E2B28" w:rsidR="00AE76DF" w:rsidRDefault="00CC6414" w:rsidP="00B849BA">
      <w:pPr>
        <w:spacing w:line="360" w:lineRule="auto"/>
      </w:pPr>
      <w:r>
        <w:t>Using each of the ImageDataGenerators and the Keras flow_from_directory function, each subset is then imported into the system (See Figure 6). As shown below, following the trimming this results in a total of 6000 images to be used for training the model.</w:t>
      </w:r>
    </w:p>
    <w:p w14:paraId="24FA5491" w14:textId="42344262" w:rsidR="00B849BA" w:rsidRDefault="00B849BA" w:rsidP="00B849BA">
      <w:pPr>
        <w:pStyle w:val="Caption"/>
        <w:keepNext/>
        <w:jc w:val="center"/>
      </w:pPr>
      <w:r>
        <w:t xml:space="preserve">Figure </w:t>
      </w:r>
      <w:fldSimple w:instr=" SEQ Figure \* ARABIC ">
        <w:r w:rsidR="00BD6587">
          <w:rPr>
            <w:noProof/>
          </w:rPr>
          <w:t>6</w:t>
        </w:r>
      </w:fldSimple>
      <w:r>
        <w:t>: Importing Images from the Directory</w:t>
      </w:r>
    </w:p>
    <w:p w14:paraId="49C059A7" w14:textId="71366D9C" w:rsidR="00AE76DF" w:rsidRPr="007E7E9A" w:rsidRDefault="00E17B5D" w:rsidP="00CC6414">
      <w:pPr>
        <w:jc w:val="center"/>
      </w:pPr>
      <w:r>
        <w:rPr>
          <w:noProof/>
        </w:rPr>
        <w:drawing>
          <wp:inline distT="0" distB="0" distL="0" distR="0" wp14:anchorId="34802191" wp14:editId="551EAC6F">
            <wp:extent cx="4680000" cy="1527013"/>
            <wp:effectExtent l="0" t="0" r="6350" b="0"/>
            <wp:docPr id="10" name="Picture 10"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with medium confidence"/>
                    <pic:cNvPicPr/>
                  </pic:nvPicPr>
                  <pic:blipFill rotWithShape="1">
                    <a:blip r:embed="rId11"/>
                    <a:srcRect l="49240" t="72096" r="26840" b="13495"/>
                    <a:stretch/>
                  </pic:blipFill>
                  <pic:spPr bwMode="auto">
                    <a:xfrm>
                      <a:off x="0" y="0"/>
                      <a:ext cx="4680000" cy="1527013"/>
                    </a:xfrm>
                    <a:prstGeom prst="rect">
                      <a:avLst/>
                    </a:prstGeom>
                    <a:ln>
                      <a:noFill/>
                    </a:ln>
                    <a:extLst>
                      <a:ext uri="{53640926-AAD7-44D8-BBD7-CCE9431645EC}">
                        <a14:shadowObscured xmlns:a14="http://schemas.microsoft.com/office/drawing/2010/main"/>
                      </a:ext>
                    </a:extLst>
                  </pic:spPr>
                </pic:pic>
              </a:graphicData>
            </a:graphic>
          </wp:inline>
        </w:drawing>
      </w:r>
    </w:p>
    <w:p w14:paraId="362E8157" w14:textId="2FAF89FE" w:rsidR="007850A8" w:rsidRDefault="007850A8" w:rsidP="007850A8">
      <w:pPr>
        <w:pStyle w:val="Subtitle"/>
      </w:pPr>
      <w:r>
        <w:lastRenderedPageBreak/>
        <w:t>Creating Model and Implementing Pre-Trained Model</w:t>
      </w:r>
    </w:p>
    <w:p w14:paraId="7C4DA2D2" w14:textId="7DEA8A78" w:rsidR="007850A8" w:rsidRDefault="00CC6414" w:rsidP="00CC6414">
      <w:pPr>
        <w:spacing w:line="360" w:lineRule="auto"/>
      </w:pPr>
      <w:r>
        <w:t xml:space="preserve">In preparation for training the model, the system predefines the model </w:t>
      </w:r>
      <w:r w:rsidR="003B7564">
        <w:t>as a function with the</w:t>
      </w:r>
      <w:r w:rsidR="001C3C48">
        <w:t xml:space="preserve"> convolutional and dense</w:t>
      </w:r>
      <w:r>
        <w:t xml:space="preserve"> layers</w:t>
      </w:r>
      <w:r w:rsidR="003143BD">
        <w:t xml:space="preserve"> being</w:t>
      </w:r>
      <w:r>
        <w:t xml:space="preserve"> </w:t>
      </w:r>
      <w:r w:rsidR="003B7564">
        <w:t xml:space="preserve">declared in </w:t>
      </w:r>
      <w:r w:rsidR="001C3C48">
        <w:t xml:space="preserve">blocks of layers </w:t>
      </w:r>
      <w:r w:rsidR="003B7564">
        <w:t>that can also be</w:t>
      </w:r>
      <w:r w:rsidR="003143BD">
        <w:t xml:space="preserve"> repeatedly</w:t>
      </w:r>
      <w:r w:rsidR="003B7564">
        <w:t xml:space="preserve"> </w:t>
      </w:r>
      <w:r w:rsidR="001C3C48">
        <w:t xml:space="preserve">called </w:t>
      </w:r>
      <w:r w:rsidR="003143BD">
        <w:t>since they are</w:t>
      </w:r>
      <w:r w:rsidR="001C3C48">
        <w:t xml:space="preserve"> </w:t>
      </w:r>
      <w:r>
        <w:t>function</w:t>
      </w:r>
      <w:r w:rsidR="001C3C48">
        <w:t xml:space="preserve">s. Each predefined block </w:t>
      </w:r>
      <w:r w:rsidR="00E53839">
        <w:t>has</w:t>
      </w:r>
      <w:r>
        <w:t xml:space="preserve"> input parameters to allow the blocks to be</w:t>
      </w:r>
      <w:r w:rsidR="00A264DE">
        <w:t xml:space="preserve"> re-</w:t>
      </w:r>
      <w:r>
        <w:t>used several times</w:t>
      </w:r>
      <w:r w:rsidR="00E53839">
        <w:t xml:space="preserve"> with slight change</w:t>
      </w:r>
      <w:r w:rsidR="003143BD">
        <w:t>s</w:t>
      </w:r>
      <w:r w:rsidR="00E53839">
        <w:t xml:space="preserve"> in values</w:t>
      </w:r>
      <w:r>
        <w:t>.</w:t>
      </w:r>
      <w:r w:rsidR="00A264DE">
        <w:t xml:space="preserve"> For the convolutional block, the number of filters and the inputs are passed into the function</w:t>
      </w:r>
      <w:r w:rsidR="00E53839">
        <w:t>, whereas for the dense block, the number of units, dropout rate and the inputs are passed.</w:t>
      </w:r>
      <w:r w:rsidR="008C4572">
        <w:t xml:space="preserve"> First, the inputs are passed through the </w:t>
      </w:r>
      <w:r w:rsidR="00E06CD5">
        <w:t>Keras</w:t>
      </w:r>
      <w:r w:rsidR="008C4572">
        <w:t xml:space="preserve"> </w:t>
      </w:r>
      <w:r w:rsidR="00E06CD5">
        <w:t xml:space="preserve">Input </w:t>
      </w:r>
      <w:r w:rsidR="008C4572">
        <w:t>function</w:t>
      </w:r>
      <w:r w:rsidR="00E06CD5">
        <w:t>,</w:t>
      </w:r>
      <w:r w:rsidR="008C4572">
        <w:t xml:space="preserve"> passing the input shape</w:t>
      </w:r>
      <w:r w:rsidR="00E06CD5">
        <w:t xml:space="preserve"> as the target image size. Following this, the data is then passed through a rescale layer with a scale of 1 / 255. Next</w:t>
      </w:r>
      <w:r w:rsidR="005555CA">
        <w:t>, the previous</w:t>
      </w:r>
      <w:r w:rsidR="00FF26FF">
        <w:t>ly</w:t>
      </w:r>
      <w:r w:rsidR="005555CA">
        <w:t xml:space="preserve"> described model architecture was implemented using four of the predefined convolutional </w:t>
      </w:r>
      <w:r w:rsidR="00FF26FF">
        <w:t>blocks</w:t>
      </w:r>
      <w:r w:rsidR="005555CA">
        <w:t xml:space="preserve"> and four of the predefined dense </w:t>
      </w:r>
      <w:r w:rsidR="00FF26FF">
        <w:t>blocks.</w:t>
      </w:r>
      <w:r w:rsidR="003B7564">
        <w:t xml:space="preserve"> </w:t>
      </w:r>
    </w:p>
    <w:p w14:paraId="79F41B00" w14:textId="0575EF0D" w:rsidR="003B7564" w:rsidRDefault="003B7564" w:rsidP="00CC6414">
      <w:pPr>
        <w:spacing w:line="360" w:lineRule="auto"/>
      </w:pPr>
      <w:r>
        <w:t>Whe</w:t>
      </w:r>
      <w:r w:rsidR="00626BCC">
        <w:t>n implementing the pre-trained model to boost the HAR model, the EfficientNetB0 model is declared removing the top of the model</w:t>
      </w:r>
      <w:r w:rsidR="000742D7">
        <w:t xml:space="preserve"> and passing in the image size as the input shape along with the target number of classes (15) and the input tensor as inputs. To use the booster model in parallel with the base model, the final classification layer and setting the previous layer as the new output layer. The booster model is then flattened and processed through </w:t>
      </w:r>
      <w:r w:rsidR="00E57CF9">
        <w:t>a</w:t>
      </w:r>
      <w:r w:rsidR="000742D7">
        <w:t xml:space="preserve"> dense layer with 15 units for the 15 classes. In the penultimate layer, the models are concatenated in which they are forced to agree on </w:t>
      </w:r>
      <w:r w:rsidR="00E57CF9">
        <w:t>the parameters</w:t>
      </w:r>
      <w:r w:rsidR="000742D7">
        <w:t xml:space="preserve"> </w:t>
      </w:r>
      <w:r w:rsidR="00E57CF9">
        <w:t>before being processed through the final dense layer for classification.</w:t>
      </w:r>
    </w:p>
    <w:p w14:paraId="0A4FD5FD" w14:textId="77777777" w:rsidR="00FF26FF" w:rsidRDefault="00FF26FF" w:rsidP="00CC6414">
      <w:pPr>
        <w:spacing w:line="360" w:lineRule="auto"/>
      </w:pPr>
    </w:p>
    <w:p w14:paraId="42FCCD94" w14:textId="77777777" w:rsidR="00E06CD5" w:rsidRPr="007850A8" w:rsidRDefault="00E06CD5" w:rsidP="00CC6414">
      <w:pPr>
        <w:spacing w:line="360" w:lineRule="auto"/>
      </w:pPr>
    </w:p>
    <w:p w14:paraId="54718044" w14:textId="77777777" w:rsidR="007850A8" w:rsidRDefault="007850A8">
      <w:pPr>
        <w:rPr>
          <w:rFonts w:eastAsiaTheme="minorEastAsia"/>
          <w:color w:val="5A5A5A" w:themeColor="text1" w:themeTint="A5"/>
          <w:spacing w:val="15"/>
        </w:rPr>
      </w:pPr>
      <w:r>
        <w:br w:type="page"/>
      </w:r>
    </w:p>
    <w:p w14:paraId="01C5D6C4" w14:textId="288EAB05" w:rsidR="007850A8" w:rsidRDefault="007850A8" w:rsidP="007850A8">
      <w:pPr>
        <w:pStyle w:val="Subtitle"/>
      </w:pPr>
      <w:r>
        <w:lastRenderedPageBreak/>
        <w:t>Training Model</w:t>
      </w:r>
    </w:p>
    <w:p w14:paraId="0443A747" w14:textId="029AE09F" w:rsidR="007850A8" w:rsidRDefault="003143BD" w:rsidP="003143BD">
      <w:pPr>
        <w:spacing w:line="360" w:lineRule="auto"/>
        <w:rPr>
          <w:rFonts w:eastAsiaTheme="minorEastAsia"/>
          <w:color w:val="5A5A5A" w:themeColor="text1" w:themeTint="A5"/>
          <w:spacing w:val="15"/>
        </w:rPr>
      </w:pPr>
      <w:r>
        <w:t>Since the creation of the model has been previously defined as a function, a call can be made passing in the image shape to return the model for training. Following this, the model is then complied with the Keras Adam optimiser with a learning rate of 0.0001, the value of the learning rate was altered throughout the implementation to find the best value for this model. The loss parameter is then set to categorical_</w:t>
      </w:r>
      <w:r w:rsidRPr="003143BD">
        <w:t>crossentropy</w:t>
      </w:r>
      <w:r>
        <w:t xml:space="preserve"> since this multiclass categorical classification rather than binary. Lastly, the metrics parameter is set to ‘accuracy’. Afterwards, the number of epochs is declared with the value dependant on the current experiment, this value is the number of complete passes that undergo during the training. Next, using the Keras model fit method is called and stored in a variable called ‘history’ so the training can be later plotted. Upon calling the fit method, the training and validation dataset and number of epochs are also passed into the method. Using the history variable both the training and validation loss and accuracy are then plotted so the progress of the model in training can be easily visualised, an example of this plot can be seen in the experimentation section.</w:t>
      </w:r>
      <w:r w:rsidR="007850A8">
        <w:br w:type="page"/>
      </w:r>
    </w:p>
    <w:p w14:paraId="5D192433" w14:textId="2C25DFBC" w:rsidR="007850A8" w:rsidRDefault="007850A8" w:rsidP="007850A8">
      <w:pPr>
        <w:pStyle w:val="Subtitle"/>
      </w:pPr>
      <w:r>
        <w:lastRenderedPageBreak/>
        <w:t>Generating Predictions</w:t>
      </w:r>
    </w:p>
    <w:p w14:paraId="1058205A" w14:textId="7C5CE4DC" w:rsidR="00B849BA" w:rsidRDefault="00B849BA" w:rsidP="009663EA">
      <w:pPr>
        <w:spacing w:line="360" w:lineRule="auto"/>
      </w:pPr>
      <w:r>
        <w:t>Once the model had been trained, it can then be used to generate the predictions for the images in the testing set. To do this a function is defined that takes in the testing set with the testing steps (See Figure 6) to generate predictions. The predicted classes are obtained by passing the testing set into the Keras model .predict method before the predictions are enumerated to obtain the predicted classes index for each prediction. The classes indexes are then compared against the true classes index to see if misclassification has occurred and finally the overall accuracy is calculated based on the number of errors found and the number of original tests (See Figure 7).</w:t>
      </w:r>
    </w:p>
    <w:p w14:paraId="6A08DBA0" w14:textId="1F72A9E6" w:rsidR="00B849BA" w:rsidRDefault="00B849BA" w:rsidP="00B849BA">
      <w:pPr>
        <w:pStyle w:val="Caption"/>
        <w:keepNext/>
        <w:jc w:val="center"/>
      </w:pPr>
      <w:r>
        <w:t xml:space="preserve">Figure </w:t>
      </w:r>
      <w:fldSimple w:instr=" SEQ Figure \* ARABIC ">
        <w:r w:rsidR="00BD6587">
          <w:rPr>
            <w:noProof/>
          </w:rPr>
          <w:t>7</w:t>
        </w:r>
      </w:fldSimple>
      <w:r>
        <w:t>: Model Accuracy on Test Set Example</w:t>
      </w:r>
    </w:p>
    <w:p w14:paraId="68C6C81A" w14:textId="3E4B0AC8" w:rsidR="00B849BA" w:rsidRDefault="00B849BA" w:rsidP="00B849BA">
      <w:pPr>
        <w:jc w:val="center"/>
      </w:pPr>
      <w:r>
        <w:rPr>
          <w:noProof/>
        </w:rPr>
        <w:drawing>
          <wp:inline distT="0" distB="0" distL="0" distR="0" wp14:anchorId="5A88F81A" wp14:editId="7065939D">
            <wp:extent cx="4680000" cy="225435"/>
            <wp:effectExtent l="0" t="0" r="635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2">
                      <a:extLst>
                        <a:ext uri="{28A0092B-C50C-407E-A947-70E740481C1C}">
                          <a14:useLocalDpi xmlns:a14="http://schemas.microsoft.com/office/drawing/2010/main" val="0"/>
                        </a:ext>
                      </a:extLst>
                    </a:blip>
                    <a:srcRect l="3552" t="34436" r="8039" b="36377"/>
                    <a:stretch/>
                  </pic:blipFill>
                  <pic:spPr bwMode="auto">
                    <a:xfrm>
                      <a:off x="0" y="0"/>
                      <a:ext cx="4680000" cy="225435"/>
                    </a:xfrm>
                    <a:prstGeom prst="rect">
                      <a:avLst/>
                    </a:prstGeom>
                    <a:ln>
                      <a:noFill/>
                    </a:ln>
                    <a:extLst>
                      <a:ext uri="{53640926-AAD7-44D8-BBD7-CCE9431645EC}">
                        <a14:shadowObscured xmlns:a14="http://schemas.microsoft.com/office/drawing/2010/main"/>
                      </a:ext>
                    </a:extLst>
                  </pic:spPr>
                </pic:pic>
              </a:graphicData>
            </a:graphic>
          </wp:inline>
        </w:drawing>
      </w:r>
    </w:p>
    <w:p w14:paraId="4404F5BB" w14:textId="336FAD62" w:rsidR="00B849BA" w:rsidRDefault="00B849BA" w:rsidP="009663EA">
      <w:pPr>
        <w:spacing w:line="360" w:lineRule="auto"/>
      </w:pPr>
      <w:r>
        <w:t>Additionally, this method generates both a confusion matrix and classification report using the sklearn methods. The sklearn confusion matrix is then plotted into a heatmap so the actual vs predicted classes can be easily visualised, while the classification report is printed to the console (See Figure 8) so the precision, recall and f1-score can be seen for each class. Finally, the model is then saved should it need to be recalled later.</w:t>
      </w:r>
    </w:p>
    <w:p w14:paraId="3E930338" w14:textId="0F0814C2" w:rsidR="00B849BA" w:rsidRDefault="00B849BA" w:rsidP="00B849BA">
      <w:pPr>
        <w:pStyle w:val="Caption"/>
        <w:keepNext/>
        <w:jc w:val="center"/>
      </w:pPr>
      <w:r>
        <w:t xml:space="preserve">Figure </w:t>
      </w:r>
      <w:fldSimple w:instr=" SEQ Figure \* ARABIC ">
        <w:r w:rsidR="00BD6587">
          <w:rPr>
            <w:noProof/>
          </w:rPr>
          <w:t>8</w:t>
        </w:r>
      </w:fldSimple>
      <w:r>
        <w:t>: Classification Report Example</w:t>
      </w:r>
    </w:p>
    <w:p w14:paraId="53C9E9D6" w14:textId="59D4EA79" w:rsidR="00B849BA" w:rsidRPr="00B849BA" w:rsidRDefault="00B849BA" w:rsidP="00B849BA">
      <w:pPr>
        <w:jc w:val="center"/>
      </w:pPr>
      <w:r>
        <w:rPr>
          <w:noProof/>
        </w:rPr>
        <w:drawing>
          <wp:inline distT="0" distB="0" distL="0" distR="0" wp14:anchorId="583407FC" wp14:editId="34911E7A">
            <wp:extent cx="4678712" cy="3859481"/>
            <wp:effectExtent l="0" t="0" r="7620" b="8255"/>
            <wp:docPr id="4" name="Picture 4"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10;&#10;Description automatically generated with medium confidence"/>
                    <pic:cNvPicPr/>
                  </pic:nvPicPr>
                  <pic:blipFill rotWithShape="1">
                    <a:blip r:embed="rId13">
                      <a:extLst>
                        <a:ext uri="{28A0092B-C50C-407E-A947-70E740481C1C}">
                          <a14:useLocalDpi xmlns:a14="http://schemas.microsoft.com/office/drawing/2010/main" val="0"/>
                        </a:ext>
                      </a:extLst>
                    </a:blip>
                    <a:srcRect t="884" b="3403"/>
                    <a:stretch/>
                  </pic:blipFill>
                  <pic:spPr bwMode="auto">
                    <a:xfrm>
                      <a:off x="0" y="0"/>
                      <a:ext cx="4680000" cy="3860543"/>
                    </a:xfrm>
                    <a:prstGeom prst="rect">
                      <a:avLst/>
                    </a:prstGeom>
                    <a:ln>
                      <a:noFill/>
                    </a:ln>
                    <a:extLst>
                      <a:ext uri="{53640926-AAD7-44D8-BBD7-CCE9431645EC}">
                        <a14:shadowObscured xmlns:a14="http://schemas.microsoft.com/office/drawing/2010/main"/>
                      </a:ext>
                    </a:extLst>
                  </pic:spPr>
                </pic:pic>
              </a:graphicData>
            </a:graphic>
          </wp:inline>
        </w:drawing>
      </w:r>
    </w:p>
    <w:p w14:paraId="3D2AA326" w14:textId="7CC85347" w:rsidR="00AB6F08" w:rsidRDefault="00AB6F08" w:rsidP="00E17B5D">
      <w:r>
        <w:br w:type="page"/>
      </w:r>
    </w:p>
    <w:p w14:paraId="2111A898" w14:textId="2AF0CD2B" w:rsidR="00AB6F08" w:rsidRDefault="00AB6F08" w:rsidP="00AB6F08">
      <w:pPr>
        <w:pStyle w:val="Heading1"/>
      </w:pPr>
      <w:bookmarkStart w:id="30" w:name="_Toc71914076"/>
      <w:bookmarkStart w:id="31" w:name="_Toc112751879"/>
      <w:r>
        <w:lastRenderedPageBreak/>
        <w:t>Chapter 6: Testing</w:t>
      </w:r>
      <w:bookmarkEnd w:id="30"/>
      <w:bookmarkEnd w:id="31"/>
    </w:p>
    <w:p w14:paraId="08BE78EB" w14:textId="243301AC" w:rsidR="00FC648D" w:rsidRDefault="00FC648D" w:rsidP="00E73228">
      <w:pPr>
        <w:spacing w:line="360" w:lineRule="auto"/>
      </w:pPr>
      <w:r>
        <w:t xml:space="preserve">As is common with research with CNN and generally in the field of DL </w:t>
      </w:r>
      <w:r>
        <w:fldChar w:fldCharType="begin" w:fldLock="1"/>
      </w:r>
      <w:r w:rsidR="007D4018">
        <w:instrText>ADDIN CSL_CITATION {"citationItems":[{"id":"ITEM-1","itemData":{"URL":"https://www.deeplearningbook.org/","accessed":{"date-parts":[["2021","5","14"]]},"author":[{"dropping-particle":"","family":"Goodfellow","given":"Ian","non-dropping-particle":"","parse-names":false,"suffix":""},{"dropping-particle":"","family":"Bengio","given":"Yoshua","non-dropping-particle":"","parse-names":false,"suffix":""},{"dropping-particle":"","family":"Courville","given":"Aaron","non-dropping-particle":"","parse-names":false,"suffix":""}],"id":"ITEM-1","issued":{"date-parts":[["2016"]]},"publisher":"MIT Press","title":"Deep Learning","type":"webpage"},"uris":["http://www.mendeley.com/documents/?uuid=8e463470-2a0e-3535-a3c4-60b20b44b282"]}],"mendeley":{"formattedCitation":"(Goodfellow, Bengio and Courville, 2016)","plainTextFormattedCitation":"(Goodfellow, Bengio and Courville, 2016)","previouslyFormattedCitation":"(Goodfellow, Bengio and Courville, 2016)"},"properties":{"noteIndex":0},"schema":"https://github.com/citation-style-language/schema/raw/master/csl-citation.json"}</w:instrText>
      </w:r>
      <w:r>
        <w:fldChar w:fldCharType="separate"/>
      </w:r>
      <w:r w:rsidRPr="00FC648D">
        <w:rPr>
          <w:noProof/>
        </w:rPr>
        <w:t>(Goodfellow, Bengio and Courville, 2016)</w:t>
      </w:r>
      <w:r>
        <w:fldChar w:fldCharType="end"/>
      </w:r>
      <w:r>
        <w:t xml:space="preserve">, the testing and experimentation stages of this project make use of the GPU to enable accelerated training. Since neural networks usually involve large and numerous buffers of parameters, activation values, and gradient values, each of which must be completely updated during every step of training. These buffers are large enough to fall outside the cache of a traditional desktop computer, so the memory bandwidth of the system often becomes the rate-limiting factor. Using the GPU over the CPU provides significant advantages due to their high memory bandwidth and </w:t>
      </w:r>
      <w:r w:rsidR="003A1CDD">
        <w:t xml:space="preserve">a </w:t>
      </w:r>
      <w:r>
        <w:t xml:space="preserve">high degree of parallelism allowing them to process individual neurons independently from other neurons in the same layer. The software used to enable accelerated training in this project is TensorFlow 2.9, Python 3.9 and CUDA 11.2. The hardware specification </w:t>
      </w:r>
      <w:r w:rsidR="003A1CDD">
        <w:t xml:space="preserve">of the </w:t>
      </w:r>
      <w:r>
        <w:t xml:space="preserve">system used for experimentation is as follows: an </w:t>
      </w:r>
      <w:r w:rsidRPr="00FC648D">
        <w:t>i5-7400 CPU</w:t>
      </w:r>
      <w:r>
        <w:t>, 16 GB RAM, and a</w:t>
      </w:r>
      <w:r w:rsidR="003A1CDD">
        <w:t>n</w:t>
      </w:r>
      <w:r>
        <w:t xml:space="preserve"> NVIDIA GeForce GTX 1060 3GB GPU.</w:t>
      </w:r>
    </w:p>
    <w:p w14:paraId="69219EEA" w14:textId="70E1A484" w:rsidR="008D1D3F" w:rsidRDefault="00AB6F08" w:rsidP="00FC648D">
      <w:pPr>
        <w:pStyle w:val="Heading2"/>
      </w:pPr>
      <w:bookmarkStart w:id="32" w:name="_Toc71914077"/>
      <w:bookmarkStart w:id="33" w:name="_Toc112751880"/>
      <w:r>
        <w:t>6.1: Experimentation</w:t>
      </w:r>
      <w:bookmarkEnd w:id="32"/>
      <w:bookmarkEnd w:id="33"/>
    </w:p>
    <w:p w14:paraId="1B7156EA" w14:textId="0FA04EF9" w:rsidR="00BD6587" w:rsidRPr="00BD6587" w:rsidRDefault="00BD6587" w:rsidP="00BD6587">
      <w:pPr>
        <w:spacing w:line="360" w:lineRule="auto"/>
      </w:pPr>
      <w:r>
        <w:t>This section shows the performance of each model over time during the training phase. For each of the experiments</w:t>
      </w:r>
      <w:r w:rsidR="00C4555A">
        <w:t>,</w:t>
      </w:r>
      <w:r>
        <w:t xml:space="preserve"> the previous</w:t>
      </w:r>
      <w:r w:rsidR="00C4555A">
        <w:t>ly</w:t>
      </w:r>
      <w:r>
        <w:t xml:space="preserve"> stated </w:t>
      </w:r>
      <w:r w:rsidR="00C4555A">
        <w:t>hardware</w:t>
      </w:r>
      <w:r>
        <w:t xml:space="preserve"> was used. It must be noted that each experiment was trained to the specified number of epochs and then the predictions as seen in section 6.2 were generated and the model was saved, therefore, </w:t>
      </w:r>
      <w:r w:rsidR="00C4555A">
        <w:t xml:space="preserve">each </w:t>
      </w:r>
      <w:r>
        <w:t xml:space="preserve">experiment is </w:t>
      </w:r>
      <w:r w:rsidR="00C4555A">
        <w:t xml:space="preserve">a </w:t>
      </w:r>
      <w:r>
        <w:t xml:space="preserve">different model trained from 0 rather than continuing training. This was to assure that if </w:t>
      </w:r>
      <w:r w:rsidR="00C4555A">
        <w:t xml:space="preserve">the </w:t>
      </w:r>
      <w:r>
        <w:t>model began to overfit the data that it would not affect any of the other experiments.</w:t>
      </w:r>
    </w:p>
    <w:p w14:paraId="6157E49C" w14:textId="77777777" w:rsidR="00BD6587" w:rsidRDefault="00BD6587">
      <w:pPr>
        <w:rPr>
          <w:rFonts w:asciiTheme="majorHAnsi" w:eastAsiaTheme="majorEastAsia" w:hAnsiTheme="majorHAnsi" w:cstheme="majorBidi"/>
          <w:color w:val="1F3763" w:themeColor="accent1" w:themeShade="7F"/>
          <w:sz w:val="24"/>
          <w:szCs w:val="24"/>
        </w:rPr>
      </w:pPr>
      <w:r>
        <w:br w:type="page"/>
      </w:r>
    </w:p>
    <w:p w14:paraId="230FB738" w14:textId="249E20AA" w:rsidR="00FC648D" w:rsidRDefault="008D1D3F" w:rsidP="00FC648D">
      <w:pPr>
        <w:pStyle w:val="Heading3"/>
      </w:pPr>
      <w:bookmarkStart w:id="34" w:name="_Toc112751881"/>
      <w:r>
        <w:lastRenderedPageBreak/>
        <w:t>6.1.1: Base Model</w:t>
      </w:r>
      <w:bookmarkEnd w:id="34"/>
    </w:p>
    <w:p w14:paraId="2CCEE7C7" w14:textId="6C91E11D" w:rsidR="001A40B3" w:rsidRPr="001A40B3" w:rsidRDefault="001A40B3" w:rsidP="00BD6587">
      <w:pPr>
        <w:spacing w:line="360" w:lineRule="auto"/>
      </w:pPr>
      <w:r>
        <w:t xml:space="preserve">Figures 9, 10, and 11 below show the loss and accuracy over time for the base model after 100, 250 and 500 epochs. </w:t>
      </w:r>
      <w:r w:rsidR="00BD6587">
        <w:t>Additionally, recor</w:t>
      </w:r>
      <w:r w:rsidR="00C4555A">
        <w:t>de</w:t>
      </w:r>
      <w:r w:rsidR="00BD6587">
        <w:t>d beneath each of the figure</w:t>
      </w:r>
      <w:r w:rsidR="00C4555A">
        <w:t>s</w:t>
      </w:r>
      <w:r w:rsidR="00BD6587">
        <w:t xml:space="preserve"> is the final accuracy and validation of the model.</w:t>
      </w:r>
    </w:p>
    <w:p w14:paraId="67F19487" w14:textId="231D060D" w:rsidR="00385B1F" w:rsidRDefault="00385B1F" w:rsidP="00385B1F">
      <w:pPr>
        <w:pStyle w:val="Caption"/>
        <w:keepNext/>
      </w:pPr>
      <w:r>
        <w:t xml:space="preserve">Figure </w:t>
      </w:r>
      <w:fldSimple w:instr=" SEQ Figure \* ARABIC ">
        <w:r w:rsidR="00BD6587">
          <w:rPr>
            <w:noProof/>
          </w:rPr>
          <w:t>9</w:t>
        </w:r>
      </w:fldSimple>
      <w:r>
        <w:t>: Base Model - 100 Epochs</w:t>
      </w:r>
    </w:p>
    <w:p w14:paraId="7D0BC49D" w14:textId="77777777" w:rsidR="009A28EF" w:rsidRDefault="009A28EF" w:rsidP="009A28EF">
      <w:r>
        <w:rPr>
          <w:rFonts w:ascii="Arial" w:hAnsi="Arial" w:cs="Arial"/>
          <w:noProof/>
          <w:color w:val="000000"/>
          <w:bdr w:val="none" w:sz="0" w:space="0" w:color="auto" w:frame="1"/>
        </w:rPr>
        <w:drawing>
          <wp:inline distT="0" distB="0" distL="0" distR="0" wp14:anchorId="04E06263" wp14:editId="0622326E">
            <wp:extent cx="5731510" cy="2349500"/>
            <wp:effectExtent l="0" t="0" r="2540" b="0"/>
            <wp:docPr id="7" name="Picture 7" descr="Chart, line 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line chart, scatter char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349500"/>
                    </a:xfrm>
                    <a:prstGeom prst="rect">
                      <a:avLst/>
                    </a:prstGeom>
                    <a:noFill/>
                    <a:ln>
                      <a:noFill/>
                    </a:ln>
                  </pic:spPr>
                </pic:pic>
              </a:graphicData>
            </a:graphic>
          </wp:inline>
        </w:drawing>
      </w:r>
    </w:p>
    <w:p w14:paraId="54FD8075" w14:textId="03EA201F" w:rsidR="004B0587" w:rsidRDefault="001A40B3">
      <w:pPr>
        <w:rPr>
          <w:rFonts w:eastAsiaTheme="minorEastAsia"/>
          <w:color w:val="5A5A5A" w:themeColor="text1" w:themeTint="A5"/>
          <w:spacing w:val="15"/>
        </w:rPr>
      </w:pPr>
      <w:r>
        <w:t xml:space="preserve">Final Epoch - </w:t>
      </w:r>
      <w:r w:rsidR="009A28EF">
        <w:t>Accuracy: 58.43%, Validation Accuracy: 36.51%</w:t>
      </w:r>
    </w:p>
    <w:p w14:paraId="5BC22CDD" w14:textId="45CE98B3" w:rsidR="001A40B3" w:rsidRDefault="001A40B3" w:rsidP="001A40B3">
      <w:pPr>
        <w:pStyle w:val="Caption"/>
        <w:keepNext/>
      </w:pPr>
      <w:r>
        <w:t xml:space="preserve">Figure </w:t>
      </w:r>
      <w:fldSimple w:instr=" SEQ Figure \* ARABIC ">
        <w:r w:rsidR="00BD6587">
          <w:rPr>
            <w:noProof/>
          </w:rPr>
          <w:t>10</w:t>
        </w:r>
      </w:fldSimple>
      <w:r>
        <w:t>: Base Model - 250 Epochs</w:t>
      </w:r>
    </w:p>
    <w:p w14:paraId="0E7021C5" w14:textId="52539AC7" w:rsidR="009A28EF" w:rsidRDefault="004B0587" w:rsidP="009A28EF">
      <w:r>
        <w:rPr>
          <w:rFonts w:ascii="Arial" w:hAnsi="Arial" w:cs="Arial"/>
          <w:noProof/>
          <w:color w:val="000000"/>
          <w:bdr w:val="none" w:sz="0" w:space="0" w:color="auto" w:frame="1"/>
        </w:rPr>
        <w:drawing>
          <wp:inline distT="0" distB="0" distL="0" distR="0" wp14:anchorId="183A0721" wp14:editId="6640784A">
            <wp:extent cx="5731510" cy="2349500"/>
            <wp:effectExtent l="0" t="0" r="2540" b="0"/>
            <wp:docPr id="12" name="Picture 1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line char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349500"/>
                    </a:xfrm>
                    <a:prstGeom prst="rect">
                      <a:avLst/>
                    </a:prstGeom>
                    <a:noFill/>
                    <a:ln>
                      <a:noFill/>
                    </a:ln>
                  </pic:spPr>
                </pic:pic>
              </a:graphicData>
            </a:graphic>
          </wp:inline>
        </w:drawing>
      </w:r>
    </w:p>
    <w:p w14:paraId="597B642D" w14:textId="3D340E9C" w:rsidR="004B0587" w:rsidRDefault="001A40B3">
      <w:r>
        <w:t xml:space="preserve">Final Epoch - </w:t>
      </w:r>
      <w:r w:rsidR="004B0587">
        <w:t xml:space="preserve">Accuracy: 82.97%, </w:t>
      </w:r>
      <w:r w:rsidR="00B247B3">
        <w:t>Validation Accuracy</w:t>
      </w:r>
      <w:r w:rsidR="004B0587">
        <w:t>: 32.70%</w:t>
      </w:r>
    </w:p>
    <w:p w14:paraId="5B613195" w14:textId="0F11478D" w:rsidR="001A40B3" w:rsidRDefault="001A40B3" w:rsidP="001A40B3">
      <w:pPr>
        <w:pStyle w:val="Caption"/>
        <w:keepNext/>
      </w:pPr>
      <w:r>
        <w:lastRenderedPageBreak/>
        <w:t xml:space="preserve">Figure </w:t>
      </w:r>
      <w:fldSimple w:instr=" SEQ Figure \* ARABIC ">
        <w:r w:rsidR="00BD6587">
          <w:rPr>
            <w:noProof/>
          </w:rPr>
          <w:t>11</w:t>
        </w:r>
      </w:fldSimple>
      <w:r>
        <w:t>: Base Model - 500 Epochs</w:t>
      </w:r>
    </w:p>
    <w:p w14:paraId="5C88F99C" w14:textId="6702041E" w:rsidR="004B0587" w:rsidRDefault="004B0587" w:rsidP="004B0587">
      <w:r>
        <w:rPr>
          <w:rFonts w:ascii="Arial" w:hAnsi="Arial" w:cs="Arial"/>
          <w:noProof/>
          <w:color w:val="000000"/>
          <w:bdr w:val="none" w:sz="0" w:space="0" w:color="auto" w:frame="1"/>
        </w:rPr>
        <w:drawing>
          <wp:inline distT="0" distB="0" distL="0" distR="0" wp14:anchorId="2DBE9527" wp14:editId="3C7B7345">
            <wp:extent cx="5731510" cy="2355850"/>
            <wp:effectExtent l="0" t="0" r="2540" b="6350"/>
            <wp:docPr id="14" name="Picture 1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 line char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355850"/>
                    </a:xfrm>
                    <a:prstGeom prst="rect">
                      <a:avLst/>
                    </a:prstGeom>
                    <a:noFill/>
                    <a:ln>
                      <a:noFill/>
                    </a:ln>
                  </pic:spPr>
                </pic:pic>
              </a:graphicData>
            </a:graphic>
          </wp:inline>
        </w:drawing>
      </w:r>
    </w:p>
    <w:p w14:paraId="50EAB9F0" w14:textId="39A306DE" w:rsidR="004B0587" w:rsidRDefault="001A40B3">
      <w:pPr>
        <w:rPr>
          <w:rFonts w:asciiTheme="majorHAnsi" w:eastAsiaTheme="majorEastAsia" w:hAnsiTheme="majorHAnsi" w:cstheme="majorBidi"/>
          <w:color w:val="1F3763" w:themeColor="accent1" w:themeShade="7F"/>
          <w:sz w:val="24"/>
          <w:szCs w:val="24"/>
        </w:rPr>
      </w:pPr>
      <w:r>
        <w:t xml:space="preserve">Final Epoch </w:t>
      </w:r>
      <w:r>
        <w:t>- Accuracy</w:t>
      </w:r>
      <w:r w:rsidR="006E0453">
        <w:t>:</w:t>
      </w:r>
      <w:r w:rsidR="004B0587">
        <w:t xml:space="preserve"> 89.42%</w:t>
      </w:r>
      <w:r w:rsidR="006E0453">
        <w:t>, Validation Accuracy: 55.24%</w:t>
      </w:r>
      <w:r w:rsidR="004B0587">
        <w:br w:type="page"/>
      </w:r>
    </w:p>
    <w:p w14:paraId="5F85EF56" w14:textId="7B75BFB1" w:rsidR="008D1D3F" w:rsidRDefault="008D1D3F" w:rsidP="008D1D3F">
      <w:pPr>
        <w:pStyle w:val="Heading3"/>
      </w:pPr>
      <w:bookmarkStart w:id="35" w:name="_Toc112751882"/>
      <w:r>
        <w:lastRenderedPageBreak/>
        <w:t xml:space="preserve">6.1.2: </w:t>
      </w:r>
      <w:r w:rsidR="009566C3">
        <w:t xml:space="preserve">EfficientNetB0 </w:t>
      </w:r>
      <w:r>
        <w:t>Boosted Model</w:t>
      </w:r>
      <w:bookmarkEnd w:id="35"/>
    </w:p>
    <w:p w14:paraId="6F47EDFF" w14:textId="4C63CA4D" w:rsidR="002008FB" w:rsidRPr="002008FB" w:rsidRDefault="002008FB" w:rsidP="00BD6587">
      <w:pPr>
        <w:spacing w:line="360" w:lineRule="auto"/>
      </w:pPr>
      <w:r>
        <w:t xml:space="preserve">Figures </w:t>
      </w:r>
      <w:r>
        <w:t>12, 13, and 14</w:t>
      </w:r>
      <w:r>
        <w:t xml:space="preserve"> below show the loss and accuracy over time for the </w:t>
      </w:r>
      <w:r>
        <w:t>EfficientNetB0</w:t>
      </w:r>
      <w:r>
        <w:t xml:space="preserve"> </w:t>
      </w:r>
      <w:r w:rsidR="00BD6587">
        <w:t xml:space="preserve">boosted </w:t>
      </w:r>
      <w:r>
        <w:t xml:space="preserve">model after 100, 250 and 500 epochs. </w:t>
      </w:r>
      <w:r w:rsidR="00BD6587">
        <w:t>Additionally, recor</w:t>
      </w:r>
      <w:r w:rsidR="00C4555A">
        <w:t>de</w:t>
      </w:r>
      <w:r w:rsidR="00BD6587">
        <w:t>d beneath each of the figure</w:t>
      </w:r>
      <w:r w:rsidR="00C4555A">
        <w:t>s</w:t>
      </w:r>
      <w:r w:rsidR="00BD6587">
        <w:t xml:space="preserve"> is the final accuracy and validation of the model.</w:t>
      </w:r>
    </w:p>
    <w:p w14:paraId="4A7A6CE4" w14:textId="5224E462" w:rsidR="001A40B3" w:rsidRDefault="001A40B3" w:rsidP="001A40B3">
      <w:pPr>
        <w:pStyle w:val="Caption"/>
        <w:keepNext/>
      </w:pPr>
      <w:r>
        <w:t xml:space="preserve">Figure </w:t>
      </w:r>
      <w:fldSimple w:instr=" SEQ Figure \* ARABIC ">
        <w:r w:rsidR="00BD6587">
          <w:rPr>
            <w:noProof/>
          </w:rPr>
          <w:t>12</w:t>
        </w:r>
      </w:fldSimple>
      <w:r>
        <w:t>: EfficientNet Boosted Model - 100 Epochs</w:t>
      </w:r>
    </w:p>
    <w:p w14:paraId="6691117E" w14:textId="77777777" w:rsidR="006E0453" w:rsidRDefault="006E0453">
      <w:r>
        <w:rPr>
          <w:rFonts w:ascii="Arial" w:hAnsi="Arial" w:cs="Arial"/>
          <w:noProof/>
          <w:color w:val="000000"/>
          <w:bdr w:val="none" w:sz="0" w:space="0" w:color="auto" w:frame="1"/>
        </w:rPr>
        <w:drawing>
          <wp:inline distT="0" distB="0" distL="0" distR="0" wp14:anchorId="0B6EF213" wp14:editId="749FF347">
            <wp:extent cx="5731510" cy="2355850"/>
            <wp:effectExtent l="0" t="0" r="2540" b="6350"/>
            <wp:docPr id="16" name="Picture 1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355850"/>
                    </a:xfrm>
                    <a:prstGeom prst="rect">
                      <a:avLst/>
                    </a:prstGeom>
                    <a:noFill/>
                    <a:ln>
                      <a:noFill/>
                    </a:ln>
                  </pic:spPr>
                </pic:pic>
              </a:graphicData>
            </a:graphic>
          </wp:inline>
        </w:drawing>
      </w:r>
    </w:p>
    <w:p w14:paraId="12EFA065" w14:textId="4EB2719F" w:rsidR="004B0587" w:rsidRDefault="001A40B3">
      <w:r>
        <w:t xml:space="preserve">Final Epoch - </w:t>
      </w:r>
      <w:r w:rsidR="006E0453">
        <w:t>Accuracy: 61.65%, Validation</w:t>
      </w:r>
      <w:r w:rsidR="00B247B3">
        <w:t xml:space="preserve"> Accuracy</w:t>
      </w:r>
      <w:r w:rsidR="006E0453">
        <w:t>: 50.79%</w:t>
      </w:r>
    </w:p>
    <w:p w14:paraId="30C6FAA1" w14:textId="7CD4C8C2" w:rsidR="001A40B3" w:rsidRDefault="001A40B3" w:rsidP="001A40B3">
      <w:pPr>
        <w:pStyle w:val="Caption"/>
        <w:keepNext/>
      </w:pPr>
      <w:r>
        <w:t xml:space="preserve">Figure </w:t>
      </w:r>
      <w:fldSimple w:instr=" SEQ Figure \* ARABIC ">
        <w:r w:rsidR="00BD6587">
          <w:rPr>
            <w:noProof/>
          </w:rPr>
          <w:t>13</w:t>
        </w:r>
      </w:fldSimple>
      <w:r>
        <w:t>:</w:t>
      </w:r>
      <w:r w:rsidRPr="0091499C">
        <w:t xml:space="preserve"> EfficientNet Boosted Model - </w:t>
      </w:r>
      <w:r>
        <w:t>250</w:t>
      </w:r>
      <w:r w:rsidRPr="0091499C">
        <w:t xml:space="preserve"> Epochs</w:t>
      </w:r>
    </w:p>
    <w:p w14:paraId="6FE32835" w14:textId="7771CE55" w:rsidR="009A28EF" w:rsidRDefault="00E9274D" w:rsidP="009A28EF">
      <w:r>
        <w:rPr>
          <w:noProof/>
        </w:rPr>
        <w:drawing>
          <wp:inline distT="0" distB="0" distL="0" distR="0" wp14:anchorId="64058691" wp14:editId="533F1B80">
            <wp:extent cx="5731510" cy="2355850"/>
            <wp:effectExtent l="0" t="0" r="2540" b="6350"/>
            <wp:docPr id="17" name="Picture 1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har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731510" cy="2355850"/>
                    </a:xfrm>
                    <a:prstGeom prst="rect">
                      <a:avLst/>
                    </a:prstGeom>
                  </pic:spPr>
                </pic:pic>
              </a:graphicData>
            </a:graphic>
          </wp:inline>
        </w:drawing>
      </w:r>
    </w:p>
    <w:p w14:paraId="3BC2F21B" w14:textId="2EBDB7FB" w:rsidR="004B0587" w:rsidRDefault="001A40B3">
      <w:pPr>
        <w:rPr>
          <w:rFonts w:eastAsiaTheme="minorEastAsia"/>
          <w:color w:val="5A5A5A" w:themeColor="text1" w:themeTint="A5"/>
          <w:spacing w:val="15"/>
        </w:rPr>
      </w:pPr>
      <w:r>
        <w:t xml:space="preserve">Final Epoch - </w:t>
      </w:r>
      <w:r w:rsidR="00B247B3">
        <w:t>Accuracy: 79.30%, Validation Accuracy: 53.17%</w:t>
      </w:r>
      <w:r w:rsidR="004B0587">
        <w:br w:type="page"/>
      </w:r>
    </w:p>
    <w:p w14:paraId="788A6479" w14:textId="0DE8EC6E" w:rsidR="009A28EF" w:rsidRPr="009A28EF" w:rsidRDefault="009A28EF" w:rsidP="009A28EF">
      <w:pPr>
        <w:pStyle w:val="Subtitle"/>
      </w:pPr>
      <w:r>
        <w:lastRenderedPageBreak/>
        <w:t>500 Epochs</w:t>
      </w:r>
    </w:p>
    <w:p w14:paraId="293AA173" w14:textId="0098B79D" w:rsidR="00D11690" w:rsidRDefault="00D11690" w:rsidP="00D11690">
      <w:pPr>
        <w:pStyle w:val="Caption"/>
        <w:keepNext/>
      </w:pPr>
      <w:r>
        <w:t xml:space="preserve">Figure </w:t>
      </w:r>
      <w:fldSimple w:instr=" SEQ Figure \* ARABIC ">
        <w:r w:rsidR="00BD6587">
          <w:rPr>
            <w:noProof/>
          </w:rPr>
          <w:t>14</w:t>
        </w:r>
      </w:fldSimple>
      <w:r>
        <w:t xml:space="preserve">: </w:t>
      </w:r>
      <w:r w:rsidRPr="00B3211C">
        <w:t xml:space="preserve">EfficientNet Boosted Model - </w:t>
      </w:r>
      <w:r>
        <w:t>500</w:t>
      </w:r>
      <w:r w:rsidRPr="00B3211C">
        <w:t xml:space="preserve"> Epochs</w:t>
      </w:r>
    </w:p>
    <w:p w14:paraId="373C7E71" w14:textId="52591465" w:rsidR="008D1D3F" w:rsidRDefault="00E9274D" w:rsidP="008D1D3F">
      <w:r>
        <w:rPr>
          <w:noProof/>
        </w:rPr>
        <w:drawing>
          <wp:inline distT="0" distB="0" distL="0" distR="0" wp14:anchorId="3E703A89" wp14:editId="46AF4814">
            <wp:extent cx="5731510" cy="2355850"/>
            <wp:effectExtent l="0" t="0" r="2540" b="6350"/>
            <wp:docPr id="18" name="Picture 18" descr="Chart, line 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hart, line chart, scatter char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731510" cy="2355850"/>
                    </a:xfrm>
                    <a:prstGeom prst="rect">
                      <a:avLst/>
                    </a:prstGeom>
                  </pic:spPr>
                </pic:pic>
              </a:graphicData>
            </a:graphic>
          </wp:inline>
        </w:drawing>
      </w:r>
    </w:p>
    <w:p w14:paraId="1A7AA381" w14:textId="3F47DC25" w:rsidR="00B247B3" w:rsidRPr="008D1D3F" w:rsidRDefault="001A40B3" w:rsidP="008D1D3F">
      <w:r>
        <w:t xml:space="preserve">Final Epoch - </w:t>
      </w:r>
      <w:r w:rsidR="00B247B3">
        <w:t>Accuracy: 91.82%, Validation Accuracy: 57.62%</w:t>
      </w:r>
    </w:p>
    <w:p w14:paraId="6CC60F70" w14:textId="73EA7A5E" w:rsidR="00AB6F08" w:rsidRDefault="00AB6F08">
      <w:r>
        <w:br w:type="page"/>
      </w:r>
    </w:p>
    <w:p w14:paraId="26C8173F" w14:textId="0A13C849" w:rsidR="00AB6F08" w:rsidRDefault="00AB6F08" w:rsidP="00AB6F08">
      <w:pPr>
        <w:pStyle w:val="Heading2"/>
      </w:pPr>
      <w:bookmarkStart w:id="36" w:name="_Toc71914078"/>
      <w:bookmarkStart w:id="37" w:name="_Toc112751883"/>
      <w:r>
        <w:lastRenderedPageBreak/>
        <w:t>6.2: Results</w:t>
      </w:r>
      <w:bookmarkEnd w:id="36"/>
      <w:bookmarkEnd w:id="37"/>
    </w:p>
    <w:p w14:paraId="18A5C5EE" w14:textId="5087C8BF" w:rsidR="009A28EF" w:rsidRDefault="009A28EF" w:rsidP="009A28EF">
      <w:pPr>
        <w:pStyle w:val="Heading3"/>
      </w:pPr>
      <w:bookmarkStart w:id="38" w:name="_Toc112751884"/>
      <w:r>
        <w:t>6.</w:t>
      </w:r>
      <w:r>
        <w:t>2</w:t>
      </w:r>
      <w:r>
        <w:t>.1: Base Model</w:t>
      </w:r>
      <w:bookmarkEnd w:id="38"/>
    </w:p>
    <w:p w14:paraId="042D3A7B" w14:textId="69E67DAC" w:rsidR="00BD6587" w:rsidRPr="00BD6587" w:rsidRDefault="00BD6587" w:rsidP="00BD6587">
      <w:pPr>
        <w:spacing w:line="360" w:lineRule="auto"/>
      </w:pPr>
      <w:r>
        <w:t>Figures</w:t>
      </w:r>
      <w:r>
        <w:t xml:space="preserve"> 15, 16, and 17</w:t>
      </w:r>
      <w:r>
        <w:t xml:space="preserve"> below show the </w:t>
      </w:r>
      <w:r>
        <w:t xml:space="preserve">confusion matrix for the predicted classes for the </w:t>
      </w:r>
      <w:r>
        <w:t>base model after 100, 250 and 500 epochs. Additionally, recor</w:t>
      </w:r>
      <w:r w:rsidR="00C4555A">
        <w:t>de</w:t>
      </w:r>
      <w:r>
        <w:t>d beneath each of the figure</w:t>
      </w:r>
      <w:r w:rsidR="00C4555A">
        <w:t>s</w:t>
      </w:r>
      <w:r>
        <w:t xml:space="preserve"> is the</w:t>
      </w:r>
      <w:r>
        <w:t xml:space="preserve"> overall</w:t>
      </w:r>
      <w:r>
        <w:t xml:space="preserve"> accuracy </w:t>
      </w:r>
      <w:r>
        <w:t>o</w:t>
      </w:r>
      <w:r w:rsidR="00C4555A">
        <w:t>f</w:t>
      </w:r>
      <w:r>
        <w:t xml:space="preserve"> the testing set</w:t>
      </w:r>
      <w:r>
        <w:t>.</w:t>
      </w:r>
    </w:p>
    <w:p w14:paraId="1E464AD6" w14:textId="4FE3F32B" w:rsidR="00BD6587" w:rsidRDefault="00BD6587" w:rsidP="00BD6587">
      <w:pPr>
        <w:pStyle w:val="Caption"/>
        <w:keepNext/>
        <w:jc w:val="center"/>
      </w:pPr>
      <w:r>
        <w:t xml:space="preserve">Figure </w:t>
      </w:r>
      <w:fldSimple w:instr=" SEQ Figure \* ARABIC ">
        <w:r>
          <w:rPr>
            <w:noProof/>
          </w:rPr>
          <w:t>15</w:t>
        </w:r>
      </w:fldSimple>
      <w:r>
        <w:t>: Base Model Confusion Matrix - 100 Epochs</w:t>
      </w:r>
    </w:p>
    <w:p w14:paraId="6AE72BF7" w14:textId="7A4A569B" w:rsidR="009A28EF" w:rsidRDefault="009A28EF" w:rsidP="005D4E8F">
      <w:pPr>
        <w:jc w:val="center"/>
      </w:pPr>
      <w:r>
        <w:rPr>
          <w:rFonts w:ascii="Arial" w:hAnsi="Arial" w:cs="Arial"/>
          <w:noProof/>
          <w:color w:val="000000"/>
          <w:bdr w:val="none" w:sz="0" w:space="0" w:color="auto" w:frame="1"/>
        </w:rPr>
        <w:drawing>
          <wp:inline distT="0" distB="0" distL="0" distR="0" wp14:anchorId="59B4647E" wp14:editId="4877C1D9">
            <wp:extent cx="4320000" cy="3049749"/>
            <wp:effectExtent l="0" t="0" r="4445" b="0"/>
            <wp:docPr id="5" name="Picture 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20000" cy="3049749"/>
                    </a:xfrm>
                    <a:prstGeom prst="rect">
                      <a:avLst/>
                    </a:prstGeom>
                    <a:noFill/>
                    <a:ln>
                      <a:noFill/>
                    </a:ln>
                  </pic:spPr>
                </pic:pic>
              </a:graphicData>
            </a:graphic>
          </wp:inline>
        </w:drawing>
      </w:r>
    </w:p>
    <w:p w14:paraId="65A6AB87" w14:textId="34651DEF" w:rsidR="004B0587" w:rsidRDefault="009A28EF">
      <w:pPr>
        <w:rPr>
          <w:rFonts w:eastAsiaTheme="minorEastAsia"/>
          <w:color w:val="5A5A5A" w:themeColor="text1" w:themeTint="A5"/>
          <w:spacing w:val="15"/>
        </w:rPr>
      </w:pPr>
      <w:r>
        <w:t>Accuracy on Testing Set: 35.71%</w:t>
      </w:r>
    </w:p>
    <w:p w14:paraId="7EE1C3A2" w14:textId="6AC4EECC" w:rsidR="00BD6587" w:rsidRDefault="00BD6587" w:rsidP="00BD6587">
      <w:pPr>
        <w:pStyle w:val="Caption"/>
        <w:keepNext/>
        <w:jc w:val="center"/>
      </w:pPr>
      <w:r>
        <w:t xml:space="preserve">Figure </w:t>
      </w:r>
      <w:fldSimple w:instr=" SEQ Figure \* ARABIC ">
        <w:r>
          <w:rPr>
            <w:noProof/>
          </w:rPr>
          <w:t>16</w:t>
        </w:r>
      </w:fldSimple>
      <w:r w:rsidRPr="003A4262">
        <w:t xml:space="preserve">: Base Model Confusion Matrix - </w:t>
      </w:r>
      <w:r>
        <w:t>250</w:t>
      </w:r>
      <w:r w:rsidRPr="003A4262">
        <w:t xml:space="preserve"> Epochs</w:t>
      </w:r>
    </w:p>
    <w:p w14:paraId="7D5C81D3" w14:textId="561152CE" w:rsidR="009A28EF" w:rsidRDefault="004B0587" w:rsidP="005D4E8F">
      <w:pPr>
        <w:jc w:val="center"/>
      </w:pPr>
      <w:r>
        <w:rPr>
          <w:rFonts w:ascii="Arial" w:hAnsi="Arial" w:cs="Arial"/>
          <w:noProof/>
          <w:color w:val="000000"/>
          <w:bdr w:val="none" w:sz="0" w:space="0" w:color="auto" w:frame="1"/>
        </w:rPr>
        <w:drawing>
          <wp:inline distT="0" distB="0" distL="0" distR="0" wp14:anchorId="528F00AF" wp14:editId="3403DBF7">
            <wp:extent cx="4320000" cy="3049749"/>
            <wp:effectExtent l="0" t="0" r="4445" b="0"/>
            <wp:docPr id="8" name="Picture 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20000" cy="3049749"/>
                    </a:xfrm>
                    <a:prstGeom prst="rect">
                      <a:avLst/>
                    </a:prstGeom>
                    <a:noFill/>
                    <a:ln>
                      <a:noFill/>
                    </a:ln>
                  </pic:spPr>
                </pic:pic>
              </a:graphicData>
            </a:graphic>
          </wp:inline>
        </w:drawing>
      </w:r>
    </w:p>
    <w:p w14:paraId="38A0A7A3" w14:textId="6B292856" w:rsidR="004B0587" w:rsidRDefault="004B0587" w:rsidP="009A28EF">
      <w:r>
        <w:t>Accuracy on Test Set: 32.22%</w:t>
      </w:r>
    </w:p>
    <w:p w14:paraId="55BF1213" w14:textId="1C8DFC5D" w:rsidR="00BD6587" w:rsidRDefault="00BD6587" w:rsidP="00BD6587">
      <w:pPr>
        <w:pStyle w:val="Caption"/>
        <w:keepNext/>
        <w:jc w:val="center"/>
      </w:pPr>
      <w:r>
        <w:lastRenderedPageBreak/>
        <w:t xml:space="preserve">Figure </w:t>
      </w:r>
      <w:fldSimple w:instr=" SEQ Figure \* ARABIC ">
        <w:r>
          <w:rPr>
            <w:noProof/>
          </w:rPr>
          <w:t>17</w:t>
        </w:r>
      </w:fldSimple>
      <w:r w:rsidRPr="00B42BBE">
        <w:t xml:space="preserve">: Base Model Confusion Matrix - </w:t>
      </w:r>
      <w:r>
        <w:t>500</w:t>
      </w:r>
      <w:r w:rsidRPr="00B42BBE">
        <w:t xml:space="preserve"> Epochs</w:t>
      </w:r>
    </w:p>
    <w:p w14:paraId="0FB5A954" w14:textId="43067E7D" w:rsidR="009A28EF" w:rsidRDefault="004B0587" w:rsidP="005D4E8F">
      <w:pPr>
        <w:jc w:val="center"/>
      </w:pPr>
      <w:r>
        <w:rPr>
          <w:rFonts w:ascii="Arial" w:hAnsi="Arial" w:cs="Arial"/>
          <w:noProof/>
          <w:color w:val="000000"/>
          <w:bdr w:val="none" w:sz="0" w:space="0" w:color="auto" w:frame="1"/>
        </w:rPr>
        <w:drawing>
          <wp:inline distT="0" distB="0" distL="0" distR="0" wp14:anchorId="410F9BDE" wp14:editId="46BB0C84">
            <wp:extent cx="4320000" cy="3049749"/>
            <wp:effectExtent l="0" t="0" r="4445" b="0"/>
            <wp:docPr id="13" name="Picture 1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20000" cy="3049749"/>
                    </a:xfrm>
                    <a:prstGeom prst="rect">
                      <a:avLst/>
                    </a:prstGeom>
                    <a:noFill/>
                    <a:ln>
                      <a:noFill/>
                    </a:ln>
                  </pic:spPr>
                </pic:pic>
              </a:graphicData>
            </a:graphic>
          </wp:inline>
        </w:drawing>
      </w:r>
    </w:p>
    <w:p w14:paraId="6B2F6151" w14:textId="515040B3" w:rsidR="004B0587" w:rsidRPr="00E73228" w:rsidRDefault="004B0587" w:rsidP="009A28EF">
      <w:r>
        <w:t>Accuracy on Test Set: 54.29%</w:t>
      </w:r>
    </w:p>
    <w:p w14:paraId="58BBE814" w14:textId="77777777" w:rsidR="004B0587" w:rsidRDefault="004B0587">
      <w:pPr>
        <w:rPr>
          <w:rFonts w:asciiTheme="majorHAnsi" w:eastAsiaTheme="majorEastAsia" w:hAnsiTheme="majorHAnsi" w:cstheme="majorBidi"/>
          <w:color w:val="1F3763" w:themeColor="accent1" w:themeShade="7F"/>
          <w:sz w:val="24"/>
          <w:szCs w:val="24"/>
        </w:rPr>
      </w:pPr>
      <w:r>
        <w:br w:type="page"/>
      </w:r>
    </w:p>
    <w:p w14:paraId="472DBA28" w14:textId="1457321B" w:rsidR="009A28EF" w:rsidRDefault="009A28EF" w:rsidP="009A28EF">
      <w:pPr>
        <w:pStyle w:val="Heading3"/>
      </w:pPr>
      <w:bookmarkStart w:id="39" w:name="_Toc112751885"/>
      <w:r>
        <w:lastRenderedPageBreak/>
        <w:t>6.</w:t>
      </w:r>
      <w:r>
        <w:t>2</w:t>
      </w:r>
      <w:r>
        <w:t>.2: EfficientNetB0 Boosted Model</w:t>
      </w:r>
      <w:bookmarkEnd w:id="39"/>
    </w:p>
    <w:p w14:paraId="7029FD4A" w14:textId="0729F441" w:rsidR="00BD6587" w:rsidRPr="00BD6587" w:rsidRDefault="00BD6587" w:rsidP="00BD6587">
      <w:pPr>
        <w:spacing w:line="360" w:lineRule="auto"/>
      </w:pPr>
      <w:r>
        <w:t>Figures 1</w:t>
      </w:r>
      <w:r>
        <w:t>8</w:t>
      </w:r>
      <w:r>
        <w:t>, 1</w:t>
      </w:r>
      <w:r>
        <w:t>9</w:t>
      </w:r>
      <w:r>
        <w:t>, and 1</w:t>
      </w:r>
      <w:r>
        <w:t>20</w:t>
      </w:r>
      <w:r>
        <w:t xml:space="preserve"> below show the confusion matrix for the predicted classes for the </w:t>
      </w:r>
      <w:r>
        <w:t>EfficientNet boosted</w:t>
      </w:r>
      <w:r>
        <w:t xml:space="preserve"> model after 100, 250 and 500 epochs. Additionally, recor</w:t>
      </w:r>
      <w:r w:rsidR="00C4555A">
        <w:t>de</w:t>
      </w:r>
      <w:r>
        <w:t>d beneath each of the figure</w:t>
      </w:r>
      <w:r w:rsidR="00C4555A">
        <w:t>s</w:t>
      </w:r>
      <w:r>
        <w:t xml:space="preserve"> is the overall accuracy o</w:t>
      </w:r>
      <w:r w:rsidR="00C4555A">
        <w:t>f</w:t>
      </w:r>
      <w:r>
        <w:t xml:space="preserve"> the testing set.</w:t>
      </w:r>
    </w:p>
    <w:p w14:paraId="0FADDA3A" w14:textId="3C65BD8D" w:rsidR="00BD6587" w:rsidRDefault="00BD6587" w:rsidP="00BD6587">
      <w:pPr>
        <w:pStyle w:val="Caption"/>
        <w:keepNext/>
        <w:jc w:val="center"/>
      </w:pPr>
      <w:r>
        <w:t xml:space="preserve">Figure </w:t>
      </w:r>
      <w:fldSimple w:instr=" SEQ Figure \* ARABIC ">
        <w:r>
          <w:rPr>
            <w:noProof/>
          </w:rPr>
          <w:t>18</w:t>
        </w:r>
      </w:fldSimple>
      <w:bookmarkStart w:id="40" w:name="_Hlk112743881"/>
      <w:r w:rsidRPr="00C44773">
        <w:t xml:space="preserve">: </w:t>
      </w:r>
      <w:r>
        <w:t>EfficientNet Boosted Model</w:t>
      </w:r>
      <w:r w:rsidRPr="00C44773">
        <w:t xml:space="preserve"> Confusion Matrix - 100 Epochs</w:t>
      </w:r>
      <w:bookmarkEnd w:id="40"/>
    </w:p>
    <w:p w14:paraId="0C15483A" w14:textId="77777777" w:rsidR="006E0453" w:rsidRDefault="006E0453" w:rsidP="005D4E8F">
      <w:pPr>
        <w:jc w:val="center"/>
      </w:pPr>
      <w:r>
        <w:rPr>
          <w:rFonts w:ascii="Arial" w:hAnsi="Arial" w:cs="Arial"/>
          <w:noProof/>
          <w:color w:val="000000"/>
          <w:bdr w:val="none" w:sz="0" w:space="0" w:color="auto" w:frame="1"/>
        </w:rPr>
        <w:drawing>
          <wp:inline distT="0" distB="0" distL="0" distR="0" wp14:anchorId="07F05BCE" wp14:editId="54AAD4AA">
            <wp:extent cx="4320000" cy="3052621"/>
            <wp:effectExtent l="0" t="0" r="4445" b="0"/>
            <wp:docPr id="15" name="Picture 1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20000" cy="3052621"/>
                    </a:xfrm>
                    <a:prstGeom prst="rect">
                      <a:avLst/>
                    </a:prstGeom>
                    <a:noFill/>
                    <a:ln>
                      <a:noFill/>
                    </a:ln>
                  </pic:spPr>
                </pic:pic>
              </a:graphicData>
            </a:graphic>
          </wp:inline>
        </w:drawing>
      </w:r>
    </w:p>
    <w:p w14:paraId="27808162" w14:textId="77777777" w:rsidR="006E0453" w:rsidRDefault="006E0453" w:rsidP="006E0453">
      <w:r>
        <w:t>Accuracy on Test Set: 49.05%</w:t>
      </w:r>
    </w:p>
    <w:p w14:paraId="0F341BB4" w14:textId="288A1387" w:rsidR="00BD6587" w:rsidRDefault="00BD6587" w:rsidP="00BD6587">
      <w:pPr>
        <w:pStyle w:val="Caption"/>
        <w:keepNext/>
        <w:jc w:val="center"/>
      </w:pPr>
      <w:r>
        <w:t xml:space="preserve">Figure </w:t>
      </w:r>
      <w:fldSimple w:instr=" SEQ Figure \* ARABIC ">
        <w:r>
          <w:rPr>
            <w:noProof/>
          </w:rPr>
          <w:t>19</w:t>
        </w:r>
      </w:fldSimple>
      <w:r w:rsidRPr="004A1262">
        <w:t xml:space="preserve">: EfficientNet Boosted Model Confusion Matrix - </w:t>
      </w:r>
      <w:r>
        <w:t>250</w:t>
      </w:r>
      <w:r w:rsidRPr="004A1262">
        <w:t xml:space="preserve"> Epochs</w:t>
      </w:r>
    </w:p>
    <w:p w14:paraId="363369DF" w14:textId="3ACA3E15" w:rsidR="00B247B3" w:rsidRDefault="00E9274D" w:rsidP="00E9274D">
      <w:pPr>
        <w:jc w:val="center"/>
      </w:pPr>
      <w:r>
        <w:rPr>
          <w:noProof/>
        </w:rPr>
        <w:drawing>
          <wp:inline distT="0" distB="0" distL="0" distR="0" wp14:anchorId="7BBC8D1B" wp14:editId="0B0BE5BE">
            <wp:extent cx="4320000" cy="3056929"/>
            <wp:effectExtent l="0" t="0" r="4445" b="0"/>
            <wp:docPr id="19" name="Picture 1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hart&#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4320000" cy="3056929"/>
                    </a:xfrm>
                    <a:prstGeom prst="rect">
                      <a:avLst/>
                    </a:prstGeom>
                  </pic:spPr>
                </pic:pic>
              </a:graphicData>
            </a:graphic>
          </wp:inline>
        </w:drawing>
      </w:r>
    </w:p>
    <w:p w14:paraId="30FCB8A1" w14:textId="40016527" w:rsidR="00B247B3" w:rsidRPr="00B247B3" w:rsidRDefault="00B247B3" w:rsidP="00B247B3">
      <w:r>
        <w:t>Accuracy on Test Set: 52.38%</w:t>
      </w:r>
    </w:p>
    <w:p w14:paraId="2865B80C" w14:textId="229B3A5B" w:rsidR="009A28EF" w:rsidRDefault="009A28EF" w:rsidP="009A28EF"/>
    <w:p w14:paraId="2F3364C0" w14:textId="2415017C" w:rsidR="00BD6587" w:rsidRDefault="00BD6587" w:rsidP="00BD6587">
      <w:pPr>
        <w:pStyle w:val="Caption"/>
        <w:keepNext/>
        <w:jc w:val="center"/>
      </w:pPr>
      <w:r>
        <w:lastRenderedPageBreak/>
        <w:t xml:space="preserve">Figure </w:t>
      </w:r>
      <w:fldSimple w:instr=" SEQ Figure \* ARABIC ">
        <w:r>
          <w:rPr>
            <w:noProof/>
          </w:rPr>
          <w:t>20</w:t>
        </w:r>
      </w:fldSimple>
      <w:r w:rsidRPr="006E3328">
        <w:t xml:space="preserve">: EfficientNet Boosted Model Confusion Matrix - </w:t>
      </w:r>
      <w:r>
        <w:t>500</w:t>
      </w:r>
      <w:r w:rsidRPr="006E3328">
        <w:t xml:space="preserve"> Epochs</w:t>
      </w:r>
    </w:p>
    <w:p w14:paraId="57C559BD" w14:textId="21ACC62D" w:rsidR="00B247B3" w:rsidRDefault="00E9274D" w:rsidP="00E9274D">
      <w:pPr>
        <w:jc w:val="center"/>
      </w:pPr>
      <w:r>
        <w:rPr>
          <w:noProof/>
        </w:rPr>
        <w:drawing>
          <wp:inline distT="0" distB="0" distL="0" distR="0" wp14:anchorId="7C3B7866" wp14:editId="11DC9373">
            <wp:extent cx="4320000" cy="3056929"/>
            <wp:effectExtent l="0" t="0" r="4445" b="0"/>
            <wp:docPr id="20" name="Picture 20"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hart&#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4320000" cy="3056929"/>
                    </a:xfrm>
                    <a:prstGeom prst="rect">
                      <a:avLst/>
                    </a:prstGeom>
                  </pic:spPr>
                </pic:pic>
              </a:graphicData>
            </a:graphic>
          </wp:inline>
        </w:drawing>
      </w:r>
    </w:p>
    <w:p w14:paraId="2679B957" w14:textId="3D98A704" w:rsidR="00AB6F08" w:rsidRDefault="00B247B3">
      <w:r>
        <w:t>Accuracy on Test Set: 60.79%</w:t>
      </w:r>
      <w:r w:rsidR="00AB6F08">
        <w:br w:type="page"/>
      </w:r>
    </w:p>
    <w:p w14:paraId="4263F7A5" w14:textId="7E4F34B1" w:rsidR="00382CB5" w:rsidRDefault="00AB6F08" w:rsidP="00AB6F08">
      <w:pPr>
        <w:pStyle w:val="Heading2"/>
        <w:spacing w:before="0"/>
      </w:pPr>
      <w:bookmarkStart w:id="41" w:name="_Toc71914079"/>
      <w:bookmarkStart w:id="42" w:name="_Toc112751886"/>
      <w:r>
        <w:lastRenderedPageBreak/>
        <w:t>6.3: Evaluation</w:t>
      </w:r>
      <w:bookmarkEnd w:id="41"/>
      <w:bookmarkEnd w:id="42"/>
    </w:p>
    <w:p w14:paraId="1BF7B499" w14:textId="7172137F" w:rsidR="00C4555A" w:rsidRDefault="00C4555A" w:rsidP="00C4555A">
      <w:pPr>
        <w:spacing w:line="360" w:lineRule="auto"/>
      </w:pPr>
      <w:r>
        <w:t>In an evaluation of both the base model and the EfficientNet boosted model, both achieved good accuracy during the training phases after 500 epochs of 89.42% and 91.82% respectively however, failed to understand the relationships between the data as the validation accuracy was much lower, 55.24% and 57.62% respectively. This usually</w:t>
      </w:r>
      <w:r w:rsidRPr="00C4555A">
        <w:t xml:space="preserve"> </w:t>
      </w:r>
      <w:r w:rsidRPr="00C4555A">
        <w:t xml:space="preserve">indicates that there are meaningful differences between the data </w:t>
      </w:r>
      <w:r>
        <w:t>that the model has been trained</w:t>
      </w:r>
      <w:r w:rsidRPr="00C4555A">
        <w:t xml:space="preserve"> </w:t>
      </w:r>
      <w:r>
        <w:t>with</w:t>
      </w:r>
      <w:r w:rsidRPr="00C4555A">
        <w:t xml:space="preserve"> and the </w:t>
      </w:r>
      <w:r>
        <w:t>validation</w:t>
      </w:r>
      <w:r w:rsidRPr="00C4555A">
        <w:t xml:space="preserve"> data provid</w:t>
      </w:r>
      <w:r>
        <w:t>ed</w:t>
      </w:r>
      <w:r w:rsidRPr="00C4555A">
        <w:t xml:space="preserve"> for </w:t>
      </w:r>
      <w:r>
        <w:t>accuracy</w:t>
      </w:r>
      <w:r w:rsidRPr="00C4555A">
        <w:t>.</w:t>
      </w:r>
      <w:r>
        <w:t xml:space="preserve"> However, since each of the datasets has a balanced number of classes as explained in the implementation, it can be ruled out that the model is overfitting towards a single class. Instead, the performance suggests that the model being used is too complex and the number of learning parameters in the model is too great therefore, instead of generalising the data the model is learning solely the training data rather than understanding the relationship between them.</w:t>
      </w:r>
    </w:p>
    <w:p w14:paraId="3AF53B54" w14:textId="0BEADD4F" w:rsidR="00C4555A" w:rsidRPr="00C4555A" w:rsidRDefault="00C4555A" w:rsidP="00C4555A">
      <w:pPr>
        <w:spacing w:line="360" w:lineRule="auto"/>
      </w:pPr>
      <w:r>
        <w:t>This theory is confirmed by the prediction results, where after 500 epochs the model and EfficientNet boosted model, achieved an accuracy of 54.29% and 60.79%. It can be seen in each of the confusion matrices that both models successfully classified many of the activities correctly with a handful of outliers primarily coming from a failure to distinguish between similar activities. Common misclassification was shared between ‘drinking’ and ‘texting’ which indicates that both models failed to understand the relationship between these classes. Additionally, several misclassifications were shared between ‘listening to music’ and ‘calling’ again suggesting that both models struggled to understand the relationship between these classes. Overall, this showed that using the pre-trained EfficientNet model did provide a small increase in performance however, the history suggests that the same performance can be achieved from the base model with an increased number of epochs. Additionally, both models successfully classified several of the predictions however, as aforementioned failed to understand the relationship between a few similar classes, overall resulting in an average performance.</w:t>
      </w:r>
    </w:p>
    <w:p w14:paraId="72FF2CBB" w14:textId="66C7EF78" w:rsidR="00AB6F08" w:rsidRPr="00857D77" w:rsidRDefault="00AB6F08">
      <w:pPr>
        <w:rPr>
          <w:rFonts w:asciiTheme="majorHAnsi" w:eastAsiaTheme="majorEastAsia" w:hAnsiTheme="majorHAnsi" w:cstheme="majorBidi"/>
          <w:color w:val="2F5496" w:themeColor="accent1" w:themeShade="BF"/>
          <w:sz w:val="26"/>
          <w:szCs w:val="26"/>
        </w:rPr>
      </w:pPr>
      <w:r>
        <w:br w:type="page"/>
      </w:r>
    </w:p>
    <w:p w14:paraId="10536C27" w14:textId="34A31C83" w:rsidR="00AB6F08" w:rsidRDefault="00AB6F08" w:rsidP="00AB6F08">
      <w:pPr>
        <w:pStyle w:val="Heading1"/>
      </w:pPr>
      <w:bookmarkStart w:id="43" w:name="_Toc71914080"/>
      <w:bookmarkStart w:id="44" w:name="_Toc112751887"/>
      <w:r>
        <w:lastRenderedPageBreak/>
        <w:t>Chapter 7: Conclusion</w:t>
      </w:r>
      <w:bookmarkEnd w:id="43"/>
      <w:bookmarkEnd w:id="44"/>
      <w:r w:rsidR="00E73228">
        <w:t xml:space="preserve"> </w:t>
      </w:r>
    </w:p>
    <w:p w14:paraId="6B68C060" w14:textId="4BCB9EC5" w:rsidR="00AB6F08" w:rsidRDefault="00AB6F08" w:rsidP="00AB6F08">
      <w:pPr>
        <w:pStyle w:val="Heading2"/>
      </w:pPr>
      <w:bookmarkStart w:id="45" w:name="_Toc71914081"/>
      <w:bookmarkStart w:id="46" w:name="_Toc112751888"/>
      <w:r>
        <w:t>7.1: Summary</w:t>
      </w:r>
      <w:bookmarkEnd w:id="45"/>
      <w:bookmarkEnd w:id="46"/>
    </w:p>
    <w:p w14:paraId="77F08CEB" w14:textId="22DCB25D" w:rsidR="008B7DA3" w:rsidRDefault="008B7DA3" w:rsidP="008B7DA3">
      <w:pPr>
        <w:spacing w:line="360" w:lineRule="auto"/>
      </w:pPr>
      <w:r>
        <w:t xml:space="preserve">The project aimed to develop and classification system to accurately distinguish between human activity using CNN to help solve the HAR problem. The model developed has a total of </w:t>
      </w:r>
      <w:r>
        <w:t>5,039,087</w:t>
      </w:r>
      <w:r>
        <w:t xml:space="preserve"> parameters – 5,036,207 trainable and 2,880 non-trainable – s</w:t>
      </w:r>
      <w:r>
        <w:t>panning across 3</w:t>
      </w:r>
      <w:r>
        <w:t>4</w:t>
      </w:r>
      <w:r>
        <w:t xml:space="preserve"> different layers with several convolution</w:t>
      </w:r>
      <w:r w:rsidR="00EF0438">
        <w:t>s</w:t>
      </w:r>
      <w:r>
        <w:t xml:space="preserve">, max pooling, and separable convolution layers used to apply filter the images to extract the features followed by </w:t>
      </w:r>
      <w:r>
        <w:t>a</w:t>
      </w:r>
      <w:r>
        <w:t xml:space="preserve"> flatten</w:t>
      </w:r>
      <w:r w:rsidR="00EF0438">
        <w:t>ing</w:t>
      </w:r>
      <w:r>
        <w:t xml:space="preserve"> and </w:t>
      </w:r>
      <w:r>
        <w:t xml:space="preserve">several </w:t>
      </w:r>
      <w:r>
        <w:t>dense layers used to connect</w:t>
      </w:r>
      <w:r>
        <w:t xml:space="preserve"> features</w:t>
      </w:r>
      <w:r>
        <w:t xml:space="preserve"> and generate</w:t>
      </w:r>
      <w:r>
        <w:t xml:space="preserve"> a</w:t>
      </w:r>
      <w:r>
        <w:t xml:space="preserve"> final the classification.</w:t>
      </w:r>
      <w:r>
        <w:t xml:space="preserve"> </w:t>
      </w:r>
      <w:r>
        <w:t>The aim of the project has been fulfilled with the creation of the</w:t>
      </w:r>
      <w:r>
        <w:t xml:space="preserve"> </w:t>
      </w:r>
      <w:r>
        <w:t xml:space="preserve">prototype software and </w:t>
      </w:r>
      <w:r>
        <w:t>DL</w:t>
      </w:r>
      <w:r>
        <w:t xml:space="preserve"> model</w:t>
      </w:r>
      <w:r>
        <w:t>s</w:t>
      </w:r>
      <w:r>
        <w:t xml:space="preserve"> used to classify the dataset of images </w:t>
      </w:r>
      <w:r>
        <w:t>along with several appropriate DL techniques being applied</w:t>
      </w:r>
      <w:r>
        <w:t>. The prototype model</w:t>
      </w:r>
      <w:r>
        <w:t>s</w:t>
      </w:r>
      <w:r>
        <w:t xml:space="preserve"> </w:t>
      </w:r>
      <w:r>
        <w:t xml:space="preserve">managed to </w:t>
      </w:r>
      <w:r>
        <w:t>successfully classif</w:t>
      </w:r>
      <w:r>
        <w:t>y several of the classes in</w:t>
      </w:r>
      <w:r>
        <w:t xml:space="preserve"> the dataset</w:t>
      </w:r>
      <w:r>
        <w:t>, however</w:t>
      </w:r>
      <w:r w:rsidR="00EF0438">
        <w:t>,</w:t>
      </w:r>
      <w:r>
        <w:t xml:space="preserve"> failed to distinguish between a couple</w:t>
      </w:r>
      <w:r w:rsidR="00EF0438">
        <w:t xml:space="preserve"> of</w:t>
      </w:r>
      <w:r>
        <w:t xml:space="preserve"> sets of similar activities resulting in an average overall accuracy.</w:t>
      </w:r>
    </w:p>
    <w:p w14:paraId="0B22E02D" w14:textId="4818B1B9" w:rsidR="008B7DA3" w:rsidRDefault="008B7DA3" w:rsidP="008B7DA3">
      <w:pPr>
        <w:spacing w:line="360" w:lineRule="auto"/>
      </w:pPr>
      <w:r>
        <w:t>The methodology used in the development of this system has also proven to be successful and extremely helpful with the continuous development of the model</w:t>
      </w:r>
      <w:r>
        <w:t>s</w:t>
      </w:r>
      <w:r>
        <w:t xml:space="preserve">. This has helped with determining which combination of model layers </w:t>
      </w:r>
      <w:r>
        <w:t>w</w:t>
      </w:r>
      <w:r w:rsidR="00EF0438">
        <w:t>as</w:t>
      </w:r>
      <w:r>
        <w:t xml:space="preserve"> more effective in each iteration and the changes could be easily implemented and changed throughout the development of this system.</w:t>
      </w:r>
    </w:p>
    <w:p w14:paraId="3A4AEDA7" w14:textId="6C666E1C" w:rsidR="00AB6F08" w:rsidRDefault="008B7DA3" w:rsidP="008B7DA3">
      <w:pPr>
        <w:spacing w:line="360" w:lineRule="auto"/>
        <w:rPr>
          <w:rFonts w:asciiTheme="majorHAnsi" w:eastAsiaTheme="majorEastAsia" w:hAnsiTheme="majorHAnsi" w:cstheme="majorBidi"/>
          <w:color w:val="2F5496" w:themeColor="accent1" w:themeShade="BF"/>
          <w:sz w:val="26"/>
          <w:szCs w:val="26"/>
        </w:rPr>
      </w:pPr>
      <w:bookmarkStart w:id="47" w:name="_Toc71914082"/>
      <w:r>
        <w:t>The results of this research show that the model would need further development and possible simplification to generalise and fully understand the relationship between some of the similar classes. Despite this, the DL approach taken to image classification showed it can be useful in detect</w:t>
      </w:r>
      <w:r w:rsidR="00EF0438">
        <w:t>ing</w:t>
      </w:r>
      <w:r>
        <w:t xml:space="preserve"> certain classes in the dataset. Currently</w:t>
      </w:r>
      <w:r w:rsidR="00EF0438">
        <w:t>,</w:t>
      </w:r>
      <w:r>
        <w:t xml:space="preserve"> the developed model would be unsuccessful when being ape applied in a practical application, however, this research showed promise that a DL approach could be successful in future if further developed to distinguish between the </w:t>
      </w:r>
      <w:r w:rsidR="00514690">
        <w:t>classes</w:t>
      </w:r>
      <w:r>
        <w:t xml:space="preserve"> </w:t>
      </w:r>
      <w:r w:rsidR="00EF0438">
        <w:t xml:space="preserve">where </w:t>
      </w:r>
      <w:r>
        <w:t>the model faced difficulties with understand</w:t>
      </w:r>
      <w:r w:rsidR="00EF0438">
        <w:t>ing the relationship and difference between them.</w:t>
      </w:r>
      <w:r w:rsidR="00AB6F08">
        <w:br w:type="page"/>
      </w:r>
    </w:p>
    <w:p w14:paraId="1C9B86F0" w14:textId="0272BD45" w:rsidR="00AB6F08" w:rsidRDefault="00AB6F08" w:rsidP="00AB6F08">
      <w:pPr>
        <w:pStyle w:val="Heading2"/>
      </w:pPr>
      <w:bookmarkStart w:id="48" w:name="_Toc112751889"/>
      <w:r>
        <w:lastRenderedPageBreak/>
        <w:t>7.2: Critical Evaluation</w:t>
      </w:r>
      <w:bookmarkEnd w:id="47"/>
      <w:bookmarkEnd w:id="48"/>
    </w:p>
    <w:p w14:paraId="6609D05F" w14:textId="794F9780" w:rsidR="00EF0438" w:rsidRDefault="00EF0438" w:rsidP="00EF0438">
      <w:pPr>
        <w:spacing w:line="360" w:lineRule="auto"/>
      </w:pPr>
      <w:bookmarkStart w:id="49" w:name="_Toc71914083"/>
      <w:r>
        <w:t xml:space="preserve">The system developed by the project although not being highly accurate as originally intended did show that a DL approach can be used to distinguish between certain classes of activities. Despite applying many suitable DL techniques, several improvements can still be made to improve the model’s performance and usability so that it can be applied in a practical application. Firstly, </w:t>
      </w:r>
      <w:r>
        <w:t xml:space="preserve">the current system has been implemented in the Spyder IDE which although excellent for the development of this type of system but would not be as ideal in a </w:t>
      </w:r>
      <w:r>
        <w:t>practical</w:t>
      </w:r>
      <w:r>
        <w:t xml:space="preserve"> environment, therefore, this system would need additional development to</w:t>
      </w:r>
      <w:r>
        <w:t xml:space="preserve"> become</w:t>
      </w:r>
      <w:r>
        <w:t xml:space="preserve"> a more usable application</w:t>
      </w:r>
      <w:r>
        <w:t>. Additionally, significant improvements are needed on the model itself to better understand the difference between similar activity classes. Aside from the average accuracy achieved, the remaining aims and objectives of the project have been successful, and the research has proven that DL is a suitable method for classifying human activity.</w:t>
      </w:r>
    </w:p>
    <w:p w14:paraId="2F7D4BA3" w14:textId="7610021E" w:rsidR="00AB6F08" w:rsidRDefault="00EF0438" w:rsidP="00EF0438">
      <w:pPr>
        <w:spacing w:line="360" w:lineRule="auto"/>
        <w:rPr>
          <w:rFonts w:asciiTheme="majorHAnsi" w:eastAsiaTheme="majorEastAsia" w:hAnsiTheme="majorHAnsi" w:cstheme="majorBidi"/>
          <w:color w:val="2F5496" w:themeColor="accent1" w:themeShade="BF"/>
          <w:sz w:val="26"/>
          <w:szCs w:val="26"/>
        </w:rPr>
      </w:pPr>
      <w:r>
        <w:t>Throughout the development of this project</w:t>
      </w:r>
      <w:r>
        <w:t>,</w:t>
      </w:r>
      <w:r>
        <w:t xml:space="preserve"> many difficulties were experiment due to hardware limitation</w:t>
      </w:r>
      <w:r>
        <w:t>s</w:t>
      </w:r>
      <w:r>
        <w:t xml:space="preserve"> of the system available. This resulted in a struggle to develop a system which would </w:t>
      </w:r>
      <w:r>
        <w:t>be</w:t>
      </w:r>
      <w:r>
        <w:t xml:space="preserve"> able to handle the vast amount of data in the dataset and still create the relationship to understand the data so that the model can classify </w:t>
      </w:r>
      <w:r>
        <w:t>with</w:t>
      </w:r>
      <w:r>
        <w:t xml:space="preserve"> high accuracy. Despite the dataset containing 12600 labelled images, in practicality</w:t>
      </w:r>
      <w:r>
        <w:t>,</w:t>
      </w:r>
      <w:r>
        <w:t xml:space="preserve"> only 6000 images were used for training since the hardware could not handle anymore without exhausting the GPU memory. </w:t>
      </w:r>
      <w:r w:rsidR="00AB6F08">
        <w:br w:type="page"/>
      </w:r>
    </w:p>
    <w:p w14:paraId="4C968D08" w14:textId="12B34A29" w:rsidR="00AB6F08" w:rsidRDefault="00AB6F08" w:rsidP="00AB6F08">
      <w:pPr>
        <w:pStyle w:val="Heading2"/>
      </w:pPr>
      <w:bookmarkStart w:id="50" w:name="_Toc112751890"/>
      <w:r>
        <w:lastRenderedPageBreak/>
        <w:t>7.3: Future Work</w:t>
      </w:r>
      <w:bookmarkEnd w:id="49"/>
      <w:bookmarkEnd w:id="50"/>
    </w:p>
    <w:p w14:paraId="649A09E7" w14:textId="1FAC5766" w:rsidR="00EF0438" w:rsidRDefault="00EF0438" w:rsidP="00EF0438">
      <w:pPr>
        <w:spacing w:line="360" w:lineRule="auto"/>
      </w:pPr>
      <w:r>
        <w:t xml:space="preserve">In the avenue of possible future developments of the project, the model developed can act as a base model for researchers to further develop a highly accurate method of classifying human activity. Much of the limitations of the model and the project are largely down to the accessibility of the high-end development system since the GPU used for this project only had a memory of 3GB. Additionally, </w:t>
      </w:r>
      <w:r>
        <w:t>the literature review details the use of object detection</w:t>
      </w:r>
      <w:r>
        <w:t xml:space="preserve"> and attention model for</w:t>
      </w:r>
      <w:r>
        <w:t xml:space="preserve"> image classification systems, the practical implementation of this is a particularly high</w:t>
      </w:r>
      <w:r>
        <w:t xml:space="preserve"> </w:t>
      </w:r>
      <w:r>
        <w:t xml:space="preserve">level of programming which was not feasible in this study due to the limited </w:t>
      </w:r>
      <w:r>
        <w:t>hardware components</w:t>
      </w:r>
      <w:r>
        <w:t>.</w:t>
      </w:r>
      <w:r>
        <w:t xml:space="preserve"> Secondly, to broaden the study</w:t>
      </w:r>
      <w:r>
        <w:t xml:space="preserve"> a larger dataset would be required with a greater variety of </w:t>
      </w:r>
      <w:r>
        <w:t>activities that would help push this technology closer to being used in a practical application. Increasing the number of classes would increase the complexity of the HAR problem therefore additional work would need to be done on the proposed model to better generalise the data and gain a better understanding of the relationships between the images, improving the classification of similar activities.</w:t>
      </w:r>
    </w:p>
    <w:p w14:paraId="033E83D0" w14:textId="0D14800F" w:rsidR="00AB6F08" w:rsidRDefault="00AB6F08" w:rsidP="00EF0438">
      <w:r>
        <w:br w:type="page"/>
      </w:r>
    </w:p>
    <w:p w14:paraId="4CA1E5F4" w14:textId="77777777" w:rsidR="00AB6F08" w:rsidRDefault="00AB6F08" w:rsidP="00AB6F08">
      <w:pPr>
        <w:pStyle w:val="Heading1"/>
      </w:pPr>
      <w:bookmarkStart w:id="51" w:name="_Toc71914084"/>
      <w:bookmarkStart w:id="52" w:name="_Toc112751891"/>
      <w:r>
        <w:lastRenderedPageBreak/>
        <w:t>Chapter 8: References</w:t>
      </w:r>
      <w:bookmarkEnd w:id="51"/>
      <w:bookmarkEnd w:id="52"/>
    </w:p>
    <w:p w14:paraId="2B975219" w14:textId="37ED717A" w:rsidR="000E6EE5" w:rsidRPr="000E6EE5" w:rsidRDefault="00075386" w:rsidP="000E6EE5">
      <w:pPr>
        <w:widowControl w:val="0"/>
        <w:autoSpaceDE w:val="0"/>
        <w:autoSpaceDN w:val="0"/>
        <w:adjustRightInd w:val="0"/>
        <w:spacing w:line="240" w:lineRule="auto"/>
        <w:rPr>
          <w:rFonts w:ascii="Calibri" w:hAnsi="Calibri" w:cs="Calibri"/>
          <w:noProof/>
          <w:szCs w:val="24"/>
        </w:rPr>
      </w:pPr>
      <w:r>
        <w:fldChar w:fldCharType="begin" w:fldLock="1"/>
      </w:r>
      <w:r>
        <w:instrText xml:space="preserve">ADDIN Mendeley Bibliography CSL_BIBLIOGRAPHY </w:instrText>
      </w:r>
      <w:r>
        <w:fldChar w:fldCharType="separate"/>
      </w:r>
      <w:r w:rsidR="000E6EE5" w:rsidRPr="000E6EE5">
        <w:rPr>
          <w:rFonts w:ascii="Calibri" w:hAnsi="Calibri" w:cs="Calibri"/>
          <w:noProof/>
          <w:szCs w:val="24"/>
        </w:rPr>
        <w:t xml:space="preserve">Abadi, M. </w:t>
      </w:r>
      <w:r w:rsidR="000E6EE5" w:rsidRPr="000E6EE5">
        <w:rPr>
          <w:rFonts w:ascii="Calibri" w:hAnsi="Calibri" w:cs="Calibri"/>
          <w:i/>
          <w:iCs/>
          <w:noProof/>
          <w:szCs w:val="24"/>
        </w:rPr>
        <w:t>et al.</w:t>
      </w:r>
      <w:r w:rsidR="000E6EE5" w:rsidRPr="000E6EE5">
        <w:rPr>
          <w:rFonts w:ascii="Calibri" w:hAnsi="Calibri" w:cs="Calibri"/>
          <w:noProof/>
          <w:szCs w:val="24"/>
        </w:rPr>
        <w:t xml:space="preserve"> (2016) ‘TensorFlow: Large-Scale Machine Learning on Heterogeneous Distributed Systems’. Available at: https://arxiv.org/abs/1603.04467v2 (Accessed: 19 November 2021).</w:t>
      </w:r>
    </w:p>
    <w:p w14:paraId="67355B20"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 xml:space="preserve">Anguita, D. </w:t>
      </w:r>
      <w:r w:rsidRPr="000E6EE5">
        <w:rPr>
          <w:rFonts w:ascii="Calibri" w:hAnsi="Calibri" w:cs="Calibri"/>
          <w:i/>
          <w:iCs/>
          <w:noProof/>
          <w:szCs w:val="24"/>
        </w:rPr>
        <w:t>et al.</w:t>
      </w:r>
      <w:r w:rsidRPr="000E6EE5">
        <w:rPr>
          <w:rFonts w:ascii="Calibri" w:hAnsi="Calibri" w:cs="Calibri"/>
          <w:noProof/>
          <w:szCs w:val="24"/>
        </w:rPr>
        <w:t xml:space="preserve"> (2012) ‘Human activity recognition on smartphones using a multiclass hardware-friendly support vector machine’, in </w:t>
      </w:r>
      <w:r w:rsidRPr="000E6EE5">
        <w:rPr>
          <w:rFonts w:ascii="Calibri" w:hAnsi="Calibri" w:cs="Calibri"/>
          <w:i/>
          <w:iCs/>
          <w:noProof/>
          <w:szCs w:val="24"/>
        </w:rPr>
        <w:t>Lecture Notes in Computer Science (including subseries Lecture Notes in Artificial Intelligence and Lecture Notes in Bioinformatics)</w:t>
      </w:r>
      <w:r w:rsidRPr="000E6EE5">
        <w:rPr>
          <w:rFonts w:ascii="Calibri" w:hAnsi="Calibri" w:cs="Calibri"/>
          <w:noProof/>
          <w:szCs w:val="24"/>
        </w:rPr>
        <w:t>. Springer, Berlin, Heidelberg, pp. 216–223. doi:10.1007/978-3-642-35395-6_30.</w:t>
      </w:r>
    </w:p>
    <w:p w14:paraId="04F5D6DC"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 xml:space="preserve">Bahdanau, D., Cho, K.H. and Bengio, Y. (2015) ‘Neural machine translation by jointly learning to align and translate’, in </w:t>
      </w:r>
      <w:r w:rsidRPr="000E6EE5">
        <w:rPr>
          <w:rFonts w:ascii="Calibri" w:hAnsi="Calibri" w:cs="Calibri"/>
          <w:i/>
          <w:iCs/>
          <w:noProof/>
          <w:szCs w:val="24"/>
        </w:rPr>
        <w:t>3rd International Conference on Learning Representations, ICLR 2015 - Conference Track Proceedings</w:t>
      </w:r>
      <w:r w:rsidRPr="000E6EE5">
        <w:rPr>
          <w:rFonts w:ascii="Calibri" w:hAnsi="Calibri" w:cs="Calibri"/>
          <w:noProof/>
          <w:szCs w:val="24"/>
        </w:rPr>
        <w:t>.</w:t>
      </w:r>
    </w:p>
    <w:p w14:paraId="66406F8A"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 xml:space="preserve">Bao, L. and Intille, S.S. (2004) ‘Activity recognition from user-annotated acceleration data’, </w:t>
      </w:r>
      <w:r w:rsidRPr="000E6EE5">
        <w:rPr>
          <w:rFonts w:ascii="Calibri" w:hAnsi="Calibri" w:cs="Calibri"/>
          <w:i/>
          <w:iCs/>
          <w:noProof/>
          <w:szCs w:val="24"/>
        </w:rPr>
        <w:t>Lecture Notes in Computer Science (including subseries Lecture Notes in Artificial Intelligence and Lecture Notes in Bioinformatics)</w:t>
      </w:r>
      <w:r w:rsidRPr="000E6EE5">
        <w:rPr>
          <w:rFonts w:ascii="Calibri" w:hAnsi="Calibri" w:cs="Calibri"/>
          <w:noProof/>
          <w:szCs w:val="24"/>
        </w:rPr>
        <w:t>, 3001, pp. 1–17. doi:10.1007/978-3-540-24646-6_1.</w:t>
      </w:r>
    </w:p>
    <w:p w14:paraId="5103F51F"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 xml:space="preserve">Belkin, M., Niyogi, P. and Sindhwani, V. (2006) ‘Manifold regularization: A geometric framework for learning from labeled and unlabeled examples’, </w:t>
      </w:r>
      <w:r w:rsidRPr="000E6EE5">
        <w:rPr>
          <w:rFonts w:ascii="Calibri" w:hAnsi="Calibri" w:cs="Calibri"/>
          <w:i/>
          <w:iCs/>
          <w:noProof/>
          <w:szCs w:val="24"/>
        </w:rPr>
        <w:t>Journal of Machine Learning Research</w:t>
      </w:r>
      <w:r w:rsidRPr="000E6EE5">
        <w:rPr>
          <w:rFonts w:ascii="Calibri" w:hAnsi="Calibri" w:cs="Calibri"/>
          <w:noProof/>
          <w:szCs w:val="24"/>
        </w:rPr>
        <w:t>, 7, pp. 2399–2434. Available at: http://www.cse.msu.edu/ (Accessed: 14 May 2021).</w:t>
      </w:r>
    </w:p>
    <w:p w14:paraId="1FDF86FF"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 xml:space="preserve">Bhattacharya, S. </w:t>
      </w:r>
      <w:r w:rsidRPr="000E6EE5">
        <w:rPr>
          <w:rFonts w:ascii="Calibri" w:hAnsi="Calibri" w:cs="Calibri"/>
          <w:i/>
          <w:iCs/>
          <w:noProof/>
          <w:szCs w:val="24"/>
        </w:rPr>
        <w:t>et al.</w:t>
      </w:r>
      <w:r w:rsidRPr="000E6EE5">
        <w:rPr>
          <w:rFonts w:ascii="Calibri" w:hAnsi="Calibri" w:cs="Calibri"/>
          <w:noProof/>
          <w:szCs w:val="24"/>
        </w:rPr>
        <w:t xml:space="preserve"> (2014) ‘Using unlabeled data in a sparse-coding framework for human activity recognition’, </w:t>
      </w:r>
      <w:r w:rsidRPr="000E6EE5">
        <w:rPr>
          <w:rFonts w:ascii="Calibri" w:hAnsi="Calibri" w:cs="Calibri"/>
          <w:i/>
          <w:iCs/>
          <w:noProof/>
          <w:szCs w:val="24"/>
        </w:rPr>
        <w:t>Pervasive and Mobile Computing</w:t>
      </w:r>
      <w:r w:rsidRPr="000E6EE5">
        <w:rPr>
          <w:rFonts w:ascii="Calibri" w:hAnsi="Calibri" w:cs="Calibri"/>
          <w:noProof/>
          <w:szCs w:val="24"/>
        </w:rPr>
        <w:t>, 15, pp. 242–262. doi:10.1016/j.pmcj.2014.05.006.</w:t>
      </w:r>
    </w:p>
    <w:p w14:paraId="5D4AAB38"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 xml:space="preserve">Brownlee, J. (2019) </w:t>
      </w:r>
      <w:r w:rsidRPr="000E6EE5">
        <w:rPr>
          <w:rFonts w:ascii="Calibri" w:hAnsi="Calibri" w:cs="Calibri"/>
          <w:i/>
          <w:iCs/>
          <w:noProof/>
          <w:szCs w:val="24"/>
        </w:rPr>
        <w:t>How Do Convolutional Layers Work in Deep Learning Neural Networks?</w:t>
      </w:r>
      <w:r w:rsidRPr="000E6EE5">
        <w:rPr>
          <w:rFonts w:ascii="Calibri" w:hAnsi="Calibri" w:cs="Calibri"/>
          <w:noProof/>
          <w:szCs w:val="24"/>
        </w:rPr>
        <w:t xml:space="preserve">, </w:t>
      </w:r>
      <w:r w:rsidRPr="000E6EE5">
        <w:rPr>
          <w:rFonts w:ascii="Calibri" w:hAnsi="Calibri" w:cs="Calibri"/>
          <w:i/>
          <w:iCs/>
          <w:noProof/>
          <w:szCs w:val="24"/>
        </w:rPr>
        <w:t>Deep Learning for Computer Vision</w:t>
      </w:r>
      <w:r w:rsidRPr="000E6EE5">
        <w:rPr>
          <w:rFonts w:ascii="Calibri" w:hAnsi="Calibri" w:cs="Calibri"/>
          <w:noProof/>
          <w:szCs w:val="24"/>
        </w:rPr>
        <w:t>. Available at: https://machinelearningmastery.com/convolutional-layers-for-deep-learning-neural-networks/ (Accessed: 14 May 2021).</w:t>
      </w:r>
    </w:p>
    <w:p w14:paraId="1497613B"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 xml:space="preserve">Chen, K. </w:t>
      </w:r>
      <w:r w:rsidRPr="000E6EE5">
        <w:rPr>
          <w:rFonts w:ascii="Calibri" w:hAnsi="Calibri" w:cs="Calibri"/>
          <w:i/>
          <w:iCs/>
          <w:noProof/>
          <w:szCs w:val="24"/>
        </w:rPr>
        <w:t>et al.</w:t>
      </w:r>
      <w:r w:rsidRPr="000E6EE5">
        <w:rPr>
          <w:rFonts w:ascii="Calibri" w:hAnsi="Calibri" w:cs="Calibri"/>
          <w:noProof/>
          <w:szCs w:val="24"/>
        </w:rPr>
        <w:t xml:space="preserve"> (2021) ‘Deep learning for sensor-based human activity recognition: Overview, challenges, and opportunities’, </w:t>
      </w:r>
      <w:r w:rsidRPr="000E6EE5">
        <w:rPr>
          <w:rFonts w:ascii="Calibri" w:hAnsi="Calibri" w:cs="Calibri"/>
          <w:i/>
          <w:iCs/>
          <w:noProof/>
          <w:szCs w:val="24"/>
        </w:rPr>
        <w:t>ACM Computing Surveys</w:t>
      </w:r>
      <w:r w:rsidRPr="000E6EE5">
        <w:rPr>
          <w:rFonts w:ascii="Calibri" w:hAnsi="Calibri" w:cs="Calibri"/>
          <w:noProof/>
          <w:szCs w:val="24"/>
        </w:rPr>
        <w:t>. ACM PUB27 New York, NY, USA. doi:10.1145/3447744.</w:t>
      </w:r>
    </w:p>
    <w:p w14:paraId="0E79DEC4"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 xml:space="preserve">Chen, L. </w:t>
      </w:r>
      <w:r w:rsidRPr="000E6EE5">
        <w:rPr>
          <w:rFonts w:ascii="Calibri" w:hAnsi="Calibri" w:cs="Calibri"/>
          <w:i/>
          <w:iCs/>
          <w:noProof/>
          <w:szCs w:val="24"/>
        </w:rPr>
        <w:t>et al.</w:t>
      </w:r>
      <w:r w:rsidRPr="000E6EE5">
        <w:rPr>
          <w:rFonts w:ascii="Calibri" w:hAnsi="Calibri" w:cs="Calibri"/>
          <w:noProof/>
          <w:szCs w:val="24"/>
        </w:rPr>
        <w:t xml:space="preserve"> (2012) ‘Sensor-based activity recognition’, </w:t>
      </w:r>
      <w:r w:rsidRPr="000E6EE5">
        <w:rPr>
          <w:rFonts w:ascii="Calibri" w:hAnsi="Calibri" w:cs="Calibri"/>
          <w:i/>
          <w:iCs/>
          <w:noProof/>
          <w:szCs w:val="24"/>
        </w:rPr>
        <w:t>IEEE Transactions on Systems, Man and Cybernetics Part C: Applications and Reviews</w:t>
      </w:r>
      <w:r w:rsidRPr="000E6EE5">
        <w:rPr>
          <w:rFonts w:ascii="Calibri" w:hAnsi="Calibri" w:cs="Calibri"/>
          <w:noProof/>
          <w:szCs w:val="24"/>
        </w:rPr>
        <w:t>, pp. 790–808. doi:10.1109/TSMCC.2012.2198883.</w:t>
      </w:r>
    </w:p>
    <w:p w14:paraId="7463BFDE"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Cisco (2012) ‘How Can Service Providers Face IPv4 Address Exhaustion? - Cisco’, (June), pp. 1–28. Available at: https://www.cisco.com/c/en/us/products/collateral/ios-nx-os-software/enterprise-ipv6-solution/whitepaper_c11-698132.html.</w:t>
      </w:r>
    </w:p>
    <w:p w14:paraId="31C4B078"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 xml:space="preserve">Demchenko, Y., De Laat, C. and Membrey, P. (2014) ‘Defining architecture components of the Big Data Ecosystem’, in </w:t>
      </w:r>
      <w:r w:rsidRPr="000E6EE5">
        <w:rPr>
          <w:rFonts w:ascii="Calibri" w:hAnsi="Calibri" w:cs="Calibri"/>
          <w:i/>
          <w:iCs/>
          <w:noProof/>
          <w:szCs w:val="24"/>
        </w:rPr>
        <w:t>2014 International Conference on Collaboration Technologies and Systems, CTS 2014</w:t>
      </w:r>
      <w:r w:rsidRPr="000E6EE5">
        <w:rPr>
          <w:rFonts w:ascii="Calibri" w:hAnsi="Calibri" w:cs="Calibri"/>
          <w:noProof/>
          <w:szCs w:val="24"/>
        </w:rPr>
        <w:t>. IEEE Computer Society, pp. 104–112. doi:10.1109/CTS.2014.6867550.</w:t>
      </w:r>
    </w:p>
    <w:p w14:paraId="61B2B925"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 xml:space="preserve">Duffner, S. </w:t>
      </w:r>
      <w:r w:rsidRPr="000E6EE5">
        <w:rPr>
          <w:rFonts w:ascii="Calibri" w:hAnsi="Calibri" w:cs="Calibri"/>
          <w:i/>
          <w:iCs/>
          <w:noProof/>
          <w:szCs w:val="24"/>
        </w:rPr>
        <w:t>et al.</w:t>
      </w:r>
      <w:r w:rsidRPr="000E6EE5">
        <w:rPr>
          <w:rFonts w:ascii="Calibri" w:hAnsi="Calibri" w:cs="Calibri"/>
          <w:noProof/>
          <w:szCs w:val="24"/>
        </w:rPr>
        <w:t xml:space="preserve"> (2014) ‘3D gesture classification with convolutional neural networks’, in </w:t>
      </w:r>
      <w:r w:rsidRPr="000E6EE5">
        <w:rPr>
          <w:rFonts w:ascii="Calibri" w:hAnsi="Calibri" w:cs="Calibri"/>
          <w:i/>
          <w:iCs/>
          <w:noProof/>
          <w:szCs w:val="24"/>
        </w:rPr>
        <w:t>ICASSP, IEEE International Conference on Acoustics, Speech and Signal Processing - Proceedings</w:t>
      </w:r>
      <w:r w:rsidRPr="000E6EE5">
        <w:rPr>
          <w:rFonts w:ascii="Calibri" w:hAnsi="Calibri" w:cs="Calibri"/>
          <w:noProof/>
          <w:szCs w:val="24"/>
        </w:rPr>
        <w:t>. Institute of Electrical and Electronics Engineers Inc., pp. 5432–5436. doi:10.1109/ICASSP.2014.6854641.</w:t>
      </w:r>
    </w:p>
    <w:p w14:paraId="20759A35"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 xml:space="preserve">Evans, D. (2011) ‘The internet of things how the next evolution of the internet is changing everything (april 2011)’, </w:t>
      </w:r>
      <w:r w:rsidRPr="000E6EE5">
        <w:rPr>
          <w:rFonts w:ascii="Calibri" w:hAnsi="Calibri" w:cs="Calibri"/>
          <w:i/>
          <w:iCs/>
          <w:noProof/>
          <w:szCs w:val="24"/>
        </w:rPr>
        <w:t>White Paper by Cisco Internet Business Solutions Group (IBSG)</w:t>
      </w:r>
      <w:r w:rsidRPr="000E6EE5">
        <w:rPr>
          <w:rFonts w:ascii="Calibri" w:hAnsi="Calibri" w:cs="Calibri"/>
          <w:noProof/>
          <w:szCs w:val="24"/>
        </w:rPr>
        <w:t xml:space="preserve"> [Preprint]. Available at: http://postscapes.com/cisco-internet-of-things-white-paper-how-the-next-evolution-of-the-internet-is-changing-everything.</w:t>
      </w:r>
    </w:p>
    <w:p w14:paraId="5AA9ADF5"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 xml:space="preserve">Foerster, F., Smeja, M. and Fahrenberg, J. (1999) ‘Detection of posture and motion by accelerometry: a validation study in ambulatory monitoring’, </w:t>
      </w:r>
      <w:r w:rsidRPr="000E6EE5">
        <w:rPr>
          <w:rFonts w:ascii="Calibri" w:hAnsi="Calibri" w:cs="Calibri"/>
          <w:i/>
          <w:iCs/>
          <w:noProof/>
          <w:szCs w:val="24"/>
        </w:rPr>
        <w:t>Computers in Human Behavior</w:t>
      </w:r>
      <w:r w:rsidRPr="000E6EE5">
        <w:rPr>
          <w:rFonts w:ascii="Calibri" w:hAnsi="Calibri" w:cs="Calibri"/>
          <w:noProof/>
          <w:szCs w:val="24"/>
        </w:rPr>
        <w:t>, 15(5), pp. 571–583. doi:10.1016/S0747-5632(99)00037-0.</w:t>
      </w:r>
    </w:p>
    <w:p w14:paraId="3A836D84"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 xml:space="preserve">Gandomi, A. and Haider, M. (2015) ‘Beyond the hype: Big data concepts, methods, and analytics’, </w:t>
      </w:r>
      <w:r w:rsidRPr="000E6EE5">
        <w:rPr>
          <w:rFonts w:ascii="Calibri" w:hAnsi="Calibri" w:cs="Calibri"/>
          <w:i/>
          <w:iCs/>
          <w:noProof/>
          <w:szCs w:val="24"/>
        </w:rPr>
        <w:lastRenderedPageBreak/>
        <w:t>International Journal of Information Management</w:t>
      </w:r>
      <w:r w:rsidRPr="000E6EE5">
        <w:rPr>
          <w:rFonts w:ascii="Calibri" w:hAnsi="Calibri" w:cs="Calibri"/>
          <w:noProof/>
          <w:szCs w:val="24"/>
        </w:rPr>
        <w:t>, 35(2), pp. 137–144. doi:10.1016/j.ijinfomgt.2014.10.007.</w:t>
      </w:r>
    </w:p>
    <w:p w14:paraId="5F0D2ECD"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 xml:space="preserve">Ghazal, A. </w:t>
      </w:r>
      <w:r w:rsidRPr="000E6EE5">
        <w:rPr>
          <w:rFonts w:ascii="Calibri" w:hAnsi="Calibri" w:cs="Calibri"/>
          <w:i/>
          <w:iCs/>
          <w:noProof/>
          <w:szCs w:val="24"/>
        </w:rPr>
        <w:t>et al.</w:t>
      </w:r>
      <w:r w:rsidRPr="000E6EE5">
        <w:rPr>
          <w:rFonts w:ascii="Calibri" w:hAnsi="Calibri" w:cs="Calibri"/>
          <w:noProof/>
          <w:szCs w:val="24"/>
        </w:rPr>
        <w:t xml:space="preserve"> (2013) ‘BigBench: Towards an industry standard benchmark for big data analytics’, in </w:t>
      </w:r>
      <w:r w:rsidRPr="000E6EE5">
        <w:rPr>
          <w:rFonts w:ascii="Calibri" w:hAnsi="Calibri" w:cs="Calibri"/>
          <w:i/>
          <w:iCs/>
          <w:noProof/>
          <w:szCs w:val="24"/>
        </w:rPr>
        <w:t>Proceedings of the ACM SIGMOD International Conference on Management of Data</w:t>
      </w:r>
      <w:r w:rsidRPr="000E6EE5">
        <w:rPr>
          <w:rFonts w:ascii="Calibri" w:hAnsi="Calibri" w:cs="Calibri"/>
          <w:noProof/>
          <w:szCs w:val="24"/>
        </w:rPr>
        <w:t>, pp. 1197–1208. doi:10.1145/2463676.2463712.</w:t>
      </w:r>
    </w:p>
    <w:p w14:paraId="17C9641D"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 xml:space="preserve">Gillis, A. (2022) </w:t>
      </w:r>
      <w:r w:rsidRPr="000E6EE5">
        <w:rPr>
          <w:rFonts w:ascii="Calibri" w:hAnsi="Calibri" w:cs="Calibri"/>
          <w:i/>
          <w:iCs/>
          <w:noProof/>
          <w:szCs w:val="24"/>
        </w:rPr>
        <w:t>What is IoT (Internet of Things) and How Does it Work?</w:t>
      </w:r>
      <w:r w:rsidRPr="000E6EE5">
        <w:rPr>
          <w:rFonts w:ascii="Calibri" w:hAnsi="Calibri" w:cs="Calibri"/>
          <w:noProof/>
          <w:szCs w:val="24"/>
        </w:rPr>
        <w:t xml:space="preserve">, </w:t>
      </w:r>
      <w:r w:rsidRPr="000E6EE5">
        <w:rPr>
          <w:rFonts w:ascii="Calibri" w:hAnsi="Calibri" w:cs="Calibri"/>
          <w:i/>
          <w:iCs/>
          <w:noProof/>
          <w:szCs w:val="24"/>
        </w:rPr>
        <w:t>TechTarget</w:t>
      </w:r>
      <w:r w:rsidRPr="000E6EE5">
        <w:rPr>
          <w:rFonts w:ascii="Calibri" w:hAnsi="Calibri" w:cs="Calibri"/>
          <w:noProof/>
          <w:szCs w:val="24"/>
        </w:rPr>
        <w:t>. Available at: https://www.techtarget.com/iotagenda/definition/Internet-of-Things-IoT (Accessed: 16 August 2022).</w:t>
      </w:r>
    </w:p>
    <w:p w14:paraId="241266C2"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 xml:space="preserve">Goodfellow, I., Bengio, Y. and Courville, A. (2016) </w:t>
      </w:r>
      <w:r w:rsidRPr="000E6EE5">
        <w:rPr>
          <w:rFonts w:ascii="Calibri" w:hAnsi="Calibri" w:cs="Calibri"/>
          <w:i/>
          <w:iCs/>
          <w:noProof/>
          <w:szCs w:val="24"/>
        </w:rPr>
        <w:t>Deep Learning</w:t>
      </w:r>
      <w:r w:rsidRPr="000E6EE5">
        <w:rPr>
          <w:rFonts w:ascii="Calibri" w:hAnsi="Calibri" w:cs="Calibri"/>
          <w:noProof/>
          <w:szCs w:val="24"/>
        </w:rPr>
        <w:t>. MIT Press. Available at: https://www.deeplearningbook.org/ (Accessed: 14 May 2021).</w:t>
      </w:r>
    </w:p>
    <w:p w14:paraId="70FCD91F"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 xml:space="preserve">Hargrave, M. (2019) </w:t>
      </w:r>
      <w:r w:rsidRPr="000E6EE5">
        <w:rPr>
          <w:rFonts w:ascii="Calibri" w:hAnsi="Calibri" w:cs="Calibri"/>
          <w:i/>
          <w:iCs/>
          <w:noProof/>
          <w:szCs w:val="24"/>
        </w:rPr>
        <w:t>Deep Learning Definition | DeepAI</w:t>
      </w:r>
      <w:r w:rsidRPr="000E6EE5">
        <w:rPr>
          <w:rFonts w:ascii="Calibri" w:hAnsi="Calibri" w:cs="Calibri"/>
          <w:noProof/>
          <w:szCs w:val="24"/>
        </w:rPr>
        <w:t>. Available at: https://www.investopedia.com/terms/d/deep-learning.asp (Accessed: 3 January 2021).</w:t>
      </w:r>
    </w:p>
    <w:p w14:paraId="2F226064"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 xml:space="preserve">Hofacker, C.F., Malthouse, E.C. and Sultan, F. (2016) ‘Big Data and consumer behavior: imminent opportunities’, </w:t>
      </w:r>
      <w:r w:rsidRPr="000E6EE5">
        <w:rPr>
          <w:rFonts w:ascii="Calibri" w:hAnsi="Calibri" w:cs="Calibri"/>
          <w:i/>
          <w:iCs/>
          <w:noProof/>
          <w:szCs w:val="24"/>
        </w:rPr>
        <w:t>Journal of Consumer Marketing</w:t>
      </w:r>
      <w:r w:rsidRPr="000E6EE5">
        <w:rPr>
          <w:rFonts w:ascii="Calibri" w:hAnsi="Calibri" w:cs="Calibri"/>
          <w:noProof/>
          <w:szCs w:val="24"/>
        </w:rPr>
        <w:t>, 33(2), pp. 89–97. doi:10.1108/JCM-04-2015-1399.</w:t>
      </w:r>
    </w:p>
    <w:p w14:paraId="54D8A5FB"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 xml:space="preserve">Holler, J. </w:t>
      </w:r>
      <w:r w:rsidRPr="000E6EE5">
        <w:rPr>
          <w:rFonts w:ascii="Calibri" w:hAnsi="Calibri" w:cs="Calibri"/>
          <w:i/>
          <w:iCs/>
          <w:noProof/>
          <w:szCs w:val="24"/>
        </w:rPr>
        <w:t>et al.</w:t>
      </w:r>
      <w:r w:rsidRPr="000E6EE5">
        <w:rPr>
          <w:rFonts w:ascii="Calibri" w:hAnsi="Calibri" w:cs="Calibri"/>
          <w:noProof/>
          <w:szCs w:val="24"/>
        </w:rPr>
        <w:t xml:space="preserve"> (2014) </w:t>
      </w:r>
      <w:r w:rsidRPr="000E6EE5">
        <w:rPr>
          <w:rFonts w:ascii="Calibri" w:hAnsi="Calibri" w:cs="Calibri"/>
          <w:i/>
          <w:iCs/>
          <w:noProof/>
          <w:szCs w:val="24"/>
        </w:rPr>
        <w:t>From Machine-To-Machine to the Internet of Things</w:t>
      </w:r>
      <w:r w:rsidRPr="000E6EE5">
        <w:rPr>
          <w:rFonts w:ascii="Calibri" w:hAnsi="Calibri" w:cs="Calibri"/>
          <w:noProof/>
          <w:szCs w:val="24"/>
        </w:rPr>
        <w:t xml:space="preserve">, </w:t>
      </w:r>
      <w:r w:rsidRPr="000E6EE5">
        <w:rPr>
          <w:rFonts w:ascii="Calibri" w:hAnsi="Calibri" w:cs="Calibri"/>
          <w:i/>
          <w:iCs/>
          <w:noProof/>
          <w:szCs w:val="24"/>
        </w:rPr>
        <w:t>From Machine-To-Machine to the Internet of Things</w:t>
      </w:r>
      <w:r w:rsidRPr="000E6EE5">
        <w:rPr>
          <w:rFonts w:ascii="Calibri" w:hAnsi="Calibri" w:cs="Calibri"/>
          <w:noProof/>
          <w:szCs w:val="24"/>
        </w:rPr>
        <w:t>. Elsevier Ltd. doi:10.1016/C2012-0-03263-2.</w:t>
      </w:r>
    </w:p>
    <w:p w14:paraId="16647D3B"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 xml:space="preserve">hypr (2021) </w:t>
      </w:r>
      <w:r w:rsidRPr="000E6EE5">
        <w:rPr>
          <w:rFonts w:ascii="Calibri" w:hAnsi="Calibri" w:cs="Calibri"/>
          <w:i/>
          <w:iCs/>
          <w:noProof/>
          <w:szCs w:val="24"/>
        </w:rPr>
        <w:t>What is Ubiquitous Computing?</w:t>
      </w:r>
      <w:r w:rsidRPr="000E6EE5">
        <w:rPr>
          <w:rFonts w:ascii="Calibri" w:hAnsi="Calibri" w:cs="Calibri"/>
          <w:noProof/>
          <w:szCs w:val="24"/>
        </w:rPr>
        <w:t xml:space="preserve">, </w:t>
      </w:r>
      <w:r w:rsidRPr="000E6EE5">
        <w:rPr>
          <w:rFonts w:ascii="Calibri" w:hAnsi="Calibri" w:cs="Calibri"/>
          <w:i/>
          <w:iCs/>
          <w:noProof/>
          <w:szCs w:val="24"/>
        </w:rPr>
        <w:t>Security Encyclopedia</w:t>
      </w:r>
      <w:r w:rsidRPr="000E6EE5">
        <w:rPr>
          <w:rFonts w:ascii="Calibri" w:hAnsi="Calibri" w:cs="Calibri"/>
          <w:noProof/>
          <w:szCs w:val="24"/>
        </w:rPr>
        <w:t>. Available at: https://www.hypr.com/ubiquitous-computing/ (Accessed: 27 October 2021).</w:t>
      </w:r>
    </w:p>
    <w:p w14:paraId="2824FB41"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 xml:space="preserve">James, W. (1890) </w:t>
      </w:r>
      <w:r w:rsidRPr="000E6EE5">
        <w:rPr>
          <w:rFonts w:ascii="Calibri" w:hAnsi="Calibri" w:cs="Calibri"/>
          <w:i/>
          <w:iCs/>
          <w:noProof/>
          <w:szCs w:val="24"/>
        </w:rPr>
        <w:t>The principles of psychology, Vol I.</w:t>
      </w:r>
      <w:r w:rsidRPr="000E6EE5">
        <w:rPr>
          <w:rFonts w:ascii="Calibri" w:hAnsi="Calibri" w:cs="Calibri"/>
          <w:noProof/>
          <w:szCs w:val="24"/>
        </w:rPr>
        <w:t xml:space="preserve">, </w:t>
      </w:r>
      <w:r w:rsidRPr="000E6EE5">
        <w:rPr>
          <w:rFonts w:ascii="Calibri" w:hAnsi="Calibri" w:cs="Calibri"/>
          <w:i/>
          <w:iCs/>
          <w:noProof/>
          <w:szCs w:val="24"/>
        </w:rPr>
        <w:t>The principles of psychology, Vol I.</w:t>
      </w:r>
      <w:r w:rsidRPr="000E6EE5">
        <w:rPr>
          <w:rFonts w:ascii="Calibri" w:hAnsi="Calibri" w:cs="Calibri"/>
          <w:noProof/>
          <w:szCs w:val="24"/>
        </w:rPr>
        <w:t xml:space="preserve"> Henry Holt and Co. doi:10.1037/10538-000.</w:t>
      </w:r>
    </w:p>
    <w:p w14:paraId="2DC7B6A5"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 xml:space="preserve">Khan, A.M. (2013) ‘Recognizing Physical Activities Using Wii Remote’, </w:t>
      </w:r>
      <w:r w:rsidRPr="000E6EE5">
        <w:rPr>
          <w:rFonts w:ascii="Calibri" w:hAnsi="Calibri" w:cs="Calibri"/>
          <w:i/>
          <w:iCs/>
          <w:noProof/>
          <w:szCs w:val="24"/>
        </w:rPr>
        <w:t>International Journal of Information and Education Technology</w:t>
      </w:r>
      <w:r w:rsidRPr="000E6EE5">
        <w:rPr>
          <w:rFonts w:ascii="Calibri" w:hAnsi="Calibri" w:cs="Calibri"/>
          <w:noProof/>
          <w:szCs w:val="24"/>
        </w:rPr>
        <w:t>, pp. 60–62. doi:10.7763/ijiet.2013.v3.234.</w:t>
      </w:r>
    </w:p>
    <w:p w14:paraId="61B69D19"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 xml:space="preserve">Kipf, T.N. and Welling, M. (2017) ‘Semi-supervised classification with graph convolutional networks’, in </w:t>
      </w:r>
      <w:r w:rsidRPr="000E6EE5">
        <w:rPr>
          <w:rFonts w:ascii="Calibri" w:hAnsi="Calibri" w:cs="Calibri"/>
          <w:i/>
          <w:iCs/>
          <w:noProof/>
          <w:szCs w:val="24"/>
        </w:rPr>
        <w:t>5th International Conference on Learning Representations, ICLR 2017 - Conference Track Proceedings</w:t>
      </w:r>
      <w:r w:rsidRPr="000E6EE5">
        <w:rPr>
          <w:rFonts w:ascii="Calibri" w:hAnsi="Calibri" w:cs="Calibri"/>
          <w:noProof/>
          <w:szCs w:val="24"/>
        </w:rPr>
        <w:t>. International Conference on Learning Representations, ICLR.</w:t>
      </w:r>
    </w:p>
    <w:p w14:paraId="35B5BB06"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 xml:space="preserve">Krizhevsky, A., Sutskever, I. and Hinton, G.E. (2017) ‘ImageNet classification with deep convolutional neural networks’, </w:t>
      </w:r>
      <w:r w:rsidRPr="000E6EE5">
        <w:rPr>
          <w:rFonts w:ascii="Calibri" w:hAnsi="Calibri" w:cs="Calibri"/>
          <w:i/>
          <w:iCs/>
          <w:noProof/>
          <w:szCs w:val="24"/>
        </w:rPr>
        <w:t>Communications of the ACM</w:t>
      </w:r>
      <w:r w:rsidRPr="000E6EE5">
        <w:rPr>
          <w:rFonts w:ascii="Calibri" w:hAnsi="Calibri" w:cs="Calibri"/>
          <w:noProof/>
          <w:szCs w:val="24"/>
        </w:rPr>
        <w:t>, 60(6), pp. 84–90. doi:10.1145/3065386.</w:t>
      </w:r>
    </w:p>
    <w:p w14:paraId="17D4A116"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 xml:space="preserve">LeCun, Y. and Bengio, Y. (1998) ‘Convolutional networks for images, speech, and time series. In The handbook of brain theory and neural networks’, </w:t>
      </w:r>
      <w:r w:rsidRPr="000E6EE5">
        <w:rPr>
          <w:rFonts w:ascii="Calibri" w:hAnsi="Calibri" w:cs="Calibri"/>
          <w:i/>
          <w:iCs/>
          <w:noProof/>
          <w:szCs w:val="24"/>
        </w:rPr>
        <w:t>MIT Press: Cambridge, MA, USA,</w:t>
      </w:r>
      <w:r w:rsidRPr="000E6EE5">
        <w:rPr>
          <w:rFonts w:ascii="Calibri" w:hAnsi="Calibri" w:cs="Calibri"/>
          <w:noProof/>
          <w:szCs w:val="24"/>
        </w:rPr>
        <w:t xml:space="preserve"> pp. 255–258. Available at: https://dl.acm.org/doi/10.5555/303568.303704 (Accessed: 27 April 2022).</w:t>
      </w:r>
    </w:p>
    <w:p w14:paraId="53347C8B"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 xml:space="preserve">Li, Y. </w:t>
      </w:r>
      <w:r w:rsidRPr="000E6EE5">
        <w:rPr>
          <w:rFonts w:ascii="Calibri" w:hAnsi="Calibri" w:cs="Calibri"/>
          <w:i/>
          <w:iCs/>
          <w:noProof/>
          <w:szCs w:val="24"/>
        </w:rPr>
        <w:t>et al.</w:t>
      </w:r>
      <w:r w:rsidRPr="000E6EE5">
        <w:rPr>
          <w:rFonts w:ascii="Calibri" w:hAnsi="Calibri" w:cs="Calibri"/>
          <w:noProof/>
          <w:szCs w:val="24"/>
        </w:rPr>
        <w:t xml:space="preserve"> (2014) ‘Unsupervised feature learning for human activity recognition using smartphone sensors’, in </w:t>
      </w:r>
      <w:r w:rsidRPr="000E6EE5">
        <w:rPr>
          <w:rFonts w:ascii="Calibri" w:hAnsi="Calibri" w:cs="Calibri"/>
          <w:i/>
          <w:iCs/>
          <w:noProof/>
          <w:szCs w:val="24"/>
        </w:rPr>
        <w:t>Lecture Notes in Computer Science (including subseries Lecture Notes in Artificial Intelligence and Lecture Notes in Bioinformatics)</w:t>
      </w:r>
      <w:r w:rsidRPr="000E6EE5">
        <w:rPr>
          <w:rFonts w:ascii="Calibri" w:hAnsi="Calibri" w:cs="Calibri"/>
          <w:noProof/>
          <w:szCs w:val="24"/>
        </w:rPr>
        <w:t>. Springer, Cham, pp. 99–107. doi:10.1007/978-3-319-13817-6_11.</w:t>
      </w:r>
    </w:p>
    <w:p w14:paraId="1F9AB923"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 xml:space="preserve">Loye, G. (2019) ‘Attention mechanism’, </w:t>
      </w:r>
      <w:r w:rsidRPr="000E6EE5">
        <w:rPr>
          <w:rFonts w:ascii="Calibri" w:hAnsi="Calibri" w:cs="Calibri"/>
          <w:i/>
          <w:iCs/>
          <w:noProof/>
          <w:szCs w:val="24"/>
        </w:rPr>
        <w:t>FLOYDHUB</w:t>
      </w:r>
      <w:r w:rsidRPr="000E6EE5">
        <w:rPr>
          <w:rFonts w:ascii="Calibri" w:hAnsi="Calibri" w:cs="Calibri"/>
          <w:noProof/>
          <w:szCs w:val="24"/>
        </w:rPr>
        <w:t>, pp. 0–16. Available at: https://blog.floydhub.com/attention-mechanism/ (Accessed: 14 May 2021).</w:t>
      </w:r>
    </w:p>
    <w:p w14:paraId="0DBD48FD"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 xml:space="preserve">Mayachita, I. (2020) </w:t>
      </w:r>
      <w:r w:rsidRPr="000E6EE5">
        <w:rPr>
          <w:rFonts w:ascii="Calibri" w:hAnsi="Calibri" w:cs="Calibri"/>
          <w:i/>
          <w:iCs/>
          <w:noProof/>
          <w:szCs w:val="24"/>
        </w:rPr>
        <w:t>Understanding Graph Convolutional Networks for Node Classification | by Inneke Mayachita | Towards Data Science</w:t>
      </w:r>
      <w:r w:rsidRPr="000E6EE5">
        <w:rPr>
          <w:rFonts w:ascii="Calibri" w:hAnsi="Calibri" w:cs="Calibri"/>
          <w:noProof/>
          <w:szCs w:val="24"/>
        </w:rPr>
        <w:t xml:space="preserve">, </w:t>
      </w:r>
      <w:r w:rsidRPr="000E6EE5">
        <w:rPr>
          <w:rFonts w:ascii="Calibri" w:hAnsi="Calibri" w:cs="Calibri"/>
          <w:i/>
          <w:iCs/>
          <w:noProof/>
          <w:szCs w:val="24"/>
        </w:rPr>
        <w:t>Towards Data Science</w:t>
      </w:r>
      <w:r w:rsidRPr="000E6EE5">
        <w:rPr>
          <w:rFonts w:ascii="Calibri" w:hAnsi="Calibri" w:cs="Calibri"/>
          <w:noProof/>
          <w:szCs w:val="24"/>
        </w:rPr>
        <w:t>. Available at: https://towardsdatascience.com/understanding-graph-convolutional-networks-for-node-classification-a2bfdb7aba7b (Accessed: 14 May 2021).</w:t>
      </w:r>
    </w:p>
    <w:p w14:paraId="31A5BA26"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 xml:space="preserve">Mayer-Schönberger, V. and Cukier, K. (2013) </w:t>
      </w:r>
      <w:r w:rsidRPr="000E6EE5">
        <w:rPr>
          <w:rFonts w:ascii="Calibri" w:hAnsi="Calibri" w:cs="Calibri"/>
          <w:i/>
          <w:iCs/>
          <w:noProof/>
          <w:szCs w:val="24"/>
        </w:rPr>
        <w:t>Big Data: A Revolution that Will Transform how We Live, Work, and Think</w:t>
      </w:r>
      <w:r w:rsidRPr="000E6EE5">
        <w:rPr>
          <w:rFonts w:ascii="Calibri" w:hAnsi="Calibri" w:cs="Calibri"/>
          <w:noProof/>
          <w:szCs w:val="24"/>
        </w:rPr>
        <w:t>. Available at: https://books.google.co.uk/books?id=uy4lh-</w:t>
      </w:r>
      <w:r w:rsidRPr="000E6EE5">
        <w:rPr>
          <w:rFonts w:ascii="Calibri" w:hAnsi="Calibri" w:cs="Calibri"/>
          <w:noProof/>
          <w:szCs w:val="24"/>
        </w:rPr>
        <w:lastRenderedPageBreak/>
        <w:t>WEhhIC&amp;lr=&amp;source=gbs_navlinks_s (Accessed: 18 November 2021).</w:t>
      </w:r>
    </w:p>
    <w:p w14:paraId="3DE30C09"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McCormick, M. (2012) ‘Waterfall vs. Agile Methodology’.</w:t>
      </w:r>
    </w:p>
    <w:p w14:paraId="4A519301"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 xml:space="preserve">Mgudlwa, S. and Iyamu, T. (2018) ‘Integration of social media with healthcare big data for improved service delivery’, </w:t>
      </w:r>
      <w:r w:rsidRPr="000E6EE5">
        <w:rPr>
          <w:rFonts w:ascii="Calibri" w:hAnsi="Calibri" w:cs="Calibri"/>
          <w:i/>
          <w:iCs/>
          <w:noProof/>
          <w:szCs w:val="24"/>
        </w:rPr>
        <w:t>SA Journal of Information Management</w:t>
      </w:r>
      <w:r w:rsidRPr="000E6EE5">
        <w:rPr>
          <w:rFonts w:ascii="Calibri" w:hAnsi="Calibri" w:cs="Calibri"/>
          <w:noProof/>
          <w:szCs w:val="24"/>
        </w:rPr>
        <w:t>, 20(1). doi:10.4102/sajim.v20i1.894.</w:t>
      </w:r>
    </w:p>
    <w:p w14:paraId="3681701F"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 xml:space="preserve">Miraz, M.H. </w:t>
      </w:r>
      <w:r w:rsidRPr="000E6EE5">
        <w:rPr>
          <w:rFonts w:ascii="Calibri" w:hAnsi="Calibri" w:cs="Calibri"/>
          <w:i/>
          <w:iCs/>
          <w:noProof/>
          <w:szCs w:val="24"/>
        </w:rPr>
        <w:t>et al.</w:t>
      </w:r>
      <w:r w:rsidRPr="000E6EE5">
        <w:rPr>
          <w:rFonts w:ascii="Calibri" w:hAnsi="Calibri" w:cs="Calibri"/>
          <w:noProof/>
          <w:szCs w:val="24"/>
        </w:rPr>
        <w:t xml:space="preserve"> (2015) ‘A review on Internet of Things (IoT), Internet of Everything (IoE) and Internet of Nano Things (IoNT)’, in </w:t>
      </w:r>
      <w:r w:rsidRPr="000E6EE5">
        <w:rPr>
          <w:rFonts w:ascii="Calibri" w:hAnsi="Calibri" w:cs="Calibri"/>
          <w:i/>
          <w:iCs/>
          <w:noProof/>
          <w:szCs w:val="24"/>
        </w:rPr>
        <w:t>2015 Internet Technologies and Applications, ITA 2015 - Proceedings of the 6th International Conference</w:t>
      </w:r>
      <w:r w:rsidRPr="000E6EE5">
        <w:rPr>
          <w:rFonts w:ascii="Calibri" w:hAnsi="Calibri" w:cs="Calibri"/>
          <w:noProof/>
          <w:szCs w:val="24"/>
        </w:rPr>
        <w:t>. Institute of Electrical and Electronics Engineers Inc., pp. 219–224. doi:10.1109/ITechA.2015.7317398.</w:t>
      </w:r>
    </w:p>
    <w:p w14:paraId="1EB7182D"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 xml:space="preserve">Nweke, H.F. </w:t>
      </w:r>
      <w:r w:rsidRPr="000E6EE5">
        <w:rPr>
          <w:rFonts w:ascii="Calibri" w:hAnsi="Calibri" w:cs="Calibri"/>
          <w:i/>
          <w:iCs/>
          <w:noProof/>
          <w:szCs w:val="24"/>
        </w:rPr>
        <w:t>et al.</w:t>
      </w:r>
      <w:r w:rsidRPr="000E6EE5">
        <w:rPr>
          <w:rFonts w:ascii="Calibri" w:hAnsi="Calibri" w:cs="Calibri"/>
          <w:noProof/>
          <w:szCs w:val="24"/>
        </w:rPr>
        <w:t xml:space="preserve"> (2018) ‘Deep learning algorithms for human activity recognition using mobile and wearable sensor networks: State of the art and research challenges’, </w:t>
      </w:r>
      <w:r w:rsidRPr="000E6EE5">
        <w:rPr>
          <w:rFonts w:ascii="Calibri" w:hAnsi="Calibri" w:cs="Calibri"/>
          <w:i/>
          <w:iCs/>
          <w:noProof/>
          <w:szCs w:val="24"/>
        </w:rPr>
        <w:t>Expert Systems with Applications</w:t>
      </w:r>
      <w:r w:rsidRPr="000E6EE5">
        <w:rPr>
          <w:rFonts w:ascii="Calibri" w:hAnsi="Calibri" w:cs="Calibri"/>
          <w:noProof/>
          <w:szCs w:val="24"/>
        </w:rPr>
        <w:t>. Pergamon, pp. 233–261. doi:10.1016/j.eswa.2018.03.056.</w:t>
      </w:r>
    </w:p>
    <w:p w14:paraId="712731B0"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 xml:space="preserve">Parmask, H. </w:t>
      </w:r>
      <w:r w:rsidRPr="000E6EE5">
        <w:rPr>
          <w:rFonts w:ascii="Calibri" w:hAnsi="Calibri" w:cs="Calibri"/>
          <w:i/>
          <w:iCs/>
          <w:noProof/>
          <w:szCs w:val="24"/>
        </w:rPr>
        <w:t>et al.</w:t>
      </w:r>
      <w:r w:rsidRPr="000E6EE5">
        <w:rPr>
          <w:rFonts w:ascii="Calibri" w:hAnsi="Calibri" w:cs="Calibri"/>
          <w:noProof/>
          <w:szCs w:val="24"/>
        </w:rPr>
        <w:t xml:space="preserve"> (2021) </w:t>
      </w:r>
      <w:r w:rsidRPr="000E6EE5">
        <w:rPr>
          <w:rFonts w:ascii="Calibri" w:hAnsi="Calibri" w:cs="Calibri"/>
          <w:i/>
          <w:iCs/>
          <w:noProof/>
          <w:szCs w:val="24"/>
        </w:rPr>
        <w:t>The History of Ubiquitous Computing</w:t>
      </w:r>
      <w:r w:rsidRPr="000E6EE5">
        <w:rPr>
          <w:rFonts w:ascii="Calibri" w:hAnsi="Calibri" w:cs="Calibri"/>
          <w:noProof/>
          <w:szCs w:val="24"/>
        </w:rPr>
        <w:t xml:space="preserve">, </w:t>
      </w:r>
      <w:r w:rsidRPr="000E6EE5">
        <w:rPr>
          <w:rFonts w:ascii="Calibri" w:hAnsi="Calibri" w:cs="Calibri"/>
          <w:i/>
          <w:iCs/>
          <w:noProof/>
          <w:szCs w:val="24"/>
        </w:rPr>
        <w:t>Sutori</w:t>
      </w:r>
      <w:r w:rsidRPr="000E6EE5">
        <w:rPr>
          <w:rFonts w:ascii="Calibri" w:hAnsi="Calibri" w:cs="Calibri"/>
          <w:noProof/>
          <w:szCs w:val="24"/>
        </w:rPr>
        <w:t>. Available at: https://www.sutori.com/en/story/the-history-of-ubiquitous-computing--SMuA4RazAxWSKRXHENnAGSx2 (Accessed: 8 January 2022).</w:t>
      </w:r>
    </w:p>
    <w:p w14:paraId="07AA27C0"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 xml:space="preserve">Plötz, T., Hammerla, N.Y. and Olivier, P. (2011) ‘Feature learning for activity recognition in ubiquitous computing’, in </w:t>
      </w:r>
      <w:r w:rsidRPr="000E6EE5">
        <w:rPr>
          <w:rFonts w:ascii="Calibri" w:hAnsi="Calibri" w:cs="Calibri"/>
          <w:i/>
          <w:iCs/>
          <w:noProof/>
          <w:szCs w:val="24"/>
        </w:rPr>
        <w:t>IJCAI International Joint Conference on Artificial Intelligence</w:t>
      </w:r>
      <w:r w:rsidRPr="000E6EE5">
        <w:rPr>
          <w:rFonts w:ascii="Calibri" w:hAnsi="Calibri" w:cs="Calibri"/>
          <w:noProof/>
          <w:szCs w:val="24"/>
        </w:rPr>
        <w:t>, pp. 1729–1734. doi:10.5591/978-1-57735-516-8/IJCAI11-290.</w:t>
      </w:r>
    </w:p>
    <w:p w14:paraId="25C39923"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 xml:space="preserve">Richardson, P. (2019) </w:t>
      </w:r>
      <w:r w:rsidRPr="000E6EE5">
        <w:rPr>
          <w:rFonts w:ascii="Calibri" w:hAnsi="Calibri" w:cs="Calibri"/>
          <w:i/>
          <w:iCs/>
          <w:noProof/>
          <w:szCs w:val="24"/>
        </w:rPr>
        <w:t>Combating crime with Big data, analytics and artificial intelligence</w:t>
      </w:r>
      <w:r w:rsidRPr="000E6EE5">
        <w:rPr>
          <w:rFonts w:ascii="Calibri" w:hAnsi="Calibri" w:cs="Calibri"/>
          <w:noProof/>
          <w:szCs w:val="24"/>
        </w:rPr>
        <w:t xml:space="preserve">, </w:t>
      </w:r>
      <w:r w:rsidRPr="000E6EE5">
        <w:rPr>
          <w:rFonts w:ascii="Calibri" w:hAnsi="Calibri" w:cs="Calibri"/>
          <w:i/>
          <w:iCs/>
          <w:noProof/>
          <w:szCs w:val="24"/>
        </w:rPr>
        <w:t>hedgehog lab</w:t>
      </w:r>
      <w:r w:rsidRPr="000E6EE5">
        <w:rPr>
          <w:rFonts w:ascii="Calibri" w:hAnsi="Calibri" w:cs="Calibri"/>
          <w:noProof/>
          <w:szCs w:val="24"/>
        </w:rPr>
        <w:t>. Available at: https://hedgehoglab.com/blog//combat-crime-big-data-analytics-ai (Accessed: 19 November 2021).</w:t>
      </w:r>
    </w:p>
    <w:p w14:paraId="5BD6A9E2"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 xml:space="preserve">Rocklöv, J. </w:t>
      </w:r>
      <w:r w:rsidRPr="000E6EE5">
        <w:rPr>
          <w:rFonts w:ascii="Calibri" w:hAnsi="Calibri" w:cs="Calibri"/>
          <w:i/>
          <w:iCs/>
          <w:noProof/>
          <w:szCs w:val="24"/>
        </w:rPr>
        <w:t>et al.</w:t>
      </w:r>
      <w:r w:rsidRPr="000E6EE5">
        <w:rPr>
          <w:rFonts w:ascii="Calibri" w:hAnsi="Calibri" w:cs="Calibri"/>
          <w:noProof/>
          <w:szCs w:val="24"/>
        </w:rPr>
        <w:t xml:space="preserve"> (2019) ‘Using big data to monitor the introduction and spread of Chikungunya, Europe, 2017’, </w:t>
      </w:r>
      <w:r w:rsidRPr="000E6EE5">
        <w:rPr>
          <w:rFonts w:ascii="Calibri" w:hAnsi="Calibri" w:cs="Calibri"/>
          <w:i/>
          <w:iCs/>
          <w:noProof/>
          <w:szCs w:val="24"/>
        </w:rPr>
        <w:t>Emerging Infectious Diseases</w:t>
      </w:r>
      <w:r w:rsidRPr="000E6EE5">
        <w:rPr>
          <w:rFonts w:ascii="Calibri" w:hAnsi="Calibri" w:cs="Calibri"/>
          <w:noProof/>
          <w:szCs w:val="24"/>
        </w:rPr>
        <w:t>, 25(6), pp. 1041–1049. doi:10.3201/eid2506.180138.</w:t>
      </w:r>
    </w:p>
    <w:p w14:paraId="55401898"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 xml:space="preserve">Rodriguez-Borbon, J.M. </w:t>
      </w:r>
      <w:r w:rsidRPr="000E6EE5">
        <w:rPr>
          <w:rFonts w:ascii="Calibri" w:hAnsi="Calibri" w:cs="Calibri"/>
          <w:i/>
          <w:iCs/>
          <w:noProof/>
          <w:szCs w:val="24"/>
        </w:rPr>
        <w:t>et al.</w:t>
      </w:r>
      <w:r w:rsidRPr="000E6EE5">
        <w:rPr>
          <w:rFonts w:ascii="Calibri" w:hAnsi="Calibri" w:cs="Calibri"/>
          <w:noProof/>
          <w:szCs w:val="24"/>
        </w:rPr>
        <w:t xml:space="preserve"> (2020) ‘Heterogeneous Acceleration of HAR Applications’, </w:t>
      </w:r>
      <w:r w:rsidRPr="000E6EE5">
        <w:rPr>
          <w:rFonts w:ascii="Calibri" w:hAnsi="Calibri" w:cs="Calibri"/>
          <w:i/>
          <w:iCs/>
          <w:noProof/>
          <w:szCs w:val="24"/>
        </w:rPr>
        <w:t>IEEE Transactions on Circuits and Systems for Video Technology</w:t>
      </w:r>
      <w:r w:rsidRPr="000E6EE5">
        <w:rPr>
          <w:rFonts w:ascii="Calibri" w:hAnsi="Calibri" w:cs="Calibri"/>
          <w:noProof/>
          <w:szCs w:val="24"/>
        </w:rPr>
        <w:t>, 30(3), pp. 888–902. doi:10.1109/TCSVT.2019.2895304.</w:t>
      </w:r>
    </w:p>
    <w:p w14:paraId="16FC62BA"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 xml:space="preserve">Ronao, C.A. and Cho, S.B. (2016) ‘Human activity recognition with smartphone sensors using deep learning neural networks’, </w:t>
      </w:r>
      <w:r w:rsidRPr="000E6EE5">
        <w:rPr>
          <w:rFonts w:ascii="Calibri" w:hAnsi="Calibri" w:cs="Calibri"/>
          <w:i/>
          <w:iCs/>
          <w:noProof/>
          <w:szCs w:val="24"/>
        </w:rPr>
        <w:t>Expert Systems with Applications</w:t>
      </w:r>
      <w:r w:rsidRPr="000E6EE5">
        <w:rPr>
          <w:rFonts w:ascii="Calibri" w:hAnsi="Calibri" w:cs="Calibri"/>
          <w:noProof/>
          <w:szCs w:val="24"/>
        </w:rPr>
        <w:t>, 59, pp. 235–244. doi:10.1016/j.eswa.2016.04.032.</w:t>
      </w:r>
    </w:p>
    <w:p w14:paraId="6B643570"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 xml:space="preserve">Sharma, A., Lee, Y.D. and Chung, W.Y. (2008) ‘High accuracy human activity monitoring using neural network’, in </w:t>
      </w:r>
      <w:r w:rsidRPr="000E6EE5">
        <w:rPr>
          <w:rFonts w:ascii="Calibri" w:hAnsi="Calibri" w:cs="Calibri"/>
          <w:i/>
          <w:iCs/>
          <w:noProof/>
          <w:szCs w:val="24"/>
        </w:rPr>
        <w:t>Proceedings - 3rd International Conference on Convergence and Hybrid Information Technology, ICCIT 2008</w:t>
      </w:r>
      <w:r w:rsidRPr="000E6EE5">
        <w:rPr>
          <w:rFonts w:ascii="Calibri" w:hAnsi="Calibri" w:cs="Calibri"/>
          <w:noProof/>
          <w:szCs w:val="24"/>
        </w:rPr>
        <w:t>, pp. 430–435. doi:10.1109/ICCIT.2008.394.</w:t>
      </w:r>
    </w:p>
    <w:p w14:paraId="7E62E88B"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 xml:space="preserve">Shea, S. (2021) </w:t>
      </w:r>
      <w:r w:rsidRPr="000E6EE5">
        <w:rPr>
          <w:rFonts w:ascii="Calibri" w:hAnsi="Calibri" w:cs="Calibri"/>
          <w:i/>
          <w:iCs/>
          <w:noProof/>
          <w:szCs w:val="24"/>
        </w:rPr>
        <w:t>What is Ubiquitous Computing (Pervasive Computing)?</w:t>
      </w:r>
      <w:r w:rsidRPr="000E6EE5">
        <w:rPr>
          <w:rFonts w:ascii="Calibri" w:hAnsi="Calibri" w:cs="Calibri"/>
          <w:noProof/>
          <w:szCs w:val="24"/>
        </w:rPr>
        <w:t xml:space="preserve">, </w:t>
      </w:r>
      <w:r w:rsidRPr="000E6EE5">
        <w:rPr>
          <w:rFonts w:ascii="Calibri" w:hAnsi="Calibri" w:cs="Calibri"/>
          <w:i/>
          <w:iCs/>
          <w:noProof/>
          <w:szCs w:val="24"/>
        </w:rPr>
        <w:t>TechTarget</w:t>
      </w:r>
      <w:r w:rsidRPr="000E6EE5">
        <w:rPr>
          <w:rFonts w:ascii="Calibri" w:hAnsi="Calibri" w:cs="Calibri"/>
          <w:noProof/>
          <w:szCs w:val="24"/>
        </w:rPr>
        <w:t>. Available at: https://internetofthingsagenda.techtarget.com/definition/pervasive-computing-ubiquitous-computing (Accessed: 27 October 2021).</w:t>
      </w:r>
    </w:p>
    <w:p w14:paraId="33801B33"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 xml:space="preserve">Shoaib, M. </w:t>
      </w:r>
      <w:r w:rsidRPr="000E6EE5">
        <w:rPr>
          <w:rFonts w:ascii="Calibri" w:hAnsi="Calibri" w:cs="Calibri"/>
          <w:i/>
          <w:iCs/>
          <w:noProof/>
          <w:szCs w:val="24"/>
        </w:rPr>
        <w:t>et al.</w:t>
      </w:r>
      <w:r w:rsidRPr="000E6EE5">
        <w:rPr>
          <w:rFonts w:ascii="Calibri" w:hAnsi="Calibri" w:cs="Calibri"/>
          <w:noProof/>
          <w:szCs w:val="24"/>
        </w:rPr>
        <w:t xml:space="preserve"> (2014) ‘Fusion of smartphone motion sensors for physical activity recognition’, </w:t>
      </w:r>
      <w:r w:rsidRPr="000E6EE5">
        <w:rPr>
          <w:rFonts w:ascii="Calibri" w:hAnsi="Calibri" w:cs="Calibri"/>
          <w:i/>
          <w:iCs/>
          <w:noProof/>
          <w:szCs w:val="24"/>
        </w:rPr>
        <w:t>Sensors (Switzerland)</w:t>
      </w:r>
      <w:r w:rsidRPr="000E6EE5">
        <w:rPr>
          <w:rFonts w:ascii="Calibri" w:hAnsi="Calibri" w:cs="Calibri"/>
          <w:noProof/>
          <w:szCs w:val="24"/>
        </w:rPr>
        <w:t>, 14(6), pp. 10146–10176. doi:10.3390/s140610146.</w:t>
      </w:r>
    </w:p>
    <w:p w14:paraId="54A0535C"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 xml:space="preserve">Weston, J. </w:t>
      </w:r>
      <w:r w:rsidRPr="000E6EE5">
        <w:rPr>
          <w:rFonts w:ascii="Calibri" w:hAnsi="Calibri" w:cs="Calibri"/>
          <w:i/>
          <w:iCs/>
          <w:noProof/>
          <w:szCs w:val="24"/>
        </w:rPr>
        <w:t>et al.</w:t>
      </w:r>
      <w:r w:rsidRPr="000E6EE5">
        <w:rPr>
          <w:rFonts w:ascii="Calibri" w:hAnsi="Calibri" w:cs="Calibri"/>
          <w:noProof/>
          <w:szCs w:val="24"/>
        </w:rPr>
        <w:t xml:space="preserve"> (2012) ‘Deep learning via semi-supervised embedding’, </w:t>
      </w:r>
      <w:r w:rsidRPr="000E6EE5">
        <w:rPr>
          <w:rFonts w:ascii="Calibri" w:hAnsi="Calibri" w:cs="Calibri"/>
          <w:i/>
          <w:iCs/>
          <w:noProof/>
          <w:szCs w:val="24"/>
        </w:rPr>
        <w:t>Lecture Notes in Computer Science (including subseries Lecture Notes in Artificial Intelligence and Lecture Notes in Bioinformatics)</w:t>
      </w:r>
      <w:r w:rsidRPr="000E6EE5">
        <w:rPr>
          <w:rFonts w:ascii="Calibri" w:hAnsi="Calibri" w:cs="Calibri"/>
          <w:noProof/>
          <w:szCs w:val="24"/>
        </w:rPr>
        <w:t>, 7700 LECTU, pp. 639–655. doi:10.1007/978-3-642-35289-8_34.</w:t>
      </w:r>
    </w:p>
    <w:p w14:paraId="25AAD67A"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 xml:space="preserve">Wu, W. </w:t>
      </w:r>
      <w:r w:rsidRPr="000E6EE5">
        <w:rPr>
          <w:rFonts w:ascii="Calibri" w:hAnsi="Calibri" w:cs="Calibri"/>
          <w:i/>
          <w:iCs/>
          <w:noProof/>
          <w:szCs w:val="24"/>
        </w:rPr>
        <w:t>et al.</w:t>
      </w:r>
      <w:r w:rsidRPr="000E6EE5">
        <w:rPr>
          <w:rFonts w:ascii="Calibri" w:hAnsi="Calibri" w:cs="Calibri"/>
          <w:noProof/>
          <w:szCs w:val="24"/>
        </w:rPr>
        <w:t xml:space="preserve"> (2012) ‘Classification accuracies of physical activities using smartphone motion sensors’, </w:t>
      </w:r>
      <w:r w:rsidRPr="000E6EE5">
        <w:rPr>
          <w:rFonts w:ascii="Calibri" w:hAnsi="Calibri" w:cs="Calibri"/>
          <w:i/>
          <w:iCs/>
          <w:noProof/>
          <w:szCs w:val="24"/>
        </w:rPr>
        <w:t>Journal of Medical Internet Research</w:t>
      </w:r>
      <w:r w:rsidRPr="000E6EE5">
        <w:rPr>
          <w:rFonts w:ascii="Calibri" w:hAnsi="Calibri" w:cs="Calibri"/>
          <w:noProof/>
          <w:szCs w:val="24"/>
        </w:rPr>
        <w:t>, 14(5). doi:10.2196/jmir.2208.</w:t>
      </w:r>
    </w:p>
    <w:p w14:paraId="25F2C8EF"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 xml:space="preserve">Xu, K. </w:t>
      </w:r>
      <w:r w:rsidRPr="000E6EE5">
        <w:rPr>
          <w:rFonts w:ascii="Calibri" w:hAnsi="Calibri" w:cs="Calibri"/>
          <w:i/>
          <w:iCs/>
          <w:noProof/>
          <w:szCs w:val="24"/>
        </w:rPr>
        <w:t>et al.</w:t>
      </w:r>
      <w:r w:rsidRPr="000E6EE5">
        <w:rPr>
          <w:rFonts w:ascii="Calibri" w:hAnsi="Calibri" w:cs="Calibri"/>
          <w:noProof/>
          <w:szCs w:val="24"/>
        </w:rPr>
        <w:t xml:space="preserve"> (2015) ‘Show, attend and tell: Neural image caption generation with visual attention’, in </w:t>
      </w:r>
      <w:r w:rsidRPr="000E6EE5">
        <w:rPr>
          <w:rFonts w:ascii="Calibri" w:hAnsi="Calibri" w:cs="Calibri"/>
          <w:i/>
          <w:iCs/>
          <w:noProof/>
          <w:szCs w:val="24"/>
        </w:rPr>
        <w:lastRenderedPageBreak/>
        <w:t>32nd International Conference on Machine Learning, ICML 2015</w:t>
      </w:r>
      <w:r w:rsidRPr="000E6EE5">
        <w:rPr>
          <w:rFonts w:ascii="Calibri" w:hAnsi="Calibri" w:cs="Calibri"/>
          <w:noProof/>
          <w:szCs w:val="24"/>
        </w:rPr>
        <w:t>, pp. 2048–2057.</w:t>
      </w:r>
    </w:p>
    <w:p w14:paraId="6E133EA8"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 xml:space="preserve">Yang, J.B. </w:t>
      </w:r>
      <w:r w:rsidRPr="000E6EE5">
        <w:rPr>
          <w:rFonts w:ascii="Calibri" w:hAnsi="Calibri" w:cs="Calibri"/>
          <w:i/>
          <w:iCs/>
          <w:noProof/>
          <w:szCs w:val="24"/>
        </w:rPr>
        <w:t>et al.</w:t>
      </w:r>
      <w:r w:rsidRPr="000E6EE5">
        <w:rPr>
          <w:rFonts w:ascii="Calibri" w:hAnsi="Calibri" w:cs="Calibri"/>
          <w:noProof/>
          <w:szCs w:val="24"/>
        </w:rPr>
        <w:t xml:space="preserve"> (2015) ‘Deep convolutional neural networks on multichannel time series for human activity recognition’, </w:t>
      </w:r>
      <w:r w:rsidRPr="000E6EE5">
        <w:rPr>
          <w:rFonts w:ascii="Calibri" w:hAnsi="Calibri" w:cs="Calibri"/>
          <w:i/>
          <w:iCs/>
          <w:noProof/>
          <w:szCs w:val="24"/>
        </w:rPr>
        <w:t>IJCAI International Joint Conference on Artificial Intelligence</w:t>
      </w:r>
      <w:r w:rsidRPr="000E6EE5">
        <w:rPr>
          <w:rFonts w:ascii="Calibri" w:hAnsi="Calibri" w:cs="Calibri"/>
          <w:noProof/>
          <w:szCs w:val="24"/>
        </w:rPr>
        <w:t>, 2015-Janua(Ijcai), pp. 3995–4001.</w:t>
      </w:r>
    </w:p>
    <w:p w14:paraId="735797F5"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Young, D. (2014) ‘Software Development Methodologies’. Available at: https://www.researchgate.net/publication/255710396_Software_Development_Methodologies.</w:t>
      </w:r>
    </w:p>
    <w:p w14:paraId="026D859F"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 xml:space="preserve">Zeng, M. </w:t>
      </w:r>
      <w:r w:rsidRPr="000E6EE5">
        <w:rPr>
          <w:rFonts w:ascii="Calibri" w:hAnsi="Calibri" w:cs="Calibri"/>
          <w:i/>
          <w:iCs/>
          <w:noProof/>
          <w:szCs w:val="24"/>
        </w:rPr>
        <w:t>et al.</w:t>
      </w:r>
      <w:r w:rsidRPr="000E6EE5">
        <w:rPr>
          <w:rFonts w:ascii="Calibri" w:hAnsi="Calibri" w:cs="Calibri"/>
          <w:noProof/>
          <w:szCs w:val="24"/>
        </w:rPr>
        <w:t xml:space="preserve"> (2015) ‘Convolutional Neural Networks for human activity recognition using mobile sensors’, in </w:t>
      </w:r>
      <w:r w:rsidRPr="000E6EE5">
        <w:rPr>
          <w:rFonts w:ascii="Calibri" w:hAnsi="Calibri" w:cs="Calibri"/>
          <w:i/>
          <w:iCs/>
          <w:noProof/>
          <w:szCs w:val="24"/>
        </w:rPr>
        <w:t>Proceedings of the 2014 6th International Conference on Mobile Computing, Applications and Services, MobiCASE 2014</w:t>
      </w:r>
      <w:r w:rsidRPr="000E6EE5">
        <w:rPr>
          <w:rFonts w:ascii="Calibri" w:hAnsi="Calibri" w:cs="Calibri"/>
          <w:noProof/>
          <w:szCs w:val="24"/>
        </w:rPr>
        <w:t>. Institute of Electrical and Electronics Engineers Inc., pp. 197–205. doi:10.4108/icst.mobicase.2014.257786.</w:t>
      </w:r>
    </w:p>
    <w:p w14:paraId="3EABE2BA" w14:textId="77777777" w:rsidR="000E6EE5" w:rsidRPr="000E6EE5" w:rsidRDefault="000E6EE5" w:rsidP="000E6EE5">
      <w:pPr>
        <w:widowControl w:val="0"/>
        <w:autoSpaceDE w:val="0"/>
        <w:autoSpaceDN w:val="0"/>
        <w:adjustRightInd w:val="0"/>
        <w:spacing w:line="240" w:lineRule="auto"/>
        <w:rPr>
          <w:rFonts w:ascii="Calibri" w:hAnsi="Calibri" w:cs="Calibri"/>
          <w:noProof/>
          <w:szCs w:val="24"/>
        </w:rPr>
      </w:pPr>
      <w:r w:rsidRPr="000E6EE5">
        <w:rPr>
          <w:rFonts w:ascii="Calibri" w:hAnsi="Calibri" w:cs="Calibri"/>
          <w:noProof/>
          <w:szCs w:val="24"/>
        </w:rPr>
        <w:t xml:space="preserve">Zheng, Y. </w:t>
      </w:r>
      <w:r w:rsidRPr="000E6EE5">
        <w:rPr>
          <w:rFonts w:ascii="Calibri" w:hAnsi="Calibri" w:cs="Calibri"/>
          <w:i/>
          <w:iCs/>
          <w:noProof/>
          <w:szCs w:val="24"/>
        </w:rPr>
        <w:t>et al.</w:t>
      </w:r>
      <w:r w:rsidRPr="000E6EE5">
        <w:rPr>
          <w:rFonts w:ascii="Calibri" w:hAnsi="Calibri" w:cs="Calibri"/>
          <w:noProof/>
          <w:szCs w:val="24"/>
        </w:rPr>
        <w:t xml:space="preserve"> (2014) ‘Time series classification using multi-channels deep convolutional neural networks’, in </w:t>
      </w:r>
      <w:r w:rsidRPr="000E6EE5">
        <w:rPr>
          <w:rFonts w:ascii="Calibri" w:hAnsi="Calibri" w:cs="Calibri"/>
          <w:i/>
          <w:iCs/>
          <w:noProof/>
          <w:szCs w:val="24"/>
        </w:rPr>
        <w:t>Lecture Notes in Computer Science (including subseries Lecture Notes in Artificial Intelligence and Lecture Notes in Bioinformatics)</w:t>
      </w:r>
      <w:r w:rsidRPr="000E6EE5">
        <w:rPr>
          <w:rFonts w:ascii="Calibri" w:hAnsi="Calibri" w:cs="Calibri"/>
          <w:noProof/>
          <w:szCs w:val="24"/>
        </w:rPr>
        <w:t>. Springer, Cham, pp. 298–310. doi:10.1007/978-3-319-08010-9_33.</w:t>
      </w:r>
    </w:p>
    <w:p w14:paraId="6325DBBA" w14:textId="77777777" w:rsidR="000E6EE5" w:rsidRPr="000E6EE5" w:rsidRDefault="000E6EE5" w:rsidP="000E6EE5">
      <w:pPr>
        <w:widowControl w:val="0"/>
        <w:autoSpaceDE w:val="0"/>
        <w:autoSpaceDN w:val="0"/>
        <w:adjustRightInd w:val="0"/>
        <w:spacing w:line="240" w:lineRule="auto"/>
        <w:rPr>
          <w:rFonts w:ascii="Calibri" w:hAnsi="Calibri" w:cs="Calibri"/>
          <w:noProof/>
        </w:rPr>
      </w:pPr>
      <w:r w:rsidRPr="000E6EE5">
        <w:rPr>
          <w:rFonts w:ascii="Calibri" w:hAnsi="Calibri" w:cs="Calibri"/>
          <w:noProof/>
          <w:szCs w:val="24"/>
        </w:rPr>
        <w:t xml:space="preserve">Zhu, X., Ghahramani, Z. and Lafferty, J. (2003) ‘Semi-Supervised Learning Using Gaussian Fields and Harmonic Functions’, in </w:t>
      </w:r>
      <w:r w:rsidRPr="000E6EE5">
        <w:rPr>
          <w:rFonts w:ascii="Calibri" w:hAnsi="Calibri" w:cs="Calibri"/>
          <w:i/>
          <w:iCs/>
          <w:noProof/>
          <w:szCs w:val="24"/>
        </w:rPr>
        <w:t>Proceedings, Twentieth International Conference on Machine Learning</w:t>
      </w:r>
      <w:r w:rsidRPr="000E6EE5">
        <w:rPr>
          <w:rFonts w:ascii="Calibri" w:hAnsi="Calibri" w:cs="Calibri"/>
          <w:noProof/>
          <w:szCs w:val="24"/>
        </w:rPr>
        <w:t>, pp. 912–919.</w:t>
      </w:r>
    </w:p>
    <w:p w14:paraId="7F8286CF" w14:textId="15848392" w:rsidR="00AB6F08" w:rsidRDefault="00075386">
      <w:r>
        <w:fldChar w:fldCharType="end"/>
      </w:r>
      <w:r w:rsidR="00AB6F08">
        <w:br w:type="page"/>
      </w:r>
    </w:p>
    <w:p w14:paraId="6FC48524" w14:textId="345A2B63" w:rsidR="00AB6F08" w:rsidRDefault="00AB6F08" w:rsidP="00AB6F08">
      <w:pPr>
        <w:pStyle w:val="Heading1"/>
      </w:pPr>
      <w:bookmarkStart w:id="53" w:name="_Toc71914085"/>
      <w:bookmarkStart w:id="54" w:name="_Toc112751892"/>
      <w:r>
        <w:lastRenderedPageBreak/>
        <w:t>Chapter 9: Appendix</w:t>
      </w:r>
      <w:bookmarkEnd w:id="53"/>
      <w:bookmarkEnd w:id="54"/>
    </w:p>
    <w:p w14:paraId="6A44134C" w14:textId="0080728B" w:rsidR="00496A00" w:rsidRDefault="00496A00" w:rsidP="00496A00">
      <w:pPr>
        <w:pStyle w:val="Heading2"/>
      </w:pPr>
      <w:bookmarkStart w:id="55" w:name="_Toc112751893"/>
      <w:r>
        <w:t>Appendix A: Ethical Form</w:t>
      </w:r>
      <w:bookmarkEnd w:id="55"/>
    </w:p>
    <w:bookmarkStart w:id="56" w:name="_MON_1722081683"/>
    <w:bookmarkEnd w:id="56"/>
    <w:p w14:paraId="023F3808" w14:textId="6B3A7886" w:rsidR="00BB6998" w:rsidRDefault="00496A00" w:rsidP="00496A00">
      <w:r>
        <w:object w:dxaOrig="9031" w:dyaOrig="11938" w14:anchorId="5E7284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65pt;height:596.55pt" o:ole="">
            <v:imagedata r:id="rId26" o:title=""/>
          </v:shape>
          <o:OLEObject Type="Embed" ProgID="Word.Document.12" ShapeID="_x0000_i1025" DrawAspect="Content" ObjectID="_1723364680" r:id="rId27">
            <o:FieldCodes>\s</o:FieldCodes>
          </o:OLEObject>
        </w:object>
      </w:r>
    </w:p>
    <w:p w14:paraId="0711C9BB" w14:textId="23BB4888" w:rsidR="00BB6998" w:rsidRDefault="00BB6998">
      <w:pPr>
        <w:rPr>
          <w:rFonts w:asciiTheme="majorHAnsi" w:eastAsiaTheme="majorEastAsia" w:hAnsiTheme="majorHAnsi" w:cstheme="majorBidi"/>
          <w:color w:val="2F5496" w:themeColor="accent1" w:themeShade="BF"/>
          <w:sz w:val="26"/>
          <w:szCs w:val="26"/>
        </w:rPr>
      </w:pPr>
      <w:r>
        <w:br w:type="page"/>
      </w:r>
    </w:p>
    <w:p w14:paraId="2634709B" w14:textId="77777777" w:rsidR="00BB6998" w:rsidRDefault="00BB6998" w:rsidP="00583DB0">
      <w:pPr>
        <w:pStyle w:val="Heading2"/>
        <w:sectPr w:rsidR="00BB6998">
          <w:footerReference w:type="default" r:id="rId28"/>
          <w:pgSz w:w="11906" w:h="16838"/>
          <w:pgMar w:top="1440" w:right="1440" w:bottom="1440" w:left="1440" w:header="708" w:footer="708" w:gutter="0"/>
          <w:cols w:space="708"/>
          <w:docGrid w:linePitch="360"/>
        </w:sectPr>
      </w:pPr>
    </w:p>
    <w:p w14:paraId="49E5583D" w14:textId="77777777" w:rsidR="00BB6998" w:rsidRPr="00BB6998" w:rsidRDefault="00BB6998" w:rsidP="00BB6998">
      <w:pPr>
        <w:pStyle w:val="Heading2"/>
      </w:pPr>
      <w:bookmarkStart w:id="57" w:name="_Toc112751894"/>
      <w:r>
        <w:lastRenderedPageBreak/>
        <w:t>Appendix B: Potential Dataset Lis</w:t>
      </w:r>
      <w:bookmarkStart w:id="58" w:name="_Toc71914086"/>
      <w:r>
        <w:t>t</w:t>
      </w:r>
      <w:bookmarkEnd w:id="57"/>
    </w:p>
    <w:tbl>
      <w:tblPr>
        <w:tblStyle w:val="TableGrid"/>
        <w:tblW w:w="5000" w:type="pct"/>
        <w:tblLook w:val="04A0" w:firstRow="1" w:lastRow="0" w:firstColumn="1" w:lastColumn="0" w:noHBand="0" w:noVBand="1"/>
      </w:tblPr>
      <w:tblGrid>
        <w:gridCol w:w="492"/>
        <w:gridCol w:w="10844"/>
        <w:gridCol w:w="1418"/>
        <w:gridCol w:w="1134"/>
        <w:gridCol w:w="1692"/>
      </w:tblGrid>
      <w:tr w:rsidR="00BB6998" w14:paraId="1F332525" w14:textId="77777777" w:rsidTr="00BB6998">
        <w:tc>
          <w:tcPr>
            <w:tcW w:w="158" w:type="pct"/>
            <w:tcBorders>
              <w:top w:val="single" w:sz="4" w:space="0" w:color="auto"/>
              <w:left w:val="single" w:sz="4" w:space="0" w:color="auto"/>
              <w:bottom w:val="single" w:sz="4" w:space="0" w:color="auto"/>
              <w:right w:val="single" w:sz="4" w:space="0" w:color="auto"/>
            </w:tcBorders>
            <w:hideMark/>
          </w:tcPr>
          <w:p w14:paraId="7E76EE34" w14:textId="77777777" w:rsidR="00BB6998" w:rsidRDefault="00BB6998">
            <w:r>
              <w:t>ID</w:t>
            </w:r>
          </w:p>
        </w:tc>
        <w:tc>
          <w:tcPr>
            <w:tcW w:w="3479" w:type="pct"/>
            <w:tcBorders>
              <w:top w:val="single" w:sz="4" w:space="0" w:color="auto"/>
              <w:left w:val="single" w:sz="4" w:space="0" w:color="auto"/>
              <w:bottom w:val="single" w:sz="4" w:space="0" w:color="auto"/>
              <w:right w:val="single" w:sz="4" w:space="0" w:color="auto"/>
            </w:tcBorders>
            <w:hideMark/>
          </w:tcPr>
          <w:p w14:paraId="339D3D1F" w14:textId="77777777" w:rsidR="00BB6998" w:rsidRDefault="00BB6998">
            <w:r>
              <w:t xml:space="preserve">Description </w:t>
            </w:r>
          </w:p>
        </w:tc>
        <w:tc>
          <w:tcPr>
            <w:tcW w:w="455" w:type="pct"/>
            <w:tcBorders>
              <w:top w:val="single" w:sz="4" w:space="0" w:color="auto"/>
              <w:left w:val="single" w:sz="4" w:space="0" w:color="auto"/>
              <w:bottom w:val="single" w:sz="4" w:space="0" w:color="auto"/>
              <w:right w:val="single" w:sz="4" w:space="0" w:color="auto"/>
            </w:tcBorders>
            <w:hideMark/>
          </w:tcPr>
          <w:p w14:paraId="323EAE65" w14:textId="77777777" w:rsidR="00BB6998" w:rsidRDefault="00BB6998">
            <w:r>
              <w:t>File Size</w:t>
            </w:r>
          </w:p>
        </w:tc>
        <w:tc>
          <w:tcPr>
            <w:tcW w:w="364" w:type="pct"/>
            <w:tcBorders>
              <w:top w:val="single" w:sz="4" w:space="0" w:color="auto"/>
              <w:left w:val="single" w:sz="4" w:space="0" w:color="auto"/>
              <w:bottom w:val="single" w:sz="4" w:space="0" w:color="auto"/>
              <w:right w:val="single" w:sz="4" w:space="0" w:color="auto"/>
            </w:tcBorders>
            <w:hideMark/>
          </w:tcPr>
          <w:p w14:paraId="29B53441" w14:textId="4E5FFD48" w:rsidR="00BB6998" w:rsidRDefault="00BB6998">
            <w:r>
              <w:t>Format</w:t>
            </w:r>
          </w:p>
        </w:tc>
        <w:tc>
          <w:tcPr>
            <w:tcW w:w="543" w:type="pct"/>
            <w:tcBorders>
              <w:top w:val="single" w:sz="4" w:space="0" w:color="auto"/>
              <w:left w:val="single" w:sz="4" w:space="0" w:color="auto"/>
              <w:bottom w:val="single" w:sz="4" w:space="0" w:color="auto"/>
              <w:right w:val="single" w:sz="4" w:space="0" w:color="auto"/>
            </w:tcBorders>
            <w:hideMark/>
          </w:tcPr>
          <w:p w14:paraId="27A27A1B" w14:textId="05ED11C0" w:rsidR="00BB6998" w:rsidRDefault="00BB6998">
            <w:r>
              <w:t>Number of Class</w:t>
            </w:r>
          </w:p>
        </w:tc>
      </w:tr>
      <w:tr w:rsidR="00BB6998" w14:paraId="48B84979" w14:textId="77777777" w:rsidTr="00BB6998">
        <w:tc>
          <w:tcPr>
            <w:tcW w:w="158" w:type="pct"/>
            <w:tcBorders>
              <w:top w:val="single" w:sz="4" w:space="0" w:color="auto"/>
              <w:left w:val="single" w:sz="4" w:space="0" w:color="auto"/>
              <w:bottom w:val="single" w:sz="4" w:space="0" w:color="auto"/>
              <w:right w:val="single" w:sz="4" w:space="0" w:color="auto"/>
            </w:tcBorders>
            <w:vAlign w:val="center"/>
            <w:hideMark/>
          </w:tcPr>
          <w:p w14:paraId="0824ACEC" w14:textId="77777777" w:rsidR="00BB6998" w:rsidRDefault="00BB6998">
            <w:r>
              <w:t>1</w:t>
            </w:r>
          </w:p>
        </w:tc>
        <w:tc>
          <w:tcPr>
            <w:tcW w:w="3479" w:type="pct"/>
            <w:tcBorders>
              <w:top w:val="single" w:sz="4" w:space="0" w:color="auto"/>
              <w:left w:val="single" w:sz="4" w:space="0" w:color="auto"/>
              <w:bottom w:val="single" w:sz="4" w:space="0" w:color="auto"/>
              <w:right w:val="single" w:sz="4" w:space="0" w:color="auto"/>
            </w:tcBorders>
            <w:hideMark/>
          </w:tcPr>
          <w:p w14:paraId="020AA138" w14:textId="02DD6112" w:rsidR="00BB6998" w:rsidRDefault="00BB6998">
            <w:r>
              <w:rPr>
                <w:shd w:val="clear" w:color="auto" w:fill="FFFFFF"/>
              </w:rPr>
              <w:t xml:space="preserve">Activity Recognition from Single Chest-Mounted Accelerometer Dataset - Uncalibrated Accelerometer Data is collected from </w:t>
            </w:r>
            <w:r w:rsidR="00B849BA">
              <w:rPr>
                <w:shd w:val="clear" w:color="auto" w:fill="FFFFFF"/>
              </w:rPr>
              <w:t>fifteen</w:t>
            </w:r>
            <w:r>
              <w:rPr>
                <w:shd w:val="clear" w:color="auto" w:fill="FFFFFF"/>
              </w:rPr>
              <w:t xml:space="preserve"> participants performing 7 activities. The dataset provides challenges for identifying and authenticating people using motion patterns.</w:t>
            </w:r>
          </w:p>
        </w:tc>
        <w:tc>
          <w:tcPr>
            <w:tcW w:w="455" w:type="pct"/>
            <w:tcBorders>
              <w:top w:val="single" w:sz="4" w:space="0" w:color="auto"/>
              <w:left w:val="single" w:sz="4" w:space="0" w:color="auto"/>
              <w:bottom w:val="single" w:sz="4" w:space="0" w:color="auto"/>
              <w:right w:val="single" w:sz="4" w:space="0" w:color="auto"/>
            </w:tcBorders>
            <w:vAlign w:val="center"/>
            <w:hideMark/>
          </w:tcPr>
          <w:p w14:paraId="6CD79FC2" w14:textId="77777777" w:rsidR="00BB6998" w:rsidRDefault="00BB6998">
            <w:pPr>
              <w:jc w:val="right"/>
            </w:pPr>
            <w:r>
              <w:t>46.4 MB</w:t>
            </w:r>
          </w:p>
        </w:tc>
        <w:tc>
          <w:tcPr>
            <w:tcW w:w="364" w:type="pct"/>
            <w:tcBorders>
              <w:top w:val="single" w:sz="4" w:space="0" w:color="auto"/>
              <w:left w:val="single" w:sz="4" w:space="0" w:color="auto"/>
              <w:bottom w:val="single" w:sz="4" w:space="0" w:color="auto"/>
              <w:right w:val="single" w:sz="4" w:space="0" w:color="auto"/>
            </w:tcBorders>
            <w:vAlign w:val="center"/>
            <w:hideMark/>
          </w:tcPr>
          <w:p w14:paraId="2718BB15" w14:textId="77777777" w:rsidR="00BB6998" w:rsidRDefault="00BB6998">
            <w:pPr>
              <w:jc w:val="right"/>
            </w:pPr>
            <w:r>
              <w:t>CSV</w:t>
            </w:r>
          </w:p>
        </w:tc>
        <w:tc>
          <w:tcPr>
            <w:tcW w:w="543" w:type="pct"/>
            <w:tcBorders>
              <w:top w:val="single" w:sz="4" w:space="0" w:color="auto"/>
              <w:left w:val="single" w:sz="4" w:space="0" w:color="auto"/>
              <w:bottom w:val="single" w:sz="4" w:space="0" w:color="auto"/>
              <w:right w:val="single" w:sz="4" w:space="0" w:color="auto"/>
            </w:tcBorders>
            <w:vAlign w:val="center"/>
            <w:hideMark/>
          </w:tcPr>
          <w:p w14:paraId="7ACDEADE" w14:textId="77777777" w:rsidR="00BB6998" w:rsidRDefault="00BB6998">
            <w:pPr>
              <w:jc w:val="right"/>
            </w:pPr>
            <w:r>
              <w:t>7</w:t>
            </w:r>
          </w:p>
        </w:tc>
      </w:tr>
      <w:tr w:rsidR="00BB6998" w14:paraId="6B47DEC0" w14:textId="77777777" w:rsidTr="00BB6998">
        <w:tc>
          <w:tcPr>
            <w:tcW w:w="158" w:type="pct"/>
            <w:tcBorders>
              <w:top w:val="single" w:sz="4" w:space="0" w:color="auto"/>
              <w:left w:val="single" w:sz="4" w:space="0" w:color="auto"/>
              <w:bottom w:val="single" w:sz="4" w:space="0" w:color="auto"/>
              <w:right w:val="single" w:sz="4" w:space="0" w:color="auto"/>
            </w:tcBorders>
            <w:vAlign w:val="center"/>
            <w:hideMark/>
          </w:tcPr>
          <w:p w14:paraId="60E7867D" w14:textId="77777777" w:rsidR="00BB6998" w:rsidRDefault="00BB6998">
            <w:r>
              <w:t>2</w:t>
            </w:r>
          </w:p>
        </w:tc>
        <w:tc>
          <w:tcPr>
            <w:tcW w:w="3479" w:type="pct"/>
            <w:tcBorders>
              <w:top w:val="single" w:sz="4" w:space="0" w:color="auto"/>
              <w:left w:val="single" w:sz="4" w:space="0" w:color="auto"/>
              <w:bottom w:val="single" w:sz="4" w:space="0" w:color="auto"/>
              <w:right w:val="single" w:sz="4" w:space="0" w:color="auto"/>
            </w:tcBorders>
            <w:hideMark/>
          </w:tcPr>
          <w:p w14:paraId="2D1F59F4" w14:textId="77777777" w:rsidR="00BB6998" w:rsidRDefault="00BB6998">
            <w:r>
              <w:t>Two Person Interaction Kinect Dataset - RGB, Depth Map and Skeleton Positions of Two person</w:t>
            </w:r>
          </w:p>
        </w:tc>
        <w:tc>
          <w:tcPr>
            <w:tcW w:w="455" w:type="pct"/>
            <w:tcBorders>
              <w:top w:val="single" w:sz="4" w:space="0" w:color="auto"/>
              <w:left w:val="single" w:sz="4" w:space="0" w:color="auto"/>
              <w:bottom w:val="single" w:sz="4" w:space="0" w:color="auto"/>
              <w:right w:val="single" w:sz="4" w:space="0" w:color="auto"/>
            </w:tcBorders>
            <w:vAlign w:val="center"/>
            <w:hideMark/>
          </w:tcPr>
          <w:p w14:paraId="26CAB8BD" w14:textId="77777777" w:rsidR="00BB6998" w:rsidRDefault="00BB6998">
            <w:pPr>
              <w:jc w:val="right"/>
            </w:pPr>
            <w:r>
              <w:t>3.14 GB</w:t>
            </w:r>
          </w:p>
        </w:tc>
        <w:tc>
          <w:tcPr>
            <w:tcW w:w="364" w:type="pct"/>
            <w:tcBorders>
              <w:top w:val="single" w:sz="4" w:space="0" w:color="auto"/>
              <w:left w:val="single" w:sz="4" w:space="0" w:color="auto"/>
              <w:bottom w:val="single" w:sz="4" w:space="0" w:color="auto"/>
              <w:right w:val="single" w:sz="4" w:space="0" w:color="auto"/>
            </w:tcBorders>
            <w:vAlign w:val="center"/>
            <w:hideMark/>
          </w:tcPr>
          <w:p w14:paraId="4A1DEEFF" w14:textId="77777777" w:rsidR="00BB6998" w:rsidRDefault="00BB6998">
            <w:pPr>
              <w:jc w:val="right"/>
            </w:pPr>
            <w:r>
              <w:t>TXT</w:t>
            </w:r>
          </w:p>
        </w:tc>
        <w:tc>
          <w:tcPr>
            <w:tcW w:w="543" w:type="pct"/>
            <w:tcBorders>
              <w:top w:val="single" w:sz="4" w:space="0" w:color="auto"/>
              <w:left w:val="single" w:sz="4" w:space="0" w:color="auto"/>
              <w:bottom w:val="single" w:sz="4" w:space="0" w:color="auto"/>
              <w:right w:val="single" w:sz="4" w:space="0" w:color="auto"/>
            </w:tcBorders>
            <w:vAlign w:val="center"/>
            <w:hideMark/>
          </w:tcPr>
          <w:p w14:paraId="79667949" w14:textId="77777777" w:rsidR="00BB6998" w:rsidRDefault="00BB6998">
            <w:pPr>
              <w:jc w:val="right"/>
            </w:pPr>
            <w:r>
              <w:t>8</w:t>
            </w:r>
          </w:p>
        </w:tc>
      </w:tr>
      <w:tr w:rsidR="00BB6998" w14:paraId="367F5621" w14:textId="77777777" w:rsidTr="00BB6998">
        <w:tc>
          <w:tcPr>
            <w:tcW w:w="158" w:type="pct"/>
            <w:tcBorders>
              <w:top w:val="single" w:sz="4" w:space="0" w:color="auto"/>
              <w:left w:val="single" w:sz="4" w:space="0" w:color="auto"/>
              <w:bottom w:val="single" w:sz="4" w:space="0" w:color="auto"/>
              <w:right w:val="single" w:sz="4" w:space="0" w:color="auto"/>
            </w:tcBorders>
            <w:vAlign w:val="center"/>
            <w:hideMark/>
          </w:tcPr>
          <w:p w14:paraId="3F39680E" w14:textId="77777777" w:rsidR="00BB6998" w:rsidRDefault="00BB6998">
            <w:r>
              <w:t>3</w:t>
            </w:r>
          </w:p>
        </w:tc>
        <w:tc>
          <w:tcPr>
            <w:tcW w:w="3479" w:type="pct"/>
            <w:tcBorders>
              <w:top w:val="single" w:sz="4" w:space="0" w:color="auto"/>
              <w:left w:val="single" w:sz="4" w:space="0" w:color="auto"/>
              <w:bottom w:val="single" w:sz="4" w:space="0" w:color="auto"/>
              <w:right w:val="single" w:sz="4" w:space="0" w:color="auto"/>
            </w:tcBorders>
            <w:hideMark/>
          </w:tcPr>
          <w:p w14:paraId="1859C81D" w14:textId="77777777" w:rsidR="00BB6998" w:rsidRDefault="00BB6998">
            <w:r>
              <w:t xml:space="preserve">Human Activity Recognition from video </w:t>
            </w:r>
          </w:p>
        </w:tc>
        <w:tc>
          <w:tcPr>
            <w:tcW w:w="455" w:type="pct"/>
            <w:tcBorders>
              <w:top w:val="single" w:sz="4" w:space="0" w:color="auto"/>
              <w:left w:val="single" w:sz="4" w:space="0" w:color="auto"/>
              <w:bottom w:val="single" w:sz="4" w:space="0" w:color="auto"/>
              <w:right w:val="single" w:sz="4" w:space="0" w:color="auto"/>
            </w:tcBorders>
            <w:vAlign w:val="center"/>
            <w:hideMark/>
          </w:tcPr>
          <w:p w14:paraId="475ED102" w14:textId="77777777" w:rsidR="00BB6998" w:rsidRDefault="00BB6998">
            <w:pPr>
              <w:jc w:val="right"/>
            </w:pPr>
            <w:r>
              <w:t>1.16 GB</w:t>
            </w:r>
          </w:p>
        </w:tc>
        <w:tc>
          <w:tcPr>
            <w:tcW w:w="364" w:type="pct"/>
            <w:tcBorders>
              <w:top w:val="single" w:sz="4" w:space="0" w:color="auto"/>
              <w:left w:val="single" w:sz="4" w:space="0" w:color="auto"/>
              <w:bottom w:val="single" w:sz="4" w:space="0" w:color="auto"/>
              <w:right w:val="single" w:sz="4" w:space="0" w:color="auto"/>
            </w:tcBorders>
            <w:vAlign w:val="center"/>
            <w:hideMark/>
          </w:tcPr>
          <w:p w14:paraId="1B8516B7" w14:textId="77777777" w:rsidR="00BB6998" w:rsidRDefault="00BB6998">
            <w:pPr>
              <w:jc w:val="right"/>
            </w:pPr>
            <w:r>
              <w:t>AVI</w:t>
            </w:r>
          </w:p>
        </w:tc>
        <w:tc>
          <w:tcPr>
            <w:tcW w:w="543" w:type="pct"/>
            <w:tcBorders>
              <w:top w:val="single" w:sz="4" w:space="0" w:color="auto"/>
              <w:left w:val="single" w:sz="4" w:space="0" w:color="auto"/>
              <w:bottom w:val="single" w:sz="4" w:space="0" w:color="auto"/>
              <w:right w:val="single" w:sz="4" w:space="0" w:color="auto"/>
            </w:tcBorders>
            <w:vAlign w:val="center"/>
            <w:hideMark/>
          </w:tcPr>
          <w:p w14:paraId="5BC52DEA" w14:textId="77777777" w:rsidR="00BB6998" w:rsidRDefault="00BB6998">
            <w:pPr>
              <w:jc w:val="right"/>
            </w:pPr>
            <w:r>
              <w:t>6</w:t>
            </w:r>
          </w:p>
        </w:tc>
      </w:tr>
      <w:tr w:rsidR="00BB6998" w14:paraId="60E51E1F" w14:textId="77777777" w:rsidTr="00BB6998">
        <w:tc>
          <w:tcPr>
            <w:tcW w:w="158" w:type="pct"/>
            <w:tcBorders>
              <w:top w:val="single" w:sz="4" w:space="0" w:color="auto"/>
              <w:left w:val="single" w:sz="4" w:space="0" w:color="auto"/>
              <w:bottom w:val="single" w:sz="4" w:space="0" w:color="auto"/>
              <w:right w:val="single" w:sz="4" w:space="0" w:color="auto"/>
            </w:tcBorders>
            <w:vAlign w:val="center"/>
            <w:hideMark/>
          </w:tcPr>
          <w:p w14:paraId="4E180DF3" w14:textId="77777777" w:rsidR="00BB6998" w:rsidRDefault="00BB6998">
            <w:r>
              <w:t>4</w:t>
            </w:r>
          </w:p>
        </w:tc>
        <w:tc>
          <w:tcPr>
            <w:tcW w:w="3479" w:type="pct"/>
            <w:tcBorders>
              <w:top w:val="single" w:sz="4" w:space="0" w:color="auto"/>
              <w:left w:val="single" w:sz="4" w:space="0" w:color="auto"/>
              <w:bottom w:val="single" w:sz="4" w:space="0" w:color="auto"/>
              <w:right w:val="single" w:sz="4" w:space="0" w:color="auto"/>
            </w:tcBorders>
            <w:hideMark/>
          </w:tcPr>
          <w:p w14:paraId="0BDBF494" w14:textId="77777777" w:rsidR="00BB6998" w:rsidRDefault="00BB6998">
            <w:r>
              <w:t>MHEALTH Dataset - comprises body motion and vital signs recordings for ten volunteers of the diverse profile while performing several physical activities. Sensors placed on the subject's chest, right wrist and left ankle are used to measure the motion experienced by diverse body parts, namely, acceleration, rate of turn and magnetic field orientation. The sensor positioned on the chest also provides 2-lead ECG measurements, which can be potentially used for basic heart monitoring, checking for various arrhythmias, or looking at the effects of exercise on the ECG.</w:t>
            </w:r>
          </w:p>
        </w:tc>
        <w:tc>
          <w:tcPr>
            <w:tcW w:w="455" w:type="pct"/>
            <w:tcBorders>
              <w:top w:val="single" w:sz="4" w:space="0" w:color="auto"/>
              <w:left w:val="single" w:sz="4" w:space="0" w:color="auto"/>
              <w:bottom w:val="single" w:sz="4" w:space="0" w:color="auto"/>
              <w:right w:val="single" w:sz="4" w:space="0" w:color="auto"/>
            </w:tcBorders>
            <w:vAlign w:val="center"/>
            <w:hideMark/>
          </w:tcPr>
          <w:p w14:paraId="10428851" w14:textId="77777777" w:rsidR="00BB6998" w:rsidRDefault="00BB6998">
            <w:pPr>
              <w:jc w:val="right"/>
            </w:pPr>
            <w:r>
              <w:t>160.51 MB</w:t>
            </w:r>
          </w:p>
        </w:tc>
        <w:tc>
          <w:tcPr>
            <w:tcW w:w="364" w:type="pct"/>
            <w:tcBorders>
              <w:top w:val="single" w:sz="4" w:space="0" w:color="auto"/>
              <w:left w:val="single" w:sz="4" w:space="0" w:color="auto"/>
              <w:bottom w:val="single" w:sz="4" w:space="0" w:color="auto"/>
              <w:right w:val="single" w:sz="4" w:space="0" w:color="auto"/>
            </w:tcBorders>
            <w:vAlign w:val="center"/>
            <w:hideMark/>
          </w:tcPr>
          <w:p w14:paraId="637447E4" w14:textId="77777777" w:rsidR="00BB6998" w:rsidRDefault="00BB6998">
            <w:pPr>
              <w:jc w:val="right"/>
            </w:pPr>
            <w:r>
              <w:t>TXT</w:t>
            </w:r>
          </w:p>
        </w:tc>
        <w:tc>
          <w:tcPr>
            <w:tcW w:w="543" w:type="pct"/>
            <w:tcBorders>
              <w:top w:val="single" w:sz="4" w:space="0" w:color="auto"/>
              <w:left w:val="single" w:sz="4" w:space="0" w:color="auto"/>
              <w:bottom w:val="single" w:sz="4" w:space="0" w:color="auto"/>
              <w:right w:val="single" w:sz="4" w:space="0" w:color="auto"/>
            </w:tcBorders>
            <w:vAlign w:val="center"/>
            <w:hideMark/>
          </w:tcPr>
          <w:p w14:paraId="7EF6E611" w14:textId="77777777" w:rsidR="00BB6998" w:rsidRDefault="00BB6998">
            <w:pPr>
              <w:jc w:val="right"/>
            </w:pPr>
            <w:r>
              <w:t>12</w:t>
            </w:r>
          </w:p>
        </w:tc>
      </w:tr>
      <w:tr w:rsidR="00BB6998" w14:paraId="1A7A365A" w14:textId="77777777" w:rsidTr="00BB6998">
        <w:tc>
          <w:tcPr>
            <w:tcW w:w="158" w:type="pct"/>
            <w:tcBorders>
              <w:top w:val="single" w:sz="4" w:space="0" w:color="auto"/>
              <w:left w:val="single" w:sz="4" w:space="0" w:color="auto"/>
              <w:bottom w:val="single" w:sz="4" w:space="0" w:color="auto"/>
              <w:right w:val="single" w:sz="4" w:space="0" w:color="auto"/>
            </w:tcBorders>
            <w:vAlign w:val="center"/>
            <w:hideMark/>
          </w:tcPr>
          <w:p w14:paraId="50C18685" w14:textId="77777777" w:rsidR="00BB6998" w:rsidRDefault="00BB6998">
            <w:r>
              <w:t>5</w:t>
            </w:r>
          </w:p>
        </w:tc>
        <w:tc>
          <w:tcPr>
            <w:tcW w:w="3479" w:type="pct"/>
            <w:tcBorders>
              <w:top w:val="single" w:sz="4" w:space="0" w:color="auto"/>
              <w:left w:val="single" w:sz="4" w:space="0" w:color="auto"/>
              <w:bottom w:val="single" w:sz="4" w:space="0" w:color="auto"/>
              <w:right w:val="single" w:sz="4" w:space="0" w:color="auto"/>
            </w:tcBorders>
            <w:hideMark/>
          </w:tcPr>
          <w:p w14:paraId="2B526E70" w14:textId="77777777" w:rsidR="00BB6998" w:rsidRDefault="00BB6998">
            <w:r>
              <w:t>MotionSense Dataset: Smartphone Sensor Data - This dataset includes time-series data generated by accelerometer and gyroscope sensors (attitude, gravity, userAcceleration, and rotationRate). It is collected with an iPhone 6s kept in the participant's front pocket using SensingKit which collects information from the Core Motion framework on iOS devices.</w:t>
            </w:r>
          </w:p>
        </w:tc>
        <w:tc>
          <w:tcPr>
            <w:tcW w:w="455" w:type="pct"/>
            <w:tcBorders>
              <w:top w:val="single" w:sz="4" w:space="0" w:color="auto"/>
              <w:left w:val="single" w:sz="4" w:space="0" w:color="auto"/>
              <w:bottom w:val="single" w:sz="4" w:space="0" w:color="auto"/>
              <w:right w:val="single" w:sz="4" w:space="0" w:color="auto"/>
            </w:tcBorders>
            <w:vAlign w:val="center"/>
            <w:hideMark/>
          </w:tcPr>
          <w:p w14:paraId="14639B87" w14:textId="77777777" w:rsidR="00BB6998" w:rsidRDefault="00BB6998">
            <w:pPr>
              <w:jc w:val="right"/>
            </w:pPr>
            <w:r>
              <w:t>216.24 MB</w:t>
            </w:r>
          </w:p>
        </w:tc>
        <w:tc>
          <w:tcPr>
            <w:tcW w:w="364" w:type="pct"/>
            <w:tcBorders>
              <w:top w:val="single" w:sz="4" w:space="0" w:color="auto"/>
              <w:left w:val="single" w:sz="4" w:space="0" w:color="auto"/>
              <w:bottom w:val="single" w:sz="4" w:space="0" w:color="auto"/>
              <w:right w:val="single" w:sz="4" w:space="0" w:color="auto"/>
            </w:tcBorders>
            <w:vAlign w:val="center"/>
            <w:hideMark/>
          </w:tcPr>
          <w:p w14:paraId="4C523F8B" w14:textId="77777777" w:rsidR="00BB6998" w:rsidRDefault="00BB6998">
            <w:pPr>
              <w:jc w:val="right"/>
            </w:pPr>
            <w:r>
              <w:t>CSV</w:t>
            </w:r>
          </w:p>
        </w:tc>
        <w:tc>
          <w:tcPr>
            <w:tcW w:w="543" w:type="pct"/>
            <w:tcBorders>
              <w:top w:val="single" w:sz="4" w:space="0" w:color="auto"/>
              <w:left w:val="single" w:sz="4" w:space="0" w:color="auto"/>
              <w:bottom w:val="single" w:sz="4" w:space="0" w:color="auto"/>
              <w:right w:val="single" w:sz="4" w:space="0" w:color="auto"/>
            </w:tcBorders>
            <w:vAlign w:val="center"/>
            <w:hideMark/>
          </w:tcPr>
          <w:p w14:paraId="0A5C8580" w14:textId="77777777" w:rsidR="00BB6998" w:rsidRDefault="00BB6998">
            <w:pPr>
              <w:jc w:val="right"/>
            </w:pPr>
            <w:r>
              <w:t>6</w:t>
            </w:r>
          </w:p>
        </w:tc>
      </w:tr>
      <w:tr w:rsidR="00BB6998" w14:paraId="61B4E99C" w14:textId="77777777" w:rsidTr="00BB6998">
        <w:tc>
          <w:tcPr>
            <w:tcW w:w="158" w:type="pct"/>
            <w:tcBorders>
              <w:top w:val="single" w:sz="4" w:space="0" w:color="auto"/>
              <w:left w:val="single" w:sz="4" w:space="0" w:color="auto"/>
              <w:bottom w:val="single" w:sz="4" w:space="0" w:color="auto"/>
              <w:right w:val="single" w:sz="4" w:space="0" w:color="auto"/>
            </w:tcBorders>
            <w:vAlign w:val="center"/>
            <w:hideMark/>
          </w:tcPr>
          <w:p w14:paraId="5D83CCAC" w14:textId="77777777" w:rsidR="00BB6998" w:rsidRDefault="00BB6998">
            <w:r>
              <w:t>6</w:t>
            </w:r>
          </w:p>
        </w:tc>
        <w:tc>
          <w:tcPr>
            <w:tcW w:w="3479" w:type="pct"/>
            <w:tcBorders>
              <w:top w:val="single" w:sz="4" w:space="0" w:color="auto"/>
              <w:left w:val="single" w:sz="4" w:space="0" w:color="auto"/>
              <w:bottom w:val="single" w:sz="4" w:space="0" w:color="auto"/>
              <w:right w:val="single" w:sz="4" w:space="0" w:color="auto"/>
            </w:tcBorders>
            <w:hideMark/>
          </w:tcPr>
          <w:p w14:paraId="244FC23F" w14:textId="465021B8" w:rsidR="00BB6998" w:rsidRDefault="00BB6998">
            <w:r>
              <w:t xml:space="preserve">Human Activity Recognition with Smartphones - The Human Activity Recognition database was built from the recordings of </w:t>
            </w:r>
            <w:r w:rsidR="00B849BA">
              <w:t>thirty</w:t>
            </w:r>
            <w:r>
              <w:t xml:space="preserve"> study participants performing activities of daily living (ADL) while carrying a waist-mounted smartphone with embedded inertial sensors.</w:t>
            </w:r>
          </w:p>
        </w:tc>
        <w:tc>
          <w:tcPr>
            <w:tcW w:w="455" w:type="pct"/>
            <w:tcBorders>
              <w:top w:val="single" w:sz="4" w:space="0" w:color="auto"/>
              <w:left w:val="single" w:sz="4" w:space="0" w:color="auto"/>
              <w:bottom w:val="single" w:sz="4" w:space="0" w:color="auto"/>
              <w:right w:val="single" w:sz="4" w:space="0" w:color="auto"/>
            </w:tcBorders>
            <w:vAlign w:val="center"/>
            <w:hideMark/>
          </w:tcPr>
          <w:p w14:paraId="22DBA39C" w14:textId="77777777" w:rsidR="00BB6998" w:rsidRDefault="00BB6998">
            <w:pPr>
              <w:jc w:val="right"/>
            </w:pPr>
            <w:r>
              <w:t>67.46 MB</w:t>
            </w:r>
          </w:p>
        </w:tc>
        <w:tc>
          <w:tcPr>
            <w:tcW w:w="364" w:type="pct"/>
            <w:tcBorders>
              <w:top w:val="single" w:sz="4" w:space="0" w:color="auto"/>
              <w:left w:val="single" w:sz="4" w:space="0" w:color="auto"/>
              <w:bottom w:val="single" w:sz="4" w:space="0" w:color="auto"/>
              <w:right w:val="single" w:sz="4" w:space="0" w:color="auto"/>
            </w:tcBorders>
            <w:vAlign w:val="center"/>
            <w:hideMark/>
          </w:tcPr>
          <w:p w14:paraId="5F205E67" w14:textId="77777777" w:rsidR="00BB6998" w:rsidRDefault="00BB6998">
            <w:pPr>
              <w:jc w:val="right"/>
            </w:pPr>
            <w:r>
              <w:t>CSV</w:t>
            </w:r>
          </w:p>
        </w:tc>
        <w:tc>
          <w:tcPr>
            <w:tcW w:w="543" w:type="pct"/>
            <w:tcBorders>
              <w:top w:val="single" w:sz="4" w:space="0" w:color="auto"/>
              <w:left w:val="single" w:sz="4" w:space="0" w:color="auto"/>
              <w:bottom w:val="single" w:sz="4" w:space="0" w:color="auto"/>
              <w:right w:val="single" w:sz="4" w:space="0" w:color="auto"/>
            </w:tcBorders>
            <w:vAlign w:val="center"/>
            <w:hideMark/>
          </w:tcPr>
          <w:p w14:paraId="77D2813D" w14:textId="77777777" w:rsidR="00BB6998" w:rsidRDefault="00BB6998">
            <w:pPr>
              <w:jc w:val="right"/>
            </w:pPr>
            <w:r>
              <w:t>6</w:t>
            </w:r>
          </w:p>
        </w:tc>
      </w:tr>
      <w:tr w:rsidR="00BB6998" w14:paraId="35E6597A" w14:textId="77777777" w:rsidTr="00BB6998">
        <w:trPr>
          <w:trHeight w:val="70"/>
        </w:trPr>
        <w:tc>
          <w:tcPr>
            <w:tcW w:w="158" w:type="pct"/>
            <w:tcBorders>
              <w:top w:val="single" w:sz="4" w:space="0" w:color="auto"/>
              <w:left w:val="single" w:sz="4" w:space="0" w:color="auto"/>
              <w:bottom w:val="single" w:sz="4" w:space="0" w:color="auto"/>
              <w:right w:val="single" w:sz="4" w:space="0" w:color="auto"/>
            </w:tcBorders>
            <w:vAlign w:val="center"/>
            <w:hideMark/>
          </w:tcPr>
          <w:p w14:paraId="7472E79A" w14:textId="77777777" w:rsidR="00BB6998" w:rsidRDefault="00BB6998">
            <w:r>
              <w:t>7</w:t>
            </w:r>
          </w:p>
        </w:tc>
        <w:tc>
          <w:tcPr>
            <w:tcW w:w="3479" w:type="pct"/>
            <w:tcBorders>
              <w:top w:val="single" w:sz="4" w:space="0" w:color="auto"/>
              <w:left w:val="single" w:sz="4" w:space="0" w:color="auto"/>
              <w:bottom w:val="single" w:sz="4" w:space="0" w:color="auto"/>
              <w:right w:val="single" w:sz="4" w:space="0" w:color="auto"/>
            </w:tcBorders>
            <w:hideMark/>
          </w:tcPr>
          <w:p w14:paraId="772BE84B" w14:textId="0796E30A" w:rsidR="00BB6998" w:rsidRDefault="00BB6998">
            <w:r>
              <w:t xml:space="preserve">Human Action Recognition (HAR) Dataset - The dataset features </w:t>
            </w:r>
            <w:r w:rsidR="00B849BA">
              <w:t>fifteen</w:t>
            </w:r>
            <w:r>
              <w:t xml:space="preserve"> different classes of Human Activities and contains 18000 labelled images including the validation images.</w:t>
            </w:r>
          </w:p>
        </w:tc>
        <w:tc>
          <w:tcPr>
            <w:tcW w:w="455" w:type="pct"/>
            <w:tcBorders>
              <w:top w:val="single" w:sz="4" w:space="0" w:color="auto"/>
              <w:left w:val="single" w:sz="4" w:space="0" w:color="auto"/>
              <w:bottom w:val="single" w:sz="4" w:space="0" w:color="auto"/>
              <w:right w:val="single" w:sz="4" w:space="0" w:color="auto"/>
            </w:tcBorders>
            <w:vAlign w:val="center"/>
            <w:hideMark/>
          </w:tcPr>
          <w:p w14:paraId="6A7B6E12" w14:textId="77777777" w:rsidR="00BB6998" w:rsidRDefault="00BB6998">
            <w:pPr>
              <w:jc w:val="right"/>
            </w:pPr>
            <w:r>
              <w:t>328.18 MB</w:t>
            </w:r>
          </w:p>
        </w:tc>
        <w:tc>
          <w:tcPr>
            <w:tcW w:w="364" w:type="pct"/>
            <w:tcBorders>
              <w:top w:val="single" w:sz="4" w:space="0" w:color="auto"/>
              <w:left w:val="single" w:sz="4" w:space="0" w:color="auto"/>
              <w:bottom w:val="single" w:sz="4" w:space="0" w:color="auto"/>
              <w:right w:val="single" w:sz="4" w:space="0" w:color="auto"/>
            </w:tcBorders>
            <w:vAlign w:val="center"/>
            <w:hideMark/>
          </w:tcPr>
          <w:p w14:paraId="1C3A86E0" w14:textId="77777777" w:rsidR="00BB6998" w:rsidRDefault="00BB6998">
            <w:pPr>
              <w:jc w:val="right"/>
            </w:pPr>
            <w:r>
              <w:t>JPG</w:t>
            </w:r>
          </w:p>
        </w:tc>
        <w:tc>
          <w:tcPr>
            <w:tcW w:w="543" w:type="pct"/>
            <w:tcBorders>
              <w:top w:val="single" w:sz="4" w:space="0" w:color="auto"/>
              <w:left w:val="single" w:sz="4" w:space="0" w:color="auto"/>
              <w:bottom w:val="single" w:sz="4" w:space="0" w:color="auto"/>
              <w:right w:val="single" w:sz="4" w:space="0" w:color="auto"/>
            </w:tcBorders>
            <w:vAlign w:val="center"/>
            <w:hideMark/>
          </w:tcPr>
          <w:p w14:paraId="0C550D27" w14:textId="77777777" w:rsidR="00BB6998" w:rsidRDefault="00BB6998">
            <w:pPr>
              <w:jc w:val="right"/>
            </w:pPr>
            <w:r>
              <w:t>15</w:t>
            </w:r>
          </w:p>
        </w:tc>
      </w:tr>
      <w:tr w:rsidR="00BB6998" w14:paraId="5557774C" w14:textId="77777777" w:rsidTr="00BB6998">
        <w:tc>
          <w:tcPr>
            <w:tcW w:w="158" w:type="pct"/>
            <w:tcBorders>
              <w:top w:val="single" w:sz="4" w:space="0" w:color="auto"/>
              <w:left w:val="single" w:sz="4" w:space="0" w:color="auto"/>
              <w:bottom w:val="single" w:sz="4" w:space="0" w:color="auto"/>
              <w:right w:val="single" w:sz="4" w:space="0" w:color="auto"/>
            </w:tcBorders>
            <w:vAlign w:val="center"/>
            <w:hideMark/>
          </w:tcPr>
          <w:p w14:paraId="61035BA9" w14:textId="77777777" w:rsidR="00BB6998" w:rsidRDefault="00BB6998">
            <w:r>
              <w:t>8</w:t>
            </w:r>
          </w:p>
        </w:tc>
        <w:tc>
          <w:tcPr>
            <w:tcW w:w="3479" w:type="pct"/>
            <w:tcBorders>
              <w:top w:val="single" w:sz="4" w:space="0" w:color="auto"/>
              <w:left w:val="single" w:sz="4" w:space="0" w:color="auto"/>
              <w:bottom w:val="single" w:sz="4" w:space="0" w:color="auto"/>
              <w:right w:val="single" w:sz="4" w:space="0" w:color="auto"/>
            </w:tcBorders>
            <w:hideMark/>
          </w:tcPr>
          <w:p w14:paraId="58E04107" w14:textId="788157DF" w:rsidR="00BB6998" w:rsidRDefault="00BB6998">
            <w:r>
              <w:t xml:space="preserve">KU-HAR: Human Activity Recognition Dataset (v 1.0) - This dataset contains information on </w:t>
            </w:r>
            <w:r w:rsidR="00B849BA">
              <w:t>eighteen</w:t>
            </w:r>
            <w:r>
              <w:t xml:space="preserve"> different activities collected from </w:t>
            </w:r>
            <w:r w:rsidR="00B849BA">
              <w:t>ninety</w:t>
            </w:r>
            <w:r>
              <w:t xml:space="preserve"> participants (75 male and </w:t>
            </w:r>
            <w:r w:rsidR="00B849BA">
              <w:t>fifteen</w:t>
            </w:r>
            <w:r>
              <w:t xml:space="preserve"> female) using smartphone sensors (Accelerometer and Gyroscope). It has 1945 raw activity samples collected directly from the participants, and 20750 subsamples extracted from them.</w:t>
            </w:r>
          </w:p>
        </w:tc>
        <w:tc>
          <w:tcPr>
            <w:tcW w:w="455" w:type="pct"/>
            <w:tcBorders>
              <w:top w:val="single" w:sz="4" w:space="0" w:color="auto"/>
              <w:left w:val="single" w:sz="4" w:space="0" w:color="auto"/>
              <w:bottom w:val="single" w:sz="4" w:space="0" w:color="auto"/>
              <w:right w:val="single" w:sz="4" w:space="0" w:color="auto"/>
            </w:tcBorders>
            <w:vAlign w:val="center"/>
            <w:hideMark/>
          </w:tcPr>
          <w:p w14:paraId="2E2B9331" w14:textId="77777777" w:rsidR="00BB6998" w:rsidRDefault="00BB6998">
            <w:pPr>
              <w:jc w:val="right"/>
            </w:pPr>
            <w:r>
              <w:t>1.27 GB</w:t>
            </w:r>
          </w:p>
        </w:tc>
        <w:tc>
          <w:tcPr>
            <w:tcW w:w="364" w:type="pct"/>
            <w:tcBorders>
              <w:top w:val="single" w:sz="4" w:space="0" w:color="auto"/>
              <w:left w:val="single" w:sz="4" w:space="0" w:color="auto"/>
              <w:bottom w:val="single" w:sz="4" w:space="0" w:color="auto"/>
              <w:right w:val="single" w:sz="4" w:space="0" w:color="auto"/>
            </w:tcBorders>
            <w:vAlign w:val="center"/>
            <w:hideMark/>
          </w:tcPr>
          <w:p w14:paraId="58BA9CFC" w14:textId="77777777" w:rsidR="00BB6998" w:rsidRDefault="00BB6998">
            <w:pPr>
              <w:jc w:val="right"/>
            </w:pPr>
            <w:r>
              <w:t>CSV</w:t>
            </w:r>
          </w:p>
        </w:tc>
        <w:tc>
          <w:tcPr>
            <w:tcW w:w="543" w:type="pct"/>
            <w:tcBorders>
              <w:top w:val="single" w:sz="4" w:space="0" w:color="auto"/>
              <w:left w:val="single" w:sz="4" w:space="0" w:color="auto"/>
              <w:bottom w:val="single" w:sz="4" w:space="0" w:color="auto"/>
              <w:right w:val="single" w:sz="4" w:space="0" w:color="auto"/>
            </w:tcBorders>
            <w:vAlign w:val="center"/>
            <w:hideMark/>
          </w:tcPr>
          <w:p w14:paraId="0A2555C1" w14:textId="77777777" w:rsidR="00BB6998" w:rsidRDefault="00BB6998">
            <w:pPr>
              <w:jc w:val="right"/>
            </w:pPr>
            <w:r>
              <w:t>18</w:t>
            </w:r>
          </w:p>
        </w:tc>
      </w:tr>
      <w:tr w:rsidR="00BB6998" w14:paraId="1E3F33D7" w14:textId="77777777" w:rsidTr="00BB6998">
        <w:tc>
          <w:tcPr>
            <w:tcW w:w="158" w:type="pct"/>
            <w:tcBorders>
              <w:top w:val="single" w:sz="4" w:space="0" w:color="auto"/>
              <w:left w:val="single" w:sz="4" w:space="0" w:color="auto"/>
              <w:bottom w:val="single" w:sz="4" w:space="0" w:color="auto"/>
              <w:right w:val="single" w:sz="4" w:space="0" w:color="auto"/>
            </w:tcBorders>
            <w:vAlign w:val="center"/>
            <w:hideMark/>
          </w:tcPr>
          <w:p w14:paraId="17888291" w14:textId="77777777" w:rsidR="00BB6998" w:rsidRDefault="00BB6998">
            <w:r>
              <w:t>9</w:t>
            </w:r>
          </w:p>
        </w:tc>
        <w:tc>
          <w:tcPr>
            <w:tcW w:w="3479" w:type="pct"/>
            <w:tcBorders>
              <w:top w:val="single" w:sz="4" w:space="0" w:color="auto"/>
              <w:left w:val="single" w:sz="4" w:space="0" w:color="auto"/>
              <w:bottom w:val="single" w:sz="4" w:space="0" w:color="auto"/>
              <w:right w:val="single" w:sz="4" w:space="0" w:color="auto"/>
            </w:tcBorders>
            <w:hideMark/>
          </w:tcPr>
          <w:p w14:paraId="6B05B3FD" w14:textId="77777777" w:rsidR="00BB6998" w:rsidRDefault="00BB6998">
            <w:r>
              <w:t>LFW - People (Face Recognition) - The dataset contains more than 13,000 images of faces collected from the web. Each face has been labelled with the name of the person pictured. 1680 of the people pictured have two or more distinct photos in the data set.</w:t>
            </w:r>
          </w:p>
        </w:tc>
        <w:tc>
          <w:tcPr>
            <w:tcW w:w="455" w:type="pct"/>
            <w:tcBorders>
              <w:top w:val="single" w:sz="4" w:space="0" w:color="auto"/>
              <w:left w:val="single" w:sz="4" w:space="0" w:color="auto"/>
              <w:bottom w:val="single" w:sz="4" w:space="0" w:color="auto"/>
              <w:right w:val="single" w:sz="4" w:space="0" w:color="auto"/>
            </w:tcBorders>
            <w:vAlign w:val="center"/>
            <w:hideMark/>
          </w:tcPr>
          <w:p w14:paraId="54D6DD68" w14:textId="77777777" w:rsidR="00BB6998" w:rsidRDefault="00BB6998">
            <w:pPr>
              <w:jc w:val="right"/>
            </w:pPr>
            <w:r>
              <w:t>243.58 MB</w:t>
            </w:r>
          </w:p>
        </w:tc>
        <w:tc>
          <w:tcPr>
            <w:tcW w:w="364" w:type="pct"/>
            <w:tcBorders>
              <w:top w:val="single" w:sz="4" w:space="0" w:color="auto"/>
              <w:left w:val="single" w:sz="4" w:space="0" w:color="auto"/>
              <w:bottom w:val="single" w:sz="4" w:space="0" w:color="auto"/>
              <w:right w:val="single" w:sz="4" w:space="0" w:color="auto"/>
            </w:tcBorders>
            <w:vAlign w:val="center"/>
            <w:hideMark/>
          </w:tcPr>
          <w:p w14:paraId="51F8B938" w14:textId="77777777" w:rsidR="00BB6998" w:rsidRDefault="00BB6998">
            <w:pPr>
              <w:jc w:val="right"/>
            </w:pPr>
            <w:r>
              <w:t>TGZ/TXT</w:t>
            </w:r>
          </w:p>
        </w:tc>
        <w:tc>
          <w:tcPr>
            <w:tcW w:w="543" w:type="pct"/>
            <w:tcBorders>
              <w:top w:val="single" w:sz="4" w:space="0" w:color="auto"/>
              <w:left w:val="single" w:sz="4" w:space="0" w:color="auto"/>
              <w:bottom w:val="single" w:sz="4" w:space="0" w:color="auto"/>
              <w:right w:val="single" w:sz="4" w:space="0" w:color="auto"/>
            </w:tcBorders>
            <w:vAlign w:val="center"/>
            <w:hideMark/>
          </w:tcPr>
          <w:p w14:paraId="4DE67C66" w14:textId="77777777" w:rsidR="00BB6998" w:rsidRDefault="00BB6998">
            <w:pPr>
              <w:jc w:val="right"/>
            </w:pPr>
            <w:r>
              <w:t>N/A</w:t>
            </w:r>
          </w:p>
        </w:tc>
      </w:tr>
      <w:tr w:rsidR="00BB6998" w14:paraId="0DB78702" w14:textId="77777777" w:rsidTr="00BB6998">
        <w:tc>
          <w:tcPr>
            <w:tcW w:w="158" w:type="pct"/>
            <w:tcBorders>
              <w:top w:val="single" w:sz="4" w:space="0" w:color="auto"/>
              <w:left w:val="single" w:sz="4" w:space="0" w:color="auto"/>
              <w:bottom w:val="single" w:sz="4" w:space="0" w:color="auto"/>
              <w:right w:val="single" w:sz="4" w:space="0" w:color="auto"/>
            </w:tcBorders>
            <w:vAlign w:val="center"/>
            <w:hideMark/>
          </w:tcPr>
          <w:p w14:paraId="79B49053" w14:textId="77777777" w:rsidR="00BB6998" w:rsidRDefault="00BB6998">
            <w:r>
              <w:t xml:space="preserve">10 </w:t>
            </w:r>
          </w:p>
        </w:tc>
        <w:tc>
          <w:tcPr>
            <w:tcW w:w="3479" w:type="pct"/>
            <w:tcBorders>
              <w:top w:val="single" w:sz="4" w:space="0" w:color="auto"/>
              <w:left w:val="single" w:sz="4" w:space="0" w:color="auto"/>
              <w:bottom w:val="single" w:sz="4" w:space="0" w:color="auto"/>
              <w:right w:val="single" w:sz="4" w:space="0" w:color="auto"/>
            </w:tcBorders>
            <w:hideMark/>
          </w:tcPr>
          <w:p w14:paraId="1F11BC76" w14:textId="4DB4261D" w:rsidR="00BB6998" w:rsidRDefault="00BB6998">
            <w:r>
              <w:t xml:space="preserve">Fitbit Fitness Tracker Data - Thirty eligible Fitbit users consented to the submission of personal tracker data, including minute-level output for physical activity, heart rate, and sleep monitoring. Individual reports can be parsed by export session ID (column A) or timestamp (column B). Variation between output represents the use of </w:t>
            </w:r>
            <w:r w:rsidR="00B849BA">
              <w:t>diverse types</w:t>
            </w:r>
            <w:r>
              <w:t xml:space="preserve"> of Fitbit trackers and individual tracking behaviours/preferences.</w:t>
            </w:r>
          </w:p>
        </w:tc>
        <w:tc>
          <w:tcPr>
            <w:tcW w:w="455" w:type="pct"/>
            <w:tcBorders>
              <w:top w:val="single" w:sz="4" w:space="0" w:color="auto"/>
              <w:left w:val="single" w:sz="4" w:space="0" w:color="auto"/>
              <w:bottom w:val="single" w:sz="4" w:space="0" w:color="auto"/>
              <w:right w:val="single" w:sz="4" w:space="0" w:color="auto"/>
            </w:tcBorders>
            <w:vAlign w:val="center"/>
            <w:hideMark/>
          </w:tcPr>
          <w:p w14:paraId="0677BB89" w14:textId="77777777" w:rsidR="00BB6998" w:rsidRDefault="00BB6998">
            <w:pPr>
              <w:jc w:val="right"/>
            </w:pPr>
            <w:r>
              <w:t>338 MB</w:t>
            </w:r>
          </w:p>
        </w:tc>
        <w:tc>
          <w:tcPr>
            <w:tcW w:w="364" w:type="pct"/>
            <w:tcBorders>
              <w:top w:val="single" w:sz="4" w:space="0" w:color="auto"/>
              <w:left w:val="single" w:sz="4" w:space="0" w:color="auto"/>
              <w:bottom w:val="single" w:sz="4" w:space="0" w:color="auto"/>
              <w:right w:val="single" w:sz="4" w:space="0" w:color="auto"/>
            </w:tcBorders>
            <w:vAlign w:val="center"/>
            <w:hideMark/>
          </w:tcPr>
          <w:p w14:paraId="3A6220E1" w14:textId="77777777" w:rsidR="00BB6998" w:rsidRDefault="00BB6998">
            <w:pPr>
              <w:jc w:val="right"/>
            </w:pPr>
            <w:r>
              <w:t>CSV</w:t>
            </w:r>
          </w:p>
        </w:tc>
        <w:tc>
          <w:tcPr>
            <w:tcW w:w="543" w:type="pct"/>
            <w:tcBorders>
              <w:top w:val="single" w:sz="4" w:space="0" w:color="auto"/>
              <w:left w:val="single" w:sz="4" w:space="0" w:color="auto"/>
              <w:bottom w:val="single" w:sz="4" w:space="0" w:color="auto"/>
              <w:right w:val="single" w:sz="4" w:space="0" w:color="auto"/>
            </w:tcBorders>
            <w:vAlign w:val="center"/>
            <w:hideMark/>
          </w:tcPr>
          <w:p w14:paraId="619434B9" w14:textId="77777777" w:rsidR="00BB6998" w:rsidRDefault="00BB6998">
            <w:pPr>
              <w:jc w:val="right"/>
            </w:pPr>
            <w:r>
              <w:t>N/A</w:t>
            </w:r>
          </w:p>
        </w:tc>
      </w:tr>
    </w:tbl>
    <w:p w14:paraId="44D0C0C7" w14:textId="13C6BA4A" w:rsidR="00BB6998" w:rsidRPr="00BB6998" w:rsidRDefault="00BB6998" w:rsidP="00BB6998">
      <w:pPr>
        <w:pStyle w:val="Heading2"/>
        <w:sectPr w:rsidR="00BB6998" w:rsidRPr="00BB6998" w:rsidSect="00BB6998">
          <w:pgSz w:w="16838" w:h="11906" w:orient="landscape"/>
          <w:pgMar w:top="1440" w:right="624" w:bottom="1440" w:left="624" w:header="709" w:footer="709" w:gutter="0"/>
          <w:cols w:space="708"/>
          <w:docGrid w:linePitch="360"/>
        </w:sectPr>
      </w:pPr>
    </w:p>
    <w:bookmarkEnd w:id="58"/>
    <w:p w14:paraId="35252F90" w14:textId="4859DDA2" w:rsidR="00047512" w:rsidRPr="00047512" w:rsidRDefault="00047512" w:rsidP="00496A00">
      <w:pPr>
        <w:pStyle w:val="Heading2"/>
      </w:pPr>
    </w:p>
    <w:sectPr w:rsidR="00047512" w:rsidRPr="000475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E79806" w14:textId="77777777" w:rsidR="00A535F2" w:rsidRDefault="00A535F2" w:rsidP="008613E1">
      <w:pPr>
        <w:spacing w:after="0" w:line="240" w:lineRule="auto"/>
      </w:pPr>
      <w:r>
        <w:separator/>
      </w:r>
    </w:p>
  </w:endnote>
  <w:endnote w:type="continuationSeparator" w:id="0">
    <w:p w14:paraId="41FD95A9" w14:textId="77777777" w:rsidR="00A535F2" w:rsidRDefault="00A535F2" w:rsidP="008613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5489375"/>
      <w:docPartObj>
        <w:docPartGallery w:val="Page Numbers (Bottom of Page)"/>
        <w:docPartUnique/>
      </w:docPartObj>
    </w:sdtPr>
    <w:sdtEndPr>
      <w:rPr>
        <w:color w:val="7F7F7F" w:themeColor="background1" w:themeShade="7F"/>
        <w:spacing w:val="60"/>
      </w:rPr>
    </w:sdtEndPr>
    <w:sdtContent>
      <w:p w14:paraId="1A8AAF84" w14:textId="79B5746E" w:rsidR="003A0EAD" w:rsidRDefault="003A0EA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893C6A0" w14:textId="77777777" w:rsidR="003A0EAD" w:rsidRDefault="003A0E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90ADD2" w14:textId="77777777" w:rsidR="00A535F2" w:rsidRDefault="00A535F2" w:rsidP="008613E1">
      <w:pPr>
        <w:spacing w:after="0" w:line="240" w:lineRule="auto"/>
      </w:pPr>
      <w:r>
        <w:separator/>
      </w:r>
    </w:p>
  </w:footnote>
  <w:footnote w:type="continuationSeparator" w:id="0">
    <w:p w14:paraId="135D7A84" w14:textId="77777777" w:rsidR="00A535F2" w:rsidRDefault="00A535F2" w:rsidP="008613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14CFE"/>
    <w:multiLevelType w:val="hybridMultilevel"/>
    <w:tmpl w:val="C95ED9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D52556"/>
    <w:multiLevelType w:val="hybridMultilevel"/>
    <w:tmpl w:val="1CA2EDF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07F6202E"/>
    <w:multiLevelType w:val="hybridMultilevel"/>
    <w:tmpl w:val="57A4B6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92A44C1"/>
    <w:multiLevelType w:val="hybridMultilevel"/>
    <w:tmpl w:val="B64647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99C0683"/>
    <w:multiLevelType w:val="hybridMultilevel"/>
    <w:tmpl w:val="F46A39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CAA41BA"/>
    <w:multiLevelType w:val="hybridMultilevel"/>
    <w:tmpl w:val="67E2C80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2D712ED"/>
    <w:multiLevelType w:val="hybridMultilevel"/>
    <w:tmpl w:val="8886E6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277021B"/>
    <w:multiLevelType w:val="hybridMultilevel"/>
    <w:tmpl w:val="50C04616"/>
    <w:lvl w:ilvl="0" w:tplc="08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543F2F25"/>
    <w:multiLevelType w:val="hybridMultilevel"/>
    <w:tmpl w:val="A56210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8846A86"/>
    <w:multiLevelType w:val="hybridMultilevel"/>
    <w:tmpl w:val="1DC8FACE"/>
    <w:lvl w:ilvl="0" w:tplc="E36EABAA">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1C44AE2"/>
    <w:multiLevelType w:val="hybridMultilevel"/>
    <w:tmpl w:val="307EBB72"/>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1399522883">
    <w:abstractNumId w:val="1"/>
  </w:num>
  <w:num w:numId="2" w16cid:durableId="1167162469">
    <w:abstractNumId w:val="3"/>
  </w:num>
  <w:num w:numId="3" w16cid:durableId="1357392274">
    <w:abstractNumId w:val="2"/>
  </w:num>
  <w:num w:numId="4" w16cid:durableId="1520851414">
    <w:abstractNumId w:val="5"/>
  </w:num>
  <w:num w:numId="5" w16cid:durableId="980884710">
    <w:abstractNumId w:val="10"/>
  </w:num>
  <w:num w:numId="6" w16cid:durableId="1481846595">
    <w:abstractNumId w:val="9"/>
  </w:num>
  <w:num w:numId="7" w16cid:durableId="218371516">
    <w:abstractNumId w:val="0"/>
  </w:num>
  <w:num w:numId="8" w16cid:durableId="1942033652">
    <w:abstractNumId w:val="7"/>
  </w:num>
  <w:num w:numId="9" w16cid:durableId="1419210486">
    <w:abstractNumId w:val="4"/>
  </w:num>
  <w:num w:numId="10" w16cid:durableId="1679120407">
    <w:abstractNumId w:val="6"/>
  </w:num>
  <w:num w:numId="11" w16cid:durableId="9670816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EzsjAzNgISloaGRko6SsGpxcWZ+XkgBYaGtQCex+EgLQAAAA=="/>
  </w:docVars>
  <w:rsids>
    <w:rsidRoot w:val="00A00235"/>
    <w:rsid w:val="00003F03"/>
    <w:rsid w:val="0000531C"/>
    <w:rsid w:val="00012AD1"/>
    <w:rsid w:val="00020B8B"/>
    <w:rsid w:val="00032084"/>
    <w:rsid w:val="000428DC"/>
    <w:rsid w:val="00044587"/>
    <w:rsid w:val="00047512"/>
    <w:rsid w:val="00055B0D"/>
    <w:rsid w:val="00070DDC"/>
    <w:rsid w:val="000742D7"/>
    <w:rsid w:val="00075386"/>
    <w:rsid w:val="0008302A"/>
    <w:rsid w:val="000A7C78"/>
    <w:rsid w:val="000D731A"/>
    <w:rsid w:val="000D74DB"/>
    <w:rsid w:val="000E6EE5"/>
    <w:rsid w:val="00137100"/>
    <w:rsid w:val="00156526"/>
    <w:rsid w:val="001650A0"/>
    <w:rsid w:val="0019101A"/>
    <w:rsid w:val="001A40B3"/>
    <w:rsid w:val="001B0113"/>
    <w:rsid w:val="001C3C48"/>
    <w:rsid w:val="001D2372"/>
    <w:rsid w:val="001D4C5A"/>
    <w:rsid w:val="002008FB"/>
    <w:rsid w:val="00235205"/>
    <w:rsid w:val="002445F0"/>
    <w:rsid w:val="00251042"/>
    <w:rsid w:val="00264124"/>
    <w:rsid w:val="00274F45"/>
    <w:rsid w:val="00280A44"/>
    <w:rsid w:val="002A0282"/>
    <w:rsid w:val="002A30FE"/>
    <w:rsid w:val="002C348E"/>
    <w:rsid w:val="002E1D35"/>
    <w:rsid w:val="003143BD"/>
    <w:rsid w:val="00327BB5"/>
    <w:rsid w:val="0036761B"/>
    <w:rsid w:val="00382CB5"/>
    <w:rsid w:val="00385B1F"/>
    <w:rsid w:val="0039013E"/>
    <w:rsid w:val="003A0EAD"/>
    <w:rsid w:val="003A1CDD"/>
    <w:rsid w:val="003B7564"/>
    <w:rsid w:val="00415C95"/>
    <w:rsid w:val="00432122"/>
    <w:rsid w:val="0043469B"/>
    <w:rsid w:val="00463AF9"/>
    <w:rsid w:val="00467626"/>
    <w:rsid w:val="00491E7E"/>
    <w:rsid w:val="00496A00"/>
    <w:rsid w:val="004A7E77"/>
    <w:rsid w:val="004B0587"/>
    <w:rsid w:val="004B1A42"/>
    <w:rsid w:val="004B55EF"/>
    <w:rsid w:val="004E5352"/>
    <w:rsid w:val="004E6FD7"/>
    <w:rsid w:val="00514690"/>
    <w:rsid w:val="0053042D"/>
    <w:rsid w:val="00552DCF"/>
    <w:rsid w:val="005555CA"/>
    <w:rsid w:val="005743DB"/>
    <w:rsid w:val="00583DB0"/>
    <w:rsid w:val="005842C5"/>
    <w:rsid w:val="005D4E8F"/>
    <w:rsid w:val="005E04BA"/>
    <w:rsid w:val="005E0D90"/>
    <w:rsid w:val="0060597C"/>
    <w:rsid w:val="00626BCC"/>
    <w:rsid w:val="0063666D"/>
    <w:rsid w:val="00644BEA"/>
    <w:rsid w:val="006A64F2"/>
    <w:rsid w:val="006B501A"/>
    <w:rsid w:val="006E0453"/>
    <w:rsid w:val="006E6E13"/>
    <w:rsid w:val="006F3484"/>
    <w:rsid w:val="00700BC0"/>
    <w:rsid w:val="007519C7"/>
    <w:rsid w:val="007850A8"/>
    <w:rsid w:val="00790325"/>
    <w:rsid w:val="007A2A44"/>
    <w:rsid w:val="007A50C0"/>
    <w:rsid w:val="007D4018"/>
    <w:rsid w:val="007E7E9A"/>
    <w:rsid w:val="007F290E"/>
    <w:rsid w:val="007F3B6C"/>
    <w:rsid w:val="007F7390"/>
    <w:rsid w:val="00805481"/>
    <w:rsid w:val="00810D73"/>
    <w:rsid w:val="00825132"/>
    <w:rsid w:val="008352E9"/>
    <w:rsid w:val="00857D77"/>
    <w:rsid w:val="008610D9"/>
    <w:rsid w:val="008613E1"/>
    <w:rsid w:val="008634BA"/>
    <w:rsid w:val="008B7DA3"/>
    <w:rsid w:val="008C4572"/>
    <w:rsid w:val="008C7AE3"/>
    <w:rsid w:val="008D1D3F"/>
    <w:rsid w:val="008D2750"/>
    <w:rsid w:val="008E1626"/>
    <w:rsid w:val="008F52CE"/>
    <w:rsid w:val="008F6105"/>
    <w:rsid w:val="00951C96"/>
    <w:rsid w:val="009566C3"/>
    <w:rsid w:val="00961F78"/>
    <w:rsid w:val="009663EA"/>
    <w:rsid w:val="00971B96"/>
    <w:rsid w:val="00990FAB"/>
    <w:rsid w:val="009925DB"/>
    <w:rsid w:val="009A28EF"/>
    <w:rsid w:val="009F1C88"/>
    <w:rsid w:val="00A00235"/>
    <w:rsid w:val="00A264DE"/>
    <w:rsid w:val="00A535F2"/>
    <w:rsid w:val="00A777D1"/>
    <w:rsid w:val="00A9055D"/>
    <w:rsid w:val="00AA1D91"/>
    <w:rsid w:val="00AB5C99"/>
    <w:rsid w:val="00AB6F08"/>
    <w:rsid w:val="00AE4CDB"/>
    <w:rsid w:val="00AE76DF"/>
    <w:rsid w:val="00B1432C"/>
    <w:rsid w:val="00B247B3"/>
    <w:rsid w:val="00B849BA"/>
    <w:rsid w:val="00B96DE5"/>
    <w:rsid w:val="00BA76BD"/>
    <w:rsid w:val="00BB6998"/>
    <w:rsid w:val="00BD6587"/>
    <w:rsid w:val="00C14F82"/>
    <w:rsid w:val="00C23355"/>
    <w:rsid w:val="00C4555A"/>
    <w:rsid w:val="00C51068"/>
    <w:rsid w:val="00C773DF"/>
    <w:rsid w:val="00CB5C9C"/>
    <w:rsid w:val="00CC6414"/>
    <w:rsid w:val="00CC7CF1"/>
    <w:rsid w:val="00CE77B1"/>
    <w:rsid w:val="00CF2A93"/>
    <w:rsid w:val="00D11130"/>
    <w:rsid w:val="00D11690"/>
    <w:rsid w:val="00D258F6"/>
    <w:rsid w:val="00D57A61"/>
    <w:rsid w:val="00D73F90"/>
    <w:rsid w:val="00D907F7"/>
    <w:rsid w:val="00DC7195"/>
    <w:rsid w:val="00DD002B"/>
    <w:rsid w:val="00DE46C4"/>
    <w:rsid w:val="00E06CD5"/>
    <w:rsid w:val="00E17B5D"/>
    <w:rsid w:val="00E53839"/>
    <w:rsid w:val="00E57CF9"/>
    <w:rsid w:val="00E73228"/>
    <w:rsid w:val="00E82AD3"/>
    <w:rsid w:val="00E9274D"/>
    <w:rsid w:val="00EB0392"/>
    <w:rsid w:val="00EC66F3"/>
    <w:rsid w:val="00EE08F4"/>
    <w:rsid w:val="00EF0438"/>
    <w:rsid w:val="00F1086E"/>
    <w:rsid w:val="00F24FF6"/>
    <w:rsid w:val="00F45DA1"/>
    <w:rsid w:val="00F46F2F"/>
    <w:rsid w:val="00FB2994"/>
    <w:rsid w:val="00FC3BD5"/>
    <w:rsid w:val="00FC433A"/>
    <w:rsid w:val="00FC648D"/>
    <w:rsid w:val="00FF26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242AC7"/>
  <w15:chartTrackingRefBased/>
  <w15:docId w15:val="{A1A977F1-B0C7-497B-A78A-26007F6A7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C78"/>
  </w:style>
  <w:style w:type="paragraph" w:styleId="Heading1">
    <w:name w:val="heading 1"/>
    <w:basedOn w:val="Normal"/>
    <w:next w:val="Normal"/>
    <w:link w:val="Heading1Char"/>
    <w:uiPriority w:val="9"/>
    <w:qFormat/>
    <w:rsid w:val="000A7C7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A7C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A7C7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A7C7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A7C78"/>
    <w:rPr>
      <w:rFonts w:eastAsiaTheme="minorEastAsia"/>
      <w:lang w:val="en-US"/>
    </w:rPr>
  </w:style>
  <w:style w:type="paragraph" w:styleId="BodyText">
    <w:name w:val="Body Text"/>
    <w:basedOn w:val="Normal"/>
    <w:link w:val="BodyTextChar"/>
    <w:semiHidden/>
    <w:unhideWhenUsed/>
    <w:rsid w:val="000A7C78"/>
    <w:pPr>
      <w:spacing w:after="0" w:line="240" w:lineRule="auto"/>
      <w:jc w:val="both"/>
    </w:pPr>
    <w:rPr>
      <w:rFonts w:ascii="Calibri" w:eastAsia="Times New Roman" w:hAnsi="Calibri" w:cs="Tahoma"/>
      <w:bCs/>
      <w:sz w:val="24"/>
      <w:szCs w:val="20"/>
    </w:rPr>
  </w:style>
  <w:style w:type="character" w:customStyle="1" w:styleId="BodyTextChar">
    <w:name w:val="Body Text Char"/>
    <w:basedOn w:val="DefaultParagraphFont"/>
    <w:link w:val="BodyText"/>
    <w:semiHidden/>
    <w:rsid w:val="000A7C78"/>
    <w:rPr>
      <w:rFonts w:ascii="Calibri" w:eastAsia="Times New Roman" w:hAnsi="Calibri" w:cs="Tahoma"/>
      <w:bCs/>
      <w:sz w:val="24"/>
      <w:szCs w:val="20"/>
    </w:rPr>
  </w:style>
  <w:style w:type="paragraph" w:styleId="BodyText3">
    <w:name w:val="Body Text 3"/>
    <w:basedOn w:val="Normal"/>
    <w:link w:val="BodyText3Char"/>
    <w:uiPriority w:val="99"/>
    <w:semiHidden/>
    <w:unhideWhenUsed/>
    <w:rsid w:val="000A7C78"/>
    <w:pPr>
      <w:shd w:val="clear" w:color="auto" w:fill="E6E6E6"/>
      <w:spacing w:after="0" w:line="240" w:lineRule="auto"/>
      <w:jc w:val="both"/>
    </w:pPr>
    <w:rPr>
      <w:rFonts w:ascii="Calibri" w:eastAsia="Times New Roman" w:hAnsi="Calibri" w:cs="Tahoma"/>
      <w:bCs/>
      <w:i/>
      <w:iCs/>
      <w:sz w:val="24"/>
      <w:szCs w:val="20"/>
    </w:rPr>
  </w:style>
  <w:style w:type="character" w:customStyle="1" w:styleId="BodyText3Char">
    <w:name w:val="Body Text 3 Char"/>
    <w:basedOn w:val="DefaultParagraphFont"/>
    <w:link w:val="BodyText3"/>
    <w:uiPriority w:val="99"/>
    <w:semiHidden/>
    <w:rsid w:val="000A7C78"/>
    <w:rPr>
      <w:rFonts w:ascii="Calibri" w:eastAsia="Times New Roman" w:hAnsi="Calibri" w:cs="Tahoma"/>
      <w:bCs/>
      <w:i/>
      <w:iCs/>
      <w:sz w:val="24"/>
      <w:szCs w:val="20"/>
      <w:shd w:val="clear" w:color="auto" w:fill="E6E6E6"/>
    </w:rPr>
  </w:style>
  <w:style w:type="character" w:customStyle="1" w:styleId="Heading1Char">
    <w:name w:val="Heading 1 Char"/>
    <w:basedOn w:val="DefaultParagraphFont"/>
    <w:link w:val="Heading1"/>
    <w:uiPriority w:val="9"/>
    <w:rsid w:val="000A7C7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A7C7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A7C78"/>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AB6F08"/>
    <w:pPr>
      <w:outlineLvl w:val="9"/>
    </w:pPr>
    <w:rPr>
      <w:lang w:val="en-US"/>
    </w:rPr>
  </w:style>
  <w:style w:type="paragraph" w:styleId="TOC1">
    <w:name w:val="toc 1"/>
    <w:basedOn w:val="Normal"/>
    <w:next w:val="Normal"/>
    <w:autoRedefine/>
    <w:uiPriority w:val="39"/>
    <w:unhideWhenUsed/>
    <w:rsid w:val="00AB6F08"/>
    <w:pPr>
      <w:spacing w:after="100"/>
    </w:pPr>
  </w:style>
  <w:style w:type="paragraph" w:styleId="TOC2">
    <w:name w:val="toc 2"/>
    <w:basedOn w:val="Normal"/>
    <w:next w:val="Normal"/>
    <w:autoRedefine/>
    <w:uiPriority w:val="39"/>
    <w:unhideWhenUsed/>
    <w:rsid w:val="00AB6F08"/>
    <w:pPr>
      <w:spacing w:after="100"/>
      <w:ind w:left="220"/>
    </w:pPr>
  </w:style>
  <w:style w:type="paragraph" w:styleId="TOC3">
    <w:name w:val="toc 3"/>
    <w:basedOn w:val="Normal"/>
    <w:next w:val="Normal"/>
    <w:autoRedefine/>
    <w:uiPriority w:val="39"/>
    <w:unhideWhenUsed/>
    <w:rsid w:val="00AB6F08"/>
    <w:pPr>
      <w:spacing w:after="100"/>
      <w:ind w:left="440"/>
    </w:pPr>
  </w:style>
  <w:style w:type="character" w:styleId="Hyperlink">
    <w:name w:val="Hyperlink"/>
    <w:basedOn w:val="DefaultParagraphFont"/>
    <w:uiPriority w:val="99"/>
    <w:unhideWhenUsed/>
    <w:rsid w:val="00AB6F08"/>
    <w:rPr>
      <w:color w:val="0563C1" w:themeColor="hyperlink"/>
      <w:u w:val="single"/>
    </w:rPr>
  </w:style>
  <w:style w:type="paragraph" w:styleId="ListParagraph">
    <w:name w:val="List Paragraph"/>
    <w:basedOn w:val="Normal"/>
    <w:uiPriority w:val="34"/>
    <w:qFormat/>
    <w:rsid w:val="001B0113"/>
    <w:pPr>
      <w:spacing w:line="254" w:lineRule="auto"/>
      <w:ind w:left="720"/>
      <w:contextualSpacing/>
    </w:pPr>
  </w:style>
  <w:style w:type="paragraph" w:styleId="Header">
    <w:name w:val="header"/>
    <w:basedOn w:val="Normal"/>
    <w:link w:val="HeaderChar"/>
    <w:uiPriority w:val="99"/>
    <w:unhideWhenUsed/>
    <w:rsid w:val="008613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13E1"/>
  </w:style>
  <w:style w:type="paragraph" w:styleId="Footer">
    <w:name w:val="footer"/>
    <w:basedOn w:val="Normal"/>
    <w:link w:val="FooterChar"/>
    <w:uiPriority w:val="99"/>
    <w:unhideWhenUsed/>
    <w:rsid w:val="008613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13E1"/>
  </w:style>
  <w:style w:type="paragraph" w:styleId="EndnoteText">
    <w:name w:val="endnote text"/>
    <w:basedOn w:val="Normal"/>
    <w:link w:val="EndnoteTextChar"/>
    <w:semiHidden/>
    <w:rsid w:val="00CC7CF1"/>
    <w:pPr>
      <w:spacing w:after="0" w:line="240" w:lineRule="auto"/>
    </w:pPr>
    <w:rPr>
      <w:rFonts w:ascii="Times New Roman" w:eastAsia="Times New Roman" w:hAnsi="Times New Roman" w:cs="Times New Roman"/>
      <w:sz w:val="24"/>
      <w:szCs w:val="24"/>
      <w:lang w:val="en-CA" w:eastAsia="en-CA"/>
    </w:rPr>
  </w:style>
  <w:style w:type="character" w:customStyle="1" w:styleId="EndnoteTextChar">
    <w:name w:val="Endnote Text Char"/>
    <w:basedOn w:val="DefaultParagraphFont"/>
    <w:link w:val="EndnoteText"/>
    <w:semiHidden/>
    <w:rsid w:val="00CC7CF1"/>
    <w:rPr>
      <w:rFonts w:ascii="Times New Roman" w:eastAsia="Times New Roman" w:hAnsi="Times New Roman" w:cs="Times New Roman"/>
      <w:sz w:val="24"/>
      <w:szCs w:val="24"/>
      <w:lang w:val="en-CA" w:eastAsia="en-CA"/>
    </w:rPr>
  </w:style>
  <w:style w:type="character" w:styleId="EndnoteReference">
    <w:name w:val="endnote reference"/>
    <w:semiHidden/>
    <w:rsid w:val="00CC7CF1"/>
    <w:rPr>
      <w:vertAlign w:val="superscript"/>
    </w:rPr>
  </w:style>
  <w:style w:type="table" w:styleId="TableGrid">
    <w:name w:val="Table Grid"/>
    <w:basedOn w:val="TableNormal"/>
    <w:uiPriority w:val="39"/>
    <w:rsid w:val="00FC3B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
    <w:name w:val="List Table 1 Light"/>
    <w:basedOn w:val="TableNormal"/>
    <w:uiPriority w:val="46"/>
    <w:rsid w:val="00FC3BD5"/>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Subtitle">
    <w:name w:val="Subtitle"/>
    <w:basedOn w:val="Normal"/>
    <w:next w:val="Normal"/>
    <w:link w:val="SubtitleChar"/>
    <w:uiPriority w:val="11"/>
    <w:qFormat/>
    <w:rsid w:val="007850A8"/>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850A8"/>
    <w:rPr>
      <w:rFonts w:eastAsiaTheme="minorEastAsia"/>
      <w:color w:val="5A5A5A" w:themeColor="text1" w:themeTint="A5"/>
      <w:spacing w:val="15"/>
    </w:rPr>
  </w:style>
  <w:style w:type="table" w:styleId="GridTable4">
    <w:name w:val="Grid Table 4"/>
    <w:basedOn w:val="TableNormal"/>
    <w:uiPriority w:val="49"/>
    <w:rsid w:val="007850A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7850A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7850A8"/>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834567">
      <w:bodyDiv w:val="1"/>
      <w:marLeft w:val="0"/>
      <w:marRight w:val="0"/>
      <w:marTop w:val="0"/>
      <w:marBottom w:val="0"/>
      <w:divBdr>
        <w:top w:val="none" w:sz="0" w:space="0" w:color="auto"/>
        <w:left w:val="none" w:sz="0" w:space="0" w:color="auto"/>
        <w:bottom w:val="none" w:sz="0" w:space="0" w:color="auto"/>
        <w:right w:val="none" w:sz="0" w:space="0" w:color="auto"/>
      </w:divBdr>
    </w:div>
    <w:div w:id="290672963">
      <w:bodyDiv w:val="1"/>
      <w:marLeft w:val="0"/>
      <w:marRight w:val="0"/>
      <w:marTop w:val="0"/>
      <w:marBottom w:val="0"/>
      <w:divBdr>
        <w:top w:val="none" w:sz="0" w:space="0" w:color="auto"/>
        <w:left w:val="none" w:sz="0" w:space="0" w:color="auto"/>
        <w:bottom w:val="none" w:sz="0" w:space="0" w:color="auto"/>
        <w:right w:val="none" w:sz="0" w:space="0" w:color="auto"/>
      </w:divBdr>
    </w:div>
    <w:div w:id="1045443031">
      <w:bodyDiv w:val="1"/>
      <w:marLeft w:val="0"/>
      <w:marRight w:val="0"/>
      <w:marTop w:val="0"/>
      <w:marBottom w:val="0"/>
      <w:divBdr>
        <w:top w:val="none" w:sz="0" w:space="0" w:color="auto"/>
        <w:left w:val="none" w:sz="0" w:space="0" w:color="auto"/>
        <w:bottom w:val="none" w:sz="0" w:space="0" w:color="auto"/>
        <w:right w:val="none" w:sz="0" w:space="0" w:color="auto"/>
      </w:divBdr>
    </w:div>
    <w:div w:id="1077169531">
      <w:bodyDiv w:val="1"/>
      <w:marLeft w:val="0"/>
      <w:marRight w:val="0"/>
      <w:marTop w:val="0"/>
      <w:marBottom w:val="0"/>
      <w:divBdr>
        <w:top w:val="none" w:sz="0" w:space="0" w:color="auto"/>
        <w:left w:val="none" w:sz="0" w:space="0" w:color="auto"/>
        <w:bottom w:val="none" w:sz="0" w:space="0" w:color="auto"/>
        <w:right w:val="none" w:sz="0" w:space="0" w:color="auto"/>
      </w:divBdr>
    </w:div>
    <w:div w:id="1371150929">
      <w:bodyDiv w:val="1"/>
      <w:marLeft w:val="0"/>
      <w:marRight w:val="0"/>
      <w:marTop w:val="0"/>
      <w:marBottom w:val="0"/>
      <w:divBdr>
        <w:top w:val="none" w:sz="0" w:space="0" w:color="auto"/>
        <w:left w:val="none" w:sz="0" w:space="0" w:color="auto"/>
        <w:bottom w:val="none" w:sz="0" w:space="0" w:color="auto"/>
        <w:right w:val="none" w:sz="0" w:space="0" w:color="auto"/>
      </w:divBdr>
    </w:div>
    <w:div w:id="1501503327">
      <w:bodyDiv w:val="1"/>
      <w:marLeft w:val="0"/>
      <w:marRight w:val="0"/>
      <w:marTop w:val="0"/>
      <w:marBottom w:val="0"/>
      <w:divBdr>
        <w:top w:val="none" w:sz="0" w:space="0" w:color="auto"/>
        <w:left w:val="none" w:sz="0" w:space="0" w:color="auto"/>
        <w:bottom w:val="none" w:sz="0" w:space="0" w:color="auto"/>
        <w:right w:val="none" w:sz="0" w:space="0" w:color="auto"/>
      </w:divBdr>
    </w:div>
    <w:div w:id="1555892347">
      <w:bodyDiv w:val="1"/>
      <w:marLeft w:val="0"/>
      <w:marRight w:val="0"/>
      <w:marTop w:val="0"/>
      <w:marBottom w:val="0"/>
      <w:divBdr>
        <w:top w:val="none" w:sz="0" w:space="0" w:color="auto"/>
        <w:left w:val="none" w:sz="0" w:space="0" w:color="auto"/>
        <w:bottom w:val="none" w:sz="0" w:space="0" w:color="auto"/>
        <w:right w:val="none" w:sz="0" w:space="0" w:color="auto"/>
      </w:divBdr>
    </w:div>
    <w:div w:id="2082872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emf"/><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package" Target="embeddings/Microsoft_Word_Document.docx"/><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A32016-3908-460F-8F32-1BDE1700C5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7269</TotalTime>
  <Pages>51</Pages>
  <Words>29589</Words>
  <Characters>168661</Characters>
  <Application>Microsoft Office Word</Application>
  <DocSecurity>0</DocSecurity>
  <Lines>1405</Lines>
  <Paragraphs>395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Kieran Burrell</dc:creator>
  <cp:keywords/>
  <dc:description/>
  <cp:lastModifiedBy>KIERAN BURRELL</cp:lastModifiedBy>
  <cp:revision>86</cp:revision>
  <dcterms:created xsi:type="dcterms:W3CDTF">2022-07-26T20:21:00Z</dcterms:created>
  <dcterms:modified xsi:type="dcterms:W3CDTF">2022-08-30T10:38:00Z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12670b5a-ebee-32f7-a6c5-87af99b17fd1</vt:lpwstr>
  </property>
  <property fmtid="{D5CDD505-2E9C-101B-9397-08002B2CF9AE}" pid="24" name="Mendeley Citation Style_1">
    <vt:lpwstr>http://www.zotero.org/styles/harvard-cite-them-right</vt:lpwstr>
  </property>
</Properties>
</file>