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C5E2" w14:textId="0590CC4E" w:rsidR="00FA3AE2" w:rsidRDefault="009F0F7B" w:rsidP="009F0F7B">
      <w:pPr>
        <w:jc w:val="center"/>
      </w:pPr>
      <w:r>
        <w:t>Dynamics Systems and Controls</w:t>
      </w:r>
    </w:p>
    <w:p w14:paraId="1EFA84FC" w14:textId="2527752A" w:rsidR="009F0F7B" w:rsidRDefault="009F0F7B" w:rsidP="009F0F7B">
      <w:pPr>
        <w:jc w:val="center"/>
      </w:pPr>
      <w:r>
        <w:t>Lab 10</w:t>
      </w:r>
    </w:p>
    <w:p w14:paraId="75C69649" w14:textId="10765623" w:rsidR="009F0F7B" w:rsidRDefault="009F0F7B" w:rsidP="009F0F7B">
      <w:pPr>
        <w:jc w:val="center"/>
      </w:pPr>
      <w:r>
        <w:t>Kieran Cosgrove</w:t>
      </w:r>
    </w:p>
    <w:p w14:paraId="26D33C8E" w14:textId="092115A1" w:rsidR="0025200F" w:rsidRDefault="0025200F" w:rsidP="0025200F">
      <w:pPr>
        <w:pStyle w:val="ListParagraph"/>
        <w:numPr>
          <w:ilvl w:val="0"/>
          <w:numId w:val="1"/>
        </w:numPr>
      </w:pPr>
      <w:r>
        <w:t xml:space="preserve"> </w:t>
      </w:r>
    </w:p>
    <w:p w14:paraId="6FEF03B0" w14:textId="255DD6B6" w:rsidR="0025200F" w:rsidRDefault="0025200F" w:rsidP="0025200F">
      <w:pPr>
        <w:pStyle w:val="ListParagraph"/>
      </w:pPr>
      <w:r w:rsidRPr="0025200F">
        <w:drawing>
          <wp:inline distT="0" distB="0" distL="0" distR="0" wp14:anchorId="2DC7B3C0" wp14:editId="61C329BA">
            <wp:extent cx="4400550" cy="322048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407647" cy="3225682"/>
                    </a:xfrm>
                    <a:prstGeom prst="rect">
                      <a:avLst/>
                    </a:prstGeom>
                  </pic:spPr>
                </pic:pic>
              </a:graphicData>
            </a:graphic>
          </wp:inline>
        </w:drawing>
      </w:r>
    </w:p>
    <w:p w14:paraId="30C862B1" w14:textId="36E14952" w:rsidR="0025200F" w:rsidRDefault="0025200F" w:rsidP="0025200F">
      <w:pPr>
        <w:pStyle w:val="ListParagraph"/>
      </w:pPr>
      <w:r w:rsidRPr="0025200F">
        <w:drawing>
          <wp:inline distT="0" distB="0" distL="0" distR="0" wp14:anchorId="76D32EC6" wp14:editId="5E41672D">
            <wp:extent cx="4496597" cy="36004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498595" cy="3602050"/>
                    </a:xfrm>
                    <a:prstGeom prst="rect">
                      <a:avLst/>
                    </a:prstGeom>
                  </pic:spPr>
                </pic:pic>
              </a:graphicData>
            </a:graphic>
          </wp:inline>
        </w:drawing>
      </w:r>
    </w:p>
    <w:p w14:paraId="7BC6AD1F" w14:textId="7FA1D8A6" w:rsidR="0025200F" w:rsidRDefault="0025200F" w:rsidP="0025200F">
      <w:pPr>
        <w:pStyle w:val="ListParagraph"/>
      </w:pPr>
      <w:r w:rsidRPr="0025200F">
        <w:lastRenderedPageBreak/>
        <w:drawing>
          <wp:inline distT="0" distB="0" distL="0" distR="0" wp14:anchorId="31C45DBC" wp14:editId="554CD55B">
            <wp:extent cx="3991532" cy="11812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991532" cy="1181265"/>
                    </a:xfrm>
                    <a:prstGeom prst="rect">
                      <a:avLst/>
                    </a:prstGeom>
                  </pic:spPr>
                </pic:pic>
              </a:graphicData>
            </a:graphic>
          </wp:inline>
        </w:drawing>
      </w:r>
    </w:p>
    <w:p w14:paraId="7F015B47" w14:textId="1B6BDE44" w:rsidR="0025200F" w:rsidRDefault="0025200F" w:rsidP="0025200F">
      <w:pPr>
        <w:pStyle w:val="ListParagraph"/>
        <w:numPr>
          <w:ilvl w:val="0"/>
          <w:numId w:val="1"/>
        </w:numPr>
      </w:pPr>
      <w:r>
        <w:t xml:space="preserve"> </w:t>
      </w:r>
      <w:r w:rsidR="002564FA">
        <w:t xml:space="preserve"> </w:t>
      </w:r>
      <w:r w:rsidR="002B59CF">
        <w:t>The plot of motor torque estimates both damping and static friction. It estimates the static friction by showing the torque at which the motor begins to move. By looking at the plot of motor torque vs motor speed, the slope of the curve would be the damping. Damping is the reactance to an applied speed, so because we know both the input and output, we can fit the damping coefficient.</w:t>
      </w:r>
      <w:r w:rsidR="0077310E">
        <w:t xml:space="preserve"> This damping coefficient can be found in the table above.</w:t>
      </w:r>
    </w:p>
    <w:p w14:paraId="6F49762F" w14:textId="77777777" w:rsidR="002564FA" w:rsidRDefault="002564FA" w:rsidP="002564FA">
      <w:pPr>
        <w:ind w:left="360"/>
      </w:pPr>
    </w:p>
    <w:p w14:paraId="0B1BFCBA" w14:textId="65357A6F" w:rsidR="0025200F" w:rsidRDefault="0025200F" w:rsidP="0025200F">
      <w:pPr>
        <w:pStyle w:val="ListParagraph"/>
        <w:numPr>
          <w:ilvl w:val="0"/>
          <w:numId w:val="1"/>
        </w:numPr>
      </w:pPr>
      <w:r>
        <w:t xml:space="preserve"> </w:t>
      </w:r>
    </w:p>
    <w:p w14:paraId="4FA6E1B8" w14:textId="16097EDC" w:rsidR="0025200F" w:rsidRDefault="0025200F" w:rsidP="0025200F">
      <w:pPr>
        <w:ind w:left="360"/>
      </w:pPr>
      <w:r w:rsidRPr="0025200F">
        <w:drawing>
          <wp:inline distT="0" distB="0" distL="0" distR="0" wp14:anchorId="44BA19FC" wp14:editId="54AD1BA8">
            <wp:extent cx="5707279" cy="3971925"/>
            <wp:effectExtent l="0" t="0" r="825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710336" cy="3974053"/>
                    </a:xfrm>
                    <a:prstGeom prst="rect">
                      <a:avLst/>
                    </a:prstGeom>
                  </pic:spPr>
                </pic:pic>
              </a:graphicData>
            </a:graphic>
          </wp:inline>
        </w:drawing>
      </w:r>
    </w:p>
    <w:p w14:paraId="05546976" w14:textId="2530BDFD" w:rsidR="00A50C40" w:rsidRDefault="00A50C40" w:rsidP="0025200F">
      <w:pPr>
        <w:ind w:left="360"/>
      </w:pPr>
      <w:r>
        <w:t xml:space="preserve">Calculating the stall torque and no-load angular velocity, the torque speed curve can be generated. The stall torque can be computed using the motor constant divided by the resistance of the motor. The no-load angular velocity is found by </w:t>
      </w:r>
      <w:r w:rsidR="0009043F">
        <w:t>taking the stall torque and dividing it by the motor constant squared over the resistance plus the damping term</w:t>
      </w:r>
      <w:r w:rsidR="00842B86">
        <w:t xml:space="preserve"> coefficient. By finding these two end points, the entire curve can be estimated.</w:t>
      </w:r>
    </w:p>
    <w:sectPr w:rsidR="00A5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D6D"/>
    <w:multiLevelType w:val="hybridMultilevel"/>
    <w:tmpl w:val="F77A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EC"/>
    <w:rsid w:val="0009043F"/>
    <w:rsid w:val="0025200F"/>
    <w:rsid w:val="002564FA"/>
    <w:rsid w:val="002B59CF"/>
    <w:rsid w:val="002D32EC"/>
    <w:rsid w:val="0077310E"/>
    <w:rsid w:val="00842B86"/>
    <w:rsid w:val="009F0F7B"/>
    <w:rsid w:val="00A50C40"/>
    <w:rsid w:val="00FA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71D9"/>
  <w15:chartTrackingRefBased/>
  <w15:docId w15:val="{294F7AFF-8893-44B9-A9EE-F4A396FB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6</cp:revision>
  <dcterms:created xsi:type="dcterms:W3CDTF">2021-11-18T07:46:00Z</dcterms:created>
  <dcterms:modified xsi:type="dcterms:W3CDTF">2021-11-18T08:29:00Z</dcterms:modified>
</cp:coreProperties>
</file>