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 where users connect their local samples, indexes them using embedding model, and then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Recrusive file search -&gt; Index each one passed to api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Indexing pipeline (run through both) -&gt; return to front end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Separate Indices Approach</w:t>
      </w:r>
      <w:r w:rsidDel="00000000" w:rsidR="00000000" w:rsidRPr="00000000">
        <w:rPr>
          <w:rtl w:val="0"/>
        </w:rPr>
        <w:t xml:space="preserve"> (Simplest)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hd w:fill="282c34" w:val="clear"/>
          <w:rtl w:val="0"/>
        </w:rPr>
        <w:t xml:space="preserve">// Create two separate indices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hd w:fill="282c34" w:val="clear"/>
          <w:rtl w:val="0"/>
        </w:rPr>
        <w:t xml:space="preserve">const textIndex = getIndex('text', textEmbeddingDimension);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hd w:fill="282c34" w:val="clear"/>
          <w:rtl w:val="0"/>
        </w:rPr>
        <w:t xml:space="preserve">const audioIndex = getIndex('audio', audioEmbeddingDimension);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hd w:fill="282c34" w:val="clear"/>
          <w:rtl w:val="0"/>
        </w:rPr>
        <w:t xml:space="preserve">// Store them separately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hd w:fill="282c34" w:val="clear"/>
          <w:rtl w:val="0"/>
        </w:rPr>
        <w:t xml:space="preserve">storage.set('text-index', textIndex.serialize().toString('base64'));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abb2bf"/>
          <w:shd w:fill="282c34" w:val="clear"/>
          <w:rtl w:val="0"/>
        </w:rPr>
        <w:t xml:space="preserve">storage.set('audio-index', audioIndex.serialize().toString('base64'));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Inference: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Ctrl-f for selecting samples based on intsturment type - must contain “&lt;type&gt;” in sample name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