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F1B350D" w14:textId="37FD898A" w:rsidR="00D41940" w:rsidRDefault="00A427E2" w:rsidP="00CF2D9D">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Identifying Fake Amazon </w:t>
            </w:r>
            <w:r w:rsidR="007A4348">
              <w:rPr>
                <w:rFonts w:ascii="Times New Roman" w:hAnsi="Times New Roman" w:cs="Times New Roman"/>
                <w:b/>
                <w:bCs/>
                <w:sz w:val="30"/>
                <w:szCs w:val="30"/>
              </w:rPr>
              <w:t>Beauty Produc</w:t>
            </w:r>
            <w:r w:rsidR="00F761C4">
              <w:rPr>
                <w:rFonts w:ascii="Times New Roman" w:hAnsi="Times New Roman" w:cs="Times New Roman"/>
                <w:b/>
                <w:bCs/>
                <w:sz w:val="30"/>
                <w:szCs w:val="30"/>
              </w:rPr>
              <w:t>t</w:t>
            </w:r>
            <w:r w:rsidR="007A4348">
              <w:rPr>
                <w:rFonts w:ascii="Times New Roman" w:hAnsi="Times New Roman" w:cs="Times New Roman"/>
                <w:b/>
                <w:bCs/>
                <w:sz w:val="30"/>
                <w:szCs w:val="30"/>
              </w:rPr>
              <w:t xml:space="preserve"> </w:t>
            </w:r>
            <w:r>
              <w:rPr>
                <w:rFonts w:ascii="Times New Roman" w:hAnsi="Times New Roman" w:cs="Times New Roman"/>
                <w:b/>
                <w:bCs/>
                <w:sz w:val="30"/>
                <w:szCs w:val="30"/>
              </w:rPr>
              <w:t>Reviews</w:t>
            </w:r>
          </w:p>
          <w:p w14:paraId="6BFB9641" w14:textId="45DFC0D8" w:rsidR="004268FF" w:rsidRPr="00D41940" w:rsidRDefault="007A4348" w:rsidP="00CF2D9D">
            <w:pPr>
              <w:framePr w:w="11732" w:h="2838" w:hSpace="180" w:wrap="around" w:vAnchor="text" w:hAnchor="page" w:x="71" w:y="-15"/>
              <w:jc w:val="center"/>
              <w:rPr>
                <w:rFonts w:ascii="Times New Roman" w:hAnsi="Times New Roman" w:cs="Times New Roman"/>
                <w:b/>
                <w:bCs/>
                <w:sz w:val="30"/>
                <w:szCs w:val="30"/>
              </w:rPr>
            </w:pPr>
            <w:r>
              <w:rPr>
                <w:rFonts w:ascii="Times New Roman" w:hAnsi="Times New Roman" w:cs="Times New Roman"/>
                <w:b/>
                <w:bCs/>
                <w:sz w:val="30"/>
                <w:szCs w:val="30"/>
              </w:rPr>
              <w:t xml:space="preserve">Using </w:t>
            </w:r>
            <w:r w:rsidR="00645CC2">
              <w:rPr>
                <w:rFonts w:ascii="Times New Roman" w:hAnsi="Times New Roman" w:cs="Times New Roman"/>
                <w:b/>
                <w:bCs/>
                <w:sz w:val="30"/>
                <w:szCs w:val="30"/>
              </w:rPr>
              <w:t xml:space="preserve">Classification in </w:t>
            </w:r>
            <w:r w:rsidR="004268FF">
              <w:rPr>
                <w:rFonts w:ascii="Times New Roman" w:hAnsi="Times New Roman" w:cs="Times New Roman"/>
                <w:b/>
                <w:bCs/>
                <w:sz w:val="30"/>
                <w:szCs w:val="30"/>
              </w:rPr>
              <w:t>Natural Language Processing</w:t>
            </w:r>
          </w:p>
        </w:tc>
      </w:tr>
      <w:tr w:rsidR="00D41940" w14:paraId="672A6659" w14:textId="77777777" w:rsidTr="59F793D9">
        <w:trPr>
          <w:trHeight w:val="289"/>
        </w:trPr>
        <w:tc>
          <w:tcPr>
            <w:tcW w:w="11785" w:type="dxa"/>
          </w:tcPr>
          <w:p w14:paraId="0A37501D" w14:textId="36A29C21" w:rsidR="00D41940" w:rsidRDefault="00D41940" w:rsidP="00CF2D9D">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Pr="00254AF1" w:rsidRDefault="00E27E96" w:rsidP="00CF2D9D">
            <w:pPr>
              <w:framePr w:w="11732" w:h="2838" w:hSpace="180" w:wrap="around" w:vAnchor="text" w:hAnchor="page" w:x="71" w:y="-15"/>
              <w:spacing w:line="276" w:lineRule="auto"/>
              <w:jc w:val="center"/>
              <w:rPr>
                <w:rFonts w:ascii="Times New Roman" w:hAnsi="Times New Roman" w:cs="Times New Roman"/>
                <w:bCs/>
                <w:sz w:val="24"/>
                <w:szCs w:val="24"/>
              </w:rPr>
            </w:pPr>
          </w:p>
          <w:p w14:paraId="7CA554AF" w14:textId="77777777" w:rsidR="00E27E96" w:rsidRDefault="00254AF1" w:rsidP="00CF2D9D">
            <w:pPr>
              <w:framePr w:w="11732" w:h="2838" w:hSpace="180" w:wrap="around" w:vAnchor="text" w:hAnchor="page" w:x="71" w:y="-15"/>
              <w:spacing w:line="276" w:lineRule="auto"/>
              <w:jc w:val="center"/>
              <w:rPr>
                <w:rFonts w:ascii="Times New Roman" w:hAnsi="Times New Roman" w:cs="Times New Roman"/>
                <w:b/>
                <w:sz w:val="24"/>
                <w:szCs w:val="24"/>
              </w:rPr>
            </w:pPr>
            <w:r w:rsidRPr="00254AF1">
              <w:rPr>
                <w:rFonts w:ascii="Times New Roman" w:hAnsi="Times New Roman" w:cs="Times New Roman"/>
                <w:b/>
                <w:sz w:val="24"/>
                <w:szCs w:val="24"/>
              </w:rPr>
              <w:t>Keerthana Manivasakan</w:t>
            </w:r>
            <w:r w:rsidRPr="00254AF1">
              <w:rPr>
                <w:rFonts w:ascii="Times New Roman" w:hAnsi="Times New Roman" w:cs="Times New Roman"/>
                <w:bCs/>
                <w:sz w:val="24"/>
                <w:szCs w:val="24"/>
              </w:rPr>
              <w:t xml:space="preserve">, </w:t>
            </w:r>
            <w:r w:rsidRPr="00254AF1">
              <w:rPr>
                <w:rFonts w:ascii="Times New Roman" w:hAnsi="Times New Roman" w:cs="Times New Roman"/>
                <w:b/>
                <w:sz w:val="24"/>
                <w:szCs w:val="24"/>
              </w:rPr>
              <w:t>Kevin Chen</w:t>
            </w:r>
            <w:r w:rsidRPr="00254AF1">
              <w:rPr>
                <w:rFonts w:ascii="Times New Roman" w:hAnsi="Times New Roman" w:cs="Times New Roman"/>
                <w:bCs/>
                <w:sz w:val="24"/>
                <w:szCs w:val="24"/>
              </w:rPr>
              <w:t xml:space="preserve"> and </w:t>
            </w:r>
            <w:r w:rsidRPr="00254AF1">
              <w:rPr>
                <w:rFonts w:ascii="Times New Roman" w:hAnsi="Times New Roman" w:cs="Times New Roman"/>
                <w:b/>
                <w:sz w:val="24"/>
                <w:szCs w:val="24"/>
              </w:rPr>
              <w:t>Kieren Gill</w:t>
            </w:r>
          </w:p>
          <w:p w14:paraId="0321111A" w14:textId="5FFBAF4E" w:rsidR="00254AF1" w:rsidRPr="00254AF1" w:rsidRDefault="00393F83" w:rsidP="00CF2D9D">
            <w:pPr>
              <w:framePr w:w="11732" w:h="2838" w:hSpace="180" w:wrap="around" w:vAnchor="text" w:hAnchor="page" w:x="71" w:y="-15"/>
              <w:spacing w:line="276" w:lineRule="auto"/>
              <w:jc w:val="center"/>
              <w:rPr>
                <w:rFonts w:ascii="Times New Roman" w:hAnsi="Times New Roman" w:cs="Times New Roman"/>
                <w:bCs/>
                <w:sz w:val="24"/>
                <w:szCs w:val="24"/>
              </w:rPr>
            </w:pPr>
            <w:r>
              <w:rPr>
                <w:rFonts w:ascii="Times New Roman" w:hAnsi="Times New Roman" w:cs="Times New Roman"/>
                <w:bCs/>
                <w:sz w:val="24"/>
                <w:szCs w:val="24"/>
              </w:rPr>
              <w:t>New York University</w:t>
            </w:r>
          </w:p>
        </w:tc>
      </w:tr>
      <w:tr w:rsidR="00E27E96" w14:paraId="6A05A809" w14:textId="77777777" w:rsidTr="59F793D9">
        <w:trPr>
          <w:trHeight w:val="279"/>
        </w:trPr>
        <w:tc>
          <w:tcPr>
            <w:tcW w:w="11785" w:type="dxa"/>
          </w:tcPr>
          <w:p w14:paraId="5A39BBE3" w14:textId="0DDB6AE2" w:rsidR="00254AF1" w:rsidRPr="00254AF1" w:rsidRDefault="00393F83" w:rsidP="00CF2D9D">
            <w:pPr>
              <w:framePr w:w="11732" w:h="2838" w:hSpace="180" w:wrap="around" w:vAnchor="text" w:hAnchor="page" w:x="71" w:y="-15"/>
              <w:spacing w:line="276" w:lineRule="auto"/>
              <w:jc w:val="center"/>
              <w:rPr>
                <w:rFonts w:ascii="Times New Roman" w:hAnsi="Times New Roman" w:cs="Times New Roman"/>
                <w:bCs/>
                <w:sz w:val="24"/>
                <w:szCs w:val="24"/>
              </w:rPr>
            </w:pPr>
            <w:r>
              <w:rPr>
                <w:rFonts w:ascii="Times New Roman" w:hAnsi="Times New Roman" w:cs="Times New Roman"/>
                <w:bCs/>
                <w:sz w:val="24"/>
                <w:szCs w:val="24"/>
              </w:rPr>
              <w:t>Computer Science Department</w:t>
            </w:r>
          </w:p>
        </w:tc>
      </w:tr>
      <w:tr w:rsidR="00E27E96" w14:paraId="41C8F396" w14:textId="77777777" w:rsidTr="59F793D9">
        <w:trPr>
          <w:trHeight w:val="289"/>
        </w:trPr>
        <w:tc>
          <w:tcPr>
            <w:tcW w:w="11785" w:type="dxa"/>
          </w:tcPr>
          <w:p w14:paraId="72A3D3EC" w14:textId="3E112B58" w:rsidR="00E27E96" w:rsidRPr="00254AF1" w:rsidRDefault="00254AF1" w:rsidP="00CF2D9D">
            <w:pPr>
              <w:framePr w:w="11732" w:h="2838" w:hSpace="180" w:wrap="around" w:vAnchor="text" w:hAnchor="page" w:x="71" w:y="-15"/>
              <w:spacing w:line="276" w:lineRule="auto"/>
              <w:jc w:val="center"/>
              <w:rPr>
                <w:rFonts w:ascii="Times New Roman" w:hAnsi="Times New Roman" w:cs="Times New Roman"/>
                <w:bCs/>
                <w:sz w:val="24"/>
                <w:szCs w:val="24"/>
              </w:rPr>
            </w:pPr>
            <w:r>
              <w:rPr>
                <w:rFonts w:ascii="Times New Roman" w:hAnsi="Times New Roman" w:cs="Times New Roman"/>
                <w:bCs/>
                <w:sz w:val="24"/>
                <w:szCs w:val="24"/>
              </w:rPr>
              <w:t>New York, NY</w:t>
            </w:r>
          </w:p>
        </w:tc>
      </w:tr>
      <w:tr w:rsidR="00E27E96" w14:paraId="0D0B940D" w14:textId="77777777" w:rsidTr="59F793D9">
        <w:trPr>
          <w:trHeight w:val="289"/>
        </w:trPr>
        <w:tc>
          <w:tcPr>
            <w:tcW w:w="11785" w:type="dxa"/>
          </w:tcPr>
          <w:p w14:paraId="0E27B00A" w14:textId="343B37AE" w:rsidR="00E27E96" w:rsidRPr="00254AF1" w:rsidRDefault="00254AF1" w:rsidP="00CF2D9D">
            <w:pPr>
              <w:framePr w:w="11732" w:h="2838" w:hSpace="180" w:wrap="around" w:vAnchor="text" w:hAnchor="page" w:x="71" w:y="-15"/>
              <w:spacing w:line="276" w:lineRule="auto"/>
              <w:jc w:val="center"/>
              <w:rPr>
                <w:rFonts w:ascii="Courier New" w:hAnsi="Courier New" w:cs="Courier New"/>
                <w:bCs/>
                <w:sz w:val="21"/>
                <w:szCs w:val="21"/>
              </w:rPr>
            </w:pPr>
            <w:r w:rsidRPr="00254AF1">
              <w:rPr>
                <w:rFonts w:ascii="Courier New" w:hAnsi="Courier New" w:cs="Courier New"/>
                <w:bCs/>
                <w:sz w:val="21"/>
                <w:szCs w:val="21"/>
              </w:rPr>
              <w:t>{</w:t>
            </w:r>
            <w:r>
              <w:rPr>
                <w:rFonts w:ascii="Courier New" w:hAnsi="Courier New" w:cs="Courier New"/>
                <w:bCs/>
                <w:sz w:val="21"/>
                <w:szCs w:val="21"/>
              </w:rPr>
              <w:t>km4855|</w:t>
            </w:r>
            <w:r w:rsidR="004268FF">
              <w:rPr>
                <w:rFonts w:ascii="Courier New" w:hAnsi="Courier New" w:cs="Courier New"/>
                <w:bCs/>
                <w:sz w:val="21"/>
                <w:szCs w:val="21"/>
              </w:rPr>
              <w:t>klc8452|</w:t>
            </w:r>
            <w:r>
              <w:rPr>
                <w:rFonts w:ascii="Courier New" w:hAnsi="Courier New" w:cs="Courier New"/>
                <w:bCs/>
                <w:sz w:val="21"/>
                <w:szCs w:val="21"/>
              </w:rPr>
              <w:t>k</w:t>
            </w:r>
            <w:r w:rsidR="004268FF">
              <w:rPr>
                <w:rFonts w:ascii="Courier New" w:hAnsi="Courier New" w:cs="Courier New"/>
                <w:bCs/>
                <w:sz w:val="21"/>
                <w:szCs w:val="21"/>
              </w:rPr>
              <w:t>sg7699}@nyu.edu</w:t>
            </w:r>
          </w:p>
          <w:p w14:paraId="60061E4C" w14:textId="08A7EB78" w:rsidR="00B02EE2" w:rsidRDefault="00B02EE2" w:rsidP="00CF2D9D">
            <w:pPr>
              <w:framePr w:w="11732" w:h="2838" w:hSpace="180" w:wrap="around" w:vAnchor="text" w:hAnchor="page" w:x="71" w:y="-15"/>
              <w:spacing w:line="276" w:lineRule="auto"/>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D565F9">
            <w:pPr>
              <w:framePr w:w="11732" w:h="2838" w:hSpace="180" w:wrap="around" w:vAnchor="text" w:hAnchor="page" w:x="71" w:y="-15"/>
              <w:jc w:val="both"/>
              <w:rPr>
                <w:rFonts w:ascii="Times New Roman" w:hAnsi="Times New Roman" w:cs="Times New Roman"/>
                <w:b/>
                <w:sz w:val="24"/>
                <w:szCs w:val="24"/>
              </w:rPr>
            </w:pPr>
          </w:p>
        </w:tc>
      </w:tr>
    </w:tbl>
    <w:p w14:paraId="4E95ABCC" w14:textId="7BE5314E" w:rsidR="00A5424A" w:rsidRDefault="00A5424A" w:rsidP="00CF2D9D">
      <w:pPr>
        <w:pStyle w:val="ACLAbstractHeading"/>
      </w:pPr>
      <w:bookmarkStart w:id="1" w:name="OLE_LINK33"/>
      <w:bookmarkStart w:id="2" w:name="OLE_LINK34"/>
      <w:bookmarkEnd w:id="0"/>
      <w:r>
        <w:t>Abstract</w:t>
      </w:r>
    </w:p>
    <w:p w14:paraId="0DF06052" w14:textId="1F2844C7" w:rsidR="004268FF" w:rsidRDefault="004268FF" w:rsidP="00D565F9">
      <w:pPr>
        <w:pStyle w:val="ACLAbstractText"/>
      </w:pPr>
      <w:r w:rsidRPr="004268FF">
        <w:t xml:space="preserve">When purchasing items online, customers typically rely on reviews and ratings provided by previous buyers. However, there has been an increasing number of fake reviews, many of which are hard to distinguish from actual reviews. In this paper, we compiled review data from beauty products on Amazon, which we use to explore two things. First, we delve into the different features of online reviews, identifying the best features to use when training machine learning models to distinguish </w:t>
      </w:r>
      <w:r w:rsidR="00023041">
        <w:t>genuine</w:t>
      </w:r>
      <w:r w:rsidRPr="004268FF">
        <w:t xml:space="preserve"> reviews from fake reviews. Second, we explore if a model trained on an automatically labeled dataset can predict fake reviews on a manually labeled dataset. Results suggest that the model we developed with fewer features performs nearly as well as other models with more features.</w:t>
      </w:r>
    </w:p>
    <w:p w14:paraId="3E7A9F1C" w14:textId="48AEC7A5" w:rsidR="00A5424A" w:rsidRDefault="00A5424A" w:rsidP="00D565F9">
      <w:pPr>
        <w:pStyle w:val="ACLSection"/>
      </w:pPr>
      <w:r>
        <w:t>Introduction</w:t>
      </w:r>
    </w:p>
    <w:p w14:paraId="4531B5F8" w14:textId="43265B78" w:rsidR="007C7EB4" w:rsidRDefault="006D2262" w:rsidP="00AE3098">
      <w:pPr>
        <w:pStyle w:val="ACLTextFirstLine"/>
      </w:pPr>
      <w:r>
        <w:t>Online shopping provides individuals with the</w:t>
      </w:r>
      <w:r w:rsidR="007A4348">
        <w:t xml:space="preserve"> convenience </w:t>
      </w:r>
      <w:r w:rsidR="00A72705">
        <w:t>of having</w:t>
      </w:r>
      <w:r w:rsidR="007A4348">
        <w:t xml:space="preserve"> anything from groceries to clothing </w:t>
      </w:r>
      <w:r>
        <w:t xml:space="preserve">items </w:t>
      </w:r>
      <w:r w:rsidR="007A4348">
        <w:t xml:space="preserve">delivered to </w:t>
      </w:r>
      <w:r>
        <w:t>their doorstep without ever having to leave the comfort of their homes.</w:t>
      </w:r>
      <w:r w:rsidR="008A0CC4">
        <w:t xml:space="preserve"> </w:t>
      </w:r>
      <w:r w:rsidR="007B5E24">
        <w:t>However</w:t>
      </w:r>
      <w:r w:rsidR="008A0CC4">
        <w:t xml:space="preserve">, one downside comes with having our </w:t>
      </w:r>
      <w:r w:rsidR="007A4348">
        <w:t>retail needs digitally satisfied</w:t>
      </w:r>
      <w:r w:rsidR="00A72705">
        <w:t xml:space="preserve">: </w:t>
      </w:r>
      <w:r w:rsidR="008A0CC4">
        <w:t>consumer uncertainty.</w:t>
      </w:r>
      <w:r w:rsidR="00B9666C">
        <w:t xml:space="preserve"> </w:t>
      </w:r>
      <w:r w:rsidR="008A0CC4">
        <w:t xml:space="preserve">The intangibility of items on a digital display makes it difficult for consumers to discern </w:t>
      </w:r>
      <w:r w:rsidR="007B5E24">
        <w:t>a product’s authenticity, quality, and fit.</w:t>
      </w:r>
    </w:p>
    <w:p w14:paraId="12AD7988" w14:textId="7CA7D011" w:rsidR="00B9666C" w:rsidRDefault="00F77BBC" w:rsidP="00D565F9">
      <w:pPr>
        <w:pStyle w:val="ACLTextFirstLine"/>
      </w:pPr>
      <w:proofErr w:type="gramStart"/>
      <w:r>
        <w:t>In an effort to</w:t>
      </w:r>
      <w:proofErr w:type="gramEnd"/>
      <w:r>
        <w:t xml:space="preserve"> circumvent this issue, most online retailers </w:t>
      </w:r>
      <w:r w:rsidR="00A72705">
        <w:t xml:space="preserve">allow customers </w:t>
      </w:r>
      <w:r>
        <w:t xml:space="preserve">to provide public feedback on products and services through </w:t>
      </w:r>
      <w:r w:rsidR="00A160FF">
        <w:t>ratings and reviews</w:t>
      </w:r>
      <w:r>
        <w:t xml:space="preserve">. </w:t>
      </w:r>
      <w:r w:rsidR="00A160FF">
        <w:t xml:space="preserve">Ratings are usually measured on a scale of one to five stars, </w:t>
      </w:r>
      <w:r w:rsidR="00A72705">
        <w:t xml:space="preserve">with </w:t>
      </w:r>
      <w:r w:rsidR="00A160FF">
        <w:t xml:space="preserve">a one-star rating being the worst and </w:t>
      </w:r>
      <w:r w:rsidR="00A72705">
        <w:t xml:space="preserve">a </w:t>
      </w:r>
      <w:r w:rsidR="00A160FF">
        <w:t>five-star rating being the best.</w:t>
      </w:r>
      <w:r w:rsidR="00C66FD4">
        <w:t xml:space="preserve"> Reviews are typically written in natural language </w:t>
      </w:r>
      <w:r w:rsidR="006D0270">
        <w:t xml:space="preserve">and can include supplementary images. </w:t>
      </w:r>
      <w:r w:rsidR="00C66FD4">
        <w:t xml:space="preserve">While ratings are supposed to help </w:t>
      </w:r>
      <w:r w:rsidR="00A72705">
        <w:t xml:space="preserve">quantify </w:t>
      </w:r>
      <w:r w:rsidR="00C66FD4">
        <w:t>the value of a product, reviews</w:t>
      </w:r>
      <w:r w:rsidR="00A72705">
        <w:t xml:space="preserve"> also</w:t>
      </w:r>
      <w:r w:rsidR="00C66FD4">
        <w:t xml:space="preserve"> allow consumers to provide more qualitative feedback, and share their personal experiences with their purchased products or services. </w:t>
      </w:r>
      <w:r w:rsidR="00B9666C">
        <w:t xml:space="preserve">Hence, many </w:t>
      </w:r>
      <w:r w:rsidR="007F3993">
        <w:t>customers</w:t>
      </w:r>
      <w:r w:rsidR="00B9666C">
        <w:t xml:space="preserve"> rely on </w:t>
      </w:r>
      <w:r w:rsidR="007F3993">
        <w:t xml:space="preserve">consumer </w:t>
      </w:r>
      <w:r w:rsidR="00B9666C">
        <w:t>reviews to fill in this gap in information.</w:t>
      </w:r>
      <w:r w:rsidR="00B9666C">
        <w:rPr>
          <w:rStyle w:val="FootnoteReference"/>
        </w:rPr>
        <w:footnoteReference w:id="1"/>
      </w:r>
      <w:r w:rsidR="00376173">
        <w:t xml:space="preserve"> </w:t>
      </w:r>
      <w:r w:rsidR="00B9666C">
        <w:t>Seeing a positive review gives customers a sense of insurance and trust that they will be satisfied with their purchase. On the other hand, if the buyer sees a negative review, they are likely to be discouraged or skeptical of purchasing the product.</w:t>
      </w:r>
    </w:p>
    <w:p w14:paraId="3266904E" w14:textId="75103CD9" w:rsidR="0066017F" w:rsidRDefault="00ED6339" w:rsidP="00D565F9">
      <w:pPr>
        <w:pStyle w:val="ACLTextFirstLine"/>
      </w:pPr>
      <w:r>
        <w:t>As companies beg</w:t>
      </w:r>
      <w:r w:rsidR="007F3993">
        <w:t>i</w:t>
      </w:r>
      <w:r>
        <w:t xml:space="preserve">n to realize the influence reviews can have on consumers, the </w:t>
      </w:r>
      <w:r w:rsidR="007F3993">
        <w:t xml:space="preserve">importance of having </w:t>
      </w:r>
      <w:r>
        <w:t xml:space="preserve">a positive reputation is more </w:t>
      </w:r>
      <w:r w:rsidR="007F3993">
        <w:t xml:space="preserve">desirable </w:t>
      </w:r>
      <w:r>
        <w:t xml:space="preserve">than ever. </w:t>
      </w:r>
      <w:r w:rsidR="007F3993">
        <w:t>This growing desire has led to</w:t>
      </w:r>
      <w:r>
        <w:t xml:space="preserve"> </w:t>
      </w:r>
      <w:r w:rsidR="00EC5B57">
        <w:t xml:space="preserve">an increasing number of </w:t>
      </w:r>
      <w:r>
        <w:t>companies</w:t>
      </w:r>
      <w:r w:rsidR="00EC5B57">
        <w:t xml:space="preserve"> are</w:t>
      </w:r>
      <w:r>
        <w:t xml:space="preserve"> generat</w:t>
      </w:r>
      <w:r w:rsidR="00EC5B57">
        <w:t>ing</w:t>
      </w:r>
      <w:r>
        <w:t xml:space="preserve"> fake reviews </w:t>
      </w:r>
      <w:r w:rsidR="00DF3AA1">
        <w:t xml:space="preserve">for their products to elevate their online presence. </w:t>
      </w:r>
      <w:r w:rsidR="00747EEA">
        <w:t>Here we define fake reviews as “</w:t>
      </w:r>
      <w:r w:rsidR="00747EEA" w:rsidRPr="00747EEA">
        <w:t>deceptive reviews provided with an intention to mislead consumers in their purchase decision making, often by reviewers with little or no actual experience with the products or services being reviewed</w:t>
      </w:r>
      <w:r w:rsidR="007F3993">
        <w:t>.”</w:t>
      </w:r>
      <w:r w:rsidR="00692B92">
        <w:rPr>
          <w:rStyle w:val="FootnoteReference"/>
        </w:rPr>
        <w:footnoteReference w:id="2"/>
      </w:r>
      <w:r w:rsidR="00EC5B57">
        <w:t xml:space="preserve"> This is not to be confused with the incentives that many businesses provide for consumers to leave reviews on their products. While these reviews are somewhat inorganic, we still consider them authentic because the consumer has purchased the product or service.</w:t>
      </w:r>
    </w:p>
    <w:p w14:paraId="3D7130BD" w14:textId="3AC3C4F6" w:rsidR="00BB377B" w:rsidRDefault="0066017F" w:rsidP="00D565F9">
      <w:pPr>
        <w:pStyle w:val="ACLTextFirstLine"/>
      </w:pPr>
      <w:r>
        <w:t>Due to the increasing number of fake reviews</w:t>
      </w:r>
      <w:r w:rsidR="00D1473C">
        <w:t xml:space="preserve">, </w:t>
      </w:r>
      <w:r w:rsidR="00D1473C" w:rsidRPr="007B5E24">
        <w:t>identifying a fake review is now something online shoppers have to worry about.</w:t>
      </w:r>
      <w:r w:rsidR="00353A73">
        <w:t xml:space="preserve"> </w:t>
      </w:r>
      <w:r w:rsidR="00645CC2">
        <w:t>In this paper, we</w:t>
      </w:r>
      <w:r w:rsidR="004B516A">
        <w:t xml:space="preserve"> use features</w:t>
      </w:r>
      <w:r w:rsidR="003C0B0E">
        <w:t xml:space="preserve"> </w:t>
      </w:r>
      <w:r w:rsidR="004B516A">
        <w:t xml:space="preserve">of product reviews to develop </w:t>
      </w:r>
      <w:r w:rsidR="003C0B0E">
        <w:t>our own</w:t>
      </w:r>
      <w:r w:rsidR="004B516A">
        <w:t xml:space="preserve"> classification model</w:t>
      </w:r>
      <w:r w:rsidR="003C0B0E">
        <w:t xml:space="preserve"> to identify fake reviews</w:t>
      </w:r>
      <w:r w:rsidR="00BC39B0">
        <w:t xml:space="preserve"> and</w:t>
      </w:r>
      <w:r w:rsidR="003C0B0E">
        <w:t xml:space="preserve"> compar</w:t>
      </w:r>
      <w:r w:rsidR="00BC39B0">
        <w:t>e</w:t>
      </w:r>
      <w:r w:rsidR="003C0B0E">
        <w:t xml:space="preserve"> our model to other existing models. We </w:t>
      </w:r>
      <w:r w:rsidR="003C0B0E">
        <w:lastRenderedPageBreak/>
        <w:t xml:space="preserve">also investigate </w:t>
      </w:r>
      <w:r w:rsidR="00BB377B">
        <w:t>the differences between</w:t>
      </w:r>
      <w:r w:rsidR="003C0B0E" w:rsidRPr="004268FF">
        <w:t xml:space="preserve"> model</w:t>
      </w:r>
      <w:r w:rsidR="00BB377B">
        <w:t xml:space="preserve">s </w:t>
      </w:r>
      <w:r w:rsidR="003C0B0E" w:rsidRPr="004268FF">
        <w:t xml:space="preserve">trained on an automatically labeled dataset </w:t>
      </w:r>
      <w:r w:rsidR="00BB377B">
        <w:t>and models trained on a</w:t>
      </w:r>
      <w:r w:rsidR="003C0B0E" w:rsidRPr="004268FF">
        <w:t xml:space="preserve"> manually labeled dataset</w:t>
      </w:r>
      <w:r w:rsidR="00BB377B">
        <w:t>.</w:t>
      </w:r>
    </w:p>
    <w:p w14:paraId="02ADD395" w14:textId="5DC9F978" w:rsidR="007C7EB4" w:rsidRDefault="00F77BBC" w:rsidP="00D565F9">
      <w:pPr>
        <w:pStyle w:val="ACLTextFirstLine"/>
      </w:pPr>
      <w:r w:rsidRPr="007B5E24">
        <w:t xml:space="preserve">The data and </w:t>
      </w:r>
      <w:r w:rsidR="00540EDB">
        <w:t>NLP</w:t>
      </w:r>
      <w:r w:rsidR="00540EDB">
        <w:rPr>
          <w:rStyle w:val="FootnoteReference"/>
        </w:rPr>
        <w:footnoteReference w:id="3"/>
      </w:r>
      <w:r w:rsidR="00B036CA">
        <w:t xml:space="preserve"> </w:t>
      </w:r>
      <w:r w:rsidRPr="007B5E24">
        <w:t>system</w:t>
      </w:r>
      <w:r w:rsidR="00BB377B">
        <w:t>s</w:t>
      </w:r>
      <w:r w:rsidRPr="007B5E24">
        <w:t xml:space="preserve"> detailed in this paper </w:t>
      </w:r>
      <w:r w:rsidR="00BB377B">
        <w:t>were</w:t>
      </w:r>
      <w:r w:rsidRPr="007B5E24">
        <w:t xml:space="preserve"> developed specifically for beauty products sold on </w:t>
      </w:r>
      <w:r w:rsidR="00540EDB">
        <w:t xml:space="preserve">the widely used ecommerce website, </w:t>
      </w:r>
      <w:r w:rsidRPr="007B5E24">
        <w:t xml:space="preserve">Amazon.com. </w:t>
      </w:r>
    </w:p>
    <w:p w14:paraId="4D3E6420" w14:textId="0887D179" w:rsidR="00AF5A9C" w:rsidRDefault="00236DD8" w:rsidP="00D565F9">
      <w:pPr>
        <w:pStyle w:val="ACLSection"/>
      </w:pPr>
      <w:bookmarkStart w:id="3" w:name="OLE_LINK17"/>
      <w:bookmarkStart w:id="4" w:name="OLE_LINK18"/>
      <w:r>
        <w:t>Related Works</w:t>
      </w:r>
    </w:p>
    <w:p w14:paraId="2CE44364" w14:textId="391BEF22" w:rsidR="00AD13EE" w:rsidRDefault="00E14FAA" w:rsidP="00D565F9">
      <w:pPr>
        <w:pStyle w:val="ACLSubsection"/>
      </w:pPr>
      <w:r>
        <w:t>Classification for Hijacked Reviews</w:t>
      </w:r>
    </w:p>
    <w:p w14:paraId="6DF0843D" w14:textId="5B7F16D4" w:rsidR="00B036CA" w:rsidRDefault="00D565F9" w:rsidP="00AE3098">
      <w:pPr>
        <w:pStyle w:val="ACLText"/>
        <w:ind w:firstLine="562"/>
      </w:pPr>
      <w:r>
        <w:t xml:space="preserve">Hijacked Reviews are when sellers commit fraud by </w:t>
      </w:r>
      <w:r w:rsidR="00151835">
        <w:t>“</w:t>
      </w:r>
      <w:r>
        <w:t>hijacking</w:t>
      </w:r>
      <w:r w:rsidR="00151835">
        <w:t>”</w:t>
      </w:r>
      <w:r>
        <w:t xml:space="preserve"> product pages that have previously accumulated positive reviews from other products. Essentially, this is the practice of review reuse to inflate the credibility and trustworthiness of a product.</w:t>
      </w:r>
      <w:r w:rsidR="00151835">
        <w:t xml:space="preserve"> </w:t>
      </w:r>
      <w:r w:rsidR="00CF2D9D">
        <w:t xml:space="preserve">A twin </w:t>
      </w:r>
      <w:r w:rsidR="00FF3BA8">
        <w:t>LSTM</w:t>
      </w:r>
      <w:r w:rsidR="00FF3BA8">
        <w:rPr>
          <w:rStyle w:val="FootnoteReference"/>
        </w:rPr>
        <w:footnoteReference w:id="4"/>
      </w:r>
      <w:r w:rsidR="00FF3BA8">
        <w:t xml:space="preserve"> </w:t>
      </w:r>
      <w:r w:rsidR="00F17F23">
        <w:t xml:space="preserve">neural network and a </w:t>
      </w:r>
      <w:r w:rsidR="00FF3BA8">
        <w:t>BERT</w:t>
      </w:r>
      <w:r w:rsidR="00FF3BA8">
        <w:rPr>
          <w:rStyle w:val="FootnoteReference"/>
        </w:rPr>
        <w:footnoteReference w:id="5"/>
      </w:r>
      <w:r w:rsidR="00FF3BA8">
        <w:t xml:space="preserve"> </w:t>
      </w:r>
      <w:r w:rsidR="00F17F23">
        <w:t xml:space="preserve">sequence pair classifier </w:t>
      </w:r>
      <w:proofErr w:type="gramStart"/>
      <w:r w:rsidR="00F17F23">
        <w:t>ha</w:t>
      </w:r>
      <w:r w:rsidR="00B80EE1">
        <w:t>ve</w:t>
      </w:r>
      <w:proofErr w:type="gramEnd"/>
      <w:r w:rsidR="00F17F23">
        <w:t xml:space="preserve"> both been tested on identifying hijacked reviews (Daryani and Caverlee 2021, 70)</w:t>
      </w:r>
      <w:r w:rsidR="00FF3BA8">
        <w:t>, with the BERT</w:t>
      </w:r>
      <w:r w:rsidR="00B80EE1">
        <w:t xml:space="preserve"> classifier yielding better results. Hence, we opted to use a classifier instead of a neural network when designing our model.</w:t>
      </w:r>
    </w:p>
    <w:p w14:paraId="4A35670A" w14:textId="411D737D" w:rsidR="00B80EE1" w:rsidRDefault="00E14FAA" w:rsidP="00B80EE1">
      <w:pPr>
        <w:pStyle w:val="ACLSubsection"/>
      </w:pPr>
      <w:r>
        <w:t>Flaws in Majority Baseline Approach</w:t>
      </w:r>
    </w:p>
    <w:p w14:paraId="5D7BB58B" w14:textId="7827C087" w:rsidR="00B036CA" w:rsidRDefault="00D06123" w:rsidP="00AE3098">
      <w:pPr>
        <w:pStyle w:val="ACLTextFirstLine"/>
        <w:ind w:firstLine="562"/>
      </w:pPr>
      <w:r>
        <w:t xml:space="preserve">In many supervised learning methods, it can be unfeasible or extremely expensive to label data objective and reliably. </w:t>
      </w:r>
      <w:r w:rsidR="00881392">
        <w:t>Hence, researchers</w:t>
      </w:r>
      <w:r w:rsidR="003A42AC">
        <w:t xml:space="preserve"> often</w:t>
      </w:r>
      <w:r w:rsidR="00881392">
        <w:t xml:space="preserve"> collect labels from multiple experts or annotators</w:t>
      </w:r>
      <w:r w:rsidR="003A42AC">
        <w:t xml:space="preserve">. However, </w:t>
      </w:r>
      <w:r w:rsidR="00881392">
        <w:t>this can lead to disagreements</w:t>
      </w:r>
      <w:r w:rsidR="003A42AC">
        <w:t>,</w:t>
      </w:r>
      <w:r w:rsidR="00881392">
        <w:t xml:space="preserve"> especially when there is no gold standard for the dataset.</w:t>
      </w:r>
      <w:r w:rsidR="00E34211">
        <w:t xml:space="preserve"> The learning from </w:t>
      </w:r>
      <w:proofErr w:type="gramStart"/>
      <w:r w:rsidR="00E34211">
        <w:t>crowds</w:t>
      </w:r>
      <w:proofErr w:type="gramEnd"/>
      <w:r w:rsidR="00E34211">
        <w:t xml:space="preserve"> approach proposes a </w:t>
      </w:r>
      <w:r w:rsidR="00E34211" w:rsidRPr="00E34211">
        <w:t>probabilistic approach</w:t>
      </w:r>
      <w:r w:rsidR="00E34211">
        <w:t xml:space="preserve"> that </w:t>
      </w:r>
      <w:r w:rsidR="00E34211" w:rsidRPr="00E34211">
        <w:t>evaluates the different experts and also gives an estimate of the actual hidden labels</w:t>
      </w:r>
      <w:r w:rsidR="00E34211">
        <w:t xml:space="preserve"> (R</w:t>
      </w:r>
      <w:r w:rsidR="006D1DBF">
        <w:t xml:space="preserve">aykar et al. 2010). </w:t>
      </w:r>
      <w:r w:rsidR="00DF7D14">
        <w:t>This</w:t>
      </w:r>
      <w:r w:rsidR="006D1DBF">
        <w:t xml:space="preserve"> method has been used to label fake Amazon book reviews (Fornaciari and Poesio 2014),</w:t>
      </w:r>
      <w:r w:rsidR="00DF7D14">
        <w:t xml:space="preserve"> and has shown greater success than the commonly used majority voting baseline. </w:t>
      </w:r>
      <w:r w:rsidR="009A1868">
        <w:t>Based on this information, we opted not to use the majority voting baseline, but instead developed our own annotation baseline for our manually labelled dataset.</w:t>
      </w:r>
    </w:p>
    <w:p w14:paraId="6EDD0021" w14:textId="13072D0C" w:rsidR="00EA7575" w:rsidRDefault="002D6A1D" w:rsidP="00EA7575">
      <w:pPr>
        <w:pStyle w:val="ACLSubsection"/>
      </w:pPr>
      <w:r>
        <w:t>Types of Spam Reviews</w:t>
      </w:r>
    </w:p>
    <w:p w14:paraId="1F11E739" w14:textId="16E8213A" w:rsidR="00DD7AD8" w:rsidRDefault="00882178" w:rsidP="00AE3098">
      <w:pPr>
        <w:pStyle w:val="ACLTextFirstLine"/>
        <w:ind w:firstLine="562"/>
      </w:pPr>
      <w:r>
        <w:t>Spam reviews can be classified into different three different types</w:t>
      </w:r>
      <w:r w:rsidR="00D500F6">
        <w:t xml:space="preserve"> (Jindal and Liu 2008)</w:t>
      </w:r>
      <w:r w:rsidR="00DD7AD8">
        <w:t>. T</w:t>
      </w:r>
      <w:r w:rsidR="00DD7AD8" w:rsidRPr="00DD7AD8">
        <w:t xml:space="preserve">ype 1 reviews are untruthful opinions, and are written </w:t>
      </w:r>
      <w:r w:rsidR="00DD7AD8">
        <w:t xml:space="preserve">with the intention of </w:t>
      </w:r>
      <w:r w:rsidR="00DD7AD8" w:rsidRPr="00DD7AD8">
        <w:t>mislead</w:t>
      </w:r>
      <w:r w:rsidR="00DD7AD8">
        <w:t>ing</w:t>
      </w:r>
      <w:r w:rsidR="00DD7AD8" w:rsidRPr="00DD7AD8">
        <w:t xml:space="preserve"> consumers or opinion mining systems.</w:t>
      </w:r>
      <w:r w:rsidR="00DD7AD8">
        <w:t xml:space="preserve"> </w:t>
      </w:r>
      <w:r w:rsidR="00DD7AD8" w:rsidRPr="00DD7AD8">
        <w:t xml:space="preserve">Type 2 reviews focus </w:t>
      </w:r>
      <w:r w:rsidR="00DD7AD8">
        <w:t xml:space="preserve">only </w:t>
      </w:r>
      <w:r w:rsidR="00DD7AD8" w:rsidRPr="00DD7AD8">
        <w:t>on the brand or manufacturer of the product, and not the product itself.</w:t>
      </w:r>
      <w:r w:rsidR="00DD7AD8">
        <w:t xml:space="preserve"> Type 3 reviews </w:t>
      </w:r>
      <w:r w:rsidR="00D500F6">
        <w:t>are non-reviews, and are typically either advertisements or irrelevant information. We used these descriptions</w:t>
      </w:r>
      <w:r w:rsidR="00A85DF7">
        <w:t xml:space="preserve"> to </w:t>
      </w:r>
      <w:r w:rsidR="00D500F6">
        <w:t>select Type 1 spam reviews for our manually labelled dataset</w:t>
      </w:r>
      <w:r w:rsidR="00A85DF7">
        <w:t>.</w:t>
      </w:r>
    </w:p>
    <w:p w14:paraId="5DFBA882" w14:textId="19FF5306" w:rsidR="00882178" w:rsidRDefault="00882178" w:rsidP="00882178">
      <w:pPr>
        <w:pStyle w:val="ACLSubsection"/>
      </w:pPr>
      <w:r>
        <w:t xml:space="preserve">Deceptive Features </w:t>
      </w:r>
      <w:r w:rsidR="00F85AEC">
        <w:t>in Reviews</w:t>
      </w:r>
    </w:p>
    <w:p w14:paraId="594F852D" w14:textId="539EFB23" w:rsidR="00F85AEC" w:rsidRDefault="0048010A" w:rsidP="00AE3098">
      <w:pPr>
        <w:pStyle w:val="ACLTextFirstLine"/>
        <w:ind w:firstLine="562"/>
      </w:pPr>
      <w:r>
        <w:t>Information related to reviews</w:t>
      </w:r>
      <w:r w:rsidR="00F85AEC">
        <w:t xml:space="preserve"> can be broken down into </w:t>
      </w:r>
      <w:r w:rsidR="007A1F9F">
        <w:t>three types of features: review centric features, reviewer centric features, and product centric features (Jindal and Liu 2008). Jindal and Liu identified 35 key features in Amazon review</w:t>
      </w:r>
      <w:r>
        <w:t>s</w:t>
      </w:r>
      <w:r w:rsidR="003A42AC">
        <w:t>, splitting them into three different categories</w:t>
      </w:r>
      <w:r>
        <w:t>. Using these features as a reference, we designed our own model with fewer features, and compared it to Jindal and Liu’s model.</w:t>
      </w:r>
    </w:p>
    <w:p w14:paraId="0C86BE96" w14:textId="743E6DD9" w:rsidR="00F85AEC" w:rsidRDefault="00F85AEC" w:rsidP="00F85AEC">
      <w:pPr>
        <w:pStyle w:val="ACLSubsection"/>
      </w:pPr>
      <w:r>
        <w:t>Duplicate Reviews</w:t>
      </w:r>
    </w:p>
    <w:p w14:paraId="618C5B37" w14:textId="5A2BBC99" w:rsidR="0048010A" w:rsidRDefault="00F85AEC" w:rsidP="00AE3098">
      <w:pPr>
        <w:pStyle w:val="ACLTextFirstLine"/>
        <w:ind w:firstLine="397"/>
      </w:pPr>
      <w:r>
        <w:t xml:space="preserve">Duplicate and near-duplicate reviews with over a 90% similarity </w:t>
      </w:r>
      <w:r w:rsidR="003A42AC">
        <w:t xml:space="preserve">calculated using Jaccard’s distance </w:t>
      </w:r>
      <w:r>
        <w:t>are classified as spam (Jindal and Liu 2008). We used this information to develop our own automated labelling system.</w:t>
      </w:r>
    </w:p>
    <w:p w14:paraId="5AABDB06" w14:textId="4D1D5E04" w:rsidR="00A85DF7" w:rsidRDefault="00A85DF7" w:rsidP="00A85DF7">
      <w:pPr>
        <w:pStyle w:val="ACLSection"/>
      </w:pPr>
      <w:r>
        <w:t>Data Collection</w:t>
      </w:r>
    </w:p>
    <w:bookmarkEnd w:id="1"/>
    <w:bookmarkEnd w:id="2"/>
    <w:bookmarkEnd w:id="3"/>
    <w:bookmarkEnd w:id="4"/>
    <w:p w14:paraId="43ECB08A" w14:textId="4E86D014" w:rsidR="00927246" w:rsidRDefault="00490093" w:rsidP="00AE3098">
      <w:pPr>
        <w:pStyle w:val="ACLText"/>
        <w:ind w:firstLine="397"/>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2D7A55" w:rsidRPr="002D7A55">
        <w:t xml:space="preserve">In this paper, we </w:t>
      </w:r>
      <w:r w:rsidR="0098780B">
        <w:t xml:space="preserve">used </w:t>
      </w:r>
      <w:r w:rsidR="002D7A55" w:rsidRPr="002D7A55">
        <w:t xml:space="preserve">reviews from </w:t>
      </w:r>
      <w:r w:rsidR="0098780B">
        <w:t xml:space="preserve">beauty products on </w:t>
      </w:r>
      <w:r w:rsidR="002D7A55" w:rsidRPr="002D7A55">
        <w:t>Amazon.com.</w:t>
      </w:r>
      <w:r w:rsidR="0098780B">
        <w:t xml:space="preserve"> We obtained a dataset of</w:t>
      </w:r>
      <w:r w:rsidR="002D7A55" w:rsidRPr="002D7A55">
        <w:t xml:space="preserve"> 371,345 reviews.</w:t>
      </w:r>
      <w:r w:rsidR="0094585C">
        <w:t xml:space="preserve"> </w:t>
      </w:r>
      <w:r w:rsidR="0098780B">
        <w:t xml:space="preserve">From this dataset, we opted to </w:t>
      </w:r>
      <w:r w:rsidR="00927246">
        <w:t>split the dataset into a manually labelled dataset and an automatically labeled dataset.</w:t>
      </w:r>
    </w:p>
    <w:p w14:paraId="51281489" w14:textId="06A74653" w:rsidR="00927246" w:rsidRPr="000C5B59" w:rsidRDefault="00927246" w:rsidP="00927246">
      <w:pPr>
        <w:pStyle w:val="ACLSubsection"/>
      </w:pPr>
      <w:r>
        <w:t>Manually Labeled Dataset</w:t>
      </w:r>
    </w:p>
    <w:p w14:paraId="06A07B6F" w14:textId="6027ECBB" w:rsidR="00927246" w:rsidRDefault="002D7A55" w:rsidP="00AE3098">
      <w:pPr>
        <w:pStyle w:val="ACLText"/>
        <w:ind w:firstLine="562"/>
      </w:pPr>
      <w:r w:rsidRPr="002D7A55">
        <w:t>Given that we</w:t>
      </w:r>
      <w:r w:rsidR="0067175C">
        <w:t xml:space="preserve"> </w:t>
      </w:r>
      <w:r w:rsidR="00927246">
        <w:t xml:space="preserve">would be manually labeling the data, we randomly selected 1,000 </w:t>
      </w:r>
      <w:r w:rsidR="00492A1E">
        <w:t>type 1 reviews for labeling.</w:t>
      </w:r>
      <w:r w:rsidR="0067175C" w:rsidRPr="0067175C">
        <w:rPr>
          <w:rStyle w:val="FootnoteReference"/>
        </w:rPr>
        <w:t xml:space="preserve"> </w:t>
      </w:r>
      <w:r w:rsidR="0067175C">
        <w:rPr>
          <w:rStyle w:val="FootnoteReference"/>
        </w:rPr>
        <w:footnoteReference w:id="6"/>
      </w:r>
      <w:r w:rsidR="00492A1E">
        <w:t xml:space="preserve"> Then, we agreed to focus o</w:t>
      </w:r>
      <w:r w:rsidR="0067175C">
        <w:t xml:space="preserve">n three main features when labeling to establish a </w:t>
      </w:r>
      <w:r w:rsidR="0067175C">
        <w:lastRenderedPageBreak/>
        <w:t>baseline</w:t>
      </w:r>
      <w:r w:rsidR="00822F46">
        <w:t>, and to remove noise amongst the annotators.</w:t>
      </w:r>
      <w:r w:rsidR="00256839">
        <w:t xml:space="preserve"> </w:t>
      </w:r>
    </w:p>
    <w:p w14:paraId="4EC32F9E" w14:textId="31068DF3" w:rsidR="00492A1E" w:rsidRDefault="00492A1E" w:rsidP="00492A1E">
      <w:pPr>
        <w:pStyle w:val="ACLTextFirstLine"/>
      </w:pPr>
    </w:p>
    <w:tbl>
      <w:tblPr>
        <w:tblStyle w:val="TableGrid"/>
        <w:tblW w:w="0" w:type="auto"/>
        <w:tblLook w:val="04A0" w:firstRow="1" w:lastRow="0" w:firstColumn="1" w:lastColumn="0" w:noHBand="0" w:noVBand="1"/>
      </w:tblPr>
      <w:tblGrid>
        <w:gridCol w:w="899"/>
        <w:gridCol w:w="1796"/>
        <w:gridCol w:w="1658"/>
      </w:tblGrid>
      <w:tr w:rsidR="00940559" w14:paraId="4155B11C" w14:textId="77777777" w:rsidTr="007A7BD2">
        <w:tc>
          <w:tcPr>
            <w:tcW w:w="899" w:type="dxa"/>
            <w:tcBorders>
              <w:left w:val="nil"/>
              <w:bottom w:val="single" w:sz="4" w:space="0" w:color="auto"/>
              <w:right w:val="nil"/>
            </w:tcBorders>
          </w:tcPr>
          <w:p w14:paraId="3C6100F2" w14:textId="6201D794" w:rsidR="00940559" w:rsidRDefault="00940559" w:rsidP="00940559">
            <w:pPr>
              <w:pStyle w:val="ACLTextFirstLine"/>
              <w:ind w:firstLine="0"/>
            </w:pPr>
          </w:p>
        </w:tc>
        <w:tc>
          <w:tcPr>
            <w:tcW w:w="1796" w:type="dxa"/>
            <w:tcBorders>
              <w:left w:val="nil"/>
              <w:bottom w:val="single" w:sz="4" w:space="0" w:color="auto"/>
              <w:right w:val="nil"/>
            </w:tcBorders>
          </w:tcPr>
          <w:p w14:paraId="706E0613" w14:textId="024073FE" w:rsidR="00940559" w:rsidRDefault="00940559" w:rsidP="00131479">
            <w:pPr>
              <w:pStyle w:val="ACLTextFirstLine"/>
              <w:ind w:firstLine="0"/>
              <w:jc w:val="center"/>
            </w:pPr>
            <w:r>
              <w:t>Real</w:t>
            </w:r>
          </w:p>
        </w:tc>
        <w:tc>
          <w:tcPr>
            <w:tcW w:w="1658" w:type="dxa"/>
            <w:tcBorders>
              <w:left w:val="nil"/>
              <w:bottom w:val="single" w:sz="4" w:space="0" w:color="auto"/>
              <w:right w:val="nil"/>
            </w:tcBorders>
          </w:tcPr>
          <w:p w14:paraId="47EBEFA7" w14:textId="024CE24C" w:rsidR="00940559" w:rsidRDefault="00940559" w:rsidP="00131479">
            <w:pPr>
              <w:pStyle w:val="ACLTextFirstLine"/>
              <w:ind w:firstLine="0"/>
              <w:jc w:val="center"/>
            </w:pPr>
            <w:r>
              <w:t>Fake</w:t>
            </w:r>
          </w:p>
        </w:tc>
      </w:tr>
      <w:tr w:rsidR="00940559" w14:paraId="7FAA3E05" w14:textId="77777777" w:rsidTr="007A7BD2">
        <w:tc>
          <w:tcPr>
            <w:tcW w:w="899" w:type="dxa"/>
            <w:tcBorders>
              <w:left w:val="nil"/>
            </w:tcBorders>
          </w:tcPr>
          <w:p w14:paraId="0F78580A" w14:textId="2754E402" w:rsidR="00940559" w:rsidRDefault="00F643A8" w:rsidP="00BB46BF">
            <w:pPr>
              <w:pStyle w:val="ACLTextFirstLine"/>
              <w:ind w:firstLine="0"/>
              <w:jc w:val="left"/>
            </w:pPr>
            <w:r>
              <w:t>Context</w:t>
            </w:r>
          </w:p>
        </w:tc>
        <w:tc>
          <w:tcPr>
            <w:tcW w:w="1796" w:type="dxa"/>
          </w:tcPr>
          <w:p w14:paraId="16D63B72" w14:textId="64CAC093" w:rsidR="00940559" w:rsidRDefault="00940559" w:rsidP="00940559">
            <w:pPr>
              <w:pStyle w:val="ACLTextFirstLine"/>
              <w:ind w:firstLine="0"/>
            </w:pPr>
            <w:r>
              <w:t>“This moisturizer in this face mask helped my acne go away.”</w:t>
            </w:r>
          </w:p>
        </w:tc>
        <w:tc>
          <w:tcPr>
            <w:tcW w:w="1658" w:type="dxa"/>
            <w:tcBorders>
              <w:right w:val="nil"/>
            </w:tcBorders>
          </w:tcPr>
          <w:p w14:paraId="33B346A7" w14:textId="7E90B151" w:rsidR="00940559" w:rsidRDefault="00940559" w:rsidP="00940559">
            <w:pPr>
              <w:pStyle w:val="ACLTextFirstLine"/>
              <w:ind w:firstLine="0"/>
            </w:pPr>
            <w:r>
              <w:t>“This face mask is perfect you should buy it!”</w:t>
            </w:r>
          </w:p>
        </w:tc>
      </w:tr>
      <w:tr w:rsidR="00BB46BF" w14:paraId="4B88736F" w14:textId="77777777" w:rsidTr="007A7BD2">
        <w:tc>
          <w:tcPr>
            <w:tcW w:w="899" w:type="dxa"/>
            <w:tcBorders>
              <w:left w:val="nil"/>
            </w:tcBorders>
          </w:tcPr>
          <w:p w14:paraId="411A3F5A" w14:textId="6BCB6AAC" w:rsidR="00BB46BF" w:rsidRDefault="00F643A8" w:rsidP="00BB46BF">
            <w:pPr>
              <w:pStyle w:val="ACLTextFirstLine"/>
              <w:ind w:firstLine="0"/>
              <w:jc w:val="left"/>
            </w:pPr>
            <w:r>
              <w:t>Time</w:t>
            </w:r>
          </w:p>
        </w:tc>
        <w:tc>
          <w:tcPr>
            <w:tcW w:w="1796" w:type="dxa"/>
          </w:tcPr>
          <w:p w14:paraId="4EEE3DE3" w14:textId="77777777" w:rsidR="00BB46BF" w:rsidRDefault="00BB46BF" w:rsidP="00BB46BF">
            <w:pPr>
              <w:pStyle w:val="ACLTextFirstLine"/>
              <w:ind w:firstLine="0"/>
            </w:pPr>
            <w:r>
              <w:t xml:space="preserve">“Great stocking stuffer.” </w:t>
            </w:r>
          </w:p>
          <w:p w14:paraId="26FD2B26" w14:textId="5C6FFA9D" w:rsidR="00BB46BF" w:rsidRDefault="00BB46BF" w:rsidP="00BB46BF">
            <w:pPr>
              <w:pStyle w:val="ACLTextFirstLine"/>
              <w:ind w:firstLine="0"/>
            </w:pPr>
            <w:r>
              <w:t>(June 20</w:t>
            </w:r>
            <w:r w:rsidRPr="00632924">
              <w:rPr>
                <w:vertAlign w:val="superscript"/>
              </w:rPr>
              <w:t>th</w:t>
            </w:r>
            <w:r>
              <w:t>)</w:t>
            </w:r>
          </w:p>
        </w:tc>
        <w:tc>
          <w:tcPr>
            <w:tcW w:w="1658" w:type="dxa"/>
            <w:tcBorders>
              <w:right w:val="nil"/>
            </w:tcBorders>
          </w:tcPr>
          <w:p w14:paraId="596D2745" w14:textId="082EF82A" w:rsidR="00BB46BF" w:rsidRDefault="00BB46BF" w:rsidP="00BB46BF">
            <w:pPr>
              <w:pStyle w:val="ACLTextFirstLine"/>
              <w:ind w:firstLine="0"/>
            </w:pPr>
            <w:r>
              <w:t>“Great stocking stuffer.” (December 10</w:t>
            </w:r>
            <w:r w:rsidRPr="00632924">
              <w:rPr>
                <w:vertAlign w:val="superscript"/>
              </w:rPr>
              <w:t>th</w:t>
            </w:r>
            <w:r>
              <w:t>)</w:t>
            </w:r>
          </w:p>
        </w:tc>
      </w:tr>
      <w:tr w:rsidR="00BB46BF" w14:paraId="191E86D2" w14:textId="77777777" w:rsidTr="007A7BD2">
        <w:tc>
          <w:tcPr>
            <w:tcW w:w="899" w:type="dxa"/>
            <w:tcBorders>
              <w:left w:val="nil"/>
            </w:tcBorders>
          </w:tcPr>
          <w:p w14:paraId="3ECF8DF2" w14:textId="69948FDF" w:rsidR="00BB46BF" w:rsidRDefault="00BB46BF" w:rsidP="00BB46BF">
            <w:pPr>
              <w:pStyle w:val="ACLTextFirstLine"/>
              <w:ind w:firstLine="0"/>
              <w:jc w:val="left"/>
            </w:pPr>
            <w:r>
              <w:t>Tense</w:t>
            </w:r>
          </w:p>
        </w:tc>
        <w:tc>
          <w:tcPr>
            <w:tcW w:w="1796" w:type="dxa"/>
          </w:tcPr>
          <w:p w14:paraId="3B8559E7" w14:textId="669B6A0D" w:rsidR="00BB46BF" w:rsidRDefault="00BB46BF" w:rsidP="00BB46BF">
            <w:pPr>
              <w:pStyle w:val="ACLTextFirstLine"/>
              <w:ind w:firstLine="0"/>
            </w:pPr>
            <w:r>
              <w:t>“My daughter really loved these and asked me to buy more.”</w:t>
            </w:r>
          </w:p>
        </w:tc>
        <w:tc>
          <w:tcPr>
            <w:tcW w:w="1658" w:type="dxa"/>
            <w:tcBorders>
              <w:right w:val="nil"/>
            </w:tcBorders>
          </w:tcPr>
          <w:p w14:paraId="05D6B65B" w14:textId="75B9774D" w:rsidR="00BB46BF" w:rsidRDefault="00BB46BF" w:rsidP="00BB46BF">
            <w:pPr>
              <w:pStyle w:val="ACLTextFirstLine"/>
              <w:ind w:firstLine="0"/>
            </w:pPr>
            <w:r>
              <w:t>“I’m sure she</w:t>
            </w:r>
            <w:r w:rsidR="00422A7B">
              <w:t xml:space="preserve"> wi</w:t>
            </w:r>
            <w:r>
              <w:t>ll love it.”</w:t>
            </w:r>
          </w:p>
        </w:tc>
      </w:tr>
    </w:tbl>
    <w:p w14:paraId="52EE71FE" w14:textId="1F406124" w:rsidR="001A0E1B" w:rsidRDefault="001A0E1B" w:rsidP="007C5B3C">
      <w:pPr>
        <w:pStyle w:val="ACLTextFirstLine"/>
        <w:ind w:firstLine="0"/>
      </w:pPr>
    </w:p>
    <w:p w14:paraId="03DB575B" w14:textId="4F43EF0B" w:rsidR="007C5B3C" w:rsidRDefault="007C5B3C" w:rsidP="007C5B3C">
      <w:pPr>
        <w:pStyle w:val="ACLTextFirstLine"/>
        <w:ind w:firstLine="0"/>
        <w:jc w:val="center"/>
      </w:pPr>
      <w:r>
        <w:t xml:space="preserve">Table 1: </w:t>
      </w:r>
      <w:r w:rsidR="00256839">
        <w:t>Manually labeled reviews with a focus on three chosen features</w:t>
      </w:r>
      <w:r w:rsidR="00DB0DF2">
        <w:rPr>
          <w:rStyle w:val="FootnoteReference"/>
        </w:rPr>
        <w:footnoteReference w:id="7"/>
      </w:r>
    </w:p>
    <w:p w14:paraId="3BB46307" w14:textId="77777777" w:rsidR="00A81734" w:rsidRDefault="00A81734" w:rsidP="00125C08">
      <w:pPr>
        <w:pStyle w:val="ACLTextFirstLine"/>
        <w:ind w:firstLine="0"/>
      </w:pPr>
    </w:p>
    <w:p w14:paraId="1CB82F65" w14:textId="77777777" w:rsidR="001621A4" w:rsidRDefault="001A0E1B" w:rsidP="00D732CA">
      <w:pPr>
        <w:pStyle w:val="ACLTextFirstLine"/>
      </w:pPr>
      <w:r>
        <w:t xml:space="preserve">The </w:t>
      </w:r>
      <w:r w:rsidR="00125C08">
        <w:t>table shows examples of r</w:t>
      </w:r>
      <w:r w:rsidR="00256839">
        <w:t>eviews that were manually labeled by annotators as real or fake</w:t>
      </w:r>
      <w:r w:rsidR="000C5F8F">
        <w:t>.</w:t>
      </w:r>
      <w:r>
        <w:t xml:space="preserve"> The tone </w:t>
      </w:r>
      <w:r w:rsidR="000C5F8F">
        <w:t>indicates</w:t>
      </w:r>
      <w:r>
        <w:t xml:space="preserve"> whether a review was persuasive or informative. We realized that deceptive reviews focused more on persuading </w:t>
      </w:r>
      <w:r w:rsidR="000C5F8F">
        <w:t>consumers</w:t>
      </w:r>
      <w:r>
        <w:t xml:space="preserve"> to buy the product</w:t>
      </w:r>
      <w:r w:rsidR="000C5F8F">
        <w:t>, more often than not</w:t>
      </w:r>
      <w:r>
        <w:t xml:space="preserve"> claiming it was “perfect” rather than informing them on why they should buy it. Thus, we can see how one educates the user on aspects of the product while the other makes outlandish claims to justify one’s purchase. Next, we </w:t>
      </w:r>
      <w:r w:rsidR="000C5F8F">
        <w:t>looked at</w:t>
      </w:r>
      <w:r>
        <w:t xml:space="preserve"> context regarding the review. </w:t>
      </w:r>
      <w:r w:rsidR="00566F60">
        <w:t>For example, we found two identical</w:t>
      </w:r>
      <w:r w:rsidR="00F82BB6">
        <w:t xml:space="preserve"> reviews regarding Christmas stockings – one in June and one in December</w:t>
      </w:r>
      <w:r w:rsidR="00D732CA">
        <w:t>. Contextually, it does not make sense to post a Christmas-related view in June, so we labeled the review as fake. In addition to this,</w:t>
      </w:r>
      <w:r>
        <w:t xml:space="preserve"> the tense of a review </w:t>
      </w:r>
      <w:r w:rsidR="00D732CA">
        <w:t>is also</w:t>
      </w:r>
      <w:r>
        <w:t xml:space="preserve"> crucial in determining </w:t>
      </w:r>
      <w:r w:rsidR="00D732CA">
        <w:t>its authenticity</w:t>
      </w:r>
      <w:r>
        <w:t>. Ratings that used future tense and inferred someone will enjoy or use a product meant that the writer of the review did not actually use the product yet. Therefore, it would be hard to trust a review saying someone will enjoy something when they have not even tried it yet.</w:t>
      </w:r>
    </w:p>
    <w:p w14:paraId="1221FCC5" w14:textId="4506C90C" w:rsidR="001A0E1B" w:rsidRDefault="001621A4" w:rsidP="001621A4">
      <w:pPr>
        <w:pStyle w:val="ACLTextFirstLine"/>
      </w:pPr>
      <w:r>
        <w:t xml:space="preserve">The annotators read </w:t>
      </w:r>
      <w:r w:rsidR="001A0E1B">
        <w:t>through type 1 reviews one by one and independently marked them, stop</w:t>
      </w:r>
      <w:r>
        <w:t>p</w:t>
      </w:r>
      <w:r w:rsidR="007C7D43">
        <w:t>ing to</w:t>
      </w:r>
      <w:r w:rsidR="001A0E1B">
        <w:t xml:space="preserve"> discuss </w:t>
      </w:r>
      <w:r>
        <w:t>their</w:t>
      </w:r>
      <w:r w:rsidR="001A0E1B">
        <w:t xml:space="preserve"> framework</w:t>
      </w:r>
      <w:r w:rsidR="007C7D43">
        <w:t xml:space="preserve"> at intervals of 10, 20, 50</w:t>
      </w:r>
      <w:r w:rsidR="001A0E1B">
        <w:t>,</w:t>
      </w:r>
      <w:r w:rsidR="007C7D43">
        <w:t xml:space="preserve"> 100, and 200,</w:t>
      </w:r>
      <w:r w:rsidR="001A0E1B">
        <w:t xml:space="preserve"> adjusting it </w:t>
      </w:r>
      <w:r w:rsidR="007C7D43">
        <w:t xml:space="preserve">each time </w:t>
      </w:r>
      <w:r w:rsidR="001A0E1B">
        <w:t xml:space="preserve">to become more accurate. </w:t>
      </w:r>
      <w:r w:rsidR="007C7D43">
        <w:t xml:space="preserve">After 200 reviews, </w:t>
      </w:r>
      <w:r w:rsidR="001A0E1B">
        <w:t xml:space="preserve">the </w:t>
      </w:r>
      <w:r w:rsidR="007C7D43">
        <w:t>annotators</w:t>
      </w:r>
      <w:r w:rsidR="001A0E1B">
        <w:t xml:space="preserve"> label</w:t>
      </w:r>
      <w:r w:rsidR="007C7D43">
        <w:t>ed</w:t>
      </w:r>
      <w:r w:rsidR="001A0E1B">
        <w:t xml:space="preserve"> the remaining reviews. In total, </w:t>
      </w:r>
      <w:r w:rsidR="00DB0DF2">
        <w:t xml:space="preserve">each </w:t>
      </w:r>
      <w:r w:rsidR="00DB0DF2">
        <w:t>annotator</w:t>
      </w:r>
      <w:r w:rsidR="001A0E1B">
        <w:t xml:space="preserve"> individually labelled 1000 reviews as real or fake.</w:t>
      </w:r>
    </w:p>
    <w:p w14:paraId="4B0E54A6" w14:textId="18647BF9" w:rsidR="000A05A6" w:rsidRDefault="0066171F" w:rsidP="00F03059">
      <w:pPr>
        <w:pStyle w:val="ACLTextFirstLine"/>
      </w:pPr>
      <w:r>
        <w:t xml:space="preserve">To </w:t>
      </w:r>
      <w:r w:rsidR="0098640B">
        <w:t>investigate the accuracy of our annotations, we calculated our inter-annotator agreement score, wh</w:t>
      </w:r>
      <w:r w:rsidR="0098640B" w:rsidRPr="00F03059">
        <w:t>ere we achieved a Fleiss’ kappa value of 0.623</w:t>
      </w:r>
      <w:r w:rsidR="00F03059" w:rsidRPr="00F03059">
        <w:t>.</w:t>
      </w:r>
      <w:r w:rsidR="00F03059">
        <w:t xml:space="preserve"> </w:t>
      </w:r>
      <w:r w:rsidR="00F03059" w:rsidRPr="00F03059">
        <w:t>We opted to calculate Fleiss’ kappa value instead of Cohen</w:t>
      </w:r>
      <w:r w:rsidR="00F03059">
        <w:t xml:space="preserve">’s </w:t>
      </w:r>
      <w:r w:rsidR="00F03059" w:rsidRPr="00F03059">
        <w:t xml:space="preserve">kappa </w:t>
      </w:r>
      <w:r w:rsidR="00F03059">
        <w:t xml:space="preserve">because Cohen’s kappa </w:t>
      </w:r>
      <w:r w:rsidR="00F03059" w:rsidRPr="00F03059">
        <w:t xml:space="preserve">is calculated between a pair of annotators </w:t>
      </w:r>
      <w:r w:rsidR="00F03059">
        <w:t xml:space="preserve">whereas </w:t>
      </w:r>
      <w:r w:rsidR="00F03059" w:rsidRPr="00F03059">
        <w:t xml:space="preserve">Fleiss’ kappa </w:t>
      </w:r>
      <w:r w:rsidR="00F03059">
        <w:t xml:space="preserve">is calculated </w:t>
      </w:r>
      <w:r w:rsidR="00F03059" w:rsidRPr="00F03059">
        <w:t>over a group of multiple annotators.</w:t>
      </w:r>
      <w:r w:rsidR="00F03059">
        <w:t xml:space="preserve"> </w:t>
      </w:r>
      <w:r w:rsidR="0098640B">
        <w:t xml:space="preserve">This shows that our annotation methods were </w:t>
      </w:r>
      <w:r w:rsidR="00C11336">
        <w:t>relatively clear, reproducible, and uniform.</w:t>
      </w:r>
    </w:p>
    <w:p w14:paraId="1C69A0D6" w14:textId="1AF597DE" w:rsidR="000A05A6" w:rsidRPr="000C5B59" w:rsidRDefault="000A05A6" w:rsidP="000A05A6">
      <w:pPr>
        <w:pStyle w:val="ACLSubsection"/>
      </w:pPr>
      <w:r>
        <w:t>Automatically Labeled Dataset</w:t>
      </w:r>
    </w:p>
    <w:p w14:paraId="0D099E2D" w14:textId="0393BCEE" w:rsidR="0083315A" w:rsidRDefault="00422A7B" w:rsidP="00AE3098">
      <w:pPr>
        <w:pStyle w:val="ACLTextFirstLine"/>
        <w:ind w:firstLine="397"/>
      </w:pPr>
      <w:r>
        <w:t xml:space="preserve">We opted to also include an automatically labeled dataset so that we could test our model on a larger data pool. For this dataset, we used 150,000 </w:t>
      </w:r>
      <w:r w:rsidR="005F12EF">
        <w:t xml:space="preserve">randomly selected </w:t>
      </w:r>
      <w:r>
        <w:t>reviews. From these reviews, we sorted them by product, and searched for duplicate or near-duplicate reviews</w:t>
      </w:r>
      <w:r w:rsidR="005F12EF">
        <w:t xml:space="preserve"> within each product</w:t>
      </w:r>
      <w:r w:rsidR="005874C8">
        <w:t>.</w:t>
      </w:r>
      <w:r>
        <w:rPr>
          <w:rStyle w:val="FootnoteReference"/>
        </w:rPr>
        <w:footnoteReference w:id="8"/>
      </w:r>
      <w:r w:rsidR="005874C8">
        <w:t xml:space="preserve"> After obtaining 600 or so duplicates, we searched the rest of the dataset for reviews that matched our </w:t>
      </w:r>
      <w:r w:rsidR="005F12EF">
        <w:t xml:space="preserve">initial list of </w:t>
      </w:r>
      <w:r w:rsidR="005874C8">
        <w:t>duplicates</w:t>
      </w:r>
      <w:r w:rsidR="00B02570">
        <w:t>, marking them down as duplicates as well.</w:t>
      </w:r>
    </w:p>
    <w:p w14:paraId="21A3D9C6" w14:textId="465791DC" w:rsidR="00655941" w:rsidRDefault="007715E4" w:rsidP="00655941">
      <w:pPr>
        <w:pStyle w:val="ACLSection"/>
      </w:pPr>
      <w:r>
        <w:t>Detecting Fake Reviews</w:t>
      </w:r>
    </w:p>
    <w:p w14:paraId="002FEA79" w14:textId="4EFD07D9" w:rsidR="00AE3098" w:rsidRDefault="005F12EF" w:rsidP="00AE3098">
      <w:pPr>
        <w:pStyle w:val="ACLText"/>
        <w:ind w:firstLine="230"/>
      </w:pPr>
      <w:r>
        <w:t>This</w:t>
      </w:r>
      <w:r w:rsidR="009002E4">
        <w:t xml:space="preserve"> paper</w:t>
      </w:r>
      <w:r>
        <w:t xml:space="preserve"> uses </w:t>
      </w:r>
      <w:r w:rsidR="009002E4">
        <w:t>a logistic regression model to compare which set of features produce</w:t>
      </w:r>
      <w:r>
        <w:t>s</w:t>
      </w:r>
      <w:r w:rsidR="009002E4">
        <w:t xml:space="preserve"> a more accurate prediction</w:t>
      </w:r>
      <w:r w:rsidR="00D752CB">
        <w:t xml:space="preserve"> when detecting fake reviews</w:t>
      </w:r>
      <w:r w:rsidR="009002E4">
        <w:t>.</w:t>
      </w:r>
      <w:r>
        <w:t xml:space="preserve"> </w:t>
      </w:r>
      <w:r w:rsidR="00D752CB">
        <w:t>Specifically, we look at three sets of features</w:t>
      </w:r>
      <w:r w:rsidR="006C5D03">
        <w:t xml:space="preserve"> </w:t>
      </w:r>
      <w:r w:rsidR="00A161FF">
        <w:t xml:space="preserve">in relation to predicting </w:t>
      </w:r>
      <w:r w:rsidR="006C5D03">
        <w:t>a review</w:t>
      </w:r>
      <w:r w:rsidR="00D752CB">
        <w:t>:</w:t>
      </w:r>
      <w:r w:rsidR="00455EF8">
        <w:t xml:space="preserve"> a </w:t>
      </w:r>
      <w:r w:rsidR="00D752CB">
        <w:t>list of review-based features</w:t>
      </w:r>
      <w:r w:rsidR="00455EF8">
        <w:t xml:space="preserve"> developed by ourselves</w:t>
      </w:r>
      <w:r w:rsidR="00D752CB">
        <w:t>, a subset of the most optimal features from our exhaustive list</w:t>
      </w:r>
      <w:r w:rsidR="00455EF8">
        <w:t>, and</w:t>
      </w:r>
      <w:r w:rsidR="00455EF8" w:rsidRPr="00455EF8">
        <w:t xml:space="preserve"> </w:t>
      </w:r>
      <w:r w:rsidR="00455EF8">
        <w:t>Jindal and Liu’s review-based features</w:t>
      </w:r>
      <w:r w:rsidR="00455EF8">
        <w:t xml:space="preserve"> (a common standard for determining whether a review is fake)</w:t>
      </w:r>
      <w:r w:rsidR="00D752CB">
        <w:t>.</w:t>
      </w:r>
    </w:p>
    <w:p w14:paraId="79579F17" w14:textId="6EDCA6E6" w:rsidR="008E4B80" w:rsidRDefault="008E4B80" w:rsidP="008E4B80">
      <w:pPr>
        <w:pStyle w:val="ACLSubsection"/>
      </w:pPr>
      <w:r>
        <w:t>Our Features</w:t>
      </w:r>
    </w:p>
    <w:p w14:paraId="1730059D" w14:textId="3B4E3023" w:rsidR="00D26DCA" w:rsidRDefault="00D26DCA" w:rsidP="00D26DCA">
      <w:pPr>
        <w:pStyle w:val="ACLTextFirstLine"/>
        <w:ind w:firstLine="0"/>
      </w:pPr>
      <w:r>
        <w:t>We decided to include the following features relating to reviews:</w:t>
      </w:r>
    </w:p>
    <w:p w14:paraId="4199882E" w14:textId="421AC0C7" w:rsidR="00D26DCA" w:rsidRDefault="006C5D03" w:rsidP="00D26DCA">
      <w:pPr>
        <w:pStyle w:val="ACLTextFirstLine"/>
        <w:numPr>
          <w:ilvl w:val="0"/>
          <w:numId w:val="32"/>
        </w:numPr>
      </w:pPr>
      <w:r>
        <w:t xml:space="preserve">(F1) </w:t>
      </w:r>
      <w:r w:rsidR="00D26DCA">
        <w:t>The number of feedback (votes) a review gets.</w:t>
      </w:r>
      <w:r w:rsidR="00F131BB">
        <w:t xml:space="preserve"> This value is provided as feedback from consumers who may have used the review to guide their decision-making process when buying the product or by people who think the review is an accurate indicator of the product. If a review is fake, this value can also be inflated by bots upvoting the review.</w:t>
      </w:r>
    </w:p>
    <w:p w14:paraId="552BC74B" w14:textId="585E3D3B" w:rsidR="00D26DCA" w:rsidRDefault="006C5D03" w:rsidP="006C5D03">
      <w:pPr>
        <w:pStyle w:val="ACLTextFirstLine"/>
        <w:numPr>
          <w:ilvl w:val="0"/>
          <w:numId w:val="32"/>
        </w:numPr>
      </w:pPr>
      <w:r>
        <w:lastRenderedPageBreak/>
        <w:t xml:space="preserve">(F2) </w:t>
      </w:r>
      <w:r w:rsidR="00F131BB">
        <w:t>The length of a review</w:t>
      </w:r>
      <w:r>
        <w:t xml:space="preserve"> and (F3) t</w:t>
      </w:r>
      <w:r w:rsidR="00D26DCA">
        <w:t>he length of a review title.</w:t>
      </w:r>
      <w:r>
        <w:t xml:space="preserve"> We thought that the shorter the review, the more likely the review was generated by a bot. </w:t>
      </w:r>
      <w:r w:rsidR="00BA4719">
        <w:t>Particularly</w:t>
      </w:r>
      <w:r>
        <w:t>, we found</w:t>
      </w:r>
      <w:r w:rsidR="00BA4719">
        <w:t xml:space="preserve"> that </w:t>
      </w:r>
      <w:r>
        <w:t>shorter reviews lacked any substantive details about the product</w:t>
      </w:r>
      <w:r w:rsidR="00BA4719">
        <w:t>, which a bot could have easily generated due to the lack of specificity.</w:t>
      </w:r>
    </w:p>
    <w:p w14:paraId="758A5666" w14:textId="17626BFC" w:rsidR="00D26DCA" w:rsidRDefault="00BA4719" w:rsidP="00D26DCA">
      <w:pPr>
        <w:pStyle w:val="ACLTextFirstLine"/>
        <w:numPr>
          <w:ilvl w:val="0"/>
          <w:numId w:val="32"/>
        </w:numPr>
      </w:pPr>
      <w:r>
        <w:t xml:space="preserve">(F4) </w:t>
      </w:r>
      <w:r w:rsidR="00D26DCA">
        <w:t>The lexical diversity of the review.</w:t>
      </w:r>
      <w:r>
        <w:t xml:space="preserve"> We defined the lexical diversity of a review</w:t>
      </w:r>
      <w:r w:rsidR="00707544">
        <w:t xml:space="preserve"> as how complex a review is, dividing the number of words by the number of unique words within a review.</w:t>
      </w:r>
      <w:r w:rsidR="009114CE">
        <w:t xml:space="preserve"> Specifically, if a review was more complex, it was more likely to be considered a valid and valued review by customers.</w:t>
      </w:r>
    </w:p>
    <w:p w14:paraId="4E878BD5" w14:textId="4C0C7543" w:rsidR="00D26DCA" w:rsidRDefault="009114CE" w:rsidP="00D26DCA">
      <w:pPr>
        <w:pStyle w:val="ACLTextFirstLine"/>
        <w:numPr>
          <w:ilvl w:val="0"/>
          <w:numId w:val="32"/>
        </w:numPr>
      </w:pPr>
      <w:r>
        <w:t xml:space="preserve">(F5) </w:t>
      </w:r>
      <w:r w:rsidR="00D26DCA">
        <w:t>The number of times a brand name is mentioned.</w:t>
      </w:r>
      <w:r w:rsidR="003A2CA7">
        <w:t xml:space="preserve"> We chose this feature because we believed that referring to a brand an excessive number of times implied that it was written to persuade the user to buy a product of that brand rather than to inform the user about the product itself.</w:t>
      </w:r>
    </w:p>
    <w:p w14:paraId="56F6AE85" w14:textId="092E95B9" w:rsidR="00F131BB" w:rsidRDefault="008C0D44" w:rsidP="00D26DCA">
      <w:pPr>
        <w:pStyle w:val="ACLTextFirstLine"/>
        <w:numPr>
          <w:ilvl w:val="0"/>
          <w:numId w:val="32"/>
        </w:numPr>
      </w:pPr>
      <w:r>
        <w:t>(F6) A binary value indicating whether</w:t>
      </w:r>
      <w:r w:rsidR="00F131BB">
        <w:t xml:space="preserve"> </w:t>
      </w:r>
      <w:r>
        <w:t>a</w:t>
      </w:r>
      <w:r w:rsidR="00F131BB">
        <w:t xml:space="preserve"> review had an image.</w:t>
      </w:r>
      <w:r>
        <w:t xml:space="preserve"> We found that reviews with an image were more likely to be real, indicating that they </w:t>
      </w:r>
      <w:r w:rsidR="00A161FF">
        <w:t>had</w:t>
      </w:r>
      <w:r>
        <w:t xml:space="preserve"> tried out the product.</w:t>
      </w:r>
    </w:p>
    <w:p w14:paraId="0F665C6D" w14:textId="3345AA36" w:rsidR="00F131BB" w:rsidRDefault="008C0D44" w:rsidP="00D26DCA">
      <w:pPr>
        <w:pStyle w:val="ACLTextFirstLine"/>
        <w:numPr>
          <w:ilvl w:val="0"/>
          <w:numId w:val="32"/>
        </w:numPr>
      </w:pPr>
      <w:r>
        <w:t>(F7) Whether</w:t>
      </w:r>
      <w:r w:rsidR="00F131BB">
        <w:t xml:space="preserve"> or not </w:t>
      </w:r>
      <w:r w:rsidR="00A161FF">
        <w:t xml:space="preserve">the </w:t>
      </w:r>
      <w:r w:rsidR="00F131BB">
        <w:t>purchase was verified.</w:t>
      </w:r>
      <w:r>
        <w:t xml:space="preserve"> In some cases, we found that fake reviews tended to have unverified purchases</w:t>
      </w:r>
      <w:r w:rsidR="00CF0F54">
        <w:t>, so we found it prudent to include this information.</w:t>
      </w:r>
    </w:p>
    <w:p w14:paraId="3DD837A6" w14:textId="656547FC" w:rsidR="00D26DCA" w:rsidRDefault="00CF0F54" w:rsidP="00D26DCA">
      <w:pPr>
        <w:pStyle w:val="ACLTextFirstLine"/>
        <w:numPr>
          <w:ilvl w:val="0"/>
          <w:numId w:val="32"/>
        </w:numPr>
      </w:pPr>
      <w:r>
        <w:t xml:space="preserve">(F8) </w:t>
      </w:r>
      <w:r w:rsidR="00D26DCA">
        <w:t>The (categorical) rating value provided for the review.</w:t>
      </w:r>
      <w:r>
        <w:t xml:space="preserve"> Each review is provided a number from 1 to 5, depending on the rating provided by the reviewer. Because this was a categorical rating, we split using dumm</w:t>
      </w:r>
      <w:r w:rsidR="00A616BD">
        <w:t>y variables to represent each rating from 1 to 5</w:t>
      </w:r>
      <w:r>
        <w:t>.</w:t>
      </w:r>
    </w:p>
    <w:p w14:paraId="05E49488" w14:textId="7987824F" w:rsidR="008E4B80" w:rsidRDefault="008E4B80" w:rsidP="008E4B80">
      <w:pPr>
        <w:pStyle w:val="ACLSubsection"/>
      </w:pPr>
      <w:r>
        <w:t xml:space="preserve">Subset of our </w:t>
      </w:r>
      <w:r>
        <w:t>Features</w:t>
      </w:r>
    </w:p>
    <w:p w14:paraId="5E9F02E3" w14:textId="30C2FCB8" w:rsidR="00A616BD" w:rsidRDefault="00A616BD" w:rsidP="00A616BD">
      <w:pPr>
        <w:pStyle w:val="ACLText"/>
        <w:ind w:firstLine="230"/>
      </w:pPr>
      <w:r>
        <w:t xml:space="preserve">From our exhaustive list of </w:t>
      </w:r>
      <w:r w:rsidR="000C1C1C">
        <w:t xml:space="preserve">review-based </w:t>
      </w:r>
      <w:r>
        <w:t>features, we decided we wanted to focus on a subset of five features that would optimize efficiency and space while not compromising model integrity.</w:t>
      </w:r>
    </w:p>
    <w:p w14:paraId="0D963EB7" w14:textId="2AEF588E" w:rsidR="001E7A2B" w:rsidRDefault="00A616BD" w:rsidP="001E7A2B">
      <w:pPr>
        <w:pStyle w:val="ACLTextFirstLine"/>
      </w:pPr>
      <w:r>
        <w:t>To identify this subset, we used recursive feature elimination</w:t>
      </w:r>
      <w:r w:rsidR="001E7A2B">
        <w:t xml:space="preserve">, which is a methodology to select and rank features by recursively considering smaller and smaller sets of features, repeating the process </w:t>
      </w:r>
      <w:r w:rsidR="001E7A2B">
        <w:t xml:space="preserve">until we reach the desired number of features. In our case, we decided to set our desired number of features to select as 5 to parallel the number of features provided by Jindal and Liu. </w:t>
      </w:r>
    </w:p>
    <w:p w14:paraId="48614180" w14:textId="5B766364" w:rsidR="00704C19" w:rsidRDefault="005467D8" w:rsidP="00704C19">
      <w:pPr>
        <w:pStyle w:val="ACLTextFirstLine"/>
      </w:pPr>
      <w:r>
        <w:t xml:space="preserve">We ran the recursive feature elimination process on the </w:t>
      </w:r>
      <w:r w:rsidR="00A161FF">
        <w:t>automatically collected</w:t>
      </w:r>
      <w:r>
        <w:t xml:space="preserve"> data to come up with </w:t>
      </w:r>
      <w:r w:rsidR="00704C19">
        <w:t>the following subset of features:</w:t>
      </w:r>
    </w:p>
    <w:p w14:paraId="0F07D6A5" w14:textId="3F7E3A89" w:rsidR="00F340D2" w:rsidRDefault="00704C19" w:rsidP="00704C19">
      <w:pPr>
        <w:pStyle w:val="ACLTextFirstLine"/>
        <w:numPr>
          <w:ilvl w:val="0"/>
          <w:numId w:val="33"/>
        </w:numPr>
      </w:pPr>
      <w:r>
        <w:t>(F1) The l</w:t>
      </w:r>
      <w:r w:rsidR="00F340D2">
        <w:t>exical diversity</w:t>
      </w:r>
      <w:r>
        <w:t xml:space="preserve"> of a review.</w:t>
      </w:r>
    </w:p>
    <w:p w14:paraId="1EF8180B" w14:textId="74A2D5C7" w:rsidR="00704C19" w:rsidRDefault="00704C19" w:rsidP="00704C19">
      <w:pPr>
        <w:pStyle w:val="ACLTextFirstLine"/>
        <w:numPr>
          <w:ilvl w:val="0"/>
          <w:numId w:val="33"/>
        </w:numPr>
      </w:pPr>
      <w:r>
        <w:t>(F2) The number of times a brand name is mentioned.</w:t>
      </w:r>
    </w:p>
    <w:p w14:paraId="18B2230D" w14:textId="342CE1FA" w:rsidR="00200486" w:rsidRDefault="00704C19" w:rsidP="00200486">
      <w:pPr>
        <w:pStyle w:val="ACLTextFirstLine"/>
        <w:numPr>
          <w:ilvl w:val="0"/>
          <w:numId w:val="33"/>
        </w:numPr>
      </w:pPr>
      <w:r>
        <w:t xml:space="preserve">The </w:t>
      </w:r>
      <w:r w:rsidR="00200486">
        <w:t>dummy variables</w:t>
      </w:r>
      <w:r>
        <w:t xml:space="preserve"> </w:t>
      </w:r>
      <w:r w:rsidR="00200486">
        <w:t xml:space="preserve">of the </w:t>
      </w:r>
      <w:r>
        <w:t xml:space="preserve">(F3) </w:t>
      </w:r>
      <w:r w:rsidR="00F340D2">
        <w:t xml:space="preserve">1, </w:t>
      </w:r>
      <w:r>
        <w:t>(F</w:t>
      </w:r>
      <w:r>
        <w:t>4</w:t>
      </w:r>
      <w:r>
        <w:t xml:space="preserve">) </w:t>
      </w:r>
      <w:r w:rsidR="00F340D2">
        <w:t>4, and</w:t>
      </w:r>
      <w:r>
        <w:t xml:space="preserve"> </w:t>
      </w:r>
      <w:r>
        <w:t>(F</w:t>
      </w:r>
      <w:r>
        <w:t>5</w:t>
      </w:r>
      <w:r>
        <w:t>)</w:t>
      </w:r>
      <w:r w:rsidR="00F340D2">
        <w:t xml:space="preserve"> 5-star ratings</w:t>
      </w:r>
      <w:r w:rsidR="00200486">
        <w:t xml:space="preserve">. From here, we can note that most fake reviews tended to be highly rated, </w:t>
      </w:r>
      <w:r w:rsidR="005467D8">
        <w:t xml:space="preserve">usually </w:t>
      </w:r>
      <w:r w:rsidR="00200486">
        <w:t>award</w:t>
      </w:r>
      <w:r w:rsidR="005467D8">
        <w:t>ing a product with 5 stars.</w:t>
      </w:r>
    </w:p>
    <w:p w14:paraId="38E60A97" w14:textId="2E252CB2" w:rsidR="005467D8" w:rsidRPr="00F340D2" w:rsidRDefault="005467D8" w:rsidP="005467D8">
      <w:pPr>
        <w:pStyle w:val="ACLTextFirstLine"/>
      </w:pPr>
      <w:r>
        <w:t xml:space="preserve">Note, when running the recursive elimination process on the manually labeled data, the model valued whether the purchase was verified over the number of times brand name was mentioned. However, </w:t>
      </w:r>
      <w:r w:rsidR="007F27B7">
        <w:t xml:space="preserve">when testing model accuracy and scores, we found that the combination of features scored similarly, so we chose to only focus on the subset of features selected from the </w:t>
      </w:r>
      <w:r w:rsidR="00A161FF">
        <w:t>automatically labeled data</w:t>
      </w:r>
      <w:r w:rsidR="007F27B7">
        <w:t>.</w:t>
      </w:r>
    </w:p>
    <w:p w14:paraId="450FB169" w14:textId="18AB9C4B" w:rsidR="00DD6F4A" w:rsidRDefault="008E4B80" w:rsidP="008E4B80">
      <w:pPr>
        <w:pStyle w:val="ACLSubsection"/>
      </w:pPr>
      <w:r>
        <w:t>Jindal and Liu’s Features</w:t>
      </w:r>
    </w:p>
    <w:p w14:paraId="0A979DED" w14:textId="20038952" w:rsidR="007F27B7" w:rsidRPr="007F27B7" w:rsidRDefault="00455EF8" w:rsidP="002364E3">
      <w:pPr>
        <w:pStyle w:val="ACLText"/>
        <w:ind w:firstLine="360"/>
      </w:pPr>
      <w:r>
        <w:t>When looking at reviews, Jindal and Liu provided three categories of features that they used to train their model: review centric features, textual features, and rating related features. Here, we specifically focus on comparing</w:t>
      </w:r>
      <w:r w:rsidR="002364E3">
        <w:t xml:space="preserve"> the following</w:t>
      </w:r>
      <w:r>
        <w:t xml:space="preserve"> review centric features: </w:t>
      </w:r>
    </w:p>
    <w:p w14:paraId="6C0EC131" w14:textId="315B5A95" w:rsidR="002364E3" w:rsidRDefault="00CC7F92" w:rsidP="002364E3">
      <w:pPr>
        <w:pStyle w:val="ACLTextFirstLine"/>
        <w:numPr>
          <w:ilvl w:val="0"/>
          <w:numId w:val="30"/>
        </w:numPr>
      </w:pPr>
      <w:r>
        <w:t xml:space="preserve">(F1) </w:t>
      </w:r>
      <w:r w:rsidR="00023F9F">
        <w:t>The n</w:t>
      </w:r>
      <w:r w:rsidR="00F340D2">
        <w:t>umber</w:t>
      </w:r>
      <w:r w:rsidR="00F340D2" w:rsidRPr="00055DDE">
        <w:t xml:space="preserve"> of </w:t>
      </w:r>
      <w:r w:rsidR="00023F9F">
        <w:t>votes</w:t>
      </w:r>
      <w:r w:rsidR="00F340D2" w:rsidRPr="00055DDE">
        <w:t xml:space="preserve"> a review gets</w:t>
      </w:r>
      <w:r w:rsidR="00023F9F">
        <w:t>.</w:t>
      </w:r>
    </w:p>
    <w:p w14:paraId="1C1E2F7B" w14:textId="7707139B" w:rsidR="002364E3" w:rsidRDefault="00CC7F92" w:rsidP="002364E3">
      <w:pPr>
        <w:pStyle w:val="ACLTextFirstLine"/>
        <w:numPr>
          <w:ilvl w:val="0"/>
          <w:numId w:val="30"/>
        </w:numPr>
      </w:pPr>
      <w:r>
        <w:t xml:space="preserve">(F2) </w:t>
      </w:r>
      <w:r w:rsidR="00023F9F">
        <w:t xml:space="preserve">The </w:t>
      </w:r>
      <w:r w:rsidR="00F340D2">
        <w:t>length of review title</w:t>
      </w:r>
      <w:r w:rsidR="00023F9F">
        <w:t>.</w:t>
      </w:r>
    </w:p>
    <w:p w14:paraId="03772842" w14:textId="650C052C" w:rsidR="002364E3" w:rsidRDefault="00CC7F92" w:rsidP="002364E3">
      <w:pPr>
        <w:pStyle w:val="ACLTextFirstLine"/>
        <w:numPr>
          <w:ilvl w:val="0"/>
          <w:numId w:val="30"/>
        </w:numPr>
      </w:pPr>
      <w:r>
        <w:t xml:space="preserve">(F3) </w:t>
      </w:r>
      <w:r w:rsidR="00023F9F">
        <w:t xml:space="preserve">The </w:t>
      </w:r>
      <w:r w:rsidR="00F340D2">
        <w:t>length of review</w:t>
      </w:r>
      <w:r w:rsidR="00023F9F">
        <w:t>.</w:t>
      </w:r>
    </w:p>
    <w:p w14:paraId="02AEAB86" w14:textId="72E0BC2C" w:rsidR="00F340D2" w:rsidRDefault="00CC7F92" w:rsidP="00CC7F92">
      <w:pPr>
        <w:pStyle w:val="ACLTextFirstLine"/>
        <w:numPr>
          <w:ilvl w:val="0"/>
          <w:numId w:val="30"/>
        </w:numPr>
      </w:pPr>
      <w:r>
        <w:t xml:space="preserve">(F4) </w:t>
      </w:r>
      <w:r w:rsidR="00023F9F">
        <w:t xml:space="preserve">The </w:t>
      </w:r>
      <w:r w:rsidR="00F340D2">
        <w:t xml:space="preserve">position of </w:t>
      </w:r>
      <w:r>
        <w:t xml:space="preserve">a </w:t>
      </w:r>
      <w:r w:rsidR="00F340D2">
        <w:t>review by date</w:t>
      </w:r>
      <w:r>
        <w:t xml:space="preserve"> and (F5) a</w:t>
      </w:r>
      <w:r w:rsidR="00023F9F">
        <w:t xml:space="preserve"> binary value indicating </w:t>
      </w:r>
      <w:r w:rsidR="00203120">
        <w:t xml:space="preserve">whether </w:t>
      </w:r>
      <w:r w:rsidR="00023F9F">
        <w:t xml:space="preserve">a </w:t>
      </w:r>
      <w:r w:rsidR="00F340D2">
        <w:t xml:space="preserve">review is </w:t>
      </w:r>
      <w:r w:rsidR="00023F9F">
        <w:t>a product</w:t>
      </w:r>
      <w:r w:rsidR="00203120">
        <w:t>’s first review</w:t>
      </w:r>
      <w:r w:rsidR="00023F9F">
        <w:t>.</w:t>
      </w:r>
      <w:r w:rsidRPr="00CC7F92">
        <w:t xml:space="preserve"> </w:t>
      </w:r>
      <w:r>
        <w:t>They found that reviews written earlier have more of an impact on the sale of a product which a spammer could use to their advantage.</w:t>
      </w:r>
    </w:p>
    <w:p w14:paraId="7AB60BBD" w14:textId="6C3E78CE" w:rsidR="00200486" w:rsidRDefault="00CC7F92" w:rsidP="002364E3">
      <w:pPr>
        <w:pStyle w:val="ACLTextFirstLine"/>
      </w:pPr>
      <w:r>
        <w:t xml:space="preserve">Something to note, is </w:t>
      </w:r>
      <w:r w:rsidR="00200486">
        <w:t>that when running the recursive feature elimination model, we also included Jindal</w:t>
      </w:r>
      <w:r w:rsidR="00200486">
        <w:t xml:space="preserve"> and Liu’s features</w:t>
      </w:r>
      <w:r>
        <w:t>. When we analyzed the results, we found that the position of when a review was posted had the least impact of all the features</w:t>
      </w:r>
      <w:r w:rsidR="00200486">
        <w:t>.</w:t>
      </w:r>
    </w:p>
    <w:p w14:paraId="13960EC0" w14:textId="6828893E" w:rsidR="00131479" w:rsidRDefault="00131479" w:rsidP="00131479">
      <w:pPr>
        <w:pStyle w:val="ACLSubsection"/>
      </w:pPr>
      <w:r>
        <w:t>Model Development</w:t>
      </w:r>
    </w:p>
    <w:p w14:paraId="4CD816D1" w14:textId="3BB12F39" w:rsidR="00BB5315" w:rsidRDefault="00147AF4" w:rsidP="00BB5315">
      <w:pPr>
        <w:pStyle w:val="ACLTextFirstLine"/>
      </w:pPr>
      <w:r>
        <w:t xml:space="preserve">In total, we trained </w:t>
      </w:r>
      <w:r w:rsidR="00BF4D17">
        <w:t xml:space="preserve">two </w:t>
      </w:r>
      <w:r>
        <w:t>classification models</w:t>
      </w:r>
      <w:r w:rsidR="00E768DC">
        <w:t xml:space="preserve"> </w:t>
      </w:r>
      <w:r w:rsidR="00BF4D17">
        <w:t>per each set of features</w:t>
      </w:r>
      <w:r w:rsidR="00E768DC">
        <w:t xml:space="preserve">, yielding a total of six unique </w:t>
      </w:r>
      <w:r w:rsidR="00E768DC">
        <w:lastRenderedPageBreak/>
        <w:t>models</w:t>
      </w:r>
      <w:r w:rsidR="00BF4D17">
        <w:t>.</w:t>
      </w:r>
      <w:r w:rsidR="00E768DC">
        <w:t xml:space="preserve"> </w:t>
      </w:r>
      <w:r w:rsidR="00BB5315" w:rsidRPr="00D670F6">
        <w:t>We opted to use</w:t>
      </w:r>
      <w:r w:rsidR="00C43DD8">
        <w:t xml:space="preserve"> a multiple</w:t>
      </w:r>
      <w:r w:rsidR="00BB5315" w:rsidRPr="00D670F6">
        <w:t xml:space="preserve"> logistic regression because it provides a probability estimate of each review being </w:t>
      </w:r>
      <w:r w:rsidR="00BB5315">
        <w:t>fake or real. If the probability estimate is more than or equal to 0.5, the model labeled the review as fake.</w:t>
      </w:r>
      <w:r w:rsidR="00BB5315">
        <w:t xml:space="preserve"> More s</w:t>
      </w:r>
      <w:r w:rsidR="00E768DC">
        <w:t>pecifically, w</w:t>
      </w:r>
      <w:r w:rsidR="00E768DC">
        <w:t>e used a weighted logistic regression</w:t>
      </w:r>
      <w:r w:rsidR="00E768DC">
        <w:t xml:space="preserve"> </w:t>
      </w:r>
      <w:r w:rsidR="00E768DC">
        <w:t xml:space="preserve">to deal with the data imbalance between the </w:t>
      </w:r>
      <w:r w:rsidR="008368C9">
        <w:t xml:space="preserve">low percentage of reviews labeled </w:t>
      </w:r>
      <w:r w:rsidR="00E768DC">
        <w:t xml:space="preserve">fake </w:t>
      </w:r>
      <w:r w:rsidR="008368C9">
        <w:t xml:space="preserve">(approximately 5%) </w:t>
      </w:r>
      <w:r w:rsidR="00E768DC">
        <w:t xml:space="preserve">and </w:t>
      </w:r>
      <w:r w:rsidR="008368C9">
        <w:t xml:space="preserve">the high percentage of reviews labeled </w:t>
      </w:r>
      <w:r w:rsidR="00E768DC">
        <w:t xml:space="preserve">not fake. </w:t>
      </w:r>
    </w:p>
    <w:p w14:paraId="05127457" w14:textId="0BB1307C" w:rsidR="00CC7F92" w:rsidRDefault="00E768DC" w:rsidP="00BB5315">
      <w:pPr>
        <w:pStyle w:val="ACLTextFirstLine"/>
      </w:pPr>
      <w:r>
        <w:t>For each set of features, one model was trained</w:t>
      </w:r>
      <w:r>
        <w:t xml:space="preserve"> with the manually labeled data, and one</w:t>
      </w:r>
      <w:r>
        <w:t xml:space="preserve"> was trained</w:t>
      </w:r>
      <w:r>
        <w:t xml:space="preserve"> with the automatically labeled data</w:t>
      </w:r>
      <w:r>
        <w:t xml:space="preserve">. </w:t>
      </w:r>
      <w:r w:rsidR="00BF4D17">
        <w:t xml:space="preserve"> </w:t>
      </w:r>
      <w:r w:rsidR="00147AF4">
        <w:t xml:space="preserve">Model A </w:t>
      </w:r>
      <w:r w:rsidR="008368C9">
        <w:t>and B are</w:t>
      </w:r>
      <w:r w:rsidR="00147AF4">
        <w:t xml:space="preserve"> based on Jindal and Liu’s review centric features, Model </w:t>
      </w:r>
      <w:r w:rsidR="008368C9">
        <w:t>C and D</w:t>
      </w:r>
      <w:r w:rsidR="00147AF4">
        <w:t xml:space="preserve"> </w:t>
      </w:r>
      <w:r w:rsidR="008368C9">
        <w:t>are</w:t>
      </w:r>
      <w:r w:rsidR="00147AF4">
        <w:t xml:space="preserve"> based on features we came up with, and Model </w:t>
      </w:r>
      <w:r w:rsidR="008368C9">
        <w:t>E and F</w:t>
      </w:r>
      <w:r w:rsidR="00147AF4">
        <w:t xml:space="preserve"> </w:t>
      </w:r>
      <w:r w:rsidR="008368C9">
        <w:t xml:space="preserve">are </w:t>
      </w:r>
      <w:r w:rsidR="00203120">
        <w:t xml:space="preserve">based on the </w:t>
      </w:r>
      <w:r w:rsidR="00147AF4">
        <w:t>reduced feature</w:t>
      </w:r>
      <w:r w:rsidR="00203120">
        <w:t xml:space="preserve">s </w:t>
      </w:r>
      <w:r w:rsidR="00147AF4">
        <w:t xml:space="preserve">of Model </w:t>
      </w:r>
      <w:r w:rsidR="00203120">
        <w:t>C and D</w:t>
      </w:r>
      <w:r w:rsidR="00147AF4">
        <w:t>.</w:t>
      </w:r>
    </w:p>
    <w:p w14:paraId="3D83B323" w14:textId="77777777" w:rsidR="008368C9" w:rsidRPr="00CC7F92" w:rsidRDefault="008368C9" w:rsidP="008368C9">
      <w:pPr>
        <w:pStyle w:val="ACLTextFirstLine"/>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170"/>
        <w:gridCol w:w="3193"/>
      </w:tblGrid>
      <w:tr w:rsidR="00131479" w14:paraId="0150A2DB" w14:textId="77777777" w:rsidTr="00D26DCA">
        <w:tc>
          <w:tcPr>
            <w:tcW w:w="1170" w:type="dxa"/>
            <w:tcBorders>
              <w:left w:val="nil"/>
              <w:right w:val="nil"/>
            </w:tcBorders>
          </w:tcPr>
          <w:p w14:paraId="6D943934" w14:textId="77777777" w:rsidR="00131479" w:rsidRDefault="00131479" w:rsidP="00131479">
            <w:pPr>
              <w:pStyle w:val="ACLTextFirstLine"/>
              <w:ind w:firstLine="0"/>
              <w:jc w:val="center"/>
            </w:pPr>
            <w:r>
              <w:t>Model</w:t>
            </w:r>
          </w:p>
        </w:tc>
        <w:tc>
          <w:tcPr>
            <w:tcW w:w="3193" w:type="dxa"/>
            <w:tcBorders>
              <w:left w:val="nil"/>
            </w:tcBorders>
          </w:tcPr>
          <w:p w14:paraId="6A635F6C" w14:textId="77777777" w:rsidR="00131479" w:rsidRDefault="00131479" w:rsidP="00131479">
            <w:pPr>
              <w:pStyle w:val="ACLTextFirstLine"/>
              <w:ind w:firstLine="0"/>
              <w:jc w:val="center"/>
            </w:pPr>
            <w:r>
              <w:t>Features</w:t>
            </w:r>
          </w:p>
        </w:tc>
      </w:tr>
      <w:tr w:rsidR="00131479" w14:paraId="0C77191E" w14:textId="77777777" w:rsidTr="00D26DCA">
        <w:tc>
          <w:tcPr>
            <w:tcW w:w="1170" w:type="dxa"/>
          </w:tcPr>
          <w:p w14:paraId="0D845F43" w14:textId="29D1155C" w:rsidR="00131479" w:rsidRDefault="00131479" w:rsidP="007A3C54">
            <w:pPr>
              <w:pStyle w:val="ACLTextFirstLine"/>
              <w:ind w:firstLine="0"/>
            </w:pPr>
            <w:r>
              <w:t>A</w:t>
            </w:r>
            <w:r w:rsidR="00FB342D">
              <w:t xml:space="preserve"> and B</w:t>
            </w:r>
            <w:r w:rsidR="00D26DCA">
              <w:t xml:space="preserve"> – Jindal and Liu</w:t>
            </w:r>
          </w:p>
        </w:tc>
        <w:tc>
          <w:tcPr>
            <w:tcW w:w="3193" w:type="dxa"/>
          </w:tcPr>
          <w:p w14:paraId="2063EA2E" w14:textId="77777777" w:rsidR="00131479" w:rsidRDefault="00131479" w:rsidP="00147AF4">
            <w:pPr>
              <w:pStyle w:val="ACLTextFirstLine"/>
              <w:numPr>
                <w:ilvl w:val="0"/>
                <w:numId w:val="34"/>
              </w:numPr>
            </w:pPr>
            <w:r>
              <w:t>number</w:t>
            </w:r>
            <w:r w:rsidRPr="00055DDE">
              <w:t xml:space="preserve"> of feedback</w:t>
            </w:r>
            <w:r>
              <w:t>s</w:t>
            </w:r>
            <w:r w:rsidRPr="00055DDE">
              <w:t xml:space="preserve"> a review gets</w:t>
            </w:r>
          </w:p>
          <w:p w14:paraId="341BAEF1" w14:textId="77777777" w:rsidR="00131479" w:rsidRDefault="00131479" w:rsidP="00147AF4">
            <w:pPr>
              <w:pStyle w:val="ACLTextFirstLine"/>
              <w:numPr>
                <w:ilvl w:val="0"/>
                <w:numId w:val="34"/>
              </w:numPr>
            </w:pPr>
            <w:r>
              <w:t>length of review title</w:t>
            </w:r>
          </w:p>
          <w:p w14:paraId="2513314A" w14:textId="77777777" w:rsidR="00131479" w:rsidRDefault="00131479" w:rsidP="00147AF4">
            <w:pPr>
              <w:pStyle w:val="ACLTextFirstLine"/>
              <w:numPr>
                <w:ilvl w:val="0"/>
                <w:numId w:val="34"/>
              </w:numPr>
            </w:pPr>
            <w:r>
              <w:t>length of review</w:t>
            </w:r>
          </w:p>
          <w:p w14:paraId="6C56A046" w14:textId="77777777" w:rsidR="00131479" w:rsidRDefault="00131479" w:rsidP="00147AF4">
            <w:pPr>
              <w:pStyle w:val="ACLTextFirstLine"/>
              <w:numPr>
                <w:ilvl w:val="0"/>
                <w:numId w:val="34"/>
              </w:numPr>
            </w:pPr>
            <w:r>
              <w:t>position of review by date</w:t>
            </w:r>
          </w:p>
          <w:p w14:paraId="2A474D8E" w14:textId="0C6FA0B6" w:rsidR="00131479" w:rsidRDefault="00131479" w:rsidP="00147AF4">
            <w:pPr>
              <w:pStyle w:val="ACLTextFirstLine"/>
              <w:numPr>
                <w:ilvl w:val="0"/>
                <w:numId w:val="34"/>
              </w:numPr>
            </w:pPr>
            <w:r>
              <w:t>if the review is the first review</w:t>
            </w:r>
          </w:p>
        </w:tc>
      </w:tr>
      <w:tr w:rsidR="00131479" w14:paraId="2C6A62C6" w14:textId="77777777" w:rsidTr="00D26DCA">
        <w:tc>
          <w:tcPr>
            <w:tcW w:w="1170" w:type="dxa"/>
          </w:tcPr>
          <w:p w14:paraId="500B4B88" w14:textId="0960B20D" w:rsidR="00131479" w:rsidRDefault="00FB342D" w:rsidP="007A3C54">
            <w:pPr>
              <w:pStyle w:val="ACLTextFirstLine"/>
              <w:ind w:firstLine="0"/>
            </w:pPr>
            <w:r>
              <w:t>C and D</w:t>
            </w:r>
            <w:r w:rsidR="00D26DCA">
              <w:t xml:space="preserve"> – Our Features</w:t>
            </w:r>
          </w:p>
        </w:tc>
        <w:tc>
          <w:tcPr>
            <w:tcW w:w="3193" w:type="dxa"/>
          </w:tcPr>
          <w:p w14:paraId="5C5D885E" w14:textId="77777777" w:rsidR="00131479" w:rsidRDefault="00131479" w:rsidP="00147AF4">
            <w:pPr>
              <w:pStyle w:val="ACLTextFirstLine"/>
              <w:numPr>
                <w:ilvl w:val="0"/>
                <w:numId w:val="34"/>
              </w:numPr>
            </w:pPr>
            <w:r>
              <w:t>number</w:t>
            </w:r>
            <w:r w:rsidRPr="00055DDE">
              <w:t xml:space="preserve"> of feedback</w:t>
            </w:r>
            <w:r>
              <w:t>s</w:t>
            </w:r>
            <w:r w:rsidRPr="00055DDE">
              <w:t xml:space="preserve"> a review gets</w:t>
            </w:r>
          </w:p>
          <w:p w14:paraId="0B456C26" w14:textId="23D208F4" w:rsidR="00131479" w:rsidRDefault="00131479" w:rsidP="00147AF4">
            <w:pPr>
              <w:pStyle w:val="ACLTextFirstLine"/>
              <w:numPr>
                <w:ilvl w:val="0"/>
                <w:numId w:val="34"/>
              </w:numPr>
            </w:pPr>
            <w:r>
              <w:t>length of review title</w:t>
            </w:r>
          </w:p>
          <w:p w14:paraId="4BAE3867" w14:textId="47C6F098" w:rsidR="002B19B6" w:rsidRDefault="002B19B6" w:rsidP="00147AF4">
            <w:pPr>
              <w:pStyle w:val="ACLTextFirstLine"/>
              <w:numPr>
                <w:ilvl w:val="0"/>
                <w:numId w:val="34"/>
              </w:numPr>
            </w:pPr>
            <w:r>
              <w:t>length of review</w:t>
            </w:r>
          </w:p>
          <w:p w14:paraId="015293CC" w14:textId="77777777" w:rsidR="00131479" w:rsidRDefault="00131479" w:rsidP="00147AF4">
            <w:pPr>
              <w:pStyle w:val="ACLTextFirstLine"/>
              <w:numPr>
                <w:ilvl w:val="0"/>
                <w:numId w:val="34"/>
              </w:numPr>
            </w:pPr>
            <w:r>
              <w:t>lexical diversity</w:t>
            </w:r>
          </w:p>
          <w:p w14:paraId="57FCB01B" w14:textId="77777777" w:rsidR="00131479" w:rsidRDefault="00131479" w:rsidP="00147AF4">
            <w:pPr>
              <w:pStyle w:val="ACLTextFirstLine"/>
              <w:numPr>
                <w:ilvl w:val="0"/>
                <w:numId w:val="34"/>
              </w:numPr>
            </w:pPr>
            <w:r>
              <w:t>number of brand name mentions</w:t>
            </w:r>
          </w:p>
          <w:p w14:paraId="13FCE217" w14:textId="77777777" w:rsidR="00131479" w:rsidRDefault="00131479" w:rsidP="00147AF4">
            <w:pPr>
              <w:pStyle w:val="ACLTextFirstLine"/>
              <w:numPr>
                <w:ilvl w:val="0"/>
                <w:numId w:val="34"/>
              </w:numPr>
            </w:pPr>
            <w:r>
              <w:t>verified reviewer</w:t>
            </w:r>
          </w:p>
          <w:p w14:paraId="677A48F8" w14:textId="77777777" w:rsidR="00131479" w:rsidRDefault="00131479" w:rsidP="00147AF4">
            <w:pPr>
              <w:pStyle w:val="ACLTextFirstLine"/>
              <w:numPr>
                <w:ilvl w:val="0"/>
                <w:numId w:val="34"/>
              </w:numPr>
            </w:pPr>
            <w:r>
              <w:t>rating</w:t>
            </w:r>
          </w:p>
          <w:p w14:paraId="594E5046" w14:textId="77777777" w:rsidR="00131479" w:rsidRDefault="00131479" w:rsidP="00147AF4">
            <w:pPr>
              <w:pStyle w:val="ACLTextFirstLine"/>
              <w:numPr>
                <w:ilvl w:val="0"/>
                <w:numId w:val="34"/>
              </w:numPr>
            </w:pPr>
            <w:r>
              <w:t>if the review has an image</w:t>
            </w:r>
          </w:p>
        </w:tc>
      </w:tr>
      <w:tr w:rsidR="00131479" w14:paraId="5DA28D7F" w14:textId="77777777" w:rsidTr="00D26DCA">
        <w:tc>
          <w:tcPr>
            <w:tcW w:w="1170" w:type="dxa"/>
          </w:tcPr>
          <w:p w14:paraId="085C1B80" w14:textId="2DFB3F15" w:rsidR="00131479" w:rsidRDefault="00FB342D" w:rsidP="007A3C54">
            <w:pPr>
              <w:pStyle w:val="ACLTextFirstLine"/>
              <w:ind w:firstLine="0"/>
            </w:pPr>
            <w:r>
              <w:t>E and F</w:t>
            </w:r>
            <w:r w:rsidR="00D26DCA">
              <w:t xml:space="preserve"> – Subset of Features</w:t>
            </w:r>
          </w:p>
        </w:tc>
        <w:tc>
          <w:tcPr>
            <w:tcW w:w="3193" w:type="dxa"/>
          </w:tcPr>
          <w:p w14:paraId="5097C19C" w14:textId="77777777" w:rsidR="00131479" w:rsidRDefault="00131479" w:rsidP="00147AF4">
            <w:pPr>
              <w:pStyle w:val="ACLTextFirstLine"/>
              <w:numPr>
                <w:ilvl w:val="0"/>
                <w:numId w:val="34"/>
              </w:numPr>
            </w:pPr>
            <w:r>
              <w:t>lexical diversity</w:t>
            </w:r>
          </w:p>
          <w:p w14:paraId="68EB5BC8" w14:textId="77777777" w:rsidR="00131479" w:rsidRDefault="00131479" w:rsidP="00147AF4">
            <w:pPr>
              <w:pStyle w:val="ACLTextFirstLine"/>
              <w:numPr>
                <w:ilvl w:val="0"/>
                <w:numId w:val="34"/>
              </w:numPr>
            </w:pPr>
            <w:r>
              <w:t>number of brand name mentions</w:t>
            </w:r>
          </w:p>
          <w:p w14:paraId="282CE6E4" w14:textId="77777777" w:rsidR="00131479" w:rsidRDefault="00131479" w:rsidP="00147AF4">
            <w:pPr>
              <w:pStyle w:val="ACLTextFirstLine"/>
              <w:numPr>
                <w:ilvl w:val="0"/>
                <w:numId w:val="34"/>
              </w:numPr>
            </w:pPr>
            <w:r>
              <w:t>1, 4, and 5-star ratings</w:t>
            </w:r>
          </w:p>
        </w:tc>
      </w:tr>
    </w:tbl>
    <w:p w14:paraId="7399C7D5" w14:textId="77777777" w:rsidR="00131479" w:rsidRPr="00131479" w:rsidRDefault="00131479" w:rsidP="00131479">
      <w:pPr>
        <w:pStyle w:val="ACLText"/>
      </w:pPr>
    </w:p>
    <w:p w14:paraId="7E08BF7F" w14:textId="5E67739F" w:rsidR="00D26DCA" w:rsidRDefault="00D26DCA" w:rsidP="00D26DCA">
      <w:pPr>
        <w:pStyle w:val="ACLTextFirstLine"/>
        <w:ind w:firstLine="0"/>
        <w:jc w:val="center"/>
      </w:pPr>
      <w:r>
        <w:t xml:space="preserve">Table 2: </w:t>
      </w:r>
      <w:r>
        <w:t>Summary of f</w:t>
      </w:r>
      <w:r>
        <w:t xml:space="preserve">eatures </w:t>
      </w:r>
      <w:r>
        <w:t>for</w:t>
      </w:r>
      <w:r>
        <w:t xml:space="preserve"> our classification models</w:t>
      </w:r>
      <w:r>
        <w:t>.</w:t>
      </w:r>
    </w:p>
    <w:p w14:paraId="41CB7743" w14:textId="77777777" w:rsidR="008368C9" w:rsidRDefault="008368C9" w:rsidP="00D26DCA">
      <w:pPr>
        <w:pStyle w:val="ACLTextFirstLine"/>
        <w:ind w:firstLine="0"/>
        <w:jc w:val="center"/>
      </w:pPr>
    </w:p>
    <w:p w14:paraId="2FE29731" w14:textId="370398A3" w:rsidR="00C56056" w:rsidRDefault="00C56056" w:rsidP="00C56056">
      <w:pPr>
        <w:pStyle w:val="ACLTextFirstLine"/>
      </w:pPr>
      <w:r>
        <w:t>All</w:t>
      </w:r>
      <w:r w:rsidR="00BB5315">
        <w:t xml:space="preserve"> the models </w:t>
      </w:r>
      <w:r w:rsidR="004472F3">
        <w:t xml:space="preserve">trained on the automatically collected data </w:t>
      </w:r>
      <w:r w:rsidR="008368C9">
        <w:t xml:space="preserve">were </w:t>
      </w:r>
      <w:r w:rsidR="00BB5315">
        <w:t>tested</w:t>
      </w:r>
      <w:r w:rsidR="008368C9">
        <w:t xml:space="preserve"> on both </w:t>
      </w:r>
      <w:r w:rsidR="00BB5315">
        <w:t xml:space="preserve">the </w:t>
      </w:r>
      <w:r w:rsidR="008368C9">
        <w:t xml:space="preserve">manual and </w:t>
      </w:r>
      <w:r w:rsidR="00A161FF">
        <w:t>automatically labeled data</w:t>
      </w:r>
      <w:r w:rsidR="008368C9">
        <w:t>,</w:t>
      </w:r>
      <w:r w:rsidR="00BB5315">
        <w:t xml:space="preserve"> while the manual trained models were only tested on the manual datasets.</w:t>
      </w:r>
      <w:r w:rsidR="008368C9">
        <w:t xml:space="preserve"> </w:t>
      </w:r>
      <w:r w:rsidR="00BB5315">
        <w:t>For all the models, we used a</w:t>
      </w:r>
      <w:r w:rsidR="008368C9">
        <w:t xml:space="preserve"> 70/30 train-</w:t>
      </w:r>
      <w:r w:rsidR="008368C9">
        <w:t xml:space="preserve">test split. </w:t>
      </w:r>
      <w:r>
        <w:t xml:space="preserve">In the cases where we used two different sets of data to test each model (i.e., </w:t>
      </w:r>
      <w:r w:rsidR="00203120">
        <w:t>automatically</w:t>
      </w:r>
      <w:r>
        <w:t xml:space="preserve"> versus manually labeled data), we maintained the 70/30 split within their respective datasets.</w:t>
      </w:r>
    </w:p>
    <w:p w14:paraId="219A1A7E" w14:textId="60D6189D" w:rsidR="00C56056" w:rsidRDefault="00C56056" w:rsidP="00C56056">
      <w:pPr>
        <w:pStyle w:val="ACLTextFirstLine"/>
      </w:pPr>
      <w:r>
        <w:t xml:space="preserve">As a result, we have six models, three of which are tested on both the manual dataset and the </w:t>
      </w:r>
      <w:r w:rsidR="00A161FF">
        <w:t>automatically labeled data</w:t>
      </w:r>
      <w:r>
        <w:t xml:space="preserve">. The other three models are only trained and tested on the manually labeled data. We did </w:t>
      </w:r>
      <w:r w:rsidR="002B6595">
        <w:t xml:space="preserve">not test them on the automated data set </w:t>
      </w:r>
      <w:r>
        <w:t xml:space="preserve">because we found that the </w:t>
      </w:r>
      <w:r w:rsidR="00A161FF">
        <w:t>automatically labeled</w:t>
      </w:r>
      <w:r>
        <w:t xml:space="preserve"> data yielded a higher false negative when determining </w:t>
      </w:r>
      <w:r w:rsidR="00014D04">
        <w:t xml:space="preserve">if </w:t>
      </w:r>
      <w:r>
        <w:t>a review was fake</w:t>
      </w:r>
      <w:r w:rsidR="00014D04">
        <w:t>; therefore,</w:t>
      </w:r>
      <w:r>
        <w:t xml:space="preserve"> if we tested </w:t>
      </w:r>
      <w:r w:rsidR="00014D04">
        <w:t xml:space="preserve">the automatically labeled data on </w:t>
      </w:r>
      <w:r>
        <w:t xml:space="preserve">our </w:t>
      </w:r>
      <w:r w:rsidR="00014D04">
        <w:t xml:space="preserve">model which was </w:t>
      </w:r>
      <w:r>
        <w:t xml:space="preserve">trained </w:t>
      </w:r>
      <w:r w:rsidR="00014D04">
        <w:t>on the manually labeled</w:t>
      </w:r>
      <w:r>
        <w:t>, it would</w:t>
      </w:r>
      <w:r w:rsidR="00014D04">
        <w:t>n’t</w:t>
      </w:r>
      <w:r>
        <w:t xml:space="preserve"> </w:t>
      </w:r>
      <w:r w:rsidR="00014D04">
        <w:t xml:space="preserve">offer any valuable insights regarding the best features to detect fake reviews. </w:t>
      </w:r>
    </w:p>
    <w:p w14:paraId="7E1A107D" w14:textId="77777777" w:rsidR="00014D04" w:rsidRDefault="00014D04" w:rsidP="00C56056">
      <w:pPr>
        <w:pStyle w:val="ACLTextFirstLine"/>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781"/>
        <w:gridCol w:w="1644"/>
        <w:gridCol w:w="1928"/>
      </w:tblGrid>
      <w:tr w:rsidR="00131479" w14:paraId="151E6D21" w14:textId="77777777" w:rsidTr="00131479">
        <w:tc>
          <w:tcPr>
            <w:tcW w:w="781" w:type="dxa"/>
            <w:tcBorders>
              <w:right w:val="nil"/>
            </w:tcBorders>
          </w:tcPr>
          <w:p w14:paraId="3242AF69" w14:textId="77777777" w:rsidR="00131479" w:rsidRDefault="00131479" w:rsidP="00131479">
            <w:pPr>
              <w:pStyle w:val="ACLTextFirstLine"/>
              <w:ind w:firstLine="0"/>
              <w:jc w:val="center"/>
            </w:pPr>
            <w:r>
              <w:t>Model</w:t>
            </w:r>
          </w:p>
        </w:tc>
        <w:tc>
          <w:tcPr>
            <w:tcW w:w="1644" w:type="dxa"/>
            <w:tcBorders>
              <w:left w:val="nil"/>
              <w:right w:val="nil"/>
            </w:tcBorders>
          </w:tcPr>
          <w:p w14:paraId="43502B75" w14:textId="77777777" w:rsidR="00131479" w:rsidRDefault="00131479" w:rsidP="00131479">
            <w:pPr>
              <w:pStyle w:val="ACLTextFirstLine"/>
              <w:ind w:firstLine="0"/>
              <w:jc w:val="center"/>
            </w:pPr>
            <w:r>
              <w:t>Training Set</w:t>
            </w:r>
          </w:p>
        </w:tc>
        <w:tc>
          <w:tcPr>
            <w:tcW w:w="1928" w:type="dxa"/>
            <w:tcBorders>
              <w:left w:val="nil"/>
            </w:tcBorders>
          </w:tcPr>
          <w:p w14:paraId="759FF8F3" w14:textId="77777777" w:rsidR="00131479" w:rsidRDefault="00131479" w:rsidP="00131479">
            <w:pPr>
              <w:pStyle w:val="ACLTextFirstLine"/>
              <w:ind w:firstLine="0"/>
              <w:jc w:val="center"/>
            </w:pPr>
            <w:r>
              <w:t>Testing Set</w:t>
            </w:r>
          </w:p>
        </w:tc>
      </w:tr>
      <w:tr w:rsidR="00131479" w14:paraId="5F252E6E" w14:textId="77777777" w:rsidTr="007A3C54">
        <w:tc>
          <w:tcPr>
            <w:tcW w:w="781" w:type="dxa"/>
          </w:tcPr>
          <w:p w14:paraId="4B4D3F5D" w14:textId="77777777" w:rsidR="00131479" w:rsidRDefault="00131479" w:rsidP="007A3C54">
            <w:pPr>
              <w:pStyle w:val="ACLTextFirstLine"/>
              <w:ind w:firstLine="0"/>
            </w:pPr>
            <w:r>
              <w:t>A</w:t>
            </w:r>
          </w:p>
        </w:tc>
        <w:tc>
          <w:tcPr>
            <w:tcW w:w="1644" w:type="dxa"/>
          </w:tcPr>
          <w:p w14:paraId="6D84AB59" w14:textId="77777777" w:rsidR="00131479" w:rsidRDefault="00131479" w:rsidP="007A3C54">
            <w:pPr>
              <w:pStyle w:val="ACLTextFirstLine"/>
              <w:ind w:firstLine="0"/>
            </w:pPr>
            <w:r>
              <w:t>Manual</w:t>
            </w:r>
          </w:p>
        </w:tc>
        <w:tc>
          <w:tcPr>
            <w:tcW w:w="1928" w:type="dxa"/>
          </w:tcPr>
          <w:p w14:paraId="15AE6A00" w14:textId="77777777" w:rsidR="00131479" w:rsidRDefault="00131479" w:rsidP="007A3C54">
            <w:pPr>
              <w:pStyle w:val="ACLTextFirstLine"/>
              <w:ind w:firstLine="0"/>
            </w:pPr>
            <w:r>
              <w:t>Manual</w:t>
            </w:r>
          </w:p>
        </w:tc>
      </w:tr>
      <w:tr w:rsidR="00131479" w14:paraId="3369F89D" w14:textId="77777777" w:rsidTr="007A3C54">
        <w:tc>
          <w:tcPr>
            <w:tcW w:w="781" w:type="dxa"/>
          </w:tcPr>
          <w:p w14:paraId="30732726" w14:textId="0B3D080C" w:rsidR="00131479" w:rsidRDefault="0008498F" w:rsidP="007A3C54">
            <w:pPr>
              <w:pStyle w:val="ACLTextFirstLine"/>
              <w:ind w:firstLine="0"/>
            </w:pPr>
            <w:r>
              <w:t>B</w:t>
            </w:r>
            <w:r w:rsidRPr="00D84BB5">
              <w:rPr>
                <w:vertAlign w:val="subscript"/>
              </w:rPr>
              <w:t>1</w:t>
            </w:r>
          </w:p>
        </w:tc>
        <w:tc>
          <w:tcPr>
            <w:tcW w:w="1644" w:type="dxa"/>
          </w:tcPr>
          <w:p w14:paraId="4CB1B9F1" w14:textId="77777777" w:rsidR="00131479" w:rsidRDefault="00131479" w:rsidP="007A3C54">
            <w:pPr>
              <w:pStyle w:val="ACLTextFirstLine"/>
              <w:ind w:firstLine="0"/>
            </w:pPr>
            <w:r>
              <w:t>Automatic</w:t>
            </w:r>
          </w:p>
        </w:tc>
        <w:tc>
          <w:tcPr>
            <w:tcW w:w="1928" w:type="dxa"/>
          </w:tcPr>
          <w:p w14:paraId="593723EC" w14:textId="77777777" w:rsidR="00131479" w:rsidRDefault="00131479" w:rsidP="007A3C54">
            <w:pPr>
              <w:pStyle w:val="ACLTextFirstLine"/>
              <w:ind w:firstLine="0"/>
            </w:pPr>
            <w:r>
              <w:t>Automatic</w:t>
            </w:r>
          </w:p>
        </w:tc>
      </w:tr>
      <w:tr w:rsidR="00131479" w14:paraId="14DDF529" w14:textId="77777777" w:rsidTr="007A3C54">
        <w:tc>
          <w:tcPr>
            <w:tcW w:w="781" w:type="dxa"/>
          </w:tcPr>
          <w:p w14:paraId="03737DC0" w14:textId="78B5FD74" w:rsidR="00131479" w:rsidRDefault="0008498F" w:rsidP="007A3C54">
            <w:pPr>
              <w:pStyle w:val="ACLTextFirstLine"/>
              <w:ind w:firstLine="0"/>
            </w:pPr>
            <w:r>
              <w:t>B</w:t>
            </w:r>
            <w:r w:rsidRPr="0008498F">
              <w:rPr>
                <w:vertAlign w:val="subscript"/>
              </w:rPr>
              <w:t>2</w:t>
            </w:r>
          </w:p>
        </w:tc>
        <w:tc>
          <w:tcPr>
            <w:tcW w:w="1644" w:type="dxa"/>
          </w:tcPr>
          <w:p w14:paraId="00ABD2A5" w14:textId="77777777" w:rsidR="00131479" w:rsidRDefault="00131479" w:rsidP="007A3C54">
            <w:pPr>
              <w:pStyle w:val="ACLTextFirstLine"/>
              <w:ind w:firstLine="0"/>
            </w:pPr>
            <w:r>
              <w:t>Automatic</w:t>
            </w:r>
          </w:p>
        </w:tc>
        <w:tc>
          <w:tcPr>
            <w:tcW w:w="1928" w:type="dxa"/>
          </w:tcPr>
          <w:p w14:paraId="5ABCB7A4" w14:textId="77777777" w:rsidR="00131479" w:rsidRDefault="00131479" w:rsidP="007A3C54">
            <w:pPr>
              <w:pStyle w:val="ACLTextFirstLine"/>
              <w:ind w:firstLine="0"/>
            </w:pPr>
            <w:r>
              <w:t>Manual</w:t>
            </w:r>
          </w:p>
        </w:tc>
      </w:tr>
      <w:tr w:rsidR="00131479" w14:paraId="1C4D0ECF" w14:textId="77777777" w:rsidTr="007A3C54">
        <w:tc>
          <w:tcPr>
            <w:tcW w:w="781" w:type="dxa"/>
          </w:tcPr>
          <w:p w14:paraId="2212D806" w14:textId="257EB95E" w:rsidR="00131479" w:rsidRDefault="00BF4D17" w:rsidP="007A3C54">
            <w:pPr>
              <w:pStyle w:val="ACLTextFirstLine"/>
              <w:ind w:firstLine="0"/>
            </w:pPr>
            <w:r>
              <w:t>C</w:t>
            </w:r>
          </w:p>
        </w:tc>
        <w:tc>
          <w:tcPr>
            <w:tcW w:w="1644" w:type="dxa"/>
          </w:tcPr>
          <w:p w14:paraId="47F62583" w14:textId="77777777" w:rsidR="00131479" w:rsidRDefault="00131479" w:rsidP="007A3C54">
            <w:pPr>
              <w:pStyle w:val="ACLTextFirstLine"/>
              <w:ind w:firstLine="0"/>
            </w:pPr>
            <w:r>
              <w:t>Manual</w:t>
            </w:r>
          </w:p>
        </w:tc>
        <w:tc>
          <w:tcPr>
            <w:tcW w:w="1928" w:type="dxa"/>
          </w:tcPr>
          <w:p w14:paraId="4909E96E" w14:textId="77777777" w:rsidR="00131479" w:rsidRDefault="00131479" w:rsidP="007A3C54">
            <w:pPr>
              <w:pStyle w:val="ACLTextFirstLine"/>
              <w:ind w:firstLine="0"/>
            </w:pPr>
            <w:r>
              <w:t>Manual</w:t>
            </w:r>
          </w:p>
        </w:tc>
      </w:tr>
      <w:tr w:rsidR="00131479" w14:paraId="15F62A96" w14:textId="77777777" w:rsidTr="007A3C54">
        <w:tc>
          <w:tcPr>
            <w:tcW w:w="781" w:type="dxa"/>
          </w:tcPr>
          <w:p w14:paraId="533DD99D" w14:textId="5A8FF73B" w:rsidR="00131479" w:rsidRDefault="00BF4D17" w:rsidP="007A3C54">
            <w:pPr>
              <w:pStyle w:val="ACLTextFirstLine"/>
              <w:ind w:firstLine="0"/>
            </w:pPr>
            <w:r>
              <w:t>D</w:t>
            </w:r>
            <w:r w:rsidRPr="00D84BB5">
              <w:rPr>
                <w:vertAlign w:val="subscript"/>
              </w:rPr>
              <w:t>1</w:t>
            </w:r>
          </w:p>
        </w:tc>
        <w:tc>
          <w:tcPr>
            <w:tcW w:w="1644" w:type="dxa"/>
          </w:tcPr>
          <w:p w14:paraId="06D241A4" w14:textId="77777777" w:rsidR="00131479" w:rsidRDefault="00131479" w:rsidP="007A3C54">
            <w:pPr>
              <w:pStyle w:val="ACLTextFirstLine"/>
              <w:ind w:firstLine="0"/>
            </w:pPr>
            <w:r>
              <w:t>Automatic</w:t>
            </w:r>
          </w:p>
        </w:tc>
        <w:tc>
          <w:tcPr>
            <w:tcW w:w="1928" w:type="dxa"/>
          </w:tcPr>
          <w:p w14:paraId="4B2CEFBE" w14:textId="77777777" w:rsidR="00131479" w:rsidRDefault="00131479" w:rsidP="007A3C54">
            <w:pPr>
              <w:pStyle w:val="ACLTextFirstLine"/>
              <w:ind w:firstLine="0"/>
            </w:pPr>
            <w:r>
              <w:t>Automatic</w:t>
            </w:r>
          </w:p>
        </w:tc>
      </w:tr>
      <w:tr w:rsidR="00131479" w14:paraId="1B3A2360" w14:textId="77777777" w:rsidTr="007A3C54">
        <w:tc>
          <w:tcPr>
            <w:tcW w:w="781" w:type="dxa"/>
          </w:tcPr>
          <w:p w14:paraId="1FCC78D0" w14:textId="6EB8363A" w:rsidR="00131479" w:rsidRDefault="00BF4D17" w:rsidP="007A3C54">
            <w:pPr>
              <w:pStyle w:val="ACLTextFirstLine"/>
              <w:ind w:firstLine="0"/>
            </w:pPr>
            <w:r w:rsidRPr="00BF4D17">
              <w:t>D</w:t>
            </w:r>
            <w:r>
              <w:rPr>
                <w:vertAlign w:val="subscript"/>
              </w:rPr>
              <w:t>2</w:t>
            </w:r>
          </w:p>
        </w:tc>
        <w:tc>
          <w:tcPr>
            <w:tcW w:w="1644" w:type="dxa"/>
          </w:tcPr>
          <w:p w14:paraId="02437F82" w14:textId="77777777" w:rsidR="00131479" w:rsidRDefault="00131479" w:rsidP="007A3C54">
            <w:pPr>
              <w:pStyle w:val="ACLTextFirstLine"/>
              <w:ind w:firstLine="0"/>
            </w:pPr>
            <w:r>
              <w:t>Automatic</w:t>
            </w:r>
          </w:p>
        </w:tc>
        <w:tc>
          <w:tcPr>
            <w:tcW w:w="1928" w:type="dxa"/>
          </w:tcPr>
          <w:p w14:paraId="727F5DB0" w14:textId="77777777" w:rsidR="00131479" w:rsidRDefault="00131479" w:rsidP="007A3C54">
            <w:pPr>
              <w:pStyle w:val="ACLTextFirstLine"/>
              <w:ind w:firstLine="0"/>
            </w:pPr>
            <w:r>
              <w:t>Manual</w:t>
            </w:r>
          </w:p>
        </w:tc>
      </w:tr>
      <w:tr w:rsidR="00131479" w14:paraId="514D1821" w14:textId="77777777" w:rsidTr="007A3C54">
        <w:tc>
          <w:tcPr>
            <w:tcW w:w="781" w:type="dxa"/>
          </w:tcPr>
          <w:p w14:paraId="206BDCCA" w14:textId="25314001" w:rsidR="00131479" w:rsidRDefault="00BF4D17" w:rsidP="007A3C54">
            <w:pPr>
              <w:pStyle w:val="ACLTextFirstLine"/>
              <w:ind w:firstLine="0"/>
            </w:pPr>
            <w:r>
              <w:t>E</w:t>
            </w:r>
          </w:p>
        </w:tc>
        <w:tc>
          <w:tcPr>
            <w:tcW w:w="1644" w:type="dxa"/>
          </w:tcPr>
          <w:p w14:paraId="6501ECB9" w14:textId="77777777" w:rsidR="00131479" w:rsidRDefault="00131479" w:rsidP="007A3C54">
            <w:pPr>
              <w:pStyle w:val="ACLTextFirstLine"/>
              <w:ind w:firstLine="0"/>
            </w:pPr>
            <w:r>
              <w:t>Manual</w:t>
            </w:r>
          </w:p>
        </w:tc>
        <w:tc>
          <w:tcPr>
            <w:tcW w:w="1928" w:type="dxa"/>
          </w:tcPr>
          <w:p w14:paraId="15E37004" w14:textId="77777777" w:rsidR="00131479" w:rsidRDefault="00131479" w:rsidP="007A3C54">
            <w:pPr>
              <w:pStyle w:val="ACLTextFirstLine"/>
              <w:ind w:firstLine="0"/>
            </w:pPr>
            <w:r>
              <w:t>Manual</w:t>
            </w:r>
          </w:p>
        </w:tc>
      </w:tr>
      <w:tr w:rsidR="00131479" w14:paraId="44C3F1F3" w14:textId="77777777" w:rsidTr="007A3C54">
        <w:tc>
          <w:tcPr>
            <w:tcW w:w="781" w:type="dxa"/>
          </w:tcPr>
          <w:p w14:paraId="15A37931" w14:textId="3441F4EC" w:rsidR="00131479" w:rsidRPr="00BF4D17" w:rsidRDefault="00BF4D17" w:rsidP="007A3C54">
            <w:pPr>
              <w:pStyle w:val="ACLTextFirstLine"/>
              <w:ind w:firstLine="0"/>
              <w:rPr>
                <w:vertAlign w:val="subscript"/>
              </w:rPr>
            </w:pPr>
            <w:r>
              <w:t>F</w:t>
            </w:r>
            <w:r>
              <w:rPr>
                <w:vertAlign w:val="subscript"/>
              </w:rPr>
              <w:t>1</w:t>
            </w:r>
          </w:p>
        </w:tc>
        <w:tc>
          <w:tcPr>
            <w:tcW w:w="1644" w:type="dxa"/>
          </w:tcPr>
          <w:p w14:paraId="3B6D000D" w14:textId="77777777" w:rsidR="00131479" w:rsidRDefault="00131479" w:rsidP="007A3C54">
            <w:pPr>
              <w:pStyle w:val="ACLTextFirstLine"/>
              <w:ind w:firstLine="0"/>
            </w:pPr>
            <w:r>
              <w:t>Automatic</w:t>
            </w:r>
          </w:p>
        </w:tc>
        <w:tc>
          <w:tcPr>
            <w:tcW w:w="1928" w:type="dxa"/>
          </w:tcPr>
          <w:p w14:paraId="5FA7D5DA" w14:textId="77777777" w:rsidR="00131479" w:rsidRDefault="00131479" w:rsidP="007A3C54">
            <w:pPr>
              <w:pStyle w:val="ACLTextFirstLine"/>
              <w:ind w:firstLine="0"/>
            </w:pPr>
            <w:r>
              <w:t>Automatic</w:t>
            </w:r>
          </w:p>
        </w:tc>
      </w:tr>
      <w:tr w:rsidR="00131479" w14:paraId="51567EB7" w14:textId="77777777" w:rsidTr="007A3C54">
        <w:tc>
          <w:tcPr>
            <w:tcW w:w="781" w:type="dxa"/>
          </w:tcPr>
          <w:p w14:paraId="2C25C461" w14:textId="615DC3D2" w:rsidR="00131479" w:rsidRPr="00BF4D17" w:rsidRDefault="00BF4D17" w:rsidP="007A3C54">
            <w:pPr>
              <w:pStyle w:val="ACLTextFirstLine"/>
              <w:ind w:firstLine="0"/>
              <w:rPr>
                <w:vertAlign w:val="subscript"/>
              </w:rPr>
            </w:pPr>
            <w:r>
              <w:t>F</w:t>
            </w:r>
            <w:r>
              <w:rPr>
                <w:vertAlign w:val="subscript"/>
              </w:rPr>
              <w:t>2</w:t>
            </w:r>
          </w:p>
        </w:tc>
        <w:tc>
          <w:tcPr>
            <w:tcW w:w="1644" w:type="dxa"/>
          </w:tcPr>
          <w:p w14:paraId="3FEB938E" w14:textId="77777777" w:rsidR="00131479" w:rsidRDefault="00131479" w:rsidP="007A3C54">
            <w:pPr>
              <w:pStyle w:val="ACLTextFirstLine"/>
              <w:ind w:firstLine="0"/>
            </w:pPr>
            <w:r>
              <w:t>Automatic</w:t>
            </w:r>
          </w:p>
        </w:tc>
        <w:tc>
          <w:tcPr>
            <w:tcW w:w="1928" w:type="dxa"/>
          </w:tcPr>
          <w:p w14:paraId="4B889204" w14:textId="77777777" w:rsidR="00131479" w:rsidRDefault="00131479" w:rsidP="007A3C54">
            <w:pPr>
              <w:pStyle w:val="ACLTextFirstLine"/>
              <w:ind w:firstLine="0"/>
            </w:pPr>
            <w:r>
              <w:t>Manual</w:t>
            </w:r>
          </w:p>
        </w:tc>
      </w:tr>
    </w:tbl>
    <w:p w14:paraId="7E481575" w14:textId="77777777" w:rsidR="00131479" w:rsidRDefault="00131479" w:rsidP="00131479">
      <w:pPr>
        <w:pStyle w:val="ACLTextFirstLine"/>
      </w:pPr>
    </w:p>
    <w:p w14:paraId="66BA0F98" w14:textId="77231F08" w:rsidR="00014D04" w:rsidRDefault="00131479" w:rsidP="00E33F65">
      <w:pPr>
        <w:pStyle w:val="ACLTextFirstLine"/>
        <w:ind w:firstLine="0"/>
        <w:jc w:val="center"/>
      </w:pPr>
      <w:r>
        <w:t>Table 3: Training and test set</w:t>
      </w:r>
      <w:r w:rsidR="002B6595">
        <w:t xml:space="preserve"> pairs</w:t>
      </w:r>
      <w:r>
        <w:t xml:space="preserve"> for our models</w:t>
      </w:r>
    </w:p>
    <w:p w14:paraId="01922668" w14:textId="3F0EADE9" w:rsidR="003B0122" w:rsidRDefault="003F49B8" w:rsidP="003B0122">
      <w:pPr>
        <w:pStyle w:val="ACLSection"/>
      </w:pPr>
      <w:r>
        <w:t>Performance Evaluation</w:t>
      </w:r>
    </w:p>
    <w:p w14:paraId="2614017C" w14:textId="110E00E0" w:rsidR="00A05B4C" w:rsidRPr="00E33F65" w:rsidRDefault="00E33F65" w:rsidP="00E33F65">
      <w:pPr>
        <w:pStyle w:val="ACLText"/>
        <w:ind w:firstLine="397"/>
        <w:rPr>
          <w:rFonts w:ascii="Arial" w:hAnsi="Arial" w:cs="Arial"/>
        </w:rPr>
      </w:pPr>
      <w:r>
        <w:t xml:space="preserve">To evaluate model quality, we calculated the area under the </w:t>
      </w:r>
      <w:r w:rsidRPr="00014D04">
        <w:t>receiver operating characteristic curve</w:t>
      </w:r>
      <w:r w:rsidR="00387031">
        <w:rPr>
          <w:rStyle w:val="FootnoteReference"/>
        </w:rPr>
        <w:footnoteReference w:id="9"/>
      </w:r>
      <w:r w:rsidR="00387031">
        <w:t xml:space="preserve">, </w:t>
      </w:r>
      <w:r>
        <w:t>which provides us with a value which is the chance that the model will be able to distinguish between the positive and negative classes, which in this case is fake and not fake reviews</w:t>
      </w:r>
      <w:r>
        <w:t>. We also calculated the precision</w:t>
      </w:r>
      <w:r w:rsidR="00834BD7">
        <w:t xml:space="preserve"> (how many of the positive predictions are correct)</w:t>
      </w:r>
      <w:r>
        <w:t>, recall</w:t>
      </w:r>
      <w:r w:rsidR="00834BD7">
        <w:t xml:space="preserve"> (how many of the positive cases have been correctly predicted over </w:t>
      </w:r>
      <w:proofErr w:type="gramStart"/>
      <w:r w:rsidR="00834BD7">
        <w:t>all of</w:t>
      </w:r>
      <w:proofErr w:type="gramEnd"/>
      <w:r w:rsidR="00834BD7">
        <w:t xml:space="preserve"> the positive cases in the data)</w:t>
      </w:r>
      <w:r>
        <w:t>, and F1-score for each model</w:t>
      </w:r>
      <w:r w:rsidR="00834BD7">
        <w:t xml:space="preserve"> (a measure of a test’s accuracy)</w:t>
      </w:r>
      <w:r>
        <w:t>.</w:t>
      </w:r>
    </w:p>
    <w:p w14:paraId="3F31F756" w14:textId="3BF4107D" w:rsidR="003B0122" w:rsidRDefault="003F49B8" w:rsidP="003B0122">
      <w:pPr>
        <w:pStyle w:val="ACLSubsection"/>
      </w:pPr>
      <w:r>
        <w:t>Jindal and Liu Features</w:t>
      </w:r>
    </w:p>
    <w:p w14:paraId="1954C621" w14:textId="36CC4F7D" w:rsidR="00D7336A" w:rsidRPr="00D7336A" w:rsidRDefault="00501EAA" w:rsidP="00387031">
      <w:pPr>
        <w:pStyle w:val="ACLText"/>
        <w:ind w:firstLine="562"/>
      </w:pPr>
      <w:r>
        <w:t xml:space="preserve">Below are the results for each of </w:t>
      </w:r>
      <w:r w:rsidR="00D15E33">
        <w:t xml:space="preserve">the models trained with Jindal and Liu’s features. </w:t>
      </w:r>
      <w:r w:rsidR="000C7A49">
        <w:t xml:space="preserve">We find that the best performing model within the set of features is the model trained on the automatically labeled </w:t>
      </w:r>
      <w:r w:rsidR="000C7A49">
        <w:lastRenderedPageBreak/>
        <w:t xml:space="preserve">data. </w:t>
      </w:r>
      <w:r w:rsidR="00D7336A">
        <w:t xml:space="preserve">Model </w:t>
      </w:r>
      <w:r w:rsidR="00D7336A" w:rsidRPr="00D7336A">
        <w:t>B</w:t>
      </w:r>
      <w:r w:rsidR="00D7336A" w:rsidRPr="00D7336A">
        <w:rPr>
          <w:vertAlign w:val="subscript"/>
        </w:rPr>
        <w:t>1</w:t>
      </w:r>
      <w:r w:rsidR="00D7336A">
        <w:t xml:space="preserve">, where we tested using the automated data yielded an AUC of .89 (89%). </w:t>
      </w:r>
      <w:r w:rsidR="000C7A49" w:rsidRPr="00D7336A">
        <w:t>The</w:t>
      </w:r>
      <w:r w:rsidR="000C7A49">
        <w:t xml:space="preserve"> model, B</w:t>
      </w:r>
      <w:r w:rsidR="000C7A49" w:rsidRPr="000C7A49">
        <w:rPr>
          <w:vertAlign w:val="subscript"/>
        </w:rPr>
        <w:t>2</w:t>
      </w:r>
      <w:r w:rsidR="000C7A49">
        <w:t>, predicting fake reviews within the manually labeled data had an F1</w:t>
      </w:r>
      <w:r w:rsidR="004D7FE5">
        <w:t>-</w:t>
      </w:r>
      <w:r w:rsidR="000C7A49">
        <w:t>score of .</w:t>
      </w:r>
      <w:r w:rsidR="00D7336A">
        <w:t>71, which was the highest F1</w:t>
      </w:r>
      <w:r w:rsidR="004D7FE5">
        <w:t>-</w:t>
      </w:r>
      <w:r w:rsidR="00D7336A">
        <w:t>score for all the models within the feature set for predicting fake reviews. Model B</w:t>
      </w:r>
      <w:r w:rsidR="00D7336A" w:rsidRPr="00D7336A">
        <w:rPr>
          <w:vertAlign w:val="subscript"/>
        </w:rPr>
        <w:t>1</w:t>
      </w:r>
      <w:r w:rsidR="00D7336A">
        <w:t xml:space="preserve"> had the highest F1</w:t>
      </w:r>
      <w:r w:rsidR="004D7FE5">
        <w:t>-</w:t>
      </w:r>
      <w:r w:rsidR="00D7336A">
        <w:t>score for predicting not fake reviews.</w:t>
      </w:r>
    </w:p>
    <w:tbl>
      <w:tblPr>
        <w:tblStyle w:val="TableGrid"/>
        <w:tblW w:w="0" w:type="auto"/>
        <w:tblLook w:val="04A0" w:firstRow="1" w:lastRow="0" w:firstColumn="1" w:lastColumn="0" w:noHBand="0" w:noVBand="1"/>
      </w:tblPr>
      <w:tblGrid>
        <w:gridCol w:w="1451"/>
        <w:gridCol w:w="485"/>
        <w:gridCol w:w="485"/>
        <w:gridCol w:w="485"/>
        <w:gridCol w:w="485"/>
        <w:gridCol w:w="485"/>
        <w:gridCol w:w="485"/>
      </w:tblGrid>
      <w:tr w:rsidR="003F49B8" w14:paraId="2DA4A0EA" w14:textId="77777777" w:rsidTr="007A3C54">
        <w:tc>
          <w:tcPr>
            <w:tcW w:w="1451" w:type="dxa"/>
            <w:tcBorders>
              <w:top w:val="nil"/>
              <w:left w:val="nil"/>
              <w:bottom w:val="single" w:sz="4" w:space="0" w:color="auto"/>
              <w:right w:val="nil"/>
            </w:tcBorders>
          </w:tcPr>
          <w:p w14:paraId="58229791" w14:textId="77777777" w:rsidR="003F49B8" w:rsidRDefault="003F49B8" w:rsidP="007A3C54">
            <w:pPr>
              <w:pStyle w:val="ACLTextFirstLine"/>
              <w:ind w:firstLine="0"/>
              <w:jc w:val="center"/>
            </w:pPr>
          </w:p>
        </w:tc>
        <w:tc>
          <w:tcPr>
            <w:tcW w:w="1451" w:type="dxa"/>
            <w:gridSpan w:val="3"/>
            <w:tcBorders>
              <w:top w:val="nil"/>
              <w:left w:val="nil"/>
              <w:bottom w:val="single" w:sz="4" w:space="0" w:color="auto"/>
              <w:right w:val="nil"/>
            </w:tcBorders>
          </w:tcPr>
          <w:p w14:paraId="421D8060" w14:textId="77777777" w:rsidR="003F49B8" w:rsidRDefault="003F49B8" w:rsidP="007A3C54">
            <w:pPr>
              <w:pStyle w:val="ACLTextFirstLine"/>
              <w:ind w:firstLine="0"/>
              <w:jc w:val="center"/>
            </w:pPr>
            <w:r>
              <w:t>Fake</w:t>
            </w:r>
          </w:p>
        </w:tc>
        <w:tc>
          <w:tcPr>
            <w:tcW w:w="1451" w:type="dxa"/>
            <w:gridSpan w:val="3"/>
            <w:tcBorders>
              <w:top w:val="nil"/>
              <w:left w:val="nil"/>
              <w:bottom w:val="single" w:sz="4" w:space="0" w:color="auto"/>
              <w:right w:val="nil"/>
            </w:tcBorders>
          </w:tcPr>
          <w:p w14:paraId="00D2AF88" w14:textId="77777777" w:rsidR="003F49B8" w:rsidRDefault="003F49B8" w:rsidP="007A3C54">
            <w:pPr>
              <w:pStyle w:val="ACLTextFirstLine"/>
              <w:ind w:firstLine="0"/>
              <w:jc w:val="center"/>
            </w:pPr>
            <w:r>
              <w:t>Not Fake</w:t>
            </w:r>
          </w:p>
        </w:tc>
      </w:tr>
      <w:tr w:rsidR="003F49B8" w14:paraId="309C7B84" w14:textId="77777777" w:rsidTr="007A3C54">
        <w:tc>
          <w:tcPr>
            <w:tcW w:w="1451" w:type="dxa"/>
            <w:tcBorders>
              <w:top w:val="single" w:sz="4" w:space="0" w:color="auto"/>
              <w:left w:val="nil"/>
              <w:bottom w:val="single" w:sz="4" w:space="0" w:color="auto"/>
              <w:right w:val="nil"/>
            </w:tcBorders>
          </w:tcPr>
          <w:p w14:paraId="1FBE06CE" w14:textId="77777777" w:rsidR="003F49B8" w:rsidRDefault="003F49B8" w:rsidP="007A3C54">
            <w:pPr>
              <w:pStyle w:val="ACLTextFirstLine"/>
              <w:ind w:firstLine="0"/>
              <w:jc w:val="center"/>
            </w:pPr>
          </w:p>
        </w:tc>
        <w:tc>
          <w:tcPr>
            <w:tcW w:w="483" w:type="dxa"/>
            <w:tcBorders>
              <w:top w:val="single" w:sz="4" w:space="0" w:color="auto"/>
              <w:left w:val="nil"/>
              <w:bottom w:val="single" w:sz="4" w:space="0" w:color="auto"/>
              <w:right w:val="nil"/>
            </w:tcBorders>
          </w:tcPr>
          <w:p w14:paraId="5817CAFD" w14:textId="77777777" w:rsidR="003F49B8" w:rsidRDefault="003F49B8" w:rsidP="007A3C54">
            <w:pPr>
              <w:pStyle w:val="ACLTextFirstLine"/>
              <w:ind w:firstLine="0"/>
              <w:jc w:val="center"/>
            </w:pPr>
            <w:r>
              <w:t>P</w:t>
            </w:r>
          </w:p>
        </w:tc>
        <w:tc>
          <w:tcPr>
            <w:tcW w:w="484" w:type="dxa"/>
            <w:tcBorders>
              <w:top w:val="single" w:sz="4" w:space="0" w:color="auto"/>
              <w:left w:val="nil"/>
              <w:bottom w:val="single" w:sz="4" w:space="0" w:color="auto"/>
              <w:right w:val="nil"/>
            </w:tcBorders>
          </w:tcPr>
          <w:p w14:paraId="23D32C4F" w14:textId="77777777" w:rsidR="003F49B8" w:rsidRDefault="003F49B8" w:rsidP="007A3C54">
            <w:pPr>
              <w:pStyle w:val="ACLTextFirstLine"/>
              <w:ind w:firstLine="0"/>
              <w:jc w:val="center"/>
            </w:pPr>
            <w:r>
              <w:t>R</w:t>
            </w:r>
          </w:p>
        </w:tc>
        <w:tc>
          <w:tcPr>
            <w:tcW w:w="484" w:type="dxa"/>
            <w:tcBorders>
              <w:top w:val="single" w:sz="4" w:space="0" w:color="auto"/>
              <w:left w:val="nil"/>
              <w:bottom w:val="single" w:sz="4" w:space="0" w:color="auto"/>
              <w:right w:val="single" w:sz="4" w:space="0" w:color="auto"/>
            </w:tcBorders>
          </w:tcPr>
          <w:p w14:paraId="77578D24" w14:textId="77777777" w:rsidR="003F49B8" w:rsidRDefault="003F49B8" w:rsidP="007A3C54">
            <w:pPr>
              <w:pStyle w:val="ACLTextFirstLine"/>
              <w:ind w:firstLine="0"/>
              <w:jc w:val="center"/>
            </w:pPr>
            <w:r>
              <w:t>F1</w:t>
            </w:r>
          </w:p>
        </w:tc>
        <w:tc>
          <w:tcPr>
            <w:tcW w:w="483" w:type="dxa"/>
            <w:tcBorders>
              <w:top w:val="single" w:sz="4" w:space="0" w:color="auto"/>
              <w:left w:val="single" w:sz="4" w:space="0" w:color="auto"/>
              <w:bottom w:val="single" w:sz="4" w:space="0" w:color="auto"/>
              <w:right w:val="nil"/>
            </w:tcBorders>
          </w:tcPr>
          <w:p w14:paraId="74CE91FD" w14:textId="77777777" w:rsidR="003F49B8" w:rsidRDefault="003F49B8" w:rsidP="007A3C54">
            <w:pPr>
              <w:pStyle w:val="ACLTextFirstLine"/>
              <w:ind w:firstLine="0"/>
              <w:jc w:val="center"/>
            </w:pPr>
            <w:r>
              <w:t>P</w:t>
            </w:r>
          </w:p>
        </w:tc>
        <w:tc>
          <w:tcPr>
            <w:tcW w:w="484" w:type="dxa"/>
            <w:tcBorders>
              <w:top w:val="single" w:sz="4" w:space="0" w:color="auto"/>
              <w:left w:val="nil"/>
              <w:bottom w:val="single" w:sz="4" w:space="0" w:color="auto"/>
              <w:right w:val="nil"/>
            </w:tcBorders>
          </w:tcPr>
          <w:p w14:paraId="33C3971D" w14:textId="77777777" w:rsidR="003F49B8" w:rsidRDefault="003F49B8" w:rsidP="007A3C54">
            <w:pPr>
              <w:pStyle w:val="ACLTextFirstLine"/>
              <w:ind w:firstLine="0"/>
              <w:jc w:val="center"/>
            </w:pPr>
            <w:r>
              <w:t>R</w:t>
            </w:r>
          </w:p>
        </w:tc>
        <w:tc>
          <w:tcPr>
            <w:tcW w:w="484" w:type="dxa"/>
            <w:tcBorders>
              <w:top w:val="single" w:sz="4" w:space="0" w:color="auto"/>
              <w:left w:val="nil"/>
              <w:bottom w:val="single" w:sz="4" w:space="0" w:color="auto"/>
              <w:right w:val="nil"/>
            </w:tcBorders>
          </w:tcPr>
          <w:p w14:paraId="71890547" w14:textId="77777777" w:rsidR="003F49B8" w:rsidRDefault="003F49B8" w:rsidP="007A3C54">
            <w:pPr>
              <w:pStyle w:val="ACLTextFirstLine"/>
              <w:ind w:firstLine="0"/>
              <w:jc w:val="center"/>
            </w:pPr>
            <w:r>
              <w:t>F1</w:t>
            </w:r>
          </w:p>
        </w:tc>
      </w:tr>
      <w:tr w:rsidR="003F49B8" w14:paraId="7F4C78F0" w14:textId="77777777" w:rsidTr="007A3C54">
        <w:tc>
          <w:tcPr>
            <w:tcW w:w="1451" w:type="dxa"/>
            <w:tcBorders>
              <w:left w:val="nil"/>
            </w:tcBorders>
          </w:tcPr>
          <w:p w14:paraId="7E3B4134" w14:textId="77777777" w:rsidR="003F49B8" w:rsidRDefault="003F49B8" w:rsidP="007A3C54">
            <w:pPr>
              <w:pStyle w:val="ACLTextFirstLine"/>
              <w:ind w:firstLine="0"/>
              <w:jc w:val="center"/>
            </w:pPr>
            <w:r>
              <w:t>A – Manual and Manual</w:t>
            </w:r>
          </w:p>
        </w:tc>
        <w:tc>
          <w:tcPr>
            <w:tcW w:w="483" w:type="dxa"/>
            <w:tcBorders>
              <w:top w:val="single" w:sz="4" w:space="0" w:color="auto"/>
            </w:tcBorders>
          </w:tcPr>
          <w:p w14:paraId="42416851" w14:textId="77777777" w:rsidR="003F49B8" w:rsidRDefault="003F49B8" w:rsidP="007A3C54">
            <w:pPr>
              <w:pStyle w:val="ACLTextFirstLine"/>
              <w:ind w:firstLine="0"/>
              <w:jc w:val="center"/>
            </w:pPr>
            <w:r>
              <w:t>.40</w:t>
            </w:r>
          </w:p>
        </w:tc>
        <w:tc>
          <w:tcPr>
            <w:tcW w:w="484" w:type="dxa"/>
            <w:tcBorders>
              <w:top w:val="single" w:sz="4" w:space="0" w:color="auto"/>
            </w:tcBorders>
          </w:tcPr>
          <w:p w14:paraId="624BD227" w14:textId="77777777" w:rsidR="003F49B8" w:rsidRDefault="003F49B8" w:rsidP="007A3C54">
            <w:pPr>
              <w:pStyle w:val="ACLTextFirstLine"/>
              <w:ind w:firstLine="0"/>
              <w:jc w:val="center"/>
            </w:pPr>
            <w:r>
              <w:t>.79</w:t>
            </w:r>
          </w:p>
        </w:tc>
        <w:tc>
          <w:tcPr>
            <w:tcW w:w="484" w:type="dxa"/>
            <w:tcBorders>
              <w:top w:val="single" w:sz="4" w:space="0" w:color="auto"/>
            </w:tcBorders>
          </w:tcPr>
          <w:p w14:paraId="11C9FD22" w14:textId="77777777" w:rsidR="003F49B8" w:rsidRDefault="003F49B8" w:rsidP="007A3C54">
            <w:pPr>
              <w:pStyle w:val="ACLTextFirstLine"/>
              <w:ind w:firstLine="0"/>
              <w:jc w:val="center"/>
            </w:pPr>
            <w:r>
              <w:t>.53</w:t>
            </w:r>
          </w:p>
        </w:tc>
        <w:tc>
          <w:tcPr>
            <w:tcW w:w="483" w:type="dxa"/>
            <w:tcBorders>
              <w:top w:val="single" w:sz="4" w:space="0" w:color="auto"/>
            </w:tcBorders>
          </w:tcPr>
          <w:p w14:paraId="0D00C876" w14:textId="77777777" w:rsidR="003F49B8" w:rsidRDefault="003F49B8" w:rsidP="007A3C54">
            <w:pPr>
              <w:pStyle w:val="ACLTextFirstLine"/>
              <w:ind w:firstLine="0"/>
              <w:jc w:val="center"/>
            </w:pPr>
            <w:r>
              <w:t>.87</w:t>
            </w:r>
          </w:p>
        </w:tc>
        <w:tc>
          <w:tcPr>
            <w:tcW w:w="484" w:type="dxa"/>
            <w:tcBorders>
              <w:top w:val="single" w:sz="4" w:space="0" w:color="auto"/>
            </w:tcBorders>
          </w:tcPr>
          <w:p w14:paraId="721718CD" w14:textId="77777777" w:rsidR="003F49B8" w:rsidRDefault="003F49B8" w:rsidP="007A3C54">
            <w:pPr>
              <w:pStyle w:val="ACLTextFirstLine"/>
              <w:ind w:firstLine="0"/>
              <w:jc w:val="center"/>
            </w:pPr>
            <w:r>
              <w:t>.55</w:t>
            </w:r>
          </w:p>
        </w:tc>
        <w:tc>
          <w:tcPr>
            <w:tcW w:w="484" w:type="dxa"/>
            <w:tcBorders>
              <w:top w:val="single" w:sz="4" w:space="0" w:color="auto"/>
              <w:right w:val="nil"/>
            </w:tcBorders>
          </w:tcPr>
          <w:p w14:paraId="7B1F6AAD" w14:textId="77777777" w:rsidR="003F49B8" w:rsidRDefault="003F49B8" w:rsidP="007A3C54">
            <w:pPr>
              <w:pStyle w:val="ACLTextFirstLine"/>
              <w:ind w:firstLine="0"/>
              <w:jc w:val="center"/>
            </w:pPr>
            <w:r>
              <w:t>.67</w:t>
            </w:r>
          </w:p>
        </w:tc>
      </w:tr>
      <w:tr w:rsidR="003F49B8" w14:paraId="7F625DDC" w14:textId="77777777" w:rsidTr="007A3C54">
        <w:tc>
          <w:tcPr>
            <w:tcW w:w="1451" w:type="dxa"/>
            <w:tcBorders>
              <w:left w:val="nil"/>
            </w:tcBorders>
          </w:tcPr>
          <w:p w14:paraId="33C88666" w14:textId="77777777" w:rsidR="003F49B8" w:rsidRDefault="003F49B8" w:rsidP="007A3C54">
            <w:pPr>
              <w:pStyle w:val="ACLTextFirstLine"/>
              <w:ind w:firstLine="0"/>
              <w:jc w:val="center"/>
            </w:pPr>
            <w:r>
              <w:t>B</w:t>
            </w:r>
            <w:r w:rsidRPr="00BF4D17">
              <w:rPr>
                <w:vertAlign w:val="subscript"/>
              </w:rPr>
              <w:t>1</w:t>
            </w:r>
            <w:r>
              <w:t xml:space="preserve"> – Automatic and Automatic</w:t>
            </w:r>
          </w:p>
        </w:tc>
        <w:tc>
          <w:tcPr>
            <w:tcW w:w="483" w:type="dxa"/>
          </w:tcPr>
          <w:p w14:paraId="2ED8D098" w14:textId="77777777" w:rsidR="003F49B8" w:rsidRDefault="003F49B8" w:rsidP="007A3C54">
            <w:pPr>
              <w:pStyle w:val="ACLTextFirstLine"/>
              <w:ind w:firstLine="0"/>
              <w:jc w:val="center"/>
            </w:pPr>
            <w:r>
              <w:t>.22</w:t>
            </w:r>
          </w:p>
        </w:tc>
        <w:tc>
          <w:tcPr>
            <w:tcW w:w="484" w:type="dxa"/>
          </w:tcPr>
          <w:p w14:paraId="4EC73361" w14:textId="77777777" w:rsidR="003F49B8" w:rsidRDefault="003F49B8" w:rsidP="007A3C54">
            <w:pPr>
              <w:pStyle w:val="ACLTextFirstLine"/>
              <w:ind w:firstLine="0"/>
              <w:jc w:val="center"/>
            </w:pPr>
            <w:r>
              <w:t>.95</w:t>
            </w:r>
          </w:p>
        </w:tc>
        <w:tc>
          <w:tcPr>
            <w:tcW w:w="484" w:type="dxa"/>
          </w:tcPr>
          <w:p w14:paraId="4B0AFA1D" w14:textId="77777777" w:rsidR="003F49B8" w:rsidRDefault="003F49B8" w:rsidP="007A3C54">
            <w:pPr>
              <w:pStyle w:val="ACLTextFirstLine"/>
              <w:ind w:firstLine="0"/>
              <w:jc w:val="center"/>
            </w:pPr>
            <w:r>
              <w:t>.36</w:t>
            </w:r>
          </w:p>
        </w:tc>
        <w:tc>
          <w:tcPr>
            <w:tcW w:w="483" w:type="dxa"/>
          </w:tcPr>
          <w:p w14:paraId="7F29F742" w14:textId="77777777" w:rsidR="003F49B8" w:rsidRDefault="003F49B8" w:rsidP="007A3C54">
            <w:pPr>
              <w:pStyle w:val="ACLTextFirstLine"/>
              <w:ind w:firstLine="0"/>
              <w:jc w:val="center"/>
            </w:pPr>
            <w:r>
              <w:t>1.0</w:t>
            </w:r>
          </w:p>
        </w:tc>
        <w:tc>
          <w:tcPr>
            <w:tcW w:w="484" w:type="dxa"/>
          </w:tcPr>
          <w:p w14:paraId="07FF9F2F" w14:textId="77777777" w:rsidR="003F49B8" w:rsidRDefault="003F49B8" w:rsidP="007A3C54">
            <w:pPr>
              <w:pStyle w:val="ACLTextFirstLine"/>
              <w:ind w:firstLine="0"/>
              <w:jc w:val="center"/>
            </w:pPr>
            <w:r>
              <w:t>.83</w:t>
            </w:r>
          </w:p>
        </w:tc>
        <w:tc>
          <w:tcPr>
            <w:tcW w:w="484" w:type="dxa"/>
            <w:tcBorders>
              <w:right w:val="nil"/>
            </w:tcBorders>
          </w:tcPr>
          <w:p w14:paraId="748A7974" w14:textId="77777777" w:rsidR="003F49B8" w:rsidRDefault="003F49B8" w:rsidP="007A3C54">
            <w:pPr>
              <w:pStyle w:val="ACLTextFirstLine"/>
              <w:ind w:firstLine="0"/>
              <w:jc w:val="center"/>
            </w:pPr>
            <w:r>
              <w:t>.90</w:t>
            </w:r>
          </w:p>
        </w:tc>
      </w:tr>
      <w:tr w:rsidR="003F49B8" w14:paraId="2B5A682A" w14:textId="77777777" w:rsidTr="007A3C54">
        <w:tc>
          <w:tcPr>
            <w:tcW w:w="1451" w:type="dxa"/>
            <w:tcBorders>
              <w:left w:val="nil"/>
            </w:tcBorders>
          </w:tcPr>
          <w:p w14:paraId="7BB7B189" w14:textId="77777777" w:rsidR="003F49B8" w:rsidRDefault="003F49B8" w:rsidP="007A3C54">
            <w:pPr>
              <w:pStyle w:val="ACLTextFirstLine"/>
              <w:ind w:firstLine="0"/>
              <w:jc w:val="center"/>
            </w:pPr>
            <w:r>
              <w:t>B</w:t>
            </w:r>
            <w:r w:rsidRPr="00BF4D17">
              <w:rPr>
                <w:vertAlign w:val="subscript"/>
              </w:rPr>
              <w:t>2</w:t>
            </w:r>
            <w:r>
              <w:t xml:space="preserve"> – Automatic and Manual</w:t>
            </w:r>
          </w:p>
        </w:tc>
        <w:tc>
          <w:tcPr>
            <w:tcW w:w="483" w:type="dxa"/>
          </w:tcPr>
          <w:p w14:paraId="5122D545" w14:textId="77777777" w:rsidR="003F49B8" w:rsidRDefault="003F49B8" w:rsidP="007A3C54">
            <w:pPr>
              <w:pStyle w:val="ACLTextFirstLine"/>
              <w:ind w:firstLine="0"/>
              <w:jc w:val="center"/>
            </w:pPr>
            <w:r>
              <w:t>.81</w:t>
            </w:r>
          </w:p>
        </w:tc>
        <w:tc>
          <w:tcPr>
            <w:tcW w:w="484" w:type="dxa"/>
          </w:tcPr>
          <w:p w14:paraId="405CA5B0" w14:textId="77777777" w:rsidR="003F49B8" w:rsidRDefault="003F49B8" w:rsidP="007A3C54">
            <w:pPr>
              <w:pStyle w:val="ACLTextFirstLine"/>
              <w:ind w:firstLine="0"/>
              <w:jc w:val="center"/>
            </w:pPr>
            <w:r>
              <w:t>.64</w:t>
            </w:r>
          </w:p>
        </w:tc>
        <w:tc>
          <w:tcPr>
            <w:tcW w:w="484" w:type="dxa"/>
          </w:tcPr>
          <w:p w14:paraId="3D4D20D0" w14:textId="77777777" w:rsidR="003F49B8" w:rsidRDefault="003F49B8" w:rsidP="007A3C54">
            <w:pPr>
              <w:pStyle w:val="ACLTextFirstLine"/>
              <w:ind w:firstLine="0"/>
              <w:jc w:val="center"/>
            </w:pPr>
            <w:r>
              <w:t>.71</w:t>
            </w:r>
          </w:p>
        </w:tc>
        <w:tc>
          <w:tcPr>
            <w:tcW w:w="483" w:type="dxa"/>
          </w:tcPr>
          <w:p w14:paraId="52F0972A" w14:textId="77777777" w:rsidR="003F49B8" w:rsidRDefault="003F49B8" w:rsidP="007A3C54">
            <w:pPr>
              <w:pStyle w:val="ACLTextFirstLine"/>
              <w:ind w:firstLine="0"/>
              <w:jc w:val="center"/>
            </w:pPr>
            <w:r>
              <w:t>.87</w:t>
            </w:r>
          </w:p>
        </w:tc>
        <w:tc>
          <w:tcPr>
            <w:tcW w:w="484" w:type="dxa"/>
          </w:tcPr>
          <w:p w14:paraId="72E40AA9" w14:textId="77777777" w:rsidR="003F49B8" w:rsidRDefault="003F49B8" w:rsidP="007A3C54">
            <w:pPr>
              <w:pStyle w:val="ACLTextFirstLine"/>
              <w:ind w:firstLine="0"/>
              <w:jc w:val="center"/>
            </w:pPr>
            <w:r>
              <w:t>.64</w:t>
            </w:r>
          </w:p>
        </w:tc>
        <w:tc>
          <w:tcPr>
            <w:tcW w:w="484" w:type="dxa"/>
            <w:tcBorders>
              <w:right w:val="nil"/>
            </w:tcBorders>
          </w:tcPr>
          <w:p w14:paraId="3179DE85" w14:textId="77777777" w:rsidR="003F49B8" w:rsidRDefault="003F49B8" w:rsidP="007A3C54">
            <w:pPr>
              <w:pStyle w:val="ACLTextFirstLine"/>
              <w:ind w:firstLine="0"/>
              <w:jc w:val="center"/>
            </w:pPr>
            <w:r>
              <w:t>.71</w:t>
            </w:r>
          </w:p>
        </w:tc>
      </w:tr>
    </w:tbl>
    <w:p w14:paraId="29CA7CCD" w14:textId="30FA79B7" w:rsidR="003F49B8" w:rsidRDefault="003F49B8" w:rsidP="003F49B8">
      <w:pPr>
        <w:pStyle w:val="ACLText"/>
      </w:pPr>
    </w:p>
    <w:p w14:paraId="141C2645" w14:textId="0711C68C" w:rsidR="003E1AFC" w:rsidRPr="003E1AFC" w:rsidRDefault="003E1AFC" w:rsidP="003E1AFC">
      <w:pPr>
        <w:pStyle w:val="ACLTextFirstLine"/>
        <w:ind w:firstLine="0"/>
        <w:jc w:val="center"/>
      </w:pPr>
      <w:r>
        <w:t>Table 4: Identifying Precision, Recall, and F1 scores of each model</w:t>
      </w:r>
      <w:r>
        <w:t xml:space="preserve"> using Jindal and Liu’s features</w:t>
      </w:r>
      <w:r>
        <w:t>.</w:t>
      </w:r>
    </w:p>
    <w:p w14:paraId="232080D0" w14:textId="77777777" w:rsidR="003E1AFC" w:rsidRPr="003E1AFC" w:rsidRDefault="003E1AFC" w:rsidP="00387031">
      <w:pPr>
        <w:pStyle w:val="ACLTextFirstLine"/>
        <w:ind w:firstLine="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790"/>
        <w:gridCol w:w="1563"/>
      </w:tblGrid>
      <w:tr w:rsidR="008C67CE" w14:paraId="2DBDD322" w14:textId="77777777" w:rsidTr="007A3C54">
        <w:tc>
          <w:tcPr>
            <w:tcW w:w="2790" w:type="dxa"/>
            <w:tcBorders>
              <w:right w:val="nil"/>
            </w:tcBorders>
          </w:tcPr>
          <w:p w14:paraId="29023CA6" w14:textId="77777777" w:rsidR="008C67CE" w:rsidRPr="00F10237" w:rsidRDefault="008C67CE" w:rsidP="007A3C54">
            <w:pPr>
              <w:pStyle w:val="ACLTextFirstLine"/>
              <w:ind w:firstLine="0"/>
              <w:jc w:val="center"/>
            </w:pPr>
            <w:r w:rsidRPr="00F10237">
              <w:t>Model</w:t>
            </w:r>
            <w:r>
              <w:t xml:space="preserve"> – Data Used to Train and Test</w:t>
            </w:r>
          </w:p>
        </w:tc>
        <w:tc>
          <w:tcPr>
            <w:tcW w:w="1563" w:type="dxa"/>
            <w:tcBorders>
              <w:left w:val="nil"/>
            </w:tcBorders>
          </w:tcPr>
          <w:p w14:paraId="55DD817F" w14:textId="77777777" w:rsidR="008C67CE" w:rsidRPr="00F10237" w:rsidRDefault="008C67CE" w:rsidP="007A3C54">
            <w:pPr>
              <w:pStyle w:val="ACLTextFirstLine"/>
              <w:ind w:firstLine="0"/>
              <w:jc w:val="center"/>
            </w:pPr>
            <w:r w:rsidRPr="00F10237">
              <w:t>Area Under the Curve (AUC)</w:t>
            </w:r>
          </w:p>
        </w:tc>
      </w:tr>
      <w:tr w:rsidR="008C67CE" w14:paraId="0F538D08" w14:textId="77777777" w:rsidTr="007A3C54">
        <w:tc>
          <w:tcPr>
            <w:tcW w:w="2790" w:type="dxa"/>
          </w:tcPr>
          <w:p w14:paraId="66598BB4" w14:textId="77777777" w:rsidR="008C67CE" w:rsidRPr="00F10237" w:rsidRDefault="008C67CE" w:rsidP="007A3C54">
            <w:pPr>
              <w:pStyle w:val="ACLTextFirstLine"/>
              <w:ind w:firstLine="0"/>
            </w:pPr>
            <w:r>
              <w:t>A – Manual and Manual</w:t>
            </w:r>
          </w:p>
        </w:tc>
        <w:tc>
          <w:tcPr>
            <w:tcW w:w="1563" w:type="dxa"/>
          </w:tcPr>
          <w:p w14:paraId="145155C1" w14:textId="77777777" w:rsidR="008C67CE" w:rsidRPr="009F5E34" w:rsidRDefault="008C67CE" w:rsidP="007A3C54">
            <w:pPr>
              <w:pStyle w:val="ACLTextFirstLine"/>
              <w:ind w:firstLine="0"/>
              <w:jc w:val="center"/>
            </w:pPr>
            <w:r>
              <w:t>.67</w:t>
            </w:r>
          </w:p>
        </w:tc>
      </w:tr>
      <w:tr w:rsidR="008C67CE" w14:paraId="1335B836" w14:textId="77777777" w:rsidTr="007A3C54">
        <w:tc>
          <w:tcPr>
            <w:tcW w:w="2790" w:type="dxa"/>
          </w:tcPr>
          <w:p w14:paraId="13561D10" w14:textId="77777777" w:rsidR="008C67CE" w:rsidRPr="00F10237" w:rsidRDefault="008C67CE" w:rsidP="007A3C54">
            <w:pPr>
              <w:pStyle w:val="ACLTextFirstLine"/>
              <w:ind w:firstLine="0"/>
            </w:pPr>
            <w:r>
              <w:t>B</w:t>
            </w:r>
            <w:r w:rsidRPr="00D84BB5">
              <w:rPr>
                <w:vertAlign w:val="subscript"/>
              </w:rPr>
              <w:t>1</w:t>
            </w:r>
            <w:r>
              <w:t xml:space="preserve"> – Automatic and Automatic</w:t>
            </w:r>
          </w:p>
        </w:tc>
        <w:tc>
          <w:tcPr>
            <w:tcW w:w="1563" w:type="dxa"/>
          </w:tcPr>
          <w:p w14:paraId="69A5A848" w14:textId="77777777" w:rsidR="008C67CE" w:rsidRPr="009F5E34" w:rsidRDefault="008C67CE" w:rsidP="007A3C54">
            <w:pPr>
              <w:pStyle w:val="ACLTextFirstLine"/>
              <w:ind w:firstLine="0"/>
              <w:jc w:val="center"/>
            </w:pPr>
            <w:r>
              <w:t>.89</w:t>
            </w:r>
          </w:p>
        </w:tc>
      </w:tr>
      <w:tr w:rsidR="008C67CE" w14:paraId="755CE0A1" w14:textId="77777777" w:rsidTr="007A3C54">
        <w:tc>
          <w:tcPr>
            <w:tcW w:w="2790" w:type="dxa"/>
          </w:tcPr>
          <w:p w14:paraId="0EE8B23B" w14:textId="77777777" w:rsidR="008C67CE" w:rsidRPr="00F10237" w:rsidRDefault="008C67CE" w:rsidP="007A3C54">
            <w:pPr>
              <w:pStyle w:val="ACLTextFirstLine"/>
              <w:ind w:firstLine="0"/>
            </w:pPr>
            <w:r>
              <w:t>B</w:t>
            </w:r>
            <w:r w:rsidRPr="00D84BB5">
              <w:rPr>
                <w:vertAlign w:val="subscript"/>
              </w:rPr>
              <w:t>2</w:t>
            </w:r>
            <w:r>
              <w:t xml:space="preserve"> – Automatic and Manual</w:t>
            </w:r>
          </w:p>
        </w:tc>
        <w:tc>
          <w:tcPr>
            <w:tcW w:w="1563" w:type="dxa"/>
          </w:tcPr>
          <w:p w14:paraId="100A4745" w14:textId="77777777" w:rsidR="008C67CE" w:rsidRPr="009F5E34" w:rsidRDefault="008C67CE" w:rsidP="007A3C54">
            <w:pPr>
              <w:pStyle w:val="ACLTextFirstLine"/>
              <w:ind w:firstLine="0"/>
              <w:jc w:val="center"/>
            </w:pPr>
            <w:r>
              <w:t>.79</w:t>
            </w:r>
          </w:p>
        </w:tc>
      </w:tr>
    </w:tbl>
    <w:p w14:paraId="49BBD212" w14:textId="77777777" w:rsidR="003E1AFC" w:rsidRDefault="003E1AFC" w:rsidP="003E1AFC">
      <w:pPr>
        <w:pStyle w:val="ACLTextFirstLine"/>
        <w:ind w:firstLine="0"/>
        <w:jc w:val="center"/>
      </w:pPr>
    </w:p>
    <w:p w14:paraId="1BC67EFC" w14:textId="2897D840" w:rsidR="008C67CE" w:rsidRPr="008C67CE" w:rsidRDefault="003E1AFC" w:rsidP="003E1AFC">
      <w:pPr>
        <w:pStyle w:val="ACLTextFirstLine"/>
        <w:ind w:firstLine="0"/>
        <w:jc w:val="center"/>
      </w:pPr>
      <w:r w:rsidRPr="004A069A">
        <w:t xml:space="preserve">Table </w:t>
      </w:r>
      <w:r>
        <w:t>5</w:t>
      </w:r>
      <w:r w:rsidRPr="004A069A">
        <w:t>:</w:t>
      </w:r>
      <w:r>
        <w:t xml:space="preserve"> AUC scores for each </w:t>
      </w:r>
      <w:r>
        <w:t>model using Jindal and Liu’s features</w:t>
      </w:r>
      <w:r>
        <w:t>.</w:t>
      </w:r>
    </w:p>
    <w:p w14:paraId="5A945AC8" w14:textId="5D6942D5" w:rsidR="003F49B8" w:rsidRDefault="003F49B8" w:rsidP="003F49B8">
      <w:pPr>
        <w:pStyle w:val="ACLSubsection"/>
      </w:pPr>
      <w:r>
        <w:t>Our Features</w:t>
      </w:r>
    </w:p>
    <w:p w14:paraId="2A35DB18" w14:textId="4E66DE2F" w:rsidR="00D7336A" w:rsidRDefault="004D7FE5" w:rsidP="004D7FE5">
      <w:pPr>
        <w:pStyle w:val="ACLText"/>
        <w:ind w:firstLine="562"/>
      </w:pPr>
      <w:r>
        <w:t>Table 6 and Table 7 highlight the results from the models trained on our exhaustive list of features. As we can see,</w:t>
      </w:r>
      <w:r w:rsidR="00D7336A">
        <w:t xml:space="preserve"> the best performing model within the set of </w:t>
      </w:r>
      <w:r>
        <w:t xml:space="preserve">our </w:t>
      </w:r>
      <w:r w:rsidR="00D7336A">
        <w:t xml:space="preserve">features is the model trained on the automatically labeled data. Model </w:t>
      </w:r>
      <w:r>
        <w:t>D</w:t>
      </w:r>
      <w:r w:rsidR="00D7336A" w:rsidRPr="00D7336A">
        <w:rPr>
          <w:vertAlign w:val="subscript"/>
        </w:rPr>
        <w:t>1</w:t>
      </w:r>
      <w:r w:rsidR="00D7336A">
        <w:t xml:space="preserve"> </w:t>
      </w:r>
      <w:r>
        <w:t xml:space="preserve">had the highest AUC of </w:t>
      </w:r>
      <w:r w:rsidR="00D7336A">
        <w:t>.89 (89%).</w:t>
      </w:r>
      <w:r>
        <w:t xml:space="preserve"> M</w:t>
      </w:r>
      <w:r w:rsidR="00D7336A">
        <w:t xml:space="preserve">odel </w:t>
      </w:r>
      <w:r>
        <w:t>D</w:t>
      </w:r>
      <w:r w:rsidR="00D7336A" w:rsidRPr="000C7A49">
        <w:rPr>
          <w:vertAlign w:val="subscript"/>
        </w:rPr>
        <w:t>2</w:t>
      </w:r>
      <w:r>
        <w:t xml:space="preserve"> had the highest F1-score </w:t>
      </w:r>
      <w:r w:rsidR="00D7336A">
        <w:t xml:space="preserve">predicting fake reviews within the manually labeled data </w:t>
      </w:r>
      <w:r>
        <w:t xml:space="preserve">of </w:t>
      </w:r>
      <w:r w:rsidR="00D7336A">
        <w:t>.</w:t>
      </w:r>
      <w:r>
        <w:t>63</w:t>
      </w:r>
      <w:r w:rsidR="006776F6">
        <w:t xml:space="preserve"> while </w:t>
      </w:r>
      <w:r w:rsidR="00D7336A">
        <w:t xml:space="preserve">Model </w:t>
      </w:r>
      <w:r>
        <w:t>D</w:t>
      </w:r>
      <w:r w:rsidR="00D7336A" w:rsidRPr="00D7336A">
        <w:rPr>
          <w:vertAlign w:val="subscript"/>
        </w:rPr>
        <w:t>1</w:t>
      </w:r>
      <w:r w:rsidR="00D7336A">
        <w:t xml:space="preserve"> had the highest F1</w:t>
      </w:r>
      <w:r>
        <w:t>-</w:t>
      </w:r>
      <w:r w:rsidR="00D7336A">
        <w:t>score for predicting not fake reviews</w:t>
      </w:r>
      <w:r w:rsidR="006776F6">
        <w:t>, which was .91</w:t>
      </w:r>
      <w:r w:rsidR="00D7336A">
        <w:t>.</w:t>
      </w:r>
    </w:p>
    <w:p w14:paraId="5B66A25D" w14:textId="77777777" w:rsidR="00387031" w:rsidRPr="00387031" w:rsidRDefault="00387031" w:rsidP="00387031">
      <w:pPr>
        <w:pStyle w:val="ACLTextFirstLine"/>
      </w:pPr>
    </w:p>
    <w:tbl>
      <w:tblPr>
        <w:tblStyle w:val="TableGrid"/>
        <w:tblW w:w="0" w:type="auto"/>
        <w:tblLook w:val="04A0" w:firstRow="1" w:lastRow="0" w:firstColumn="1" w:lastColumn="0" w:noHBand="0" w:noVBand="1"/>
      </w:tblPr>
      <w:tblGrid>
        <w:gridCol w:w="1451"/>
        <w:gridCol w:w="485"/>
        <w:gridCol w:w="485"/>
        <w:gridCol w:w="485"/>
        <w:gridCol w:w="485"/>
        <w:gridCol w:w="485"/>
        <w:gridCol w:w="485"/>
      </w:tblGrid>
      <w:tr w:rsidR="003F49B8" w14:paraId="7348391B" w14:textId="77777777" w:rsidTr="003F49B8">
        <w:tc>
          <w:tcPr>
            <w:tcW w:w="1451" w:type="dxa"/>
            <w:tcBorders>
              <w:top w:val="nil"/>
              <w:left w:val="nil"/>
              <w:bottom w:val="single" w:sz="4" w:space="0" w:color="auto"/>
              <w:right w:val="nil"/>
            </w:tcBorders>
          </w:tcPr>
          <w:p w14:paraId="4BBDDCFA" w14:textId="77777777" w:rsidR="003F49B8" w:rsidRDefault="003F49B8" w:rsidP="007A3C54">
            <w:pPr>
              <w:pStyle w:val="ACLTextFirstLine"/>
              <w:ind w:firstLine="0"/>
              <w:jc w:val="center"/>
            </w:pPr>
          </w:p>
        </w:tc>
        <w:tc>
          <w:tcPr>
            <w:tcW w:w="1455" w:type="dxa"/>
            <w:gridSpan w:val="3"/>
            <w:tcBorders>
              <w:top w:val="nil"/>
              <w:left w:val="nil"/>
              <w:bottom w:val="single" w:sz="4" w:space="0" w:color="auto"/>
              <w:right w:val="nil"/>
            </w:tcBorders>
          </w:tcPr>
          <w:p w14:paraId="4DD3479E" w14:textId="77777777" w:rsidR="003F49B8" w:rsidRDefault="003F49B8" w:rsidP="007A3C54">
            <w:pPr>
              <w:pStyle w:val="ACLTextFirstLine"/>
              <w:ind w:firstLine="0"/>
              <w:jc w:val="center"/>
            </w:pPr>
            <w:r>
              <w:t>Fake</w:t>
            </w:r>
          </w:p>
        </w:tc>
        <w:tc>
          <w:tcPr>
            <w:tcW w:w="1455" w:type="dxa"/>
            <w:gridSpan w:val="3"/>
            <w:tcBorders>
              <w:top w:val="nil"/>
              <w:left w:val="nil"/>
              <w:bottom w:val="single" w:sz="4" w:space="0" w:color="auto"/>
              <w:right w:val="nil"/>
            </w:tcBorders>
          </w:tcPr>
          <w:p w14:paraId="3D6F5622" w14:textId="77777777" w:rsidR="003F49B8" w:rsidRDefault="003F49B8" w:rsidP="007A3C54">
            <w:pPr>
              <w:pStyle w:val="ACLTextFirstLine"/>
              <w:ind w:firstLine="0"/>
              <w:jc w:val="center"/>
            </w:pPr>
            <w:r>
              <w:t>Not Fake</w:t>
            </w:r>
          </w:p>
        </w:tc>
      </w:tr>
      <w:tr w:rsidR="003F49B8" w14:paraId="58D975A2" w14:textId="77777777" w:rsidTr="003F49B8">
        <w:tc>
          <w:tcPr>
            <w:tcW w:w="1451" w:type="dxa"/>
            <w:tcBorders>
              <w:top w:val="single" w:sz="4" w:space="0" w:color="auto"/>
              <w:left w:val="nil"/>
              <w:bottom w:val="single" w:sz="4" w:space="0" w:color="auto"/>
              <w:right w:val="nil"/>
            </w:tcBorders>
          </w:tcPr>
          <w:p w14:paraId="34C3AA15" w14:textId="77777777" w:rsidR="003F49B8" w:rsidRDefault="003F49B8" w:rsidP="007A3C54">
            <w:pPr>
              <w:pStyle w:val="ACLTextFirstLine"/>
              <w:ind w:firstLine="0"/>
              <w:jc w:val="center"/>
            </w:pPr>
          </w:p>
        </w:tc>
        <w:tc>
          <w:tcPr>
            <w:tcW w:w="485" w:type="dxa"/>
            <w:tcBorders>
              <w:top w:val="single" w:sz="4" w:space="0" w:color="auto"/>
              <w:left w:val="nil"/>
              <w:bottom w:val="single" w:sz="4" w:space="0" w:color="auto"/>
              <w:right w:val="nil"/>
            </w:tcBorders>
          </w:tcPr>
          <w:p w14:paraId="5160C969" w14:textId="77777777" w:rsidR="003F49B8" w:rsidRDefault="003F49B8" w:rsidP="007A3C54">
            <w:pPr>
              <w:pStyle w:val="ACLTextFirstLine"/>
              <w:ind w:firstLine="0"/>
              <w:jc w:val="center"/>
            </w:pPr>
            <w:r>
              <w:t>P</w:t>
            </w:r>
          </w:p>
        </w:tc>
        <w:tc>
          <w:tcPr>
            <w:tcW w:w="485" w:type="dxa"/>
            <w:tcBorders>
              <w:top w:val="single" w:sz="4" w:space="0" w:color="auto"/>
              <w:left w:val="nil"/>
              <w:bottom w:val="single" w:sz="4" w:space="0" w:color="auto"/>
              <w:right w:val="nil"/>
            </w:tcBorders>
          </w:tcPr>
          <w:p w14:paraId="091B9C90" w14:textId="77777777" w:rsidR="003F49B8" w:rsidRDefault="003F49B8" w:rsidP="007A3C54">
            <w:pPr>
              <w:pStyle w:val="ACLTextFirstLine"/>
              <w:ind w:firstLine="0"/>
              <w:jc w:val="center"/>
            </w:pPr>
            <w:r>
              <w:t>R</w:t>
            </w:r>
          </w:p>
        </w:tc>
        <w:tc>
          <w:tcPr>
            <w:tcW w:w="485" w:type="dxa"/>
            <w:tcBorders>
              <w:top w:val="single" w:sz="4" w:space="0" w:color="auto"/>
              <w:left w:val="nil"/>
              <w:bottom w:val="single" w:sz="4" w:space="0" w:color="auto"/>
              <w:right w:val="single" w:sz="4" w:space="0" w:color="auto"/>
            </w:tcBorders>
          </w:tcPr>
          <w:p w14:paraId="0351E482" w14:textId="77777777" w:rsidR="003F49B8" w:rsidRDefault="003F49B8" w:rsidP="007A3C54">
            <w:pPr>
              <w:pStyle w:val="ACLTextFirstLine"/>
              <w:ind w:firstLine="0"/>
              <w:jc w:val="center"/>
            </w:pPr>
            <w:r>
              <w:t>F1</w:t>
            </w:r>
          </w:p>
        </w:tc>
        <w:tc>
          <w:tcPr>
            <w:tcW w:w="485" w:type="dxa"/>
            <w:tcBorders>
              <w:top w:val="single" w:sz="4" w:space="0" w:color="auto"/>
              <w:left w:val="single" w:sz="4" w:space="0" w:color="auto"/>
              <w:bottom w:val="single" w:sz="4" w:space="0" w:color="auto"/>
              <w:right w:val="nil"/>
            </w:tcBorders>
          </w:tcPr>
          <w:p w14:paraId="77B7F86F" w14:textId="77777777" w:rsidR="003F49B8" w:rsidRDefault="003F49B8" w:rsidP="007A3C54">
            <w:pPr>
              <w:pStyle w:val="ACLTextFirstLine"/>
              <w:ind w:firstLine="0"/>
              <w:jc w:val="center"/>
            </w:pPr>
            <w:r>
              <w:t>P</w:t>
            </w:r>
          </w:p>
        </w:tc>
        <w:tc>
          <w:tcPr>
            <w:tcW w:w="485" w:type="dxa"/>
            <w:tcBorders>
              <w:top w:val="single" w:sz="4" w:space="0" w:color="auto"/>
              <w:left w:val="nil"/>
              <w:bottom w:val="single" w:sz="4" w:space="0" w:color="auto"/>
              <w:right w:val="nil"/>
            </w:tcBorders>
          </w:tcPr>
          <w:p w14:paraId="67C2B6C8" w14:textId="77777777" w:rsidR="003F49B8" w:rsidRDefault="003F49B8" w:rsidP="007A3C54">
            <w:pPr>
              <w:pStyle w:val="ACLTextFirstLine"/>
              <w:ind w:firstLine="0"/>
              <w:jc w:val="center"/>
            </w:pPr>
            <w:r>
              <w:t>R</w:t>
            </w:r>
          </w:p>
        </w:tc>
        <w:tc>
          <w:tcPr>
            <w:tcW w:w="485" w:type="dxa"/>
            <w:tcBorders>
              <w:top w:val="single" w:sz="4" w:space="0" w:color="auto"/>
              <w:left w:val="nil"/>
              <w:bottom w:val="single" w:sz="4" w:space="0" w:color="auto"/>
              <w:right w:val="nil"/>
            </w:tcBorders>
          </w:tcPr>
          <w:p w14:paraId="33EAFC2F" w14:textId="77777777" w:rsidR="003F49B8" w:rsidRDefault="003F49B8" w:rsidP="007A3C54">
            <w:pPr>
              <w:pStyle w:val="ACLTextFirstLine"/>
              <w:ind w:firstLine="0"/>
              <w:jc w:val="center"/>
            </w:pPr>
            <w:r>
              <w:t>F1</w:t>
            </w:r>
          </w:p>
        </w:tc>
      </w:tr>
      <w:tr w:rsidR="003F49B8" w14:paraId="66E87E44" w14:textId="77777777" w:rsidTr="003F49B8">
        <w:tc>
          <w:tcPr>
            <w:tcW w:w="1451" w:type="dxa"/>
            <w:tcBorders>
              <w:left w:val="nil"/>
            </w:tcBorders>
          </w:tcPr>
          <w:p w14:paraId="36E223D3" w14:textId="77777777" w:rsidR="003F49B8" w:rsidRDefault="003F49B8" w:rsidP="007A3C54">
            <w:pPr>
              <w:pStyle w:val="ACLTextFirstLine"/>
              <w:ind w:firstLine="0"/>
              <w:jc w:val="center"/>
            </w:pPr>
            <w:r>
              <w:t>C – Manual and Manual</w:t>
            </w:r>
          </w:p>
        </w:tc>
        <w:tc>
          <w:tcPr>
            <w:tcW w:w="485" w:type="dxa"/>
          </w:tcPr>
          <w:p w14:paraId="1C85290D" w14:textId="77777777" w:rsidR="003F49B8" w:rsidRDefault="003F49B8" w:rsidP="007A3C54">
            <w:pPr>
              <w:pStyle w:val="ACLTextFirstLine"/>
              <w:ind w:firstLine="0"/>
              <w:jc w:val="center"/>
            </w:pPr>
            <w:r>
              <w:t>.44</w:t>
            </w:r>
          </w:p>
        </w:tc>
        <w:tc>
          <w:tcPr>
            <w:tcW w:w="485" w:type="dxa"/>
          </w:tcPr>
          <w:p w14:paraId="3B849191" w14:textId="77777777" w:rsidR="003F49B8" w:rsidRDefault="003F49B8" w:rsidP="007A3C54">
            <w:pPr>
              <w:pStyle w:val="ACLTextFirstLine"/>
              <w:ind w:firstLine="0"/>
              <w:jc w:val="center"/>
            </w:pPr>
            <w:r>
              <w:t>.84</w:t>
            </w:r>
          </w:p>
        </w:tc>
        <w:tc>
          <w:tcPr>
            <w:tcW w:w="485" w:type="dxa"/>
          </w:tcPr>
          <w:p w14:paraId="67D14A34" w14:textId="77777777" w:rsidR="003F49B8" w:rsidRDefault="003F49B8" w:rsidP="007A3C54">
            <w:pPr>
              <w:pStyle w:val="ACLTextFirstLine"/>
              <w:ind w:firstLine="0"/>
              <w:jc w:val="center"/>
            </w:pPr>
            <w:r>
              <w:t>.58</w:t>
            </w:r>
          </w:p>
        </w:tc>
        <w:tc>
          <w:tcPr>
            <w:tcW w:w="485" w:type="dxa"/>
          </w:tcPr>
          <w:p w14:paraId="6318A79F" w14:textId="77777777" w:rsidR="003F49B8" w:rsidRDefault="003F49B8" w:rsidP="007A3C54">
            <w:pPr>
              <w:pStyle w:val="ACLTextFirstLine"/>
              <w:ind w:firstLine="0"/>
              <w:jc w:val="center"/>
            </w:pPr>
            <w:r>
              <w:t>.90</w:t>
            </w:r>
          </w:p>
        </w:tc>
        <w:tc>
          <w:tcPr>
            <w:tcW w:w="485" w:type="dxa"/>
          </w:tcPr>
          <w:p w14:paraId="43E36CD5" w14:textId="77777777" w:rsidR="003F49B8" w:rsidRDefault="003F49B8" w:rsidP="007A3C54">
            <w:pPr>
              <w:pStyle w:val="ACLTextFirstLine"/>
              <w:ind w:firstLine="0"/>
              <w:jc w:val="center"/>
            </w:pPr>
            <w:r>
              <w:t>.59</w:t>
            </w:r>
          </w:p>
        </w:tc>
        <w:tc>
          <w:tcPr>
            <w:tcW w:w="485" w:type="dxa"/>
            <w:tcBorders>
              <w:right w:val="nil"/>
            </w:tcBorders>
          </w:tcPr>
          <w:p w14:paraId="06D2FAB4" w14:textId="77777777" w:rsidR="003F49B8" w:rsidRDefault="003F49B8" w:rsidP="007A3C54">
            <w:pPr>
              <w:pStyle w:val="ACLTextFirstLine"/>
              <w:ind w:firstLine="0"/>
              <w:jc w:val="center"/>
            </w:pPr>
            <w:r>
              <w:t>.71</w:t>
            </w:r>
          </w:p>
        </w:tc>
      </w:tr>
      <w:tr w:rsidR="003F49B8" w14:paraId="04363683" w14:textId="77777777" w:rsidTr="003F49B8">
        <w:tc>
          <w:tcPr>
            <w:tcW w:w="1451" w:type="dxa"/>
            <w:tcBorders>
              <w:left w:val="nil"/>
            </w:tcBorders>
          </w:tcPr>
          <w:p w14:paraId="0040DD5C" w14:textId="77777777" w:rsidR="003F49B8" w:rsidRDefault="003F49B8" w:rsidP="007A3C54">
            <w:pPr>
              <w:pStyle w:val="ACLTextFirstLine"/>
              <w:ind w:firstLine="0"/>
              <w:jc w:val="center"/>
            </w:pPr>
            <w:r>
              <w:t>D</w:t>
            </w:r>
            <w:r w:rsidRPr="00BF4D17">
              <w:rPr>
                <w:vertAlign w:val="subscript"/>
              </w:rPr>
              <w:t>1</w:t>
            </w:r>
            <w:r>
              <w:t xml:space="preserve"> – Automatic </w:t>
            </w:r>
            <w:r>
              <w:t>and Automatic</w:t>
            </w:r>
          </w:p>
        </w:tc>
        <w:tc>
          <w:tcPr>
            <w:tcW w:w="485" w:type="dxa"/>
          </w:tcPr>
          <w:p w14:paraId="5378C00D" w14:textId="77777777" w:rsidR="003F49B8" w:rsidRDefault="003F49B8" w:rsidP="007A3C54">
            <w:pPr>
              <w:pStyle w:val="ACLTextFirstLine"/>
              <w:ind w:firstLine="0"/>
              <w:jc w:val="center"/>
            </w:pPr>
            <w:r>
              <w:t>.23</w:t>
            </w:r>
          </w:p>
        </w:tc>
        <w:tc>
          <w:tcPr>
            <w:tcW w:w="485" w:type="dxa"/>
          </w:tcPr>
          <w:p w14:paraId="5A6CA450" w14:textId="77777777" w:rsidR="003F49B8" w:rsidRDefault="003F49B8" w:rsidP="007A3C54">
            <w:pPr>
              <w:pStyle w:val="ACLTextFirstLine"/>
              <w:ind w:firstLine="0"/>
              <w:jc w:val="center"/>
            </w:pPr>
            <w:r>
              <w:t>.96</w:t>
            </w:r>
          </w:p>
        </w:tc>
        <w:tc>
          <w:tcPr>
            <w:tcW w:w="485" w:type="dxa"/>
          </w:tcPr>
          <w:p w14:paraId="14E88761" w14:textId="77777777" w:rsidR="003F49B8" w:rsidRDefault="003F49B8" w:rsidP="007A3C54">
            <w:pPr>
              <w:pStyle w:val="ACLTextFirstLine"/>
              <w:ind w:firstLine="0"/>
              <w:jc w:val="center"/>
            </w:pPr>
            <w:r>
              <w:t>.37</w:t>
            </w:r>
          </w:p>
        </w:tc>
        <w:tc>
          <w:tcPr>
            <w:tcW w:w="485" w:type="dxa"/>
          </w:tcPr>
          <w:p w14:paraId="379E4072" w14:textId="77777777" w:rsidR="003F49B8" w:rsidRDefault="003F49B8" w:rsidP="007A3C54">
            <w:pPr>
              <w:pStyle w:val="ACLTextFirstLine"/>
              <w:ind w:firstLine="0"/>
              <w:jc w:val="center"/>
            </w:pPr>
            <w:r>
              <w:t>1.0</w:t>
            </w:r>
          </w:p>
        </w:tc>
        <w:tc>
          <w:tcPr>
            <w:tcW w:w="485" w:type="dxa"/>
          </w:tcPr>
          <w:p w14:paraId="4D1B35B2" w14:textId="77777777" w:rsidR="003F49B8" w:rsidRDefault="003F49B8" w:rsidP="007A3C54">
            <w:pPr>
              <w:pStyle w:val="ACLTextFirstLine"/>
              <w:ind w:firstLine="0"/>
              <w:jc w:val="center"/>
            </w:pPr>
            <w:r>
              <w:t>.83</w:t>
            </w:r>
          </w:p>
        </w:tc>
        <w:tc>
          <w:tcPr>
            <w:tcW w:w="485" w:type="dxa"/>
            <w:tcBorders>
              <w:right w:val="nil"/>
            </w:tcBorders>
          </w:tcPr>
          <w:p w14:paraId="27E7D72A" w14:textId="77777777" w:rsidR="003F49B8" w:rsidRDefault="003F49B8" w:rsidP="007A3C54">
            <w:pPr>
              <w:pStyle w:val="ACLTextFirstLine"/>
              <w:ind w:firstLine="0"/>
              <w:jc w:val="center"/>
            </w:pPr>
            <w:r>
              <w:t>.91</w:t>
            </w:r>
          </w:p>
        </w:tc>
      </w:tr>
      <w:tr w:rsidR="003F49B8" w14:paraId="580919CE" w14:textId="77777777" w:rsidTr="003F49B8">
        <w:tc>
          <w:tcPr>
            <w:tcW w:w="1451" w:type="dxa"/>
            <w:tcBorders>
              <w:left w:val="nil"/>
            </w:tcBorders>
          </w:tcPr>
          <w:p w14:paraId="2ED5E14F" w14:textId="77777777" w:rsidR="003F49B8" w:rsidRDefault="003F49B8" w:rsidP="007A3C54">
            <w:pPr>
              <w:pStyle w:val="ACLTextFirstLine"/>
              <w:ind w:firstLine="0"/>
              <w:jc w:val="center"/>
            </w:pPr>
            <w:r>
              <w:t>D</w:t>
            </w:r>
            <w:r w:rsidRPr="00BF4D17">
              <w:rPr>
                <w:vertAlign w:val="subscript"/>
              </w:rPr>
              <w:t>2</w:t>
            </w:r>
            <w:r>
              <w:t xml:space="preserve"> – Automatic and Manual</w:t>
            </w:r>
          </w:p>
        </w:tc>
        <w:tc>
          <w:tcPr>
            <w:tcW w:w="485" w:type="dxa"/>
          </w:tcPr>
          <w:p w14:paraId="5E31637F" w14:textId="77777777" w:rsidR="003F49B8" w:rsidRDefault="003F49B8" w:rsidP="007A3C54">
            <w:pPr>
              <w:pStyle w:val="ACLTextFirstLine"/>
              <w:ind w:firstLine="0"/>
              <w:jc w:val="center"/>
            </w:pPr>
            <w:r>
              <w:t>.70</w:t>
            </w:r>
          </w:p>
        </w:tc>
        <w:tc>
          <w:tcPr>
            <w:tcW w:w="485" w:type="dxa"/>
          </w:tcPr>
          <w:p w14:paraId="27C2EA23" w14:textId="77777777" w:rsidR="003F49B8" w:rsidRDefault="003F49B8" w:rsidP="007A3C54">
            <w:pPr>
              <w:pStyle w:val="ACLTextFirstLine"/>
              <w:ind w:firstLine="0"/>
              <w:jc w:val="center"/>
            </w:pPr>
            <w:r>
              <w:t>.58</w:t>
            </w:r>
          </w:p>
        </w:tc>
        <w:tc>
          <w:tcPr>
            <w:tcW w:w="485" w:type="dxa"/>
          </w:tcPr>
          <w:p w14:paraId="7B9D02E0" w14:textId="77777777" w:rsidR="003F49B8" w:rsidRDefault="003F49B8" w:rsidP="007A3C54">
            <w:pPr>
              <w:pStyle w:val="ACLTextFirstLine"/>
              <w:ind w:firstLine="0"/>
              <w:jc w:val="center"/>
            </w:pPr>
            <w:r>
              <w:t>.63</w:t>
            </w:r>
          </w:p>
        </w:tc>
        <w:tc>
          <w:tcPr>
            <w:tcW w:w="485" w:type="dxa"/>
          </w:tcPr>
          <w:p w14:paraId="51843420" w14:textId="77777777" w:rsidR="003F49B8" w:rsidRDefault="003F49B8" w:rsidP="007A3C54">
            <w:pPr>
              <w:pStyle w:val="ACLTextFirstLine"/>
              <w:ind w:firstLine="0"/>
              <w:jc w:val="center"/>
            </w:pPr>
            <w:r>
              <w:t>.85</w:t>
            </w:r>
          </w:p>
        </w:tc>
        <w:tc>
          <w:tcPr>
            <w:tcW w:w="485" w:type="dxa"/>
          </w:tcPr>
          <w:p w14:paraId="57D08711" w14:textId="77777777" w:rsidR="003F49B8" w:rsidRDefault="003F49B8" w:rsidP="007A3C54">
            <w:pPr>
              <w:pStyle w:val="ACLTextFirstLine"/>
              <w:ind w:firstLine="0"/>
              <w:jc w:val="center"/>
            </w:pPr>
            <w:r>
              <w:t>.90</w:t>
            </w:r>
          </w:p>
        </w:tc>
        <w:tc>
          <w:tcPr>
            <w:tcW w:w="485" w:type="dxa"/>
            <w:tcBorders>
              <w:right w:val="nil"/>
            </w:tcBorders>
          </w:tcPr>
          <w:p w14:paraId="75DA700A" w14:textId="77777777" w:rsidR="003F49B8" w:rsidRDefault="003F49B8" w:rsidP="007A3C54">
            <w:pPr>
              <w:pStyle w:val="ACLTextFirstLine"/>
              <w:ind w:firstLine="0"/>
              <w:jc w:val="center"/>
            </w:pPr>
            <w:r>
              <w:t>.87</w:t>
            </w:r>
          </w:p>
        </w:tc>
      </w:tr>
    </w:tbl>
    <w:p w14:paraId="0AD5EBA5" w14:textId="30261333" w:rsidR="003F49B8" w:rsidRDefault="003F49B8" w:rsidP="003F49B8">
      <w:pPr>
        <w:pStyle w:val="ACLText"/>
      </w:pPr>
    </w:p>
    <w:p w14:paraId="3FBB4DD7" w14:textId="63D2C5FF" w:rsidR="003E1AFC" w:rsidRPr="003E1AFC" w:rsidRDefault="003E1AFC" w:rsidP="003E1AFC">
      <w:pPr>
        <w:pStyle w:val="ACLTextFirstLine"/>
        <w:ind w:firstLine="0"/>
        <w:jc w:val="center"/>
      </w:pPr>
      <w:r>
        <w:t xml:space="preserve">Table </w:t>
      </w:r>
      <w:r>
        <w:t>6</w:t>
      </w:r>
      <w:r>
        <w:t xml:space="preserve">: Identifying Precision, Recall, and F1 scores of each model using </w:t>
      </w:r>
      <w:r>
        <w:t xml:space="preserve">our </w:t>
      </w:r>
      <w:r>
        <w:t>features.</w:t>
      </w:r>
    </w:p>
    <w:p w14:paraId="0CEE61AE" w14:textId="77777777" w:rsidR="003E1AFC" w:rsidRPr="003E1AFC" w:rsidRDefault="003E1AFC" w:rsidP="003E1AFC">
      <w:pPr>
        <w:pStyle w:val="ACLTextFirstLine"/>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790"/>
        <w:gridCol w:w="1563"/>
      </w:tblGrid>
      <w:tr w:rsidR="008C67CE" w14:paraId="72E23C1D" w14:textId="77777777" w:rsidTr="007A3C54">
        <w:tc>
          <w:tcPr>
            <w:tcW w:w="2790" w:type="dxa"/>
            <w:tcBorders>
              <w:right w:val="nil"/>
            </w:tcBorders>
          </w:tcPr>
          <w:p w14:paraId="1C1772FE" w14:textId="77777777" w:rsidR="008C67CE" w:rsidRPr="00F10237" w:rsidRDefault="008C67CE" w:rsidP="007A3C54">
            <w:pPr>
              <w:pStyle w:val="ACLTextFirstLine"/>
              <w:ind w:firstLine="0"/>
              <w:jc w:val="center"/>
            </w:pPr>
            <w:r w:rsidRPr="00F10237">
              <w:t>Model</w:t>
            </w:r>
            <w:r>
              <w:t xml:space="preserve"> – Data Used to Train and Test</w:t>
            </w:r>
          </w:p>
        </w:tc>
        <w:tc>
          <w:tcPr>
            <w:tcW w:w="1563" w:type="dxa"/>
            <w:tcBorders>
              <w:left w:val="nil"/>
            </w:tcBorders>
          </w:tcPr>
          <w:p w14:paraId="4AA33983" w14:textId="77777777" w:rsidR="008C67CE" w:rsidRPr="00F10237" w:rsidRDefault="008C67CE" w:rsidP="007A3C54">
            <w:pPr>
              <w:pStyle w:val="ACLTextFirstLine"/>
              <w:ind w:firstLine="0"/>
              <w:jc w:val="center"/>
            </w:pPr>
            <w:r w:rsidRPr="00F10237">
              <w:t>Area Under the Curve (AUC)</w:t>
            </w:r>
          </w:p>
        </w:tc>
      </w:tr>
      <w:tr w:rsidR="008C67CE" w14:paraId="4A274ABD" w14:textId="77777777" w:rsidTr="007A3C54">
        <w:tc>
          <w:tcPr>
            <w:tcW w:w="2790" w:type="dxa"/>
          </w:tcPr>
          <w:p w14:paraId="446A6394" w14:textId="77777777" w:rsidR="008C67CE" w:rsidRDefault="008C67CE" w:rsidP="007A3C54">
            <w:pPr>
              <w:pStyle w:val="ACLTextFirstLine"/>
              <w:ind w:firstLine="0"/>
              <w:rPr>
                <w:b/>
                <w:bCs/>
              </w:rPr>
            </w:pPr>
            <w:r>
              <w:t>C – Manual and Manual</w:t>
            </w:r>
          </w:p>
        </w:tc>
        <w:tc>
          <w:tcPr>
            <w:tcW w:w="1563" w:type="dxa"/>
          </w:tcPr>
          <w:p w14:paraId="407B02CD" w14:textId="77777777" w:rsidR="008C67CE" w:rsidRPr="009F5E34" w:rsidRDefault="008C67CE" w:rsidP="007A3C54">
            <w:pPr>
              <w:pStyle w:val="ACLTextFirstLine"/>
              <w:ind w:firstLine="0"/>
              <w:jc w:val="center"/>
            </w:pPr>
            <w:r>
              <w:t>.71</w:t>
            </w:r>
          </w:p>
        </w:tc>
      </w:tr>
      <w:tr w:rsidR="008C67CE" w14:paraId="5D3DA4E7" w14:textId="77777777" w:rsidTr="007A3C54">
        <w:tc>
          <w:tcPr>
            <w:tcW w:w="2790" w:type="dxa"/>
          </w:tcPr>
          <w:p w14:paraId="606B0D73" w14:textId="71A464F2" w:rsidR="008C67CE" w:rsidRDefault="008C67CE" w:rsidP="007A3C54">
            <w:pPr>
              <w:pStyle w:val="ACLTextFirstLine"/>
              <w:ind w:firstLine="0"/>
              <w:rPr>
                <w:b/>
                <w:bCs/>
              </w:rPr>
            </w:pPr>
            <w:r>
              <w:t>D</w:t>
            </w:r>
            <w:r w:rsidRPr="00D84BB5">
              <w:rPr>
                <w:vertAlign w:val="subscript"/>
              </w:rPr>
              <w:t>1</w:t>
            </w:r>
            <w:r>
              <w:t xml:space="preserve"> –</w:t>
            </w:r>
            <w:r>
              <w:t xml:space="preserve"> </w:t>
            </w:r>
            <w:r>
              <w:t>Automatic and Automatic</w:t>
            </w:r>
          </w:p>
        </w:tc>
        <w:tc>
          <w:tcPr>
            <w:tcW w:w="1563" w:type="dxa"/>
          </w:tcPr>
          <w:p w14:paraId="05EFD7FC" w14:textId="77777777" w:rsidR="008C67CE" w:rsidRPr="009F5E34" w:rsidRDefault="008C67CE" w:rsidP="007A3C54">
            <w:pPr>
              <w:pStyle w:val="ACLTextFirstLine"/>
              <w:ind w:firstLine="0"/>
              <w:jc w:val="center"/>
            </w:pPr>
            <w:r>
              <w:t>.89</w:t>
            </w:r>
          </w:p>
        </w:tc>
      </w:tr>
      <w:tr w:rsidR="008C67CE" w14:paraId="2486B8D1" w14:textId="77777777" w:rsidTr="007A3C54">
        <w:tc>
          <w:tcPr>
            <w:tcW w:w="2790" w:type="dxa"/>
          </w:tcPr>
          <w:p w14:paraId="20EC2143" w14:textId="77777777" w:rsidR="008C67CE" w:rsidRDefault="008C67CE" w:rsidP="007A3C54">
            <w:pPr>
              <w:pStyle w:val="ACLTextFirstLine"/>
              <w:ind w:firstLine="0"/>
              <w:rPr>
                <w:b/>
                <w:bCs/>
              </w:rPr>
            </w:pPr>
            <w:r>
              <w:t>D</w:t>
            </w:r>
            <w:r w:rsidRPr="00D84BB5">
              <w:rPr>
                <w:vertAlign w:val="subscript"/>
              </w:rPr>
              <w:t>2</w:t>
            </w:r>
            <w:r>
              <w:t xml:space="preserve"> – Automatic and Manual</w:t>
            </w:r>
          </w:p>
        </w:tc>
        <w:tc>
          <w:tcPr>
            <w:tcW w:w="1563" w:type="dxa"/>
          </w:tcPr>
          <w:p w14:paraId="1DC4DE09" w14:textId="77777777" w:rsidR="008C67CE" w:rsidRPr="009F5E34" w:rsidRDefault="008C67CE" w:rsidP="007A3C54">
            <w:pPr>
              <w:pStyle w:val="ACLTextFirstLine"/>
              <w:ind w:firstLine="0"/>
              <w:jc w:val="center"/>
            </w:pPr>
            <w:r>
              <w:t>.74</w:t>
            </w:r>
          </w:p>
        </w:tc>
      </w:tr>
    </w:tbl>
    <w:p w14:paraId="7780040B" w14:textId="77777777" w:rsidR="003E1AFC" w:rsidRDefault="003E1AFC" w:rsidP="003E1AFC">
      <w:pPr>
        <w:pStyle w:val="ACLTextFirstLine"/>
        <w:ind w:firstLine="0"/>
        <w:jc w:val="center"/>
      </w:pPr>
    </w:p>
    <w:p w14:paraId="1B54B7AF" w14:textId="622A25B2" w:rsidR="008C67CE" w:rsidRPr="008C67CE" w:rsidRDefault="003E1AFC" w:rsidP="003E1AFC">
      <w:pPr>
        <w:pStyle w:val="ACLTextFirstLine"/>
        <w:ind w:firstLine="0"/>
        <w:jc w:val="center"/>
      </w:pPr>
      <w:r w:rsidRPr="004A069A">
        <w:t xml:space="preserve">Table </w:t>
      </w:r>
      <w:r>
        <w:t>7</w:t>
      </w:r>
      <w:r w:rsidRPr="004A069A">
        <w:t>:</w:t>
      </w:r>
      <w:r>
        <w:t xml:space="preserve"> AUC scores for each model using </w:t>
      </w:r>
      <w:r>
        <w:t xml:space="preserve">our </w:t>
      </w:r>
      <w:r>
        <w:t>features.</w:t>
      </w:r>
    </w:p>
    <w:p w14:paraId="4FD8DE36" w14:textId="294DE72C" w:rsidR="003F49B8" w:rsidRDefault="003F49B8" w:rsidP="003B0122">
      <w:pPr>
        <w:pStyle w:val="ACLSubsection"/>
      </w:pPr>
      <w:r>
        <w:t>Subset of our Features</w:t>
      </w:r>
    </w:p>
    <w:p w14:paraId="2CAA4333" w14:textId="43B93543" w:rsidR="00D7336A" w:rsidRPr="00A75F2E" w:rsidRDefault="00BF17CD" w:rsidP="00D7336A">
      <w:pPr>
        <w:pStyle w:val="ACLText"/>
      </w:pPr>
      <w:r>
        <w:t xml:space="preserve">From our comprehensive list of features, we ran several models using a subset of those features. We can see from Table 8 and Table 9 that the best performing model for detecting fake reviews is </w:t>
      </w:r>
      <w:r w:rsidR="006776F6">
        <w:t xml:space="preserve">the model trained on the automatically created data set. Specifically, when testing on the manually created dataset, model </w:t>
      </w:r>
      <w:r>
        <w:t>F</w:t>
      </w:r>
      <w:r w:rsidRPr="00BF17CD">
        <w:rPr>
          <w:vertAlign w:val="subscript"/>
        </w:rPr>
        <w:t>2</w:t>
      </w:r>
      <w:r w:rsidR="006776F6">
        <w:t xml:space="preserve"> can predict if a review is fake</w:t>
      </w:r>
      <w:r>
        <w:t xml:space="preserve"> with an F1-score of .61. </w:t>
      </w:r>
      <w:r w:rsidR="006776F6">
        <w:t>Model F</w:t>
      </w:r>
      <w:r w:rsidR="006776F6" w:rsidRPr="006776F6">
        <w:rPr>
          <w:vertAlign w:val="subscript"/>
        </w:rPr>
        <w:t>1</w:t>
      </w:r>
      <w:r w:rsidR="006776F6">
        <w:t xml:space="preserve"> has the highest F1-score of .87 to predict if a review is not fake. Model </w:t>
      </w:r>
      <w:r w:rsidR="006776F6">
        <w:t>F</w:t>
      </w:r>
      <w:r w:rsidR="006776F6" w:rsidRPr="006776F6">
        <w:rPr>
          <w:vertAlign w:val="subscript"/>
        </w:rPr>
        <w:t>1</w:t>
      </w:r>
      <w:r w:rsidR="006776F6">
        <w:t xml:space="preserve"> </w:t>
      </w:r>
      <w:r w:rsidR="006776F6">
        <w:t xml:space="preserve">also has an AUC with a value of .87 (87%). However, note that </w:t>
      </w:r>
      <w:r w:rsidR="00A75F2E">
        <w:t>model F</w:t>
      </w:r>
      <w:r w:rsidR="00A75F2E" w:rsidRPr="00A75F2E">
        <w:rPr>
          <w:vertAlign w:val="subscript"/>
        </w:rPr>
        <w:t>2</w:t>
      </w:r>
      <w:r w:rsidR="00A75F2E">
        <w:t xml:space="preserve"> has a similar F1-score to model F</w:t>
      </w:r>
      <w:r w:rsidR="00A75F2E" w:rsidRPr="00A75F2E">
        <w:rPr>
          <w:vertAlign w:val="subscript"/>
        </w:rPr>
        <w:t>1</w:t>
      </w:r>
      <w:r w:rsidR="00A75F2E">
        <w:t xml:space="preserve"> in terms of predicting if a review is not fake, while model F</w:t>
      </w:r>
      <w:r w:rsidR="00A75F2E" w:rsidRPr="00A75F2E">
        <w:rPr>
          <w:vertAlign w:val="subscript"/>
        </w:rPr>
        <w:t>2</w:t>
      </w:r>
      <w:r w:rsidR="00A75F2E">
        <w:rPr>
          <w:vertAlign w:val="subscript"/>
        </w:rPr>
        <w:t xml:space="preserve"> </w:t>
      </w:r>
      <w:r w:rsidR="00A75F2E">
        <w:t>has a better F1-score in predicting the manually labeled data as fake or not.</w:t>
      </w:r>
    </w:p>
    <w:p w14:paraId="48F53A56" w14:textId="77777777" w:rsidR="003F49B8" w:rsidRDefault="003F49B8" w:rsidP="003F49B8">
      <w:pPr>
        <w:pStyle w:val="ACLTextFirstLine"/>
        <w:ind w:firstLine="0"/>
        <w:jc w:val="center"/>
      </w:pPr>
    </w:p>
    <w:tbl>
      <w:tblPr>
        <w:tblStyle w:val="TableGrid"/>
        <w:tblW w:w="0" w:type="auto"/>
        <w:tblLook w:val="04A0" w:firstRow="1" w:lastRow="0" w:firstColumn="1" w:lastColumn="0" w:noHBand="0" w:noVBand="1"/>
      </w:tblPr>
      <w:tblGrid>
        <w:gridCol w:w="1451"/>
        <w:gridCol w:w="485"/>
        <w:gridCol w:w="485"/>
        <w:gridCol w:w="485"/>
        <w:gridCol w:w="485"/>
        <w:gridCol w:w="485"/>
        <w:gridCol w:w="485"/>
      </w:tblGrid>
      <w:tr w:rsidR="003F49B8" w14:paraId="7F85A8E3" w14:textId="77777777" w:rsidTr="003F49B8">
        <w:tc>
          <w:tcPr>
            <w:tcW w:w="1451" w:type="dxa"/>
            <w:tcBorders>
              <w:top w:val="nil"/>
              <w:left w:val="nil"/>
              <w:bottom w:val="single" w:sz="4" w:space="0" w:color="auto"/>
              <w:right w:val="nil"/>
            </w:tcBorders>
          </w:tcPr>
          <w:p w14:paraId="02CBDBF9" w14:textId="77777777" w:rsidR="003F49B8" w:rsidRDefault="003F49B8" w:rsidP="007A3C54">
            <w:pPr>
              <w:pStyle w:val="ACLTextFirstLine"/>
              <w:ind w:firstLine="0"/>
              <w:jc w:val="center"/>
            </w:pPr>
          </w:p>
        </w:tc>
        <w:tc>
          <w:tcPr>
            <w:tcW w:w="1455" w:type="dxa"/>
            <w:gridSpan w:val="3"/>
            <w:tcBorders>
              <w:top w:val="nil"/>
              <w:left w:val="nil"/>
              <w:bottom w:val="single" w:sz="4" w:space="0" w:color="auto"/>
              <w:right w:val="nil"/>
            </w:tcBorders>
          </w:tcPr>
          <w:p w14:paraId="61C2940E" w14:textId="77777777" w:rsidR="003F49B8" w:rsidRDefault="003F49B8" w:rsidP="007A3C54">
            <w:pPr>
              <w:pStyle w:val="ACLTextFirstLine"/>
              <w:ind w:firstLine="0"/>
              <w:jc w:val="center"/>
            </w:pPr>
            <w:r>
              <w:t>Fake</w:t>
            </w:r>
          </w:p>
        </w:tc>
        <w:tc>
          <w:tcPr>
            <w:tcW w:w="1455" w:type="dxa"/>
            <w:gridSpan w:val="3"/>
            <w:tcBorders>
              <w:top w:val="nil"/>
              <w:left w:val="nil"/>
              <w:bottom w:val="single" w:sz="4" w:space="0" w:color="auto"/>
              <w:right w:val="nil"/>
            </w:tcBorders>
          </w:tcPr>
          <w:p w14:paraId="00B6CA90" w14:textId="77777777" w:rsidR="003F49B8" w:rsidRDefault="003F49B8" w:rsidP="007A3C54">
            <w:pPr>
              <w:pStyle w:val="ACLTextFirstLine"/>
              <w:ind w:firstLine="0"/>
              <w:jc w:val="center"/>
            </w:pPr>
            <w:r>
              <w:t>Not Fake</w:t>
            </w:r>
          </w:p>
        </w:tc>
      </w:tr>
      <w:tr w:rsidR="003F49B8" w14:paraId="4BB7CEAD" w14:textId="77777777" w:rsidTr="003F49B8">
        <w:tc>
          <w:tcPr>
            <w:tcW w:w="1451" w:type="dxa"/>
            <w:tcBorders>
              <w:top w:val="single" w:sz="4" w:space="0" w:color="auto"/>
              <w:left w:val="nil"/>
              <w:bottom w:val="single" w:sz="4" w:space="0" w:color="auto"/>
              <w:right w:val="nil"/>
            </w:tcBorders>
          </w:tcPr>
          <w:p w14:paraId="45ACFD9C" w14:textId="77777777" w:rsidR="003F49B8" w:rsidRDefault="003F49B8" w:rsidP="007A3C54">
            <w:pPr>
              <w:pStyle w:val="ACLTextFirstLine"/>
              <w:ind w:firstLine="0"/>
              <w:jc w:val="center"/>
            </w:pPr>
          </w:p>
        </w:tc>
        <w:tc>
          <w:tcPr>
            <w:tcW w:w="485" w:type="dxa"/>
            <w:tcBorders>
              <w:top w:val="single" w:sz="4" w:space="0" w:color="auto"/>
              <w:left w:val="nil"/>
              <w:bottom w:val="single" w:sz="4" w:space="0" w:color="auto"/>
              <w:right w:val="nil"/>
            </w:tcBorders>
          </w:tcPr>
          <w:p w14:paraId="188A1354" w14:textId="77777777" w:rsidR="003F49B8" w:rsidRDefault="003F49B8" w:rsidP="007A3C54">
            <w:pPr>
              <w:pStyle w:val="ACLTextFirstLine"/>
              <w:ind w:firstLine="0"/>
              <w:jc w:val="center"/>
            </w:pPr>
            <w:r>
              <w:t>P</w:t>
            </w:r>
          </w:p>
        </w:tc>
        <w:tc>
          <w:tcPr>
            <w:tcW w:w="485" w:type="dxa"/>
            <w:tcBorders>
              <w:top w:val="single" w:sz="4" w:space="0" w:color="auto"/>
              <w:left w:val="nil"/>
              <w:bottom w:val="single" w:sz="4" w:space="0" w:color="auto"/>
              <w:right w:val="nil"/>
            </w:tcBorders>
          </w:tcPr>
          <w:p w14:paraId="04144633" w14:textId="77777777" w:rsidR="003F49B8" w:rsidRDefault="003F49B8" w:rsidP="007A3C54">
            <w:pPr>
              <w:pStyle w:val="ACLTextFirstLine"/>
              <w:ind w:firstLine="0"/>
              <w:jc w:val="center"/>
            </w:pPr>
            <w:r>
              <w:t>R</w:t>
            </w:r>
          </w:p>
        </w:tc>
        <w:tc>
          <w:tcPr>
            <w:tcW w:w="485" w:type="dxa"/>
            <w:tcBorders>
              <w:top w:val="single" w:sz="4" w:space="0" w:color="auto"/>
              <w:left w:val="nil"/>
              <w:bottom w:val="single" w:sz="4" w:space="0" w:color="auto"/>
              <w:right w:val="single" w:sz="4" w:space="0" w:color="auto"/>
            </w:tcBorders>
          </w:tcPr>
          <w:p w14:paraId="18D5CD59" w14:textId="77777777" w:rsidR="003F49B8" w:rsidRDefault="003F49B8" w:rsidP="007A3C54">
            <w:pPr>
              <w:pStyle w:val="ACLTextFirstLine"/>
              <w:ind w:firstLine="0"/>
              <w:jc w:val="center"/>
            </w:pPr>
            <w:r>
              <w:t>F1</w:t>
            </w:r>
          </w:p>
        </w:tc>
        <w:tc>
          <w:tcPr>
            <w:tcW w:w="485" w:type="dxa"/>
            <w:tcBorders>
              <w:top w:val="single" w:sz="4" w:space="0" w:color="auto"/>
              <w:left w:val="single" w:sz="4" w:space="0" w:color="auto"/>
              <w:bottom w:val="single" w:sz="4" w:space="0" w:color="auto"/>
              <w:right w:val="nil"/>
            </w:tcBorders>
          </w:tcPr>
          <w:p w14:paraId="5D33995C" w14:textId="77777777" w:rsidR="003F49B8" w:rsidRDefault="003F49B8" w:rsidP="007A3C54">
            <w:pPr>
              <w:pStyle w:val="ACLTextFirstLine"/>
              <w:ind w:firstLine="0"/>
              <w:jc w:val="center"/>
            </w:pPr>
            <w:r>
              <w:t>P</w:t>
            </w:r>
          </w:p>
        </w:tc>
        <w:tc>
          <w:tcPr>
            <w:tcW w:w="485" w:type="dxa"/>
            <w:tcBorders>
              <w:top w:val="single" w:sz="4" w:space="0" w:color="auto"/>
              <w:left w:val="nil"/>
              <w:bottom w:val="single" w:sz="4" w:space="0" w:color="auto"/>
              <w:right w:val="nil"/>
            </w:tcBorders>
          </w:tcPr>
          <w:p w14:paraId="1F8F49F2" w14:textId="77777777" w:rsidR="003F49B8" w:rsidRDefault="003F49B8" w:rsidP="007A3C54">
            <w:pPr>
              <w:pStyle w:val="ACLTextFirstLine"/>
              <w:ind w:firstLine="0"/>
              <w:jc w:val="center"/>
            </w:pPr>
            <w:r>
              <w:t>R</w:t>
            </w:r>
          </w:p>
        </w:tc>
        <w:tc>
          <w:tcPr>
            <w:tcW w:w="485" w:type="dxa"/>
            <w:tcBorders>
              <w:top w:val="single" w:sz="4" w:space="0" w:color="auto"/>
              <w:left w:val="nil"/>
              <w:bottom w:val="single" w:sz="4" w:space="0" w:color="auto"/>
              <w:right w:val="nil"/>
            </w:tcBorders>
          </w:tcPr>
          <w:p w14:paraId="5714957D" w14:textId="77777777" w:rsidR="003F49B8" w:rsidRDefault="003F49B8" w:rsidP="007A3C54">
            <w:pPr>
              <w:pStyle w:val="ACLTextFirstLine"/>
              <w:ind w:firstLine="0"/>
              <w:jc w:val="center"/>
            </w:pPr>
            <w:r>
              <w:t>F1</w:t>
            </w:r>
          </w:p>
        </w:tc>
      </w:tr>
      <w:tr w:rsidR="003F49B8" w14:paraId="67CA8E19" w14:textId="77777777" w:rsidTr="003F49B8">
        <w:tc>
          <w:tcPr>
            <w:tcW w:w="1451" w:type="dxa"/>
            <w:tcBorders>
              <w:left w:val="nil"/>
            </w:tcBorders>
          </w:tcPr>
          <w:p w14:paraId="05499F62" w14:textId="77777777" w:rsidR="003F49B8" w:rsidRDefault="003F49B8" w:rsidP="007A3C54">
            <w:pPr>
              <w:pStyle w:val="ACLTextFirstLine"/>
              <w:ind w:firstLine="0"/>
              <w:jc w:val="center"/>
            </w:pPr>
            <w:r>
              <w:t>E – Manual and Manual</w:t>
            </w:r>
          </w:p>
        </w:tc>
        <w:tc>
          <w:tcPr>
            <w:tcW w:w="485" w:type="dxa"/>
          </w:tcPr>
          <w:p w14:paraId="74742CD1" w14:textId="77777777" w:rsidR="003F49B8" w:rsidRDefault="003F49B8" w:rsidP="007A3C54">
            <w:pPr>
              <w:pStyle w:val="ACLTextFirstLine"/>
              <w:ind w:firstLine="0"/>
              <w:jc w:val="center"/>
            </w:pPr>
            <w:r>
              <w:t>.42</w:t>
            </w:r>
          </w:p>
        </w:tc>
        <w:tc>
          <w:tcPr>
            <w:tcW w:w="485" w:type="dxa"/>
          </w:tcPr>
          <w:p w14:paraId="27E8534D" w14:textId="77777777" w:rsidR="003F49B8" w:rsidRDefault="003F49B8" w:rsidP="007A3C54">
            <w:pPr>
              <w:pStyle w:val="ACLTextFirstLine"/>
              <w:ind w:firstLine="0"/>
              <w:jc w:val="center"/>
            </w:pPr>
            <w:r>
              <w:t>.85</w:t>
            </w:r>
          </w:p>
        </w:tc>
        <w:tc>
          <w:tcPr>
            <w:tcW w:w="485" w:type="dxa"/>
          </w:tcPr>
          <w:p w14:paraId="16D070BD" w14:textId="77777777" w:rsidR="003F49B8" w:rsidRDefault="003F49B8" w:rsidP="007A3C54">
            <w:pPr>
              <w:pStyle w:val="ACLTextFirstLine"/>
              <w:ind w:firstLine="0"/>
              <w:jc w:val="center"/>
            </w:pPr>
            <w:r>
              <w:t>.56</w:t>
            </w:r>
          </w:p>
        </w:tc>
        <w:tc>
          <w:tcPr>
            <w:tcW w:w="485" w:type="dxa"/>
          </w:tcPr>
          <w:p w14:paraId="5581CC3D" w14:textId="77777777" w:rsidR="003F49B8" w:rsidRDefault="003F49B8" w:rsidP="007A3C54">
            <w:pPr>
              <w:pStyle w:val="ACLTextFirstLine"/>
              <w:ind w:firstLine="0"/>
              <w:jc w:val="center"/>
            </w:pPr>
            <w:r>
              <w:t>.90</w:t>
            </w:r>
          </w:p>
        </w:tc>
        <w:tc>
          <w:tcPr>
            <w:tcW w:w="485" w:type="dxa"/>
          </w:tcPr>
          <w:p w14:paraId="6F85283C" w14:textId="77777777" w:rsidR="003F49B8" w:rsidRDefault="003F49B8" w:rsidP="007A3C54">
            <w:pPr>
              <w:pStyle w:val="ACLTextFirstLine"/>
              <w:ind w:firstLine="0"/>
              <w:jc w:val="center"/>
            </w:pPr>
            <w:r>
              <w:t>.54</w:t>
            </w:r>
          </w:p>
        </w:tc>
        <w:tc>
          <w:tcPr>
            <w:tcW w:w="485" w:type="dxa"/>
            <w:tcBorders>
              <w:right w:val="nil"/>
            </w:tcBorders>
          </w:tcPr>
          <w:p w14:paraId="62656B19" w14:textId="77777777" w:rsidR="003F49B8" w:rsidRDefault="003F49B8" w:rsidP="007A3C54">
            <w:pPr>
              <w:pStyle w:val="ACLTextFirstLine"/>
              <w:ind w:firstLine="0"/>
              <w:jc w:val="center"/>
            </w:pPr>
            <w:r>
              <w:t>.68</w:t>
            </w:r>
          </w:p>
        </w:tc>
      </w:tr>
      <w:tr w:rsidR="003F49B8" w14:paraId="7A050400" w14:textId="77777777" w:rsidTr="003F49B8">
        <w:tc>
          <w:tcPr>
            <w:tcW w:w="1451" w:type="dxa"/>
            <w:tcBorders>
              <w:left w:val="nil"/>
            </w:tcBorders>
          </w:tcPr>
          <w:p w14:paraId="60BA4420" w14:textId="77777777" w:rsidR="003F49B8" w:rsidRDefault="003F49B8" w:rsidP="007A3C54">
            <w:pPr>
              <w:pStyle w:val="ACLTextFirstLine"/>
              <w:ind w:firstLine="0"/>
              <w:jc w:val="center"/>
            </w:pPr>
            <w:r>
              <w:t>F</w:t>
            </w:r>
            <w:r w:rsidRPr="00BF4D17">
              <w:rPr>
                <w:vertAlign w:val="subscript"/>
              </w:rPr>
              <w:t>1</w:t>
            </w:r>
            <w:r>
              <w:t xml:space="preserve"> – Automatic and Automatic</w:t>
            </w:r>
          </w:p>
        </w:tc>
        <w:tc>
          <w:tcPr>
            <w:tcW w:w="485" w:type="dxa"/>
          </w:tcPr>
          <w:p w14:paraId="64D460CE" w14:textId="77777777" w:rsidR="003F49B8" w:rsidRDefault="003F49B8" w:rsidP="007A3C54">
            <w:pPr>
              <w:pStyle w:val="ACLTextFirstLine"/>
              <w:ind w:firstLine="0"/>
              <w:jc w:val="center"/>
            </w:pPr>
            <w:r>
              <w:t>.18</w:t>
            </w:r>
          </w:p>
        </w:tc>
        <w:tc>
          <w:tcPr>
            <w:tcW w:w="485" w:type="dxa"/>
          </w:tcPr>
          <w:p w14:paraId="4292AF3B" w14:textId="77777777" w:rsidR="003F49B8" w:rsidRDefault="003F49B8" w:rsidP="007A3C54">
            <w:pPr>
              <w:pStyle w:val="ACLTextFirstLine"/>
              <w:ind w:firstLine="0"/>
              <w:jc w:val="center"/>
            </w:pPr>
            <w:r>
              <w:t>.97</w:t>
            </w:r>
          </w:p>
        </w:tc>
        <w:tc>
          <w:tcPr>
            <w:tcW w:w="485" w:type="dxa"/>
          </w:tcPr>
          <w:p w14:paraId="10592F98" w14:textId="77777777" w:rsidR="003F49B8" w:rsidRDefault="003F49B8" w:rsidP="007A3C54">
            <w:pPr>
              <w:pStyle w:val="ACLTextFirstLine"/>
              <w:ind w:firstLine="0"/>
              <w:jc w:val="center"/>
            </w:pPr>
            <w:r>
              <w:t>.31</w:t>
            </w:r>
          </w:p>
        </w:tc>
        <w:tc>
          <w:tcPr>
            <w:tcW w:w="485" w:type="dxa"/>
          </w:tcPr>
          <w:p w14:paraId="4883A6CC" w14:textId="77777777" w:rsidR="003F49B8" w:rsidRDefault="003F49B8" w:rsidP="007A3C54">
            <w:pPr>
              <w:pStyle w:val="ACLTextFirstLine"/>
              <w:ind w:firstLine="0"/>
              <w:jc w:val="center"/>
            </w:pPr>
            <w:r>
              <w:t>1.0</w:t>
            </w:r>
          </w:p>
        </w:tc>
        <w:tc>
          <w:tcPr>
            <w:tcW w:w="485" w:type="dxa"/>
          </w:tcPr>
          <w:p w14:paraId="7DA2AC02" w14:textId="77777777" w:rsidR="003F49B8" w:rsidRDefault="003F49B8" w:rsidP="007A3C54">
            <w:pPr>
              <w:pStyle w:val="ACLTextFirstLine"/>
              <w:ind w:firstLine="0"/>
              <w:jc w:val="center"/>
            </w:pPr>
            <w:r>
              <w:t>.78</w:t>
            </w:r>
          </w:p>
        </w:tc>
        <w:tc>
          <w:tcPr>
            <w:tcW w:w="485" w:type="dxa"/>
            <w:tcBorders>
              <w:right w:val="nil"/>
            </w:tcBorders>
          </w:tcPr>
          <w:p w14:paraId="64ADC900" w14:textId="77777777" w:rsidR="003F49B8" w:rsidRDefault="003F49B8" w:rsidP="007A3C54">
            <w:pPr>
              <w:pStyle w:val="ACLTextFirstLine"/>
              <w:ind w:firstLine="0"/>
              <w:jc w:val="center"/>
            </w:pPr>
            <w:r>
              <w:t>.87</w:t>
            </w:r>
          </w:p>
        </w:tc>
      </w:tr>
      <w:tr w:rsidR="003F49B8" w14:paraId="73060DAB" w14:textId="77777777" w:rsidTr="003F49B8">
        <w:tc>
          <w:tcPr>
            <w:tcW w:w="1451" w:type="dxa"/>
            <w:tcBorders>
              <w:left w:val="nil"/>
            </w:tcBorders>
          </w:tcPr>
          <w:p w14:paraId="2D776FA2" w14:textId="77777777" w:rsidR="003F49B8" w:rsidRDefault="003F49B8" w:rsidP="007A3C54">
            <w:pPr>
              <w:pStyle w:val="ACLTextFirstLine"/>
              <w:ind w:firstLine="0"/>
              <w:jc w:val="center"/>
            </w:pPr>
            <w:r>
              <w:t>F</w:t>
            </w:r>
            <w:r w:rsidRPr="00BF4D17">
              <w:rPr>
                <w:vertAlign w:val="subscript"/>
              </w:rPr>
              <w:t>2</w:t>
            </w:r>
            <w:r>
              <w:t xml:space="preserve"> – Automatic and Manual</w:t>
            </w:r>
          </w:p>
        </w:tc>
        <w:tc>
          <w:tcPr>
            <w:tcW w:w="485" w:type="dxa"/>
          </w:tcPr>
          <w:p w14:paraId="5A02689A" w14:textId="77777777" w:rsidR="003F49B8" w:rsidRDefault="003F49B8" w:rsidP="007A3C54">
            <w:pPr>
              <w:pStyle w:val="ACLTextFirstLine"/>
              <w:ind w:firstLine="0"/>
              <w:jc w:val="center"/>
            </w:pPr>
            <w:r>
              <w:t>.60</w:t>
            </w:r>
          </w:p>
        </w:tc>
        <w:tc>
          <w:tcPr>
            <w:tcW w:w="485" w:type="dxa"/>
          </w:tcPr>
          <w:p w14:paraId="2973B21D" w14:textId="77777777" w:rsidR="003F49B8" w:rsidRDefault="003F49B8" w:rsidP="007A3C54">
            <w:pPr>
              <w:pStyle w:val="ACLTextFirstLine"/>
              <w:ind w:firstLine="0"/>
              <w:jc w:val="center"/>
            </w:pPr>
            <w:r>
              <w:t>.61</w:t>
            </w:r>
          </w:p>
        </w:tc>
        <w:tc>
          <w:tcPr>
            <w:tcW w:w="485" w:type="dxa"/>
          </w:tcPr>
          <w:p w14:paraId="5684D807" w14:textId="77777777" w:rsidR="003F49B8" w:rsidRDefault="003F49B8" w:rsidP="007A3C54">
            <w:pPr>
              <w:pStyle w:val="ACLTextFirstLine"/>
              <w:ind w:firstLine="0"/>
              <w:jc w:val="center"/>
            </w:pPr>
            <w:r>
              <w:t>.61</w:t>
            </w:r>
          </w:p>
        </w:tc>
        <w:tc>
          <w:tcPr>
            <w:tcW w:w="485" w:type="dxa"/>
          </w:tcPr>
          <w:p w14:paraId="4160680C" w14:textId="77777777" w:rsidR="003F49B8" w:rsidRDefault="003F49B8" w:rsidP="007A3C54">
            <w:pPr>
              <w:pStyle w:val="ACLTextFirstLine"/>
              <w:ind w:firstLine="0"/>
              <w:jc w:val="center"/>
            </w:pPr>
            <w:r>
              <w:t>.85</w:t>
            </w:r>
          </w:p>
        </w:tc>
        <w:tc>
          <w:tcPr>
            <w:tcW w:w="485" w:type="dxa"/>
          </w:tcPr>
          <w:p w14:paraId="2A847698" w14:textId="77777777" w:rsidR="003F49B8" w:rsidRDefault="003F49B8" w:rsidP="007A3C54">
            <w:pPr>
              <w:pStyle w:val="ACLTextFirstLine"/>
              <w:ind w:firstLine="0"/>
              <w:jc w:val="center"/>
            </w:pPr>
            <w:r>
              <w:t>.84</w:t>
            </w:r>
          </w:p>
        </w:tc>
        <w:tc>
          <w:tcPr>
            <w:tcW w:w="485" w:type="dxa"/>
            <w:tcBorders>
              <w:right w:val="nil"/>
            </w:tcBorders>
          </w:tcPr>
          <w:p w14:paraId="36C65DB7" w14:textId="77777777" w:rsidR="003F49B8" w:rsidRDefault="003F49B8" w:rsidP="007A3C54">
            <w:pPr>
              <w:pStyle w:val="ACLTextFirstLine"/>
              <w:ind w:firstLine="0"/>
              <w:jc w:val="center"/>
            </w:pPr>
            <w:r>
              <w:t>.85</w:t>
            </w:r>
          </w:p>
        </w:tc>
      </w:tr>
    </w:tbl>
    <w:p w14:paraId="6B9B8975" w14:textId="2802BD0D" w:rsidR="003F49B8" w:rsidRDefault="003F49B8" w:rsidP="003F49B8">
      <w:pPr>
        <w:pStyle w:val="ACLText"/>
      </w:pPr>
    </w:p>
    <w:p w14:paraId="125A9F6E" w14:textId="0DF11B0C" w:rsidR="003E1AFC" w:rsidRPr="003E1AFC" w:rsidRDefault="003E1AFC" w:rsidP="003E1AFC">
      <w:pPr>
        <w:pStyle w:val="ACLTextFirstLine"/>
        <w:ind w:firstLine="0"/>
        <w:jc w:val="center"/>
      </w:pPr>
      <w:r>
        <w:t xml:space="preserve">Table </w:t>
      </w:r>
      <w:r>
        <w:t>8</w:t>
      </w:r>
      <w:r>
        <w:t xml:space="preserve">: Identifying Precision, Recall, and F1 scores of each model using </w:t>
      </w:r>
      <w:r>
        <w:t xml:space="preserve">a subset of our </w:t>
      </w:r>
      <w:r>
        <w:t>features.</w:t>
      </w:r>
    </w:p>
    <w:p w14:paraId="0C1B6767" w14:textId="77777777" w:rsidR="003E1AFC" w:rsidRPr="003E1AFC" w:rsidRDefault="003E1AFC" w:rsidP="003E1AFC">
      <w:pPr>
        <w:pStyle w:val="ACLTextFirstLine"/>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790"/>
        <w:gridCol w:w="1563"/>
      </w:tblGrid>
      <w:tr w:rsidR="008C67CE" w14:paraId="5FDD7238" w14:textId="77777777" w:rsidTr="007A3C54">
        <w:tc>
          <w:tcPr>
            <w:tcW w:w="2790" w:type="dxa"/>
            <w:tcBorders>
              <w:right w:val="nil"/>
            </w:tcBorders>
          </w:tcPr>
          <w:p w14:paraId="52F3B034" w14:textId="77777777" w:rsidR="008C67CE" w:rsidRPr="00F10237" w:rsidRDefault="008C67CE" w:rsidP="007A3C54">
            <w:pPr>
              <w:pStyle w:val="ACLTextFirstLine"/>
              <w:ind w:firstLine="0"/>
              <w:jc w:val="center"/>
            </w:pPr>
            <w:r w:rsidRPr="00F10237">
              <w:lastRenderedPageBreak/>
              <w:t>Model</w:t>
            </w:r>
            <w:r>
              <w:t xml:space="preserve"> – Data Used to Train and Test</w:t>
            </w:r>
          </w:p>
        </w:tc>
        <w:tc>
          <w:tcPr>
            <w:tcW w:w="1563" w:type="dxa"/>
            <w:tcBorders>
              <w:left w:val="nil"/>
            </w:tcBorders>
          </w:tcPr>
          <w:p w14:paraId="69BBACB4" w14:textId="77777777" w:rsidR="008C67CE" w:rsidRPr="00F10237" w:rsidRDefault="008C67CE" w:rsidP="007A3C54">
            <w:pPr>
              <w:pStyle w:val="ACLTextFirstLine"/>
              <w:ind w:firstLine="0"/>
              <w:jc w:val="center"/>
            </w:pPr>
            <w:r w:rsidRPr="00F10237">
              <w:t>Area Under the Curve (AUC)</w:t>
            </w:r>
          </w:p>
        </w:tc>
      </w:tr>
      <w:tr w:rsidR="008C67CE" w14:paraId="344A37E4" w14:textId="77777777" w:rsidTr="007A3C54">
        <w:tc>
          <w:tcPr>
            <w:tcW w:w="2790" w:type="dxa"/>
          </w:tcPr>
          <w:p w14:paraId="12750D4F" w14:textId="77777777" w:rsidR="008C67CE" w:rsidRDefault="008C67CE" w:rsidP="007A3C54">
            <w:pPr>
              <w:pStyle w:val="ACLTextFirstLine"/>
              <w:ind w:firstLine="0"/>
              <w:rPr>
                <w:b/>
                <w:bCs/>
              </w:rPr>
            </w:pPr>
            <w:r>
              <w:t>E – Manual and Manual</w:t>
            </w:r>
          </w:p>
        </w:tc>
        <w:tc>
          <w:tcPr>
            <w:tcW w:w="1563" w:type="dxa"/>
          </w:tcPr>
          <w:p w14:paraId="2F8C4BF1" w14:textId="77777777" w:rsidR="008C67CE" w:rsidRPr="009F5E34" w:rsidRDefault="008C67CE" w:rsidP="007A3C54">
            <w:pPr>
              <w:pStyle w:val="ACLTextFirstLine"/>
              <w:ind w:firstLine="0"/>
              <w:jc w:val="center"/>
            </w:pPr>
            <w:r>
              <w:t>.70</w:t>
            </w:r>
          </w:p>
        </w:tc>
      </w:tr>
      <w:tr w:rsidR="008C67CE" w14:paraId="1C80AF9C" w14:textId="77777777" w:rsidTr="007A3C54">
        <w:tc>
          <w:tcPr>
            <w:tcW w:w="2790" w:type="dxa"/>
          </w:tcPr>
          <w:p w14:paraId="1E4EE96A" w14:textId="77777777" w:rsidR="008C67CE" w:rsidRDefault="008C67CE" w:rsidP="007A3C54">
            <w:pPr>
              <w:pStyle w:val="ACLTextFirstLine"/>
              <w:ind w:firstLine="0"/>
              <w:rPr>
                <w:b/>
                <w:bCs/>
              </w:rPr>
            </w:pPr>
            <w:r>
              <w:t>F</w:t>
            </w:r>
            <w:r w:rsidRPr="00D84BB5">
              <w:rPr>
                <w:vertAlign w:val="subscript"/>
              </w:rPr>
              <w:t>1</w:t>
            </w:r>
            <w:r>
              <w:t xml:space="preserve"> – Automatic and Automatic</w:t>
            </w:r>
          </w:p>
        </w:tc>
        <w:tc>
          <w:tcPr>
            <w:tcW w:w="1563" w:type="dxa"/>
          </w:tcPr>
          <w:p w14:paraId="545D5B34" w14:textId="77777777" w:rsidR="008C67CE" w:rsidRPr="009F5E34" w:rsidRDefault="008C67CE" w:rsidP="007A3C54">
            <w:pPr>
              <w:pStyle w:val="ACLTextFirstLine"/>
              <w:ind w:firstLine="0"/>
              <w:jc w:val="center"/>
            </w:pPr>
            <w:r>
              <w:t>.87</w:t>
            </w:r>
          </w:p>
        </w:tc>
      </w:tr>
      <w:tr w:rsidR="008C67CE" w14:paraId="22D69B1A" w14:textId="77777777" w:rsidTr="007A3C54">
        <w:tc>
          <w:tcPr>
            <w:tcW w:w="2790" w:type="dxa"/>
          </w:tcPr>
          <w:p w14:paraId="0FDDC5B9" w14:textId="77777777" w:rsidR="008C67CE" w:rsidRDefault="008C67CE" w:rsidP="007A3C54">
            <w:pPr>
              <w:pStyle w:val="ACLTextFirstLine"/>
              <w:ind w:firstLine="0"/>
              <w:rPr>
                <w:b/>
                <w:bCs/>
              </w:rPr>
            </w:pPr>
            <w:r>
              <w:t>F</w:t>
            </w:r>
            <w:r w:rsidRPr="00D84BB5">
              <w:rPr>
                <w:vertAlign w:val="subscript"/>
              </w:rPr>
              <w:t>2</w:t>
            </w:r>
            <w:r>
              <w:t xml:space="preserve"> – Automatic and Manual</w:t>
            </w:r>
          </w:p>
        </w:tc>
        <w:tc>
          <w:tcPr>
            <w:tcW w:w="1563" w:type="dxa"/>
          </w:tcPr>
          <w:p w14:paraId="49F6F9B6" w14:textId="77777777" w:rsidR="008C67CE" w:rsidRPr="009F5E34" w:rsidRDefault="008C67CE" w:rsidP="007A3C54">
            <w:pPr>
              <w:pStyle w:val="ACLTextFirstLine"/>
              <w:ind w:firstLine="0"/>
              <w:jc w:val="center"/>
            </w:pPr>
            <w:r>
              <w:t>.73</w:t>
            </w:r>
          </w:p>
        </w:tc>
      </w:tr>
    </w:tbl>
    <w:p w14:paraId="7CAB4E9C" w14:textId="05F51361" w:rsidR="008C67CE" w:rsidRDefault="008C67CE" w:rsidP="008C67CE">
      <w:pPr>
        <w:pStyle w:val="ACLTextFirstLine"/>
      </w:pPr>
    </w:p>
    <w:p w14:paraId="25F5316E" w14:textId="0B6FBC34" w:rsidR="003E1AFC" w:rsidRPr="008C67CE" w:rsidRDefault="003E1AFC" w:rsidP="00387031">
      <w:pPr>
        <w:pStyle w:val="ACLTextFirstLine"/>
        <w:ind w:firstLine="0"/>
        <w:jc w:val="center"/>
      </w:pPr>
      <w:r w:rsidRPr="004A069A">
        <w:t xml:space="preserve">Table </w:t>
      </w:r>
      <w:r w:rsidR="00A75F2E">
        <w:t>9</w:t>
      </w:r>
      <w:r w:rsidRPr="004A069A">
        <w:t>:</w:t>
      </w:r>
      <w:r>
        <w:t xml:space="preserve"> AUC scores for each model using </w:t>
      </w:r>
      <w:r>
        <w:t xml:space="preserve">a subset of our </w:t>
      </w:r>
      <w:r>
        <w:t>features.</w:t>
      </w:r>
    </w:p>
    <w:p w14:paraId="5CD671EA" w14:textId="7A08DF09" w:rsidR="00643F7A" w:rsidRDefault="003B0122" w:rsidP="008C67CE">
      <w:pPr>
        <w:pStyle w:val="ACLSubsection"/>
      </w:pPr>
      <w:r>
        <w:t>Discussion of Results</w:t>
      </w:r>
    </w:p>
    <w:p w14:paraId="6A0160A7" w14:textId="39EDC648" w:rsidR="00FB0D44" w:rsidRDefault="00FB0D44" w:rsidP="00FB0D44">
      <w:pPr>
        <w:pStyle w:val="ACLText"/>
        <w:ind w:firstLine="562"/>
      </w:pPr>
      <w:r>
        <w:t>First,</w:t>
      </w:r>
      <w:r w:rsidR="003455DE">
        <w:t xml:space="preserve"> we need to understand that although </w:t>
      </w:r>
      <w:r>
        <w:t xml:space="preserve">data labeled in an automated manner is a great baseline to determine whether a review is fake, there can still be several false negatives that appear as </w:t>
      </w:r>
      <w:r w:rsidR="009D4927">
        <w:t>“</w:t>
      </w:r>
      <w:r>
        <w:t>not fake</w:t>
      </w:r>
      <w:r w:rsidR="009D4927">
        <w:t>”</w:t>
      </w:r>
      <w:r>
        <w:t xml:space="preserve"> in our dataset. As a result, our goal is to see if our models can accurately label our manually labeled dataset</w:t>
      </w:r>
      <w:r w:rsidR="00CB14A9">
        <w:t>.</w:t>
      </w:r>
    </w:p>
    <w:p w14:paraId="64BB4472" w14:textId="5793E5EC" w:rsidR="00023041" w:rsidRDefault="00454687" w:rsidP="00454687">
      <w:pPr>
        <w:pStyle w:val="ACLTextFirstLine"/>
      </w:pPr>
      <w:r>
        <w:t>However, we first start by looking at which set of features can most accurately predict data labeled automatically. Both Jindal and Liu and our features yield an AUC of 89%; however, we can note that when predicting fake reviews, our comprehensive list of features has a slightly higher recall rate by .01</w:t>
      </w:r>
      <w:r w:rsidR="009D4927">
        <w:t xml:space="preserve"> (.96)</w:t>
      </w:r>
      <w:r>
        <w:t>. Note that the subset of features has an even higher recall rate</w:t>
      </w:r>
      <w:r w:rsidR="009D4927">
        <w:t xml:space="preserve"> (.97</w:t>
      </w:r>
      <w:proofErr w:type="gramStart"/>
      <w:r w:rsidR="009D4927">
        <w:t xml:space="preserve">) </w:t>
      </w:r>
      <w:r w:rsidR="00023041">
        <w:t xml:space="preserve"> than</w:t>
      </w:r>
      <w:proofErr w:type="gramEnd"/>
      <w:r w:rsidR="00023041">
        <w:t xml:space="preserve"> the model with the comprehensive list of features</w:t>
      </w:r>
      <w:r>
        <w:t xml:space="preserve">, although its model performance is below </w:t>
      </w:r>
      <w:r w:rsidR="00023041">
        <w:t xml:space="preserve">Jindal and Liu’s and the model with the comprehensive list of features. </w:t>
      </w:r>
    </w:p>
    <w:p w14:paraId="41615AF9" w14:textId="2DFD1BBD" w:rsidR="00A75F2E" w:rsidRDefault="00023041" w:rsidP="00023041">
      <w:pPr>
        <w:pStyle w:val="ACLTextFirstLine"/>
      </w:pPr>
      <w:r>
        <w:t xml:space="preserve">How well does this translate to when we test with the manually labeled data? </w:t>
      </w:r>
      <w:r w:rsidR="003455DE">
        <w:t xml:space="preserve">Piecing together all the values, we find that </w:t>
      </w:r>
      <w:r w:rsidR="00203D8A">
        <w:t xml:space="preserve">Jindal and Liu’s features trained using the </w:t>
      </w:r>
      <w:r w:rsidR="00A161FF">
        <w:t>automatically labeled data</w:t>
      </w:r>
      <w:r w:rsidR="009D4927">
        <w:t xml:space="preserve"> is the best model to predict the manually labeled data</w:t>
      </w:r>
      <w:r w:rsidR="00203D8A">
        <w:t>. However, there are several things to note.</w:t>
      </w:r>
    </w:p>
    <w:p w14:paraId="78FA12D1" w14:textId="25344B09" w:rsidR="00203D8A" w:rsidRDefault="00203D8A" w:rsidP="00CB14A9">
      <w:pPr>
        <w:pStyle w:val="ACLTextFirstLine"/>
      </w:pPr>
      <w:r>
        <w:t>Firstly, Jindal and Liu’s model yields the lowest F1-score out of the three feature sets when it comes to determining if a review is not fake. It has an F1-score of .71 in comparison to model D</w:t>
      </w:r>
      <w:r w:rsidRPr="000B3332">
        <w:rPr>
          <w:vertAlign w:val="subscript"/>
        </w:rPr>
        <w:t>2</w:t>
      </w:r>
      <w:r>
        <w:t>’s score of .87 and model F</w:t>
      </w:r>
      <w:r w:rsidRPr="000B3332">
        <w:rPr>
          <w:vertAlign w:val="subscript"/>
        </w:rPr>
        <w:t>2</w:t>
      </w:r>
      <w:r>
        <w:t xml:space="preserve">’s score of .85. However, </w:t>
      </w:r>
      <w:r w:rsidR="000B3332">
        <w:t xml:space="preserve">Jindal and Liu do yield a higher F1-score when determining if a review is fake, with a score of .71 in comparison to .63 and .61. This is specifically </w:t>
      </w:r>
      <w:r w:rsidR="00CB14A9">
        <w:t>because</w:t>
      </w:r>
      <w:r w:rsidR="000B3332">
        <w:t xml:space="preserve"> their recall value is higher</w:t>
      </w:r>
      <w:r w:rsidR="00CB14A9">
        <w:t xml:space="preserve"> (.64 compared to .58 and .61)</w:t>
      </w:r>
      <w:r w:rsidR="000B3332">
        <w:t>.</w:t>
      </w:r>
    </w:p>
    <w:p w14:paraId="622F69A4" w14:textId="2E39D88B" w:rsidR="00CB14A9" w:rsidRDefault="00CB14A9" w:rsidP="00CB14A9">
      <w:pPr>
        <w:pStyle w:val="ACLTextFirstLine"/>
      </w:pPr>
      <w:r>
        <w:t xml:space="preserve">Secondly, we </w:t>
      </w:r>
      <w:r w:rsidR="008F360A">
        <w:t>must</w:t>
      </w:r>
      <w:r>
        <w:t xml:space="preserve"> consider the size of the models trained using the manually data. With a dataset </w:t>
      </w:r>
      <w:r w:rsidR="008F360A">
        <w:t>of 1,000 manually labeled reviews in comparison of a dataset of 150,000 automatically labeled reviews, there will be a huge disparity in terms of model accuracy, specifically model scoring.</w:t>
      </w:r>
    </w:p>
    <w:p w14:paraId="7C350D61" w14:textId="05458329" w:rsidR="008F360A" w:rsidRDefault="008F360A" w:rsidP="00CB14A9">
      <w:pPr>
        <w:pStyle w:val="ACLTextFirstLine"/>
      </w:pPr>
      <w:r>
        <w:t xml:space="preserve">As a result, we will only be comparing each of the manually trained models to each other. Here, we find that our features and our subset of features do better than Jindal and </w:t>
      </w:r>
      <w:proofErr w:type="spellStart"/>
      <w:r>
        <w:t>Liu.</w:t>
      </w:r>
      <w:proofErr w:type="spellEnd"/>
      <w:r>
        <w:t xml:space="preserve"> </w:t>
      </w:r>
      <w:r w:rsidR="00387031">
        <w:t>Specifically, our subset of features has a higher recall value to determine if a review is fake (.85 and .84), while our comprehensive list of features has a higher recall value that the subset when detecting not fake reviews (.59 and .54). Both models also yield a higher AUC (71% and 70%) than Jindal and Liu (67%).</w:t>
      </w:r>
    </w:p>
    <w:p w14:paraId="56C5713E" w14:textId="5F0EF467" w:rsidR="00023041" w:rsidRDefault="00023041" w:rsidP="00CB14A9">
      <w:pPr>
        <w:pStyle w:val="ACLTextFirstLine"/>
      </w:pPr>
      <w:r>
        <w:t xml:space="preserve">Ultimately the main thing to note is that the difference between the accuracy of each of these models is negligible. </w:t>
      </w:r>
      <w:r w:rsidR="00E2462B">
        <w:t xml:space="preserve">They vary by minimal percentages. </w:t>
      </w:r>
      <w:proofErr w:type="gramStart"/>
      <w:r w:rsidR="00E2462B">
        <w:t>So</w:t>
      </w:r>
      <w:proofErr w:type="gramEnd"/>
      <w:r w:rsidR="00E2462B">
        <w:t xml:space="preserve"> when determining which model to use when, and which features are most beneficial, you can find no harm in selecting the subset of features we have picked out based on recursive feature elimination. In some cases, we mentioned that it produces a higher recall rate when attempting to detect fake reviews. But overall, it performs very similarly to the models developed with other features.</w:t>
      </w:r>
    </w:p>
    <w:p w14:paraId="4BA7463C" w14:textId="5DF97473" w:rsidR="005A36CF" w:rsidRDefault="00045400" w:rsidP="00045400">
      <w:pPr>
        <w:pStyle w:val="ACLSection"/>
      </w:pPr>
      <w:r>
        <w:t>Conclusion</w:t>
      </w:r>
    </w:p>
    <w:p w14:paraId="3573D284" w14:textId="621DFDD2" w:rsidR="004F5872" w:rsidRDefault="004F5872" w:rsidP="006C4729">
      <w:pPr>
        <w:pStyle w:val="ACLText"/>
        <w:ind w:firstLine="230"/>
      </w:pPr>
      <w:r>
        <w:t>In this paper</w:t>
      </w:r>
      <w:r w:rsidR="009D4927">
        <w:t>,</w:t>
      </w:r>
      <w:r>
        <w:t xml:space="preserve"> we</w:t>
      </w:r>
      <w:r w:rsidR="00416527">
        <w:t xml:space="preserve"> i</w:t>
      </w:r>
      <w:r>
        <w:t>ntroduced a new dataset of 1</w:t>
      </w:r>
      <w:r w:rsidR="006C4729">
        <w:t>,</w:t>
      </w:r>
      <w:r>
        <w:t>000 manually labeled fake reviews</w:t>
      </w:r>
      <w:r w:rsidR="00416527">
        <w:t>, c</w:t>
      </w:r>
      <w:r w:rsidR="00740EF2">
        <w:t xml:space="preserve">reated </w:t>
      </w:r>
      <w:r w:rsidR="006C4729">
        <w:t xml:space="preserve">a </w:t>
      </w:r>
      <w:r w:rsidR="00740EF2">
        <w:t xml:space="preserve">dataset </w:t>
      </w:r>
      <w:r w:rsidR="006C4729">
        <w:t xml:space="preserve">of </w:t>
      </w:r>
      <w:r w:rsidR="006C4729">
        <w:t xml:space="preserve">150,000 automatically </w:t>
      </w:r>
      <w:r w:rsidR="00416527">
        <w:t xml:space="preserve">labeled </w:t>
      </w:r>
      <w:r w:rsidR="006C4729">
        <w:t xml:space="preserve">reviews </w:t>
      </w:r>
      <w:r w:rsidR="00416527">
        <w:t>based on similarity to other reviews</w:t>
      </w:r>
      <w:r w:rsidR="006C4729">
        <w:t>, a</w:t>
      </w:r>
      <w:r>
        <w:t xml:space="preserve">nd identified which </w:t>
      </w:r>
      <w:r w:rsidR="006C4729">
        <w:t xml:space="preserve">set of </w:t>
      </w:r>
      <w:r>
        <w:t xml:space="preserve">features </w:t>
      </w:r>
      <w:r w:rsidR="006C4729">
        <w:t>were the most ideal to detect fake reviews.</w:t>
      </w:r>
    </w:p>
    <w:p w14:paraId="3ECE8E4F" w14:textId="2980907B" w:rsidR="00A72705" w:rsidRDefault="00740EF2" w:rsidP="00A72705">
      <w:pPr>
        <w:pStyle w:val="ACLTextFirstLine"/>
      </w:pPr>
      <w:r>
        <w:t>We determined that the best features depend on w</w:t>
      </w:r>
      <w:r w:rsidR="006C4729">
        <w:t xml:space="preserve">hat the task is. </w:t>
      </w:r>
      <w:r w:rsidR="009D4927">
        <w:t>Specifically, we</w:t>
      </w:r>
      <w:r w:rsidR="00E2462B">
        <w:t xml:space="preserve"> learned that t</w:t>
      </w:r>
      <w:r>
        <w:t xml:space="preserve">he subset </w:t>
      </w:r>
      <w:r w:rsidR="00E2462B">
        <w:t xml:space="preserve">of features </w:t>
      </w:r>
      <w:r>
        <w:t xml:space="preserve">does not </w:t>
      </w:r>
      <w:r w:rsidR="00E2462B">
        <w:t xml:space="preserve">sacrifice </w:t>
      </w:r>
      <w:r>
        <w:t>model performance</w:t>
      </w:r>
      <w:r w:rsidR="009D4927">
        <w:t xml:space="preserve">. This means, </w:t>
      </w:r>
      <w:r w:rsidR="00534A9D">
        <w:t xml:space="preserve">we will be able to produce </w:t>
      </w:r>
      <w:r>
        <w:t xml:space="preserve">a faster running model </w:t>
      </w:r>
      <w:r w:rsidR="00534A9D">
        <w:t>and require</w:t>
      </w:r>
      <w:r>
        <w:t xml:space="preserve"> less data necessary to collect, </w:t>
      </w:r>
      <w:r w:rsidR="00534A9D">
        <w:t xml:space="preserve">because we </w:t>
      </w:r>
      <w:r>
        <w:t xml:space="preserve">can </w:t>
      </w:r>
      <w:r w:rsidR="00534A9D">
        <w:t xml:space="preserve">comfortably </w:t>
      </w:r>
      <w:r>
        <w:t xml:space="preserve">use the subset </w:t>
      </w:r>
      <w:r w:rsidR="00A72705">
        <w:t xml:space="preserve">of features </w:t>
      </w:r>
      <w:r w:rsidR="00534A9D">
        <w:t xml:space="preserve">to guide in model prediction </w:t>
      </w:r>
      <w:r w:rsidR="00A72705">
        <w:t>without sacrificing accuracy</w:t>
      </w:r>
      <w:r>
        <w:t>.</w:t>
      </w:r>
    </w:p>
    <w:p w14:paraId="115F49F3" w14:textId="093D9EFA" w:rsidR="009A1479" w:rsidRPr="00387031" w:rsidRDefault="00ED4D20" w:rsidP="00387031">
      <w:pPr>
        <w:pStyle w:val="ACLTextFirstLine"/>
      </w:pPr>
      <w:r>
        <w:t xml:space="preserve">Of course, a topic like this is incredibly difficult to address given the lack of data on the matter. One way to address this issue could be to create a dataset of fake reviews, which could be developed by crowd sourcing </w:t>
      </w:r>
      <w:r w:rsidR="00534A9D">
        <w:t>the creation of fake reviews, not the annotation</w:t>
      </w:r>
      <w:r>
        <w:t xml:space="preserve">. We could also consider the potential of </w:t>
      </w:r>
      <w:r w:rsidR="003455DE">
        <w:t xml:space="preserve">looking into the impact of textual based features and reviewer-based features. </w:t>
      </w:r>
      <w:r w:rsidR="00534A9D">
        <w:t xml:space="preserve">Another interesting concept to consider is determining </w:t>
      </w:r>
      <w:r w:rsidR="003455DE">
        <w:t>the intent of each review (i.e., whether a review was meant to inform or persuade)</w:t>
      </w:r>
      <w:r w:rsidR="00534A9D">
        <w:t>, as many fake reviews intend to persuade a customer to buy the product</w:t>
      </w:r>
      <w:r w:rsidR="003455DE">
        <w:t xml:space="preserve">. </w:t>
      </w:r>
    </w:p>
    <w:p w14:paraId="32363DCE" w14:textId="2D542D6C" w:rsidR="003A701F" w:rsidRDefault="003A701F" w:rsidP="003A701F">
      <w:pPr>
        <w:pStyle w:val="ACLSection"/>
      </w:pPr>
      <w:r>
        <w:lastRenderedPageBreak/>
        <w:t>References</w:t>
      </w:r>
    </w:p>
    <w:p w14:paraId="72002326" w14:textId="77777777" w:rsidR="00824EBA" w:rsidRDefault="00824EBA" w:rsidP="00824EBA">
      <w:pPr>
        <w:spacing w:after="0" w:line="240" w:lineRule="auto"/>
        <w:ind w:right="-45"/>
        <w:jc w:val="both"/>
        <w:rPr>
          <w:rFonts w:ascii="Times New Roman" w:eastAsia="Times New Roman" w:hAnsi="Times New Roman" w:cs="Times New Roman"/>
          <w:color w:val="000000"/>
        </w:rPr>
      </w:pPr>
      <w:proofErr w:type="spellStart"/>
      <w:r w:rsidRPr="00824EBA">
        <w:rPr>
          <w:rFonts w:ascii="Times New Roman" w:eastAsia="Times New Roman" w:hAnsi="Times New Roman" w:cs="Times New Roman"/>
          <w:color w:val="000000"/>
        </w:rPr>
        <w:t>Barbado</w:t>
      </w:r>
      <w:proofErr w:type="spellEnd"/>
      <w:r w:rsidRPr="00824EBA">
        <w:rPr>
          <w:rFonts w:ascii="Times New Roman" w:eastAsia="Times New Roman" w:hAnsi="Times New Roman" w:cs="Times New Roman"/>
          <w:color w:val="000000"/>
        </w:rPr>
        <w:t xml:space="preserve">, Rodrigo, Oscar </w:t>
      </w:r>
      <w:proofErr w:type="spellStart"/>
      <w:r w:rsidRPr="00824EBA">
        <w:rPr>
          <w:rFonts w:ascii="Times New Roman" w:eastAsia="Times New Roman" w:hAnsi="Times New Roman" w:cs="Times New Roman"/>
          <w:color w:val="000000"/>
        </w:rPr>
        <w:t>Araque</w:t>
      </w:r>
      <w:proofErr w:type="spellEnd"/>
      <w:r w:rsidRPr="00824EBA">
        <w:rPr>
          <w:rFonts w:ascii="Times New Roman" w:eastAsia="Times New Roman" w:hAnsi="Times New Roman" w:cs="Times New Roman"/>
          <w:color w:val="000000"/>
        </w:rPr>
        <w:t xml:space="preserve">, and Carlos A. </w:t>
      </w:r>
    </w:p>
    <w:p w14:paraId="307FAECF" w14:textId="6189AD85" w:rsidR="00824EBA" w:rsidRPr="00824EBA" w:rsidRDefault="00824EBA" w:rsidP="00824EBA">
      <w:pPr>
        <w:spacing w:after="0" w:line="240" w:lineRule="auto"/>
        <w:ind w:left="720" w:right="-45"/>
        <w:jc w:val="both"/>
        <w:rPr>
          <w:rFonts w:ascii="Times New Roman" w:eastAsia="Times New Roman" w:hAnsi="Times New Roman" w:cs="Times New Roman"/>
          <w:sz w:val="24"/>
          <w:szCs w:val="24"/>
        </w:rPr>
      </w:pPr>
      <w:r w:rsidRPr="00824EBA">
        <w:rPr>
          <w:rFonts w:ascii="Times New Roman" w:eastAsia="Times New Roman" w:hAnsi="Times New Roman" w:cs="Times New Roman"/>
          <w:color w:val="000000"/>
        </w:rPr>
        <w:t>Iglesias. “A Framework for Fake Review Detection in Online Consumer Electronics Retailers.” Information Processing &amp;amp; Management 56, no. 4 (2019): 1234–44. https://doi.org/10.1016/j.ipm.2019.03.002.</w:t>
      </w:r>
    </w:p>
    <w:p w14:paraId="25F16E71" w14:textId="77777777" w:rsidR="00824EBA" w:rsidRDefault="00824EBA" w:rsidP="00824EBA">
      <w:pPr>
        <w:spacing w:after="0" w:line="240" w:lineRule="auto"/>
        <w:ind w:right="-45"/>
        <w:jc w:val="both"/>
        <w:rPr>
          <w:rFonts w:ascii="Times New Roman" w:eastAsia="Times New Roman" w:hAnsi="Times New Roman" w:cs="Times New Roman"/>
          <w:color w:val="000000"/>
        </w:rPr>
      </w:pPr>
      <w:proofErr w:type="spellStart"/>
      <w:r w:rsidRPr="00824EBA">
        <w:rPr>
          <w:rFonts w:ascii="Times New Roman" w:eastAsia="Times New Roman" w:hAnsi="Times New Roman" w:cs="Times New Roman"/>
          <w:color w:val="000000"/>
        </w:rPr>
        <w:t>Daryani</w:t>
      </w:r>
      <w:proofErr w:type="spellEnd"/>
      <w:r w:rsidRPr="00824EBA">
        <w:rPr>
          <w:rFonts w:ascii="Times New Roman" w:eastAsia="Times New Roman" w:hAnsi="Times New Roman" w:cs="Times New Roman"/>
          <w:color w:val="000000"/>
        </w:rPr>
        <w:t xml:space="preserve">, Monika, and James </w:t>
      </w:r>
      <w:proofErr w:type="spellStart"/>
      <w:r w:rsidRPr="00824EBA">
        <w:rPr>
          <w:rFonts w:ascii="Times New Roman" w:eastAsia="Times New Roman" w:hAnsi="Times New Roman" w:cs="Times New Roman"/>
          <w:color w:val="000000"/>
        </w:rPr>
        <w:t>Caverlee</w:t>
      </w:r>
      <w:proofErr w:type="spellEnd"/>
      <w:r w:rsidRPr="00824EBA">
        <w:rPr>
          <w:rFonts w:ascii="Times New Roman" w:eastAsia="Times New Roman" w:hAnsi="Times New Roman" w:cs="Times New Roman"/>
          <w:color w:val="000000"/>
        </w:rPr>
        <w:t xml:space="preserve">. 2021. </w:t>
      </w:r>
    </w:p>
    <w:p w14:paraId="2549AA42" w14:textId="61ED23F7" w:rsidR="00824EBA" w:rsidRPr="00824EBA" w:rsidRDefault="00824EBA" w:rsidP="00824EBA">
      <w:pPr>
        <w:spacing w:after="0" w:line="240" w:lineRule="auto"/>
        <w:ind w:left="720" w:right="-45"/>
        <w:jc w:val="both"/>
        <w:rPr>
          <w:rFonts w:ascii="Times New Roman" w:eastAsia="Times New Roman" w:hAnsi="Times New Roman" w:cs="Times New Roman"/>
          <w:sz w:val="24"/>
          <w:szCs w:val="24"/>
        </w:rPr>
      </w:pPr>
      <w:r w:rsidRPr="00824EBA">
        <w:rPr>
          <w:rFonts w:ascii="Times New Roman" w:eastAsia="Times New Roman" w:hAnsi="Times New Roman" w:cs="Times New Roman"/>
          <w:color w:val="000000"/>
        </w:rPr>
        <w:t>“Identifying Hijacked Reviews.” Proceedings of the 4th Workshop on E-Commerce and NLP. https://doi.org/10.18653/v1/2021.ecnlp-1.9.</w:t>
      </w:r>
    </w:p>
    <w:p w14:paraId="5ED5F761" w14:textId="77777777" w:rsidR="00824EBA" w:rsidRDefault="00824EBA" w:rsidP="00824EBA">
      <w:pPr>
        <w:spacing w:after="0" w:line="240" w:lineRule="auto"/>
        <w:ind w:right="-45"/>
        <w:jc w:val="both"/>
        <w:rPr>
          <w:rFonts w:ascii="Times New Roman" w:eastAsia="Times New Roman" w:hAnsi="Times New Roman" w:cs="Times New Roman"/>
          <w:color w:val="000000"/>
        </w:rPr>
      </w:pPr>
      <w:proofErr w:type="spellStart"/>
      <w:r w:rsidRPr="00824EBA">
        <w:rPr>
          <w:rFonts w:ascii="Times New Roman" w:eastAsia="Times New Roman" w:hAnsi="Times New Roman" w:cs="Times New Roman"/>
          <w:color w:val="000000"/>
        </w:rPr>
        <w:t>Fornaciari</w:t>
      </w:r>
      <w:proofErr w:type="spellEnd"/>
      <w:r w:rsidRPr="00824EBA">
        <w:rPr>
          <w:rFonts w:ascii="Times New Roman" w:eastAsia="Times New Roman" w:hAnsi="Times New Roman" w:cs="Times New Roman"/>
          <w:color w:val="000000"/>
        </w:rPr>
        <w:t xml:space="preserve">, Tommaso, and Massimo </w:t>
      </w:r>
      <w:proofErr w:type="spellStart"/>
      <w:r w:rsidRPr="00824EBA">
        <w:rPr>
          <w:rFonts w:ascii="Times New Roman" w:eastAsia="Times New Roman" w:hAnsi="Times New Roman" w:cs="Times New Roman"/>
          <w:color w:val="000000"/>
        </w:rPr>
        <w:t>Poesio</w:t>
      </w:r>
      <w:proofErr w:type="spellEnd"/>
      <w:r w:rsidRPr="00824EBA">
        <w:rPr>
          <w:rFonts w:ascii="Times New Roman" w:eastAsia="Times New Roman" w:hAnsi="Times New Roman" w:cs="Times New Roman"/>
          <w:color w:val="000000"/>
        </w:rPr>
        <w:t xml:space="preserve">. </w:t>
      </w:r>
    </w:p>
    <w:p w14:paraId="16156FBF" w14:textId="4E8AAFF9" w:rsidR="00824EBA" w:rsidRDefault="00824EBA" w:rsidP="00824EBA">
      <w:pPr>
        <w:spacing w:after="0" w:line="240" w:lineRule="auto"/>
        <w:ind w:left="720" w:right="-45"/>
        <w:jc w:val="both"/>
        <w:rPr>
          <w:rFonts w:ascii="Times New Roman" w:eastAsia="Times New Roman" w:hAnsi="Times New Roman" w:cs="Times New Roman"/>
          <w:color w:val="000000"/>
        </w:rPr>
      </w:pPr>
      <w:r w:rsidRPr="00824EBA">
        <w:rPr>
          <w:rFonts w:ascii="Times New Roman" w:eastAsia="Times New Roman" w:hAnsi="Times New Roman" w:cs="Times New Roman"/>
          <w:color w:val="000000"/>
        </w:rPr>
        <w:t xml:space="preserve">“Identifying Fake Amazon Reviews as Learning from Crowds.” Proceedings of the 14th Conference of the European Chapter of the Association for Computational Linguistics, 2014, </w:t>
      </w:r>
      <w:hyperlink r:id="rId8" w:history="1">
        <w:r w:rsidRPr="00824EBA">
          <w:rPr>
            <w:rStyle w:val="Hyperlink"/>
            <w:spacing w:val="0"/>
            <w:kern w:val="0"/>
            <w:lang w:eastAsia="en-US"/>
          </w:rPr>
          <w:t>https://doi:10.3115/v1/e14-1030</w:t>
        </w:r>
      </w:hyperlink>
      <w:r w:rsidRPr="00824EBA">
        <w:rPr>
          <w:rFonts w:ascii="Times New Roman" w:eastAsia="Times New Roman" w:hAnsi="Times New Roman" w:cs="Times New Roman"/>
          <w:color w:val="000000"/>
        </w:rPr>
        <w:t>.</w:t>
      </w:r>
    </w:p>
    <w:p w14:paraId="398DB129" w14:textId="77777777" w:rsidR="00824EBA" w:rsidRDefault="00824EBA" w:rsidP="00824EBA">
      <w:pPr>
        <w:spacing w:after="0" w:line="240" w:lineRule="auto"/>
        <w:ind w:right="-45"/>
        <w:jc w:val="both"/>
        <w:rPr>
          <w:rFonts w:ascii="Times New Roman" w:eastAsia="Times New Roman" w:hAnsi="Times New Roman" w:cs="Times New Roman"/>
          <w:color w:val="000000"/>
        </w:rPr>
      </w:pPr>
      <w:r w:rsidRPr="00824EBA">
        <w:rPr>
          <w:rFonts w:ascii="Times New Roman" w:eastAsia="Times New Roman" w:hAnsi="Times New Roman" w:cs="Times New Roman"/>
          <w:color w:val="000000"/>
        </w:rPr>
        <w:t xml:space="preserve">Jindal, Nitin, and Bing Liu. 2008. “Opinion Spam </w:t>
      </w:r>
    </w:p>
    <w:p w14:paraId="4F6CB256" w14:textId="312E8D3D" w:rsidR="00824EBA" w:rsidRPr="00824EBA" w:rsidRDefault="00824EBA" w:rsidP="00824EBA">
      <w:pPr>
        <w:spacing w:after="0" w:line="240" w:lineRule="auto"/>
        <w:ind w:left="720" w:right="-45"/>
        <w:jc w:val="both"/>
        <w:rPr>
          <w:rFonts w:ascii="Times New Roman" w:eastAsia="Times New Roman" w:hAnsi="Times New Roman" w:cs="Times New Roman"/>
          <w:sz w:val="24"/>
          <w:szCs w:val="24"/>
        </w:rPr>
      </w:pPr>
      <w:r w:rsidRPr="00824EBA">
        <w:rPr>
          <w:rFonts w:ascii="Times New Roman" w:eastAsia="Times New Roman" w:hAnsi="Times New Roman" w:cs="Times New Roman"/>
          <w:color w:val="000000"/>
        </w:rPr>
        <w:t>and Analysis.” Proceedings of the International Conference on Web Search and Web Data Mining - WSDM ’08. https://doi.org/10.1145/1341531.1341560.</w:t>
      </w:r>
    </w:p>
    <w:p w14:paraId="40081DA5" w14:textId="77777777" w:rsidR="00824EBA" w:rsidRDefault="00824EBA" w:rsidP="00824EBA">
      <w:pPr>
        <w:spacing w:after="0" w:line="240" w:lineRule="auto"/>
        <w:ind w:right="-45"/>
        <w:jc w:val="both"/>
        <w:rPr>
          <w:rFonts w:ascii="Times New Roman" w:eastAsia="Times New Roman" w:hAnsi="Times New Roman" w:cs="Times New Roman"/>
          <w:color w:val="000000"/>
        </w:rPr>
      </w:pPr>
      <w:r w:rsidRPr="00824EBA">
        <w:rPr>
          <w:rFonts w:ascii="Times New Roman" w:eastAsia="Times New Roman" w:hAnsi="Times New Roman" w:cs="Times New Roman"/>
          <w:color w:val="000000"/>
        </w:rPr>
        <w:t xml:space="preserve">Shani, Chen, Nadav </w:t>
      </w:r>
      <w:proofErr w:type="spellStart"/>
      <w:r w:rsidRPr="00824EBA">
        <w:rPr>
          <w:rFonts w:ascii="Times New Roman" w:eastAsia="Times New Roman" w:hAnsi="Times New Roman" w:cs="Times New Roman"/>
          <w:color w:val="000000"/>
        </w:rPr>
        <w:t>Borenstein</w:t>
      </w:r>
      <w:proofErr w:type="spellEnd"/>
      <w:r w:rsidRPr="00824EBA">
        <w:rPr>
          <w:rFonts w:ascii="Times New Roman" w:eastAsia="Times New Roman" w:hAnsi="Times New Roman" w:cs="Times New Roman"/>
          <w:color w:val="000000"/>
        </w:rPr>
        <w:t xml:space="preserve">, and </w:t>
      </w:r>
      <w:proofErr w:type="spellStart"/>
      <w:r w:rsidRPr="00824EBA">
        <w:rPr>
          <w:rFonts w:ascii="Times New Roman" w:eastAsia="Times New Roman" w:hAnsi="Times New Roman" w:cs="Times New Roman"/>
          <w:color w:val="000000"/>
        </w:rPr>
        <w:t>Dafna</w:t>
      </w:r>
      <w:proofErr w:type="spellEnd"/>
      <w:r w:rsidRPr="00824EBA">
        <w:rPr>
          <w:rFonts w:ascii="Times New Roman" w:eastAsia="Times New Roman" w:hAnsi="Times New Roman" w:cs="Times New Roman"/>
          <w:color w:val="000000"/>
        </w:rPr>
        <w:t xml:space="preserve"> </w:t>
      </w:r>
    </w:p>
    <w:p w14:paraId="3245CF3A" w14:textId="220FBB1A" w:rsidR="00824EBA" w:rsidRPr="00824EBA" w:rsidRDefault="00824EBA" w:rsidP="00824EBA">
      <w:pPr>
        <w:spacing w:after="0" w:line="240" w:lineRule="auto"/>
        <w:ind w:left="720" w:right="-45"/>
        <w:jc w:val="both"/>
        <w:rPr>
          <w:rFonts w:ascii="Times New Roman" w:eastAsia="Times New Roman" w:hAnsi="Times New Roman" w:cs="Times New Roman"/>
          <w:sz w:val="24"/>
          <w:szCs w:val="24"/>
        </w:rPr>
      </w:pPr>
      <w:proofErr w:type="spellStart"/>
      <w:r w:rsidRPr="00824EBA">
        <w:rPr>
          <w:rFonts w:ascii="Times New Roman" w:eastAsia="Times New Roman" w:hAnsi="Times New Roman" w:cs="Times New Roman"/>
          <w:color w:val="000000"/>
        </w:rPr>
        <w:t>Shahaf</w:t>
      </w:r>
      <w:proofErr w:type="spellEnd"/>
      <w:r w:rsidRPr="00824EBA">
        <w:rPr>
          <w:rFonts w:ascii="Times New Roman" w:eastAsia="Times New Roman" w:hAnsi="Times New Roman" w:cs="Times New Roman"/>
          <w:color w:val="000000"/>
        </w:rPr>
        <w:t>. 2021. “How Did This Get Funded?! Automatically Identifying Quirky Scientific Achievements.” Proceedings of the 59th Annual Meeting of the Association for Computational Linguistics and the 11th International Joint Conference on Natural Language Processing (Volume 1: Long Papers). https://doi.org/10.18653/v1/2021.acl-long.2.</w:t>
      </w:r>
    </w:p>
    <w:p w14:paraId="231045DF" w14:textId="77777777" w:rsidR="00824EBA" w:rsidRDefault="00824EBA" w:rsidP="00824EBA">
      <w:pPr>
        <w:spacing w:after="0" w:line="240" w:lineRule="auto"/>
        <w:ind w:right="-45"/>
        <w:jc w:val="both"/>
        <w:rPr>
          <w:rFonts w:ascii="Times New Roman" w:eastAsia="Times New Roman" w:hAnsi="Times New Roman" w:cs="Times New Roman"/>
          <w:color w:val="000000"/>
        </w:rPr>
      </w:pPr>
      <w:r w:rsidRPr="00824EBA">
        <w:rPr>
          <w:rFonts w:ascii="Times New Roman" w:eastAsia="Times New Roman" w:hAnsi="Times New Roman" w:cs="Times New Roman"/>
          <w:color w:val="000000"/>
        </w:rPr>
        <w:t xml:space="preserve">Zia, </w:t>
      </w:r>
      <w:proofErr w:type="spellStart"/>
      <w:r w:rsidRPr="00824EBA">
        <w:rPr>
          <w:rFonts w:ascii="Times New Roman" w:eastAsia="Times New Roman" w:hAnsi="Times New Roman" w:cs="Times New Roman"/>
          <w:color w:val="000000"/>
        </w:rPr>
        <w:t>Haris</w:t>
      </w:r>
      <w:proofErr w:type="spellEnd"/>
      <w:r w:rsidRPr="00824EBA">
        <w:rPr>
          <w:rFonts w:ascii="Times New Roman" w:eastAsia="Times New Roman" w:hAnsi="Times New Roman" w:cs="Times New Roman"/>
          <w:color w:val="000000"/>
        </w:rPr>
        <w:t xml:space="preserve"> Bin, et al. “Racist or Sexist Meme? </w:t>
      </w:r>
    </w:p>
    <w:p w14:paraId="17A2EB02" w14:textId="79D2ABA4" w:rsidR="00824EBA" w:rsidRPr="00824EBA" w:rsidRDefault="00824EBA" w:rsidP="00824EBA">
      <w:pPr>
        <w:spacing w:after="0" w:line="240" w:lineRule="auto"/>
        <w:ind w:left="720" w:right="-45"/>
        <w:jc w:val="both"/>
        <w:rPr>
          <w:rFonts w:ascii="Times New Roman" w:eastAsia="Times New Roman" w:hAnsi="Times New Roman" w:cs="Times New Roman"/>
          <w:sz w:val="24"/>
          <w:szCs w:val="24"/>
        </w:rPr>
      </w:pPr>
      <w:r w:rsidRPr="00824EBA">
        <w:rPr>
          <w:rFonts w:ascii="Times New Roman" w:eastAsia="Times New Roman" w:hAnsi="Times New Roman" w:cs="Times New Roman"/>
          <w:color w:val="000000"/>
        </w:rPr>
        <w:t>Classifying Memes beyond Hateful.” Proceedings of the 5th Workshop on Online Abuse and Harms (WOAH 2021), 2021, https://doi:10.18653/v1/2021.woah-1.23.</w:t>
      </w:r>
    </w:p>
    <w:p w14:paraId="5CF3F313" w14:textId="77777777" w:rsidR="00824EBA" w:rsidRDefault="00824EBA" w:rsidP="00824EBA">
      <w:pPr>
        <w:spacing w:after="0" w:line="240" w:lineRule="auto"/>
        <w:ind w:right="-45"/>
        <w:jc w:val="both"/>
        <w:rPr>
          <w:rFonts w:ascii="Times New Roman" w:eastAsia="Times New Roman" w:hAnsi="Times New Roman" w:cs="Times New Roman"/>
          <w:color w:val="000000"/>
        </w:rPr>
      </w:pPr>
      <w:r w:rsidRPr="00824EBA">
        <w:rPr>
          <w:rFonts w:ascii="Times New Roman" w:eastAsia="Times New Roman" w:hAnsi="Times New Roman" w:cs="Times New Roman"/>
          <w:color w:val="000000"/>
        </w:rPr>
        <w:t xml:space="preserve">Zhang, </w:t>
      </w:r>
      <w:proofErr w:type="spellStart"/>
      <w:r w:rsidRPr="00824EBA">
        <w:rPr>
          <w:rFonts w:ascii="Times New Roman" w:eastAsia="Times New Roman" w:hAnsi="Times New Roman" w:cs="Times New Roman"/>
          <w:color w:val="000000"/>
        </w:rPr>
        <w:t>Dongsong</w:t>
      </w:r>
      <w:proofErr w:type="spellEnd"/>
      <w:r w:rsidRPr="00824EBA">
        <w:rPr>
          <w:rFonts w:ascii="Times New Roman" w:eastAsia="Times New Roman" w:hAnsi="Times New Roman" w:cs="Times New Roman"/>
          <w:color w:val="000000"/>
        </w:rPr>
        <w:t xml:space="preserve">, Lina Zhou, Juan Luo Kehoe, </w:t>
      </w:r>
    </w:p>
    <w:p w14:paraId="11A804BD" w14:textId="3D5DB7CD" w:rsidR="008C67CE" w:rsidRPr="00A75F2E" w:rsidRDefault="00824EBA" w:rsidP="00A75F2E">
      <w:pPr>
        <w:spacing w:after="0" w:line="240" w:lineRule="auto"/>
        <w:ind w:left="720" w:right="-45"/>
        <w:jc w:val="both"/>
        <w:rPr>
          <w:rFonts w:ascii="Times New Roman" w:eastAsia="Times New Roman" w:hAnsi="Times New Roman" w:cs="Times New Roman"/>
          <w:color w:val="000000"/>
        </w:rPr>
      </w:pPr>
      <w:r w:rsidRPr="00824EBA">
        <w:rPr>
          <w:rFonts w:ascii="Times New Roman" w:eastAsia="Times New Roman" w:hAnsi="Times New Roman" w:cs="Times New Roman"/>
          <w:color w:val="000000"/>
        </w:rPr>
        <w:t xml:space="preserve">and Isil Yakut </w:t>
      </w:r>
      <w:proofErr w:type="spellStart"/>
      <w:r w:rsidRPr="00824EBA">
        <w:rPr>
          <w:rFonts w:ascii="Times New Roman" w:eastAsia="Times New Roman" w:hAnsi="Times New Roman" w:cs="Times New Roman"/>
          <w:color w:val="000000"/>
        </w:rPr>
        <w:t>Kilic</w:t>
      </w:r>
      <w:proofErr w:type="spellEnd"/>
      <w:r w:rsidRPr="00824EBA">
        <w:rPr>
          <w:rFonts w:ascii="Times New Roman" w:eastAsia="Times New Roman" w:hAnsi="Times New Roman" w:cs="Times New Roman"/>
          <w:color w:val="000000"/>
        </w:rPr>
        <w:t xml:space="preserve">. 2016. “What Online Reviewer Behaviors Really Matter? Effects of Verbal and Nonverbal Behaviors on Detection of Fake Online Reviews.” Journal of Management Information Systems 33 (2): 456–81. </w:t>
      </w:r>
      <w:hyperlink r:id="rId9" w:history="1">
        <w:r w:rsidR="009A1479" w:rsidRPr="00824EBA">
          <w:rPr>
            <w:rStyle w:val="Hyperlink"/>
            <w:spacing w:val="0"/>
            <w:kern w:val="0"/>
            <w:lang w:eastAsia="en-US"/>
          </w:rPr>
          <w:t>https://doi.org/10.1080/07421222.2016.1</w:t>
        </w:r>
        <w:r w:rsidR="009A1479" w:rsidRPr="00824EBA">
          <w:rPr>
            <w:rStyle w:val="Hyperlink"/>
            <w:spacing w:val="0"/>
            <w:kern w:val="0"/>
            <w:lang w:eastAsia="en-US"/>
          </w:rPr>
          <w:t>205907</w:t>
        </w:r>
      </w:hyperlink>
      <w:r w:rsidRPr="00824EBA">
        <w:rPr>
          <w:rFonts w:ascii="Times New Roman" w:eastAsia="Times New Roman" w:hAnsi="Times New Roman" w:cs="Times New Roman"/>
          <w:color w:val="000000"/>
        </w:rPr>
        <w:t>.</w:t>
      </w:r>
    </w:p>
    <w:sectPr w:rsidR="008C67CE" w:rsidRPr="00A75F2E" w:rsidSect="00A427E2">
      <w:footerReference w:type="default" r:id="rId10"/>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FA792" w14:textId="77777777" w:rsidR="00AE1FE0" w:rsidRDefault="00AE1FE0" w:rsidP="00667A63">
      <w:pPr>
        <w:spacing w:after="0" w:line="240" w:lineRule="auto"/>
      </w:pPr>
      <w:r>
        <w:separator/>
      </w:r>
    </w:p>
    <w:p w14:paraId="5FAC6055" w14:textId="77777777" w:rsidR="00AE1FE0" w:rsidRDefault="00AE1FE0"/>
  </w:endnote>
  <w:endnote w:type="continuationSeparator" w:id="0">
    <w:p w14:paraId="42EC0BA0" w14:textId="77777777" w:rsidR="00AE1FE0" w:rsidRDefault="00AE1FE0" w:rsidP="00667A63">
      <w:pPr>
        <w:spacing w:after="0" w:line="240" w:lineRule="auto"/>
      </w:pPr>
      <w:r>
        <w:continuationSeparator/>
      </w:r>
    </w:p>
    <w:p w14:paraId="7486D210" w14:textId="77777777" w:rsidR="00AE1FE0" w:rsidRDefault="00AE1FE0"/>
    <w:p w14:paraId="7335A0F4" w14:textId="77777777" w:rsidR="00AE1FE0" w:rsidRDefault="00AE1FE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E67A" w14:textId="77777777" w:rsidR="00AE1FE0" w:rsidRDefault="00AE1FE0" w:rsidP="00F422C2">
      <w:pPr>
        <w:spacing w:after="0" w:line="240" w:lineRule="auto"/>
        <w:contextualSpacing/>
      </w:pPr>
      <w:r>
        <w:separator/>
      </w:r>
    </w:p>
  </w:footnote>
  <w:footnote w:type="continuationSeparator" w:id="0">
    <w:p w14:paraId="420CFA69" w14:textId="77777777" w:rsidR="00AE1FE0" w:rsidRDefault="00AE1FE0" w:rsidP="00667A63">
      <w:pPr>
        <w:spacing w:after="0" w:line="240" w:lineRule="auto"/>
      </w:pPr>
      <w:r>
        <w:continuationSeparator/>
      </w:r>
    </w:p>
    <w:p w14:paraId="06EF788C" w14:textId="77777777" w:rsidR="00AE1FE0" w:rsidRDefault="00AE1FE0"/>
  </w:footnote>
  <w:footnote w:id="1">
    <w:p w14:paraId="328FC51C" w14:textId="708E415E" w:rsidR="0066017F" w:rsidRPr="00AB2C9E" w:rsidRDefault="00B9666C">
      <w:pPr>
        <w:pStyle w:val="FootnoteText"/>
        <w:rPr>
          <w:rFonts w:ascii="Times New Roman" w:hAnsi="Times New Roman" w:cs="Times New Roman"/>
          <w:sz w:val="22"/>
          <w:szCs w:val="22"/>
        </w:rPr>
      </w:pPr>
      <w:r>
        <w:rPr>
          <w:rStyle w:val="FootnoteReference"/>
        </w:rPr>
        <w:footnoteRef/>
      </w:r>
      <w:hyperlink r:id="rId1" w:history="1">
        <w:r w:rsidRPr="00376173">
          <w:rPr>
            <w:rStyle w:val="Hyperlink"/>
            <w:rFonts w:ascii="Courier New" w:eastAsiaTheme="minorEastAsia" w:hAnsi="Courier New" w:cs="Courier New"/>
            <w:spacing w:val="0"/>
            <w:kern w:val="0"/>
            <w:lang w:eastAsia="en-US"/>
          </w:rPr>
          <w:t>https://www.qualtrics.com/blog/online-review-stats/</w:t>
        </w:r>
      </w:hyperlink>
    </w:p>
  </w:footnote>
  <w:footnote w:id="2">
    <w:p w14:paraId="3932DD75" w14:textId="2C363177" w:rsidR="00692B92" w:rsidRDefault="00692B92">
      <w:pPr>
        <w:pStyle w:val="FootnoteText"/>
      </w:pPr>
      <w:r>
        <w:rPr>
          <w:rStyle w:val="FootnoteReference"/>
        </w:rPr>
        <w:footnoteRef/>
      </w:r>
      <w:hyperlink r:id="rId2" w:history="1">
        <w:r w:rsidR="00EC5B57" w:rsidRPr="00EC5B57">
          <w:rPr>
            <w:rStyle w:val="Hyperlink"/>
            <w:rFonts w:ascii="Courier New" w:eastAsiaTheme="minorEastAsia" w:hAnsi="Courier New" w:cs="Courier New"/>
            <w:spacing w:val="0"/>
            <w:kern w:val="0"/>
            <w:lang w:eastAsia="en-US"/>
          </w:rPr>
          <w:t>https://www.tandfonline.com/doi/full/10.1080/07421222.2016.1205907</w:t>
        </w:r>
      </w:hyperlink>
    </w:p>
  </w:footnote>
  <w:footnote w:id="3">
    <w:p w14:paraId="5B108794" w14:textId="5C3DA420" w:rsidR="00AB2C9E" w:rsidRPr="00AB2C9E" w:rsidRDefault="00540EDB">
      <w:pPr>
        <w:pStyle w:val="FootnoteText"/>
        <w:rPr>
          <w:rFonts w:ascii="Times New Roman" w:hAnsi="Times New Roman" w:cs="Times New Roman"/>
          <w:sz w:val="21"/>
          <w:szCs w:val="21"/>
        </w:rPr>
      </w:pPr>
      <w:r>
        <w:rPr>
          <w:rStyle w:val="FootnoteReference"/>
        </w:rPr>
        <w:footnoteRef/>
      </w:r>
      <w:r>
        <w:t xml:space="preserve"> </w:t>
      </w:r>
      <w:r w:rsidRPr="00FF3BA8">
        <w:rPr>
          <w:rFonts w:ascii="Times New Roman" w:hAnsi="Times New Roman" w:cs="Times New Roman"/>
          <w:sz w:val="22"/>
          <w:szCs w:val="22"/>
        </w:rPr>
        <w:t xml:space="preserve">Throughout the paper, we use </w:t>
      </w:r>
      <w:r w:rsidR="00B036CA" w:rsidRPr="00FF3BA8">
        <w:rPr>
          <w:rFonts w:ascii="Times New Roman" w:hAnsi="Times New Roman" w:cs="Times New Roman"/>
          <w:sz w:val="22"/>
          <w:szCs w:val="22"/>
        </w:rPr>
        <w:t>“</w:t>
      </w:r>
      <w:r w:rsidRPr="00FF3BA8">
        <w:rPr>
          <w:rFonts w:ascii="Times New Roman" w:hAnsi="Times New Roman" w:cs="Times New Roman"/>
          <w:sz w:val="22"/>
          <w:szCs w:val="22"/>
        </w:rPr>
        <w:t>NLP</w:t>
      </w:r>
      <w:r w:rsidR="00B036CA" w:rsidRPr="00FF3BA8">
        <w:rPr>
          <w:rFonts w:ascii="Times New Roman" w:hAnsi="Times New Roman" w:cs="Times New Roman"/>
          <w:sz w:val="22"/>
          <w:szCs w:val="22"/>
        </w:rPr>
        <w:t xml:space="preserve">” as an abbreviation for </w:t>
      </w:r>
      <w:r w:rsidRPr="00FF3BA8">
        <w:rPr>
          <w:rFonts w:ascii="Times New Roman" w:hAnsi="Times New Roman" w:cs="Times New Roman"/>
          <w:sz w:val="22"/>
          <w:szCs w:val="22"/>
        </w:rPr>
        <w:t xml:space="preserve">Natural Language </w:t>
      </w:r>
      <w:r w:rsidR="00B036CA" w:rsidRPr="00FF3BA8">
        <w:rPr>
          <w:rFonts w:ascii="Times New Roman" w:hAnsi="Times New Roman" w:cs="Times New Roman"/>
          <w:sz w:val="22"/>
          <w:szCs w:val="22"/>
        </w:rPr>
        <w:t>Processing.</w:t>
      </w:r>
    </w:p>
  </w:footnote>
  <w:footnote w:id="4">
    <w:p w14:paraId="29E4F8BD" w14:textId="26B1238A" w:rsidR="00FF3BA8" w:rsidRDefault="00FF3BA8">
      <w:pPr>
        <w:pStyle w:val="FootnoteText"/>
      </w:pPr>
      <w:r>
        <w:rPr>
          <w:rStyle w:val="FootnoteReference"/>
        </w:rPr>
        <w:footnoteRef/>
      </w:r>
      <w:r>
        <w:t xml:space="preserve"> </w:t>
      </w:r>
      <w:r>
        <w:rPr>
          <w:rFonts w:ascii="Times New Roman" w:hAnsi="Times New Roman" w:cs="Times New Roman"/>
          <w:sz w:val="22"/>
          <w:szCs w:val="22"/>
        </w:rPr>
        <w:t xml:space="preserve">LSTM is an abbreviation for Long Short-Term </w:t>
      </w:r>
      <w:proofErr w:type="gramStart"/>
      <w:r>
        <w:rPr>
          <w:rFonts w:ascii="Times New Roman" w:hAnsi="Times New Roman" w:cs="Times New Roman"/>
          <w:sz w:val="22"/>
          <w:szCs w:val="22"/>
        </w:rPr>
        <w:t>Memory, and</w:t>
      </w:r>
      <w:proofErr w:type="gramEnd"/>
      <w:r>
        <w:rPr>
          <w:rFonts w:ascii="Times New Roman" w:hAnsi="Times New Roman" w:cs="Times New Roman"/>
          <w:sz w:val="22"/>
          <w:szCs w:val="22"/>
        </w:rPr>
        <w:t xml:space="preserve"> is a type of neural network.</w:t>
      </w:r>
    </w:p>
  </w:footnote>
  <w:footnote w:id="5">
    <w:p w14:paraId="1C9D519C" w14:textId="37133085" w:rsidR="00FF3BA8" w:rsidRDefault="00FF3BA8">
      <w:pPr>
        <w:pStyle w:val="FootnoteText"/>
      </w:pPr>
      <w:r>
        <w:rPr>
          <w:rStyle w:val="FootnoteReference"/>
        </w:rPr>
        <w:footnoteRef/>
      </w:r>
      <w:r>
        <w:t xml:space="preserve"> </w:t>
      </w:r>
      <w:r>
        <w:rPr>
          <w:rFonts w:ascii="Times New Roman" w:hAnsi="Times New Roman" w:cs="Times New Roman"/>
          <w:sz w:val="22"/>
          <w:szCs w:val="22"/>
        </w:rPr>
        <w:t xml:space="preserve">BERT is an abbreviation for </w:t>
      </w:r>
      <w:r w:rsidRPr="00FF3BA8">
        <w:rPr>
          <w:rFonts w:ascii="Times New Roman" w:hAnsi="Times New Roman" w:cs="Times New Roman"/>
          <w:sz w:val="22"/>
          <w:szCs w:val="22"/>
        </w:rPr>
        <w:t>Bidirectional Encoder Representations from Transformers</w:t>
      </w:r>
      <w:r>
        <w:rPr>
          <w:rFonts w:ascii="Times New Roman" w:hAnsi="Times New Roman" w:cs="Times New Roman"/>
          <w:sz w:val="22"/>
          <w:szCs w:val="22"/>
        </w:rPr>
        <w:t>,</w:t>
      </w:r>
      <w:r w:rsidRPr="00FF3BA8">
        <w:rPr>
          <w:rFonts w:ascii="Times New Roman" w:hAnsi="Times New Roman" w:cs="Times New Roman"/>
          <w:sz w:val="22"/>
          <w:szCs w:val="22"/>
        </w:rPr>
        <w:t xml:space="preserve"> a transformer-based machine learning technique for </w:t>
      </w:r>
      <w:r>
        <w:rPr>
          <w:rFonts w:ascii="Times New Roman" w:hAnsi="Times New Roman" w:cs="Times New Roman"/>
          <w:sz w:val="22"/>
          <w:szCs w:val="22"/>
        </w:rPr>
        <w:t>NLP</w:t>
      </w:r>
      <w:r w:rsidRPr="00FF3BA8">
        <w:rPr>
          <w:rFonts w:ascii="Times New Roman" w:hAnsi="Times New Roman" w:cs="Times New Roman"/>
          <w:sz w:val="22"/>
          <w:szCs w:val="22"/>
        </w:rPr>
        <w:t xml:space="preserve"> pre-training developed by Google</w:t>
      </w:r>
      <w:r>
        <w:rPr>
          <w:rFonts w:ascii="Times New Roman" w:hAnsi="Times New Roman" w:cs="Times New Roman"/>
          <w:sz w:val="22"/>
          <w:szCs w:val="22"/>
        </w:rPr>
        <w:t>.</w:t>
      </w:r>
    </w:p>
  </w:footnote>
  <w:footnote w:id="6">
    <w:p w14:paraId="366ECEFE" w14:textId="62D04895" w:rsidR="0067175C" w:rsidRPr="0067175C" w:rsidRDefault="0067175C" w:rsidP="0067175C">
      <w:pPr>
        <w:pStyle w:val="FootnoteText"/>
        <w:rPr>
          <w:rFonts w:ascii="Times New Roman" w:hAnsi="Times New Roman" w:cs="Times New Roman"/>
          <w:sz w:val="22"/>
          <w:szCs w:val="22"/>
        </w:rPr>
      </w:pPr>
      <w:r>
        <w:rPr>
          <w:rStyle w:val="FootnoteReference"/>
        </w:rPr>
        <w:footnoteRef/>
      </w:r>
      <w:r>
        <w:t xml:space="preserve"> </w:t>
      </w:r>
      <w:r w:rsidR="001621A4">
        <w:rPr>
          <w:rFonts w:ascii="Times New Roman" w:hAnsi="Times New Roman" w:cs="Times New Roman"/>
          <w:sz w:val="22"/>
          <w:szCs w:val="22"/>
        </w:rPr>
        <w:t xml:space="preserve">Annotating </w:t>
      </w:r>
      <w:r>
        <w:rPr>
          <w:rFonts w:ascii="Times New Roman" w:hAnsi="Times New Roman" w:cs="Times New Roman"/>
          <w:sz w:val="22"/>
          <w:szCs w:val="22"/>
        </w:rPr>
        <w:t xml:space="preserve">was done by the three authors of this paper.  </w:t>
      </w:r>
    </w:p>
  </w:footnote>
  <w:footnote w:id="7">
    <w:p w14:paraId="7C364DAA" w14:textId="64C9BD31" w:rsidR="00DB0DF2" w:rsidRPr="00F03059" w:rsidRDefault="00DB0DF2">
      <w:pPr>
        <w:pStyle w:val="FootnoteText"/>
        <w:rPr>
          <w:rFonts w:ascii="Times New Roman" w:hAnsi="Times New Roman" w:cs="Times New Roman"/>
          <w:sz w:val="21"/>
          <w:szCs w:val="21"/>
        </w:rPr>
      </w:pPr>
      <w:r>
        <w:rPr>
          <w:rStyle w:val="FootnoteReference"/>
        </w:rPr>
        <w:footnoteRef/>
      </w:r>
      <w:r>
        <w:t xml:space="preserve"> </w:t>
      </w:r>
      <w:r w:rsidRPr="00F03059">
        <w:rPr>
          <w:rFonts w:ascii="Times New Roman" w:hAnsi="Times New Roman" w:cs="Times New Roman"/>
          <w:sz w:val="22"/>
          <w:szCs w:val="22"/>
        </w:rPr>
        <w:t>These reviews were obtained from our dataset of Amazon beauty reviews.</w:t>
      </w:r>
    </w:p>
  </w:footnote>
  <w:footnote w:id="8">
    <w:p w14:paraId="3B8E6368" w14:textId="332A66DB" w:rsidR="00422A7B" w:rsidRPr="00422A7B" w:rsidRDefault="00422A7B">
      <w:pPr>
        <w:pStyle w:val="FootnoteText"/>
        <w:rPr>
          <w:rFonts w:ascii="Times New Roman" w:hAnsi="Times New Roman" w:cs="Times New Roman"/>
        </w:rPr>
      </w:pPr>
      <w:r>
        <w:rPr>
          <w:rStyle w:val="FootnoteReference"/>
        </w:rPr>
        <w:footnoteRef/>
      </w:r>
      <w:r>
        <w:t xml:space="preserve"> </w:t>
      </w:r>
      <w:r w:rsidRPr="00F03059">
        <w:rPr>
          <w:rFonts w:ascii="Times New Roman" w:hAnsi="Times New Roman" w:cs="Times New Roman"/>
          <w:sz w:val="22"/>
          <w:szCs w:val="22"/>
        </w:rPr>
        <w:t>Near-duplicate reviews are reviews with a 90% similarity or higher</w:t>
      </w:r>
      <w:r>
        <w:rPr>
          <w:rFonts w:ascii="Times New Roman" w:hAnsi="Times New Roman" w:cs="Times New Roman"/>
        </w:rPr>
        <w:t>.</w:t>
      </w:r>
    </w:p>
  </w:footnote>
  <w:footnote w:id="9">
    <w:p w14:paraId="6144448D" w14:textId="5756EA4D" w:rsidR="00387031" w:rsidRPr="00387031" w:rsidRDefault="00387031">
      <w:pPr>
        <w:pStyle w:val="FootnoteText"/>
        <w:rPr>
          <w:rFonts w:ascii="Times" w:hAnsi="Times"/>
        </w:rPr>
      </w:pPr>
      <w:r w:rsidRPr="00387031">
        <w:rPr>
          <w:rStyle w:val="FootnoteReference"/>
          <w:rFonts w:ascii="Times" w:hAnsi="Times"/>
        </w:rPr>
        <w:footnoteRef/>
      </w:r>
      <w:r w:rsidRPr="00387031">
        <w:rPr>
          <w:rFonts w:ascii="Times" w:hAnsi="Times"/>
        </w:rPr>
        <w:t xml:space="preserve"> Throughout the paper we use “AUC” to mean area under the curve.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22BDC"/>
    <w:multiLevelType w:val="hybridMultilevel"/>
    <w:tmpl w:val="61462A08"/>
    <w:lvl w:ilvl="0" w:tplc="CBE6D9C4">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BC34EB2"/>
    <w:multiLevelType w:val="hybridMultilevel"/>
    <w:tmpl w:val="8CD0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04C36"/>
    <w:multiLevelType w:val="hybridMultilevel"/>
    <w:tmpl w:val="8280074A"/>
    <w:lvl w:ilvl="0" w:tplc="DA488ED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456D67"/>
    <w:multiLevelType w:val="multilevel"/>
    <w:tmpl w:val="64663D24"/>
    <w:styleLink w:val="CurrentList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ACE5C0E"/>
    <w:multiLevelType w:val="multilevel"/>
    <w:tmpl w:val="2C4CAEF6"/>
    <w:styleLink w:val="CurrentList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033738"/>
    <w:multiLevelType w:val="hybridMultilevel"/>
    <w:tmpl w:val="20081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E62335"/>
    <w:multiLevelType w:val="hybridMultilevel"/>
    <w:tmpl w:val="A03830FA"/>
    <w:lvl w:ilvl="0" w:tplc="04090011">
      <w:start w:val="1"/>
      <w:numFmt w:val="decimal"/>
      <w:pStyle w:val="ACLBullet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5C43BEE"/>
    <w:multiLevelType w:val="multilevel"/>
    <w:tmpl w:val="BE369E2A"/>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7455C71"/>
    <w:multiLevelType w:val="multilevel"/>
    <w:tmpl w:val="FF4EDFFC"/>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15:restartNumberingAfterBreak="0">
    <w:nsid w:val="53E53CC6"/>
    <w:multiLevelType w:val="hybridMultilevel"/>
    <w:tmpl w:val="5544A4FC"/>
    <w:lvl w:ilvl="0" w:tplc="CF242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D86C12"/>
    <w:multiLevelType w:val="hybridMultilevel"/>
    <w:tmpl w:val="9E5E1BEA"/>
    <w:lvl w:ilvl="0" w:tplc="E0A010D8">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8261ACF"/>
    <w:multiLevelType w:val="hybridMultilevel"/>
    <w:tmpl w:val="3014ECA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58748367">
    <w:abstractNumId w:val="20"/>
  </w:num>
  <w:num w:numId="2" w16cid:durableId="268467044">
    <w:abstractNumId w:val="14"/>
  </w:num>
  <w:num w:numId="3" w16cid:durableId="61997333">
    <w:abstractNumId w:val="10"/>
  </w:num>
  <w:num w:numId="4" w16cid:durableId="2101027929">
    <w:abstractNumId w:val="10"/>
  </w:num>
  <w:num w:numId="5" w16cid:durableId="2085685800">
    <w:abstractNumId w:val="27"/>
  </w:num>
  <w:num w:numId="6" w16cid:durableId="3531204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6729344">
    <w:abstractNumId w:val="21"/>
  </w:num>
  <w:num w:numId="8" w16cid:durableId="1944803647">
    <w:abstractNumId w:val="10"/>
  </w:num>
  <w:num w:numId="9" w16cid:durableId="1188104829">
    <w:abstractNumId w:val="10"/>
  </w:num>
  <w:num w:numId="10" w16cid:durableId="931208027">
    <w:abstractNumId w:val="11"/>
  </w:num>
  <w:num w:numId="11" w16cid:durableId="734595737">
    <w:abstractNumId w:val="24"/>
  </w:num>
  <w:num w:numId="12" w16cid:durableId="725379744">
    <w:abstractNumId w:val="12"/>
  </w:num>
  <w:num w:numId="13" w16cid:durableId="1690643331">
    <w:abstractNumId w:val="29"/>
  </w:num>
  <w:num w:numId="14" w16cid:durableId="566690444">
    <w:abstractNumId w:val="0"/>
  </w:num>
  <w:num w:numId="15" w16cid:durableId="1347050114">
    <w:abstractNumId w:val="1"/>
  </w:num>
  <w:num w:numId="16" w16cid:durableId="1209562171">
    <w:abstractNumId w:val="2"/>
  </w:num>
  <w:num w:numId="17" w16cid:durableId="360789397">
    <w:abstractNumId w:val="3"/>
  </w:num>
  <w:num w:numId="18" w16cid:durableId="2128041853">
    <w:abstractNumId w:val="8"/>
  </w:num>
  <w:num w:numId="19" w16cid:durableId="342056691">
    <w:abstractNumId w:val="4"/>
  </w:num>
  <w:num w:numId="20" w16cid:durableId="917713386">
    <w:abstractNumId w:val="5"/>
  </w:num>
  <w:num w:numId="21" w16cid:durableId="2038575651">
    <w:abstractNumId w:val="6"/>
  </w:num>
  <w:num w:numId="22" w16cid:durableId="971444149">
    <w:abstractNumId w:val="7"/>
  </w:num>
  <w:num w:numId="23" w16cid:durableId="1680346900">
    <w:abstractNumId w:val="9"/>
  </w:num>
  <w:num w:numId="24" w16cid:durableId="1680888181">
    <w:abstractNumId w:val="19"/>
  </w:num>
  <w:num w:numId="25" w16cid:durableId="1347903273">
    <w:abstractNumId w:val="22"/>
  </w:num>
  <w:num w:numId="26" w16cid:durableId="1504929684">
    <w:abstractNumId w:val="18"/>
  </w:num>
  <w:num w:numId="27" w16cid:durableId="1655135036">
    <w:abstractNumId w:val="17"/>
  </w:num>
  <w:num w:numId="28" w16cid:durableId="674570703">
    <w:abstractNumId w:val="23"/>
  </w:num>
  <w:num w:numId="29" w16cid:durableId="1114904791">
    <w:abstractNumId w:val="15"/>
  </w:num>
  <w:num w:numId="30" w16cid:durableId="1631865787">
    <w:abstractNumId w:val="13"/>
  </w:num>
  <w:num w:numId="31" w16cid:durableId="222643847">
    <w:abstractNumId w:val="16"/>
  </w:num>
  <w:num w:numId="32" w16cid:durableId="321395602">
    <w:abstractNumId w:val="26"/>
  </w:num>
  <w:num w:numId="33" w16cid:durableId="2010212928">
    <w:abstractNumId w:val="28"/>
  </w:num>
  <w:num w:numId="34" w16cid:durableId="9784184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31D8"/>
    <w:rsid w:val="00004CF7"/>
    <w:rsid w:val="0001319F"/>
    <w:rsid w:val="00014D04"/>
    <w:rsid w:val="00017AF2"/>
    <w:rsid w:val="00023041"/>
    <w:rsid w:val="00023F9F"/>
    <w:rsid w:val="00043B8A"/>
    <w:rsid w:val="00045400"/>
    <w:rsid w:val="00055DDE"/>
    <w:rsid w:val="0006159B"/>
    <w:rsid w:val="0006287F"/>
    <w:rsid w:val="00063F74"/>
    <w:rsid w:val="0008498F"/>
    <w:rsid w:val="00085910"/>
    <w:rsid w:val="000A05A6"/>
    <w:rsid w:val="000A11AC"/>
    <w:rsid w:val="000B2A0B"/>
    <w:rsid w:val="000B3332"/>
    <w:rsid w:val="000C1C1C"/>
    <w:rsid w:val="000C5B59"/>
    <w:rsid w:val="000C5F8F"/>
    <w:rsid w:val="000C7A49"/>
    <w:rsid w:val="000D0BBD"/>
    <w:rsid w:val="000D1FA0"/>
    <w:rsid w:val="000E04CE"/>
    <w:rsid w:val="000F4224"/>
    <w:rsid w:val="000F468A"/>
    <w:rsid w:val="00125C08"/>
    <w:rsid w:val="00131479"/>
    <w:rsid w:val="00132243"/>
    <w:rsid w:val="00147AF4"/>
    <w:rsid w:val="00151835"/>
    <w:rsid w:val="00153FB0"/>
    <w:rsid w:val="001621A4"/>
    <w:rsid w:val="00170D36"/>
    <w:rsid w:val="001716CB"/>
    <w:rsid w:val="00174B41"/>
    <w:rsid w:val="00181A2A"/>
    <w:rsid w:val="001A0E1B"/>
    <w:rsid w:val="001A4872"/>
    <w:rsid w:val="001A719D"/>
    <w:rsid w:val="001C327D"/>
    <w:rsid w:val="001C78E9"/>
    <w:rsid w:val="001D1336"/>
    <w:rsid w:val="001D2254"/>
    <w:rsid w:val="001E3C48"/>
    <w:rsid w:val="001E7A2B"/>
    <w:rsid w:val="001F0CD7"/>
    <w:rsid w:val="001F52AB"/>
    <w:rsid w:val="00200486"/>
    <w:rsid w:val="00203120"/>
    <w:rsid w:val="00203D8A"/>
    <w:rsid w:val="00216A5A"/>
    <w:rsid w:val="002355BB"/>
    <w:rsid w:val="002364E3"/>
    <w:rsid w:val="00236DD8"/>
    <w:rsid w:val="002401E1"/>
    <w:rsid w:val="00254AF1"/>
    <w:rsid w:val="00256839"/>
    <w:rsid w:val="00257927"/>
    <w:rsid w:val="00266C88"/>
    <w:rsid w:val="0027496F"/>
    <w:rsid w:val="0029350C"/>
    <w:rsid w:val="002A4A19"/>
    <w:rsid w:val="002B19B6"/>
    <w:rsid w:val="002B248B"/>
    <w:rsid w:val="002B6595"/>
    <w:rsid w:val="002C4AAA"/>
    <w:rsid w:val="002C61F5"/>
    <w:rsid w:val="002D6A1D"/>
    <w:rsid w:val="002D7A55"/>
    <w:rsid w:val="002E19EE"/>
    <w:rsid w:val="002E6156"/>
    <w:rsid w:val="002E6F48"/>
    <w:rsid w:val="002F7011"/>
    <w:rsid w:val="00301704"/>
    <w:rsid w:val="0031447B"/>
    <w:rsid w:val="00341C4E"/>
    <w:rsid w:val="003455DE"/>
    <w:rsid w:val="0035058E"/>
    <w:rsid w:val="0035173D"/>
    <w:rsid w:val="00353A73"/>
    <w:rsid w:val="00353D92"/>
    <w:rsid w:val="00366A06"/>
    <w:rsid w:val="00376173"/>
    <w:rsid w:val="003837A5"/>
    <w:rsid w:val="003851ED"/>
    <w:rsid w:val="00387031"/>
    <w:rsid w:val="00387E4F"/>
    <w:rsid w:val="003904B4"/>
    <w:rsid w:val="003908FD"/>
    <w:rsid w:val="00392298"/>
    <w:rsid w:val="00392C52"/>
    <w:rsid w:val="00393F83"/>
    <w:rsid w:val="003A2CA7"/>
    <w:rsid w:val="003A42AC"/>
    <w:rsid w:val="003A701F"/>
    <w:rsid w:val="003B0122"/>
    <w:rsid w:val="003B270A"/>
    <w:rsid w:val="003B6377"/>
    <w:rsid w:val="003C0B0E"/>
    <w:rsid w:val="003C20B0"/>
    <w:rsid w:val="003E1AFC"/>
    <w:rsid w:val="003E32C8"/>
    <w:rsid w:val="003E44F4"/>
    <w:rsid w:val="003F18AF"/>
    <w:rsid w:val="003F49B8"/>
    <w:rsid w:val="0041456E"/>
    <w:rsid w:val="00416527"/>
    <w:rsid w:val="00422A7B"/>
    <w:rsid w:val="00424FBA"/>
    <w:rsid w:val="004268FF"/>
    <w:rsid w:val="00432069"/>
    <w:rsid w:val="00444FE1"/>
    <w:rsid w:val="00446B8B"/>
    <w:rsid w:val="004472F3"/>
    <w:rsid w:val="00453791"/>
    <w:rsid w:val="00454687"/>
    <w:rsid w:val="00455EF8"/>
    <w:rsid w:val="00470281"/>
    <w:rsid w:val="0047067E"/>
    <w:rsid w:val="00470ED2"/>
    <w:rsid w:val="0047120E"/>
    <w:rsid w:val="0048010A"/>
    <w:rsid w:val="0048141F"/>
    <w:rsid w:val="00490093"/>
    <w:rsid w:val="00491F3B"/>
    <w:rsid w:val="00492A1E"/>
    <w:rsid w:val="004A069A"/>
    <w:rsid w:val="004B4584"/>
    <w:rsid w:val="004B516A"/>
    <w:rsid w:val="004C651F"/>
    <w:rsid w:val="004D7FE5"/>
    <w:rsid w:val="004E6AEC"/>
    <w:rsid w:val="004F4295"/>
    <w:rsid w:val="004F5872"/>
    <w:rsid w:val="004F6729"/>
    <w:rsid w:val="00500B6E"/>
    <w:rsid w:val="00501EAA"/>
    <w:rsid w:val="00516C90"/>
    <w:rsid w:val="00522F2F"/>
    <w:rsid w:val="00532846"/>
    <w:rsid w:val="00534A9D"/>
    <w:rsid w:val="00540EDB"/>
    <w:rsid w:val="005449E1"/>
    <w:rsid w:val="005467D8"/>
    <w:rsid w:val="00552469"/>
    <w:rsid w:val="00565B03"/>
    <w:rsid w:val="00566F60"/>
    <w:rsid w:val="00582529"/>
    <w:rsid w:val="00582561"/>
    <w:rsid w:val="005874C8"/>
    <w:rsid w:val="005A1FB9"/>
    <w:rsid w:val="005A3447"/>
    <w:rsid w:val="005A36CF"/>
    <w:rsid w:val="005A3874"/>
    <w:rsid w:val="005B5174"/>
    <w:rsid w:val="005C1307"/>
    <w:rsid w:val="005C37D8"/>
    <w:rsid w:val="005D01F3"/>
    <w:rsid w:val="005D7B18"/>
    <w:rsid w:val="005F12EF"/>
    <w:rsid w:val="005F1427"/>
    <w:rsid w:val="005F48FC"/>
    <w:rsid w:val="0060202B"/>
    <w:rsid w:val="00613D13"/>
    <w:rsid w:val="0061627B"/>
    <w:rsid w:val="006200A2"/>
    <w:rsid w:val="00643F7A"/>
    <w:rsid w:val="00645CC2"/>
    <w:rsid w:val="00655941"/>
    <w:rsid w:val="0066017F"/>
    <w:rsid w:val="0066171F"/>
    <w:rsid w:val="0066427E"/>
    <w:rsid w:val="00667A63"/>
    <w:rsid w:val="0067175C"/>
    <w:rsid w:val="006718A0"/>
    <w:rsid w:val="00675568"/>
    <w:rsid w:val="006776F6"/>
    <w:rsid w:val="00692B92"/>
    <w:rsid w:val="006A4029"/>
    <w:rsid w:val="006A4F3B"/>
    <w:rsid w:val="006C4729"/>
    <w:rsid w:val="006C5D03"/>
    <w:rsid w:val="006D0270"/>
    <w:rsid w:val="006D1DBF"/>
    <w:rsid w:val="006D2262"/>
    <w:rsid w:val="006D2F22"/>
    <w:rsid w:val="006D4060"/>
    <w:rsid w:val="006E75D0"/>
    <w:rsid w:val="006F244A"/>
    <w:rsid w:val="007009FD"/>
    <w:rsid w:val="00704C19"/>
    <w:rsid w:val="00707544"/>
    <w:rsid w:val="00715174"/>
    <w:rsid w:val="00726D45"/>
    <w:rsid w:val="007376E2"/>
    <w:rsid w:val="00740EF2"/>
    <w:rsid w:val="00747EEA"/>
    <w:rsid w:val="007508B2"/>
    <w:rsid w:val="00753A9B"/>
    <w:rsid w:val="0075597D"/>
    <w:rsid w:val="0076618A"/>
    <w:rsid w:val="007715E4"/>
    <w:rsid w:val="00777AF8"/>
    <w:rsid w:val="007A1F9F"/>
    <w:rsid w:val="007A4348"/>
    <w:rsid w:val="007A7BD2"/>
    <w:rsid w:val="007B1755"/>
    <w:rsid w:val="007B5E24"/>
    <w:rsid w:val="007C5B3C"/>
    <w:rsid w:val="007C7D43"/>
    <w:rsid w:val="007C7EB4"/>
    <w:rsid w:val="007D2776"/>
    <w:rsid w:val="007E6C4F"/>
    <w:rsid w:val="007F27B7"/>
    <w:rsid w:val="007F3993"/>
    <w:rsid w:val="00816178"/>
    <w:rsid w:val="00822F46"/>
    <w:rsid w:val="00824EBA"/>
    <w:rsid w:val="0083315A"/>
    <w:rsid w:val="00834BD7"/>
    <w:rsid w:val="008368C9"/>
    <w:rsid w:val="00861EB0"/>
    <w:rsid w:val="008702E2"/>
    <w:rsid w:val="0087257A"/>
    <w:rsid w:val="008735DC"/>
    <w:rsid w:val="008765B5"/>
    <w:rsid w:val="00881392"/>
    <w:rsid w:val="00882178"/>
    <w:rsid w:val="00884343"/>
    <w:rsid w:val="008A0CC4"/>
    <w:rsid w:val="008A49DE"/>
    <w:rsid w:val="008B2D46"/>
    <w:rsid w:val="008C0D44"/>
    <w:rsid w:val="008C67CE"/>
    <w:rsid w:val="008E05B4"/>
    <w:rsid w:val="008E4B80"/>
    <w:rsid w:val="008E6433"/>
    <w:rsid w:val="008F360A"/>
    <w:rsid w:val="009002E4"/>
    <w:rsid w:val="00910283"/>
    <w:rsid w:val="009114CE"/>
    <w:rsid w:val="0091330B"/>
    <w:rsid w:val="00922616"/>
    <w:rsid w:val="0092671C"/>
    <w:rsid w:val="00927246"/>
    <w:rsid w:val="0093349C"/>
    <w:rsid w:val="00940559"/>
    <w:rsid w:val="00943A37"/>
    <w:rsid w:val="0094585C"/>
    <w:rsid w:val="00953CEB"/>
    <w:rsid w:val="009603D1"/>
    <w:rsid w:val="00960EFD"/>
    <w:rsid w:val="00963B63"/>
    <w:rsid w:val="00965593"/>
    <w:rsid w:val="009704C1"/>
    <w:rsid w:val="0098640B"/>
    <w:rsid w:val="0098780B"/>
    <w:rsid w:val="00992AE6"/>
    <w:rsid w:val="009A1479"/>
    <w:rsid w:val="009A1868"/>
    <w:rsid w:val="009A6463"/>
    <w:rsid w:val="009B3A8D"/>
    <w:rsid w:val="009C2986"/>
    <w:rsid w:val="009D4927"/>
    <w:rsid w:val="009F4873"/>
    <w:rsid w:val="009F5E34"/>
    <w:rsid w:val="00A023A7"/>
    <w:rsid w:val="00A05B4C"/>
    <w:rsid w:val="00A160FF"/>
    <w:rsid w:val="00A161FF"/>
    <w:rsid w:val="00A211B2"/>
    <w:rsid w:val="00A23A7C"/>
    <w:rsid w:val="00A2644B"/>
    <w:rsid w:val="00A427E2"/>
    <w:rsid w:val="00A45C6C"/>
    <w:rsid w:val="00A45C71"/>
    <w:rsid w:val="00A47EDF"/>
    <w:rsid w:val="00A50FF9"/>
    <w:rsid w:val="00A5424A"/>
    <w:rsid w:val="00A616BD"/>
    <w:rsid w:val="00A64F34"/>
    <w:rsid w:val="00A6714C"/>
    <w:rsid w:val="00A72705"/>
    <w:rsid w:val="00A75F2E"/>
    <w:rsid w:val="00A81734"/>
    <w:rsid w:val="00A85DF7"/>
    <w:rsid w:val="00A90828"/>
    <w:rsid w:val="00A934D7"/>
    <w:rsid w:val="00A95291"/>
    <w:rsid w:val="00A96360"/>
    <w:rsid w:val="00AA3BB4"/>
    <w:rsid w:val="00AB1AE8"/>
    <w:rsid w:val="00AB2C9E"/>
    <w:rsid w:val="00AC7CEE"/>
    <w:rsid w:val="00AD13EE"/>
    <w:rsid w:val="00AE1FE0"/>
    <w:rsid w:val="00AE3098"/>
    <w:rsid w:val="00AE3530"/>
    <w:rsid w:val="00AE4058"/>
    <w:rsid w:val="00AE49F1"/>
    <w:rsid w:val="00AF456F"/>
    <w:rsid w:val="00AF5A9C"/>
    <w:rsid w:val="00AF763D"/>
    <w:rsid w:val="00B02570"/>
    <w:rsid w:val="00B02EE2"/>
    <w:rsid w:val="00B036CA"/>
    <w:rsid w:val="00B10685"/>
    <w:rsid w:val="00B2463D"/>
    <w:rsid w:val="00B30EDF"/>
    <w:rsid w:val="00B36688"/>
    <w:rsid w:val="00B44651"/>
    <w:rsid w:val="00B44EF1"/>
    <w:rsid w:val="00B54423"/>
    <w:rsid w:val="00B55A9B"/>
    <w:rsid w:val="00B618F7"/>
    <w:rsid w:val="00B766A8"/>
    <w:rsid w:val="00B80EE1"/>
    <w:rsid w:val="00B841DD"/>
    <w:rsid w:val="00B86D75"/>
    <w:rsid w:val="00B90A07"/>
    <w:rsid w:val="00B92E3B"/>
    <w:rsid w:val="00B94F90"/>
    <w:rsid w:val="00B9666C"/>
    <w:rsid w:val="00B967DF"/>
    <w:rsid w:val="00BA094D"/>
    <w:rsid w:val="00BA4491"/>
    <w:rsid w:val="00BA4719"/>
    <w:rsid w:val="00BB377B"/>
    <w:rsid w:val="00BB46BF"/>
    <w:rsid w:val="00BB5315"/>
    <w:rsid w:val="00BC1506"/>
    <w:rsid w:val="00BC1581"/>
    <w:rsid w:val="00BC39B0"/>
    <w:rsid w:val="00BD4A80"/>
    <w:rsid w:val="00BE48C4"/>
    <w:rsid w:val="00BE71FB"/>
    <w:rsid w:val="00BE731A"/>
    <w:rsid w:val="00BF17CD"/>
    <w:rsid w:val="00BF4D17"/>
    <w:rsid w:val="00C11336"/>
    <w:rsid w:val="00C1585C"/>
    <w:rsid w:val="00C4163A"/>
    <w:rsid w:val="00C424DC"/>
    <w:rsid w:val="00C43DD8"/>
    <w:rsid w:val="00C56056"/>
    <w:rsid w:val="00C623E8"/>
    <w:rsid w:val="00C66FD4"/>
    <w:rsid w:val="00C85C3D"/>
    <w:rsid w:val="00C9197E"/>
    <w:rsid w:val="00CA072F"/>
    <w:rsid w:val="00CA130A"/>
    <w:rsid w:val="00CA4DC2"/>
    <w:rsid w:val="00CB14A9"/>
    <w:rsid w:val="00CB7F1A"/>
    <w:rsid w:val="00CC7F92"/>
    <w:rsid w:val="00CD72A1"/>
    <w:rsid w:val="00CE3460"/>
    <w:rsid w:val="00CE75D4"/>
    <w:rsid w:val="00CF0F54"/>
    <w:rsid w:val="00CF2D9D"/>
    <w:rsid w:val="00D06123"/>
    <w:rsid w:val="00D1473C"/>
    <w:rsid w:val="00D15E33"/>
    <w:rsid w:val="00D26DCA"/>
    <w:rsid w:val="00D41940"/>
    <w:rsid w:val="00D500F6"/>
    <w:rsid w:val="00D5039D"/>
    <w:rsid w:val="00D51821"/>
    <w:rsid w:val="00D530D1"/>
    <w:rsid w:val="00D5598D"/>
    <w:rsid w:val="00D565F9"/>
    <w:rsid w:val="00D5672D"/>
    <w:rsid w:val="00D670F6"/>
    <w:rsid w:val="00D732CA"/>
    <w:rsid w:val="00D7336A"/>
    <w:rsid w:val="00D752CB"/>
    <w:rsid w:val="00D7629C"/>
    <w:rsid w:val="00D77CE6"/>
    <w:rsid w:val="00D82724"/>
    <w:rsid w:val="00D84BB5"/>
    <w:rsid w:val="00DA2126"/>
    <w:rsid w:val="00DA7B42"/>
    <w:rsid w:val="00DB0DF2"/>
    <w:rsid w:val="00DB1046"/>
    <w:rsid w:val="00DB3C97"/>
    <w:rsid w:val="00DC0824"/>
    <w:rsid w:val="00DC0D94"/>
    <w:rsid w:val="00DC52CE"/>
    <w:rsid w:val="00DD6F4A"/>
    <w:rsid w:val="00DD7AD8"/>
    <w:rsid w:val="00DE0EB8"/>
    <w:rsid w:val="00DF174B"/>
    <w:rsid w:val="00DF19C3"/>
    <w:rsid w:val="00DF3AA1"/>
    <w:rsid w:val="00DF7C52"/>
    <w:rsid w:val="00DF7D14"/>
    <w:rsid w:val="00E0560D"/>
    <w:rsid w:val="00E14FAA"/>
    <w:rsid w:val="00E21092"/>
    <w:rsid w:val="00E22946"/>
    <w:rsid w:val="00E2462B"/>
    <w:rsid w:val="00E25076"/>
    <w:rsid w:val="00E258A8"/>
    <w:rsid w:val="00E25A81"/>
    <w:rsid w:val="00E27E96"/>
    <w:rsid w:val="00E32128"/>
    <w:rsid w:val="00E33F65"/>
    <w:rsid w:val="00E34211"/>
    <w:rsid w:val="00E4028B"/>
    <w:rsid w:val="00E45669"/>
    <w:rsid w:val="00E5068E"/>
    <w:rsid w:val="00E664CE"/>
    <w:rsid w:val="00E7671A"/>
    <w:rsid w:val="00E768DC"/>
    <w:rsid w:val="00E76B5A"/>
    <w:rsid w:val="00E946D6"/>
    <w:rsid w:val="00EA2229"/>
    <w:rsid w:val="00EA7575"/>
    <w:rsid w:val="00EC5B57"/>
    <w:rsid w:val="00ED2B56"/>
    <w:rsid w:val="00ED4D20"/>
    <w:rsid w:val="00ED6339"/>
    <w:rsid w:val="00EE0BA1"/>
    <w:rsid w:val="00EE2E06"/>
    <w:rsid w:val="00F03059"/>
    <w:rsid w:val="00F0361B"/>
    <w:rsid w:val="00F10237"/>
    <w:rsid w:val="00F131BB"/>
    <w:rsid w:val="00F15CC3"/>
    <w:rsid w:val="00F17F23"/>
    <w:rsid w:val="00F27168"/>
    <w:rsid w:val="00F340D2"/>
    <w:rsid w:val="00F34C35"/>
    <w:rsid w:val="00F35565"/>
    <w:rsid w:val="00F422C2"/>
    <w:rsid w:val="00F50EE5"/>
    <w:rsid w:val="00F630D4"/>
    <w:rsid w:val="00F643A8"/>
    <w:rsid w:val="00F710D4"/>
    <w:rsid w:val="00F724A3"/>
    <w:rsid w:val="00F72966"/>
    <w:rsid w:val="00F761C4"/>
    <w:rsid w:val="00F77BBC"/>
    <w:rsid w:val="00F82BB6"/>
    <w:rsid w:val="00F85AEC"/>
    <w:rsid w:val="00FB0D44"/>
    <w:rsid w:val="00FB342D"/>
    <w:rsid w:val="00FF3BA8"/>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ListParagraph">
    <w:name w:val="List Paragraph"/>
    <w:basedOn w:val="Normal"/>
    <w:uiPriority w:val="34"/>
    <w:qFormat/>
    <w:rsid w:val="00EA7575"/>
    <w:pPr>
      <w:ind w:left="720"/>
      <w:contextualSpacing/>
    </w:pPr>
  </w:style>
  <w:style w:type="numbering" w:customStyle="1" w:styleId="CurrentList1">
    <w:name w:val="Current List1"/>
    <w:uiPriority w:val="99"/>
    <w:rsid w:val="00DD7AD8"/>
    <w:pPr>
      <w:numPr>
        <w:numId w:val="25"/>
      </w:numPr>
    </w:pPr>
  </w:style>
  <w:style w:type="numbering" w:customStyle="1" w:styleId="CurrentList2">
    <w:name w:val="Current List2"/>
    <w:uiPriority w:val="99"/>
    <w:rsid w:val="00DD7AD8"/>
    <w:pPr>
      <w:numPr>
        <w:numId w:val="26"/>
      </w:numPr>
    </w:pPr>
  </w:style>
  <w:style w:type="numbering" w:customStyle="1" w:styleId="CurrentList3">
    <w:name w:val="Current List3"/>
    <w:uiPriority w:val="99"/>
    <w:rsid w:val="00DD7AD8"/>
    <w:pPr>
      <w:numPr>
        <w:numId w:val="27"/>
      </w:numPr>
    </w:pPr>
  </w:style>
  <w:style w:type="numbering" w:customStyle="1" w:styleId="CurrentList4">
    <w:name w:val="Current List4"/>
    <w:uiPriority w:val="99"/>
    <w:rsid w:val="00B02570"/>
    <w:pPr>
      <w:numPr>
        <w:numId w:val="28"/>
      </w:numPr>
    </w:pPr>
  </w:style>
  <w:style w:type="paragraph" w:styleId="EndnoteText">
    <w:name w:val="endnote text"/>
    <w:basedOn w:val="Normal"/>
    <w:link w:val="EndnoteTextChar"/>
    <w:uiPriority w:val="99"/>
    <w:semiHidden/>
    <w:unhideWhenUsed/>
    <w:rsid w:val="00353D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3D92"/>
    <w:rPr>
      <w:sz w:val="20"/>
      <w:szCs w:val="20"/>
    </w:rPr>
  </w:style>
  <w:style w:type="character" w:styleId="EndnoteReference">
    <w:name w:val="endnote reference"/>
    <w:basedOn w:val="DefaultParagraphFont"/>
    <w:uiPriority w:val="99"/>
    <w:semiHidden/>
    <w:unhideWhenUsed/>
    <w:rsid w:val="00353D92"/>
    <w:rPr>
      <w:vertAlign w:val="superscript"/>
    </w:rPr>
  </w:style>
  <w:style w:type="character" w:styleId="CommentReference">
    <w:name w:val="annotation reference"/>
    <w:basedOn w:val="DefaultParagraphFont"/>
    <w:uiPriority w:val="99"/>
    <w:semiHidden/>
    <w:unhideWhenUsed/>
    <w:rsid w:val="0013147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62085669">
      <w:bodyDiv w:val="1"/>
      <w:marLeft w:val="0"/>
      <w:marRight w:val="0"/>
      <w:marTop w:val="0"/>
      <w:marBottom w:val="0"/>
      <w:divBdr>
        <w:top w:val="none" w:sz="0" w:space="0" w:color="auto"/>
        <w:left w:val="none" w:sz="0" w:space="0" w:color="auto"/>
        <w:bottom w:val="none" w:sz="0" w:space="0" w:color="auto"/>
        <w:right w:val="none" w:sz="0" w:space="0" w:color="auto"/>
      </w:divBdr>
    </w:div>
    <w:div w:id="286475214">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83087683">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72949383">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77336136">
      <w:bodyDiv w:val="1"/>
      <w:marLeft w:val="0"/>
      <w:marRight w:val="0"/>
      <w:marTop w:val="0"/>
      <w:marBottom w:val="0"/>
      <w:divBdr>
        <w:top w:val="none" w:sz="0" w:space="0" w:color="auto"/>
        <w:left w:val="none" w:sz="0" w:space="0" w:color="auto"/>
        <w:bottom w:val="none" w:sz="0" w:space="0" w:color="auto"/>
        <w:right w:val="none" w:sz="0" w:space="0" w:color="auto"/>
      </w:divBdr>
    </w:div>
    <w:div w:id="783620648">
      <w:bodyDiv w:val="1"/>
      <w:marLeft w:val="0"/>
      <w:marRight w:val="0"/>
      <w:marTop w:val="0"/>
      <w:marBottom w:val="0"/>
      <w:divBdr>
        <w:top w:val="none" w:sz="0" w:space="0" w:color="auto"/>
        <w:left w:val="none" w:sz="0" w:space="0" w:color="auto"/>
        <w:bottom w:val="none" w:sz="0" w:space="0" w:color="auto"/>
        <w:right w:val="none" w:sz="0" w:space="0" w:color="auto"/>
      </w:divBdr>
    </w:div>
    <w:div w:id="905531699">
      <w:bodyDiv w:val="1"/>
      <w:marLeft w:val="0"/>
      <w:marRight w:val="0"/>
      <w:marTop w:val="0"/>
      <w:marBottom w:val="0"/>
      <w:divBdr>
        <w:top w:val="none" w:sz="0" w:space="0" w:color="auto"/>
        <w:left w:val="none" w:sz="0" w:space="0" w:color="auto"/>
        <w:bottom w:val="none" w:sz="0" w:space="0" w:color="auto"/>
        <w:right w:val="none" w:sz="0" w:space="0" w:color="auto"/>
      </w:divBdr>
    </w:div>
    <w:div w:id="92264304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58990189">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2102379">
      <w:bodyDiv w:val="1"/>
      <w:marLeft w:val="0"/>
      <w:marRight w:val="0"/>
      <w:marTop w:val="0"/>
      <w:marBottom w:val="0"/>
      <w:divBdr>
        <w:top w:val="none" w:sz="0" w:space="0" w:color="auto"/>
        <w:left w:val="none" w:sz="0" w:space="0" w:color="auto"/>
        <w:bottom w:val="none" w:sz="0" w:space="0" w:color="auto"/>
        <w:right w:val="none" w:sz="0" w:space="0" w:color="auto"/>
      </w:divBdr>
    </w:div>
    <w:div w:id="996306618">
      <w:bodyDiv w:val="1"/>
      <w:marLeft w:val="0"/>
      <w:marRight w:val="0"/>
      <w:marTop w:val="0"/>
      <w:marBottom w:val="0"/>
      <w:divBdr>
        <w:top w:val="none" w:sz="0" w:space="0" w:color="auto"/>
        <w:left w:val="none" w:sz="0" w:space="0" w:color="auto"/>
        <w:bottom w:val="none" w:sz="0" w:space="0" w:color="auto"/>
        <w:right w:val="none" w:sz="0" w:space="0" w:color="auto"/>
      </w:divBdr>
    </w:div>
    <w:div w:id="1168524220">
      <w:bodyDiv w:val="1"/>
      <w:marLeft w:val="0"/>
      <w:marRight w:val="0"/>
      <w:marTop w:val="0"/>
      <w:marBottom w:val="0"/>
      <w:divBdr>
        <w:top w:val="none" w:sz="0" w:space="0" w:color="auto"/>
        <w:left w:val="none" w:sz="0" w:space="0" w:color="auto"/>
        <w:bottom w:val="none" w:sz="0" w:space="0" w:color="auto"/>
        <w:right w:val="none" w:sz="0" w:space="0" w:color="auto"/>
      </w:divBdr>
    </w:div>
    <w:div w:id="1184320375">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4991466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61553864">
      <w:bodyDiv w:val="1"/>
      <w:marLeft w:val="0"/>
      <w:marRight w:val="0"/>
      <w:marTop w:val="0"/>
      <w:marBottom w:val="0"/>
      <w:divBdr>
        <w:top w:val="none" w:sz="0" w:space="0" w:color="auto"/>
        <w:left w:val="none" w:sz="0" w:space="0" w:color="auto"/>
        <w:bottom w:val="none" w:sz="0" w:space="0" w:color="auto"/>
        <w:right w:val="none" w:sz="0" w:space="0" w:color="auto"/>
      </w:divBdr>
    </w:div>
    <w:div w:id="1597901900">
      <w:bodyDiv w:val="1"/>
      <w:marLeft w:val="0"/>
      <w:marRight w:val="0"/>
      <w:marTop w:val="0"/>
      <w:marBottom w:val="0"/>
      <w:divBdr>
        <w:top w:val="none" w:sz="0" w:space="0" w:color="auto"/>
        <w:left w:val="none" w:sz="0" w:space="0" w:color="auto"/>
        <w:bottom w:val="none" w:sz="0" w:space="0" w:color="auto"/>
        <w:right w:val="none" w:sz="0" w:space="0" w:color="auto"/>
      </w:divBdr>
    </w:div>
    <w:div w:id="1631739569">
      <w:bodyDiv w:val="1"/>
      <w:marLeft w:val="0"/>
      <w:marRight w:val="0"/>
      <w:marTop w:val="0"/>
      <w:marBottom w:val="0"/>
      <w:divBdr>
        <w:top w:val="none" w:sz="0" w:space="0" w:color="auto"/>
        <w:left w:val="none" w:sz="0" w:space="0" w:color="auto"/>
        <w:bottom w:val="none" w:sz="0" w:space="0" w:color="auto"/>
        <w:right w:val="none" w:sz="0" w:space="0" w:color="auto"/>
      </w:divBdr>
    </w:div>
    <w:div w:id="1665742709">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3535391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4309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10.3115/v1/e14-1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80/07421222.2016.120590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tandfonline.com/doi/full/10.1080/07421222.2016.1205907" TargetMode="External"/><Relationship Id="rId1" Type="http://schemas.openxmlformats.org/officeDocument/2006/relationships/hyperlink" Target="https://www.qualtrics.com/blog/online-review-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4062</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K M</cp:lastModifiedBy>
  <cp:revision>6</cp:revision>
  <cp:lastPrinted>2020-10-19T23:49:00Z</cp:lastPrinted>
  <dcterms:created xsi:type="dcterms:W3CDTF">2022-05-13T22:30:00Z</dcterms:created>
  <dcterms:modified xsi:type="dcterms:W3CDTF">2022-05-14T13:10:00Z</dcterms:modified>
</cp:coreProperties>
</file>